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E20272" w:rsidR="005A094A" w:rsidP="005A094A" w:rsidRDefault="00B116EB" w14:paraId="1A1729E0" w14:textId="4BCD01D1">
      <w:pPr>
        <w:pStyle w:val="Header"/>
        <w:jc w:val="center"/>
        <w:rPr>
          <w:rFonts w:ascii="Avenir Next LT Pro" w:hAnsi="Avenir Next LT Pro"/>
          <w:b/>
          <w:color w:val="7030A0"/>
          <w:sz w:val="20"/>
        </w:rPr>
      </w:pPr>
      <w:r w:rsidRPr="7C8205D5">
        <w:rPr>
          <w:rFonts w:ascii="Avenir Next LT Pro" w:hAnsi="Avenir Next LT Pro"/>
          <w:b/>
          <w:bCs/>
          <w:color w:val="7030A0"/>
          <w:sz w:val="20"/>
        </w:rPr>
        <w:t xml:space="preserve"> </w:t>
      </w:r>
    </w:p>
    <w:p w:rsidRPr="00EF7460" w:rsidR="00BE2FD2" w:rsidP="00BE2FD2" w:rsidRDefault="00BE2FD2" w14:paraId="5DA4A210" w14:textId="2323114F">
      <w:pPr>
        <w:pStyle w:val="RFP-QHeader1"/>
        <w:rPr>
          <w:rFonts w:ascii="Calibri" w:hAnsi="Calibri" w:cs="Calibri"/>
          <w:sz w:val="72"/>
          <w:szCs w:val="72"/>
        </w:rPr>
      </w:pPr>
      <w:r w:rsidRPr="00EF7460">
        <w:rPr>
          <w:rFonts w:ascii="Calibri" w:hAnsi="Calibri" w:cs="Calibri"/>
          <w:sz w:val="72"/>
          <w:szCs w:val="72"/>
        </w:rPr>
        <w:t>COUNTY OF ALAMEDA</w:t>
      </w:r>
    </w:p>
    <w:p w:rsidRPr="00A85450" w:rsidR="00BE2FD2" w:rsidP="00BE2FD2" w:rsidRDefault="00BE2FD2" w14:paraId="0FEA3AC6" w14:textId="77777777">
      <w:pPr>
        <w:jc w:val="center"/>
        <w:rPr>
          <w:rFonts w:ascii="Calibri" w:hAnsi="Calibri" w:cs="Calibri"/>
          <w:b/>
          <w:sz w:val="36"/>
          <w:szCs w:val="36"/>
        </w:rPr>
      </w:pPr>
    </w:p>
    <w:p w:rsidRPr="0016374E" w:rsidR="00BE2FD2" w:rsidP="00BE2FD2" w:rsidRDefault="00505B06" w14:paraId="27DD742E" w14:textId="652CD57E">
      <w:pPr>
        <w:pStyle w:val="RFP-QHeader2"/>
        <w:rPr>
          <w:rFonts w:ascii="Calibri" w:hAnsi="Calibri" w:cs="Calibri"/>
          <w:color w:val="000000" w:themeColor="text1"/>
          <w:sz w:val="40"/>
          <w:szCs w:val="40"/>
        </w:rPr>
      </w:pPr>
      <w:r>
        <w:rPr>
          <w:rFonts w:ascii="Calibri" w:hAnsi="Calibri" w:cs="Calibri"/>
          <w:sz w:val="40"/>
          <w:szCs w:val="40"/>
        </w:rPr>
        <w:t xml:space="preserve">INFORMAL </w:t>
      </w:r>
      <w:r w:rsidRPr="00EF7460" w:rsidR="00BE2FD2">
        <w:rPr>
          <w:rFonts w:ascii="Calibri" w:hAnsi="Calibri" w:cs="Calibri"/>
          <w:sz w:val="40"/>
          <w:szCs w:val="40"/>
        </w:rPr>
        <w:t xml:space="preserve">REQUEST </w:t>
      </w:r>
      <w:r w:rsidRPr="000510ED" w:rsidR="00BE2FD2">
        <w:rPr>
          <w:rFonts w:ascii="Calibri" w:hAnsi="Calibri" w:cs="Calibri"/>
          <w:sz w:val="40"/>
          <w:szCs w:val="40"/>
        </w:rPr>
        <w:t xml:space="preserve">FOR </w:t>
      </w:r>
      <w:r w:rsidRPr="000510ED" w:rsidR="000510ED">
        <w:rPr>
          <w:rFonts w:ascii="Calibri" w:hAnsi="Calibri" w:cs="Calibri"/>
          <w:sz w:val="40"/>
          <w:szCs w:val="40"/>
        </w:rPr>
        <w:t>PROPOSAL</w:t>
      </w:r>
      <w:r w:rsidRPr="00483CA4" w:rsidR="00097D1C">
        <w:rPr>
          <w:rFonts w:ascii="Calibri" w:hAnsi="Calibri" w:cs="Calibri"/>
          <w:color w:val="FF0000"/>
          <w:sz w:val="40"/>
          <w:szCs w:val="40"/>
        </w:rPr>
        <w:t xml:space="preserve"> </w:t>
      </w:r>
      <w:r w:rsidRPr="00EF7460" w:rsidR="00BE2FD2">
        <w:rPr>
          <w:rFonts w:ascii="Calibri" w:hAnsi="Calibri" w:cs="Calibri"/>
          <w:sz w:val="40"/>
          <w:szCs w:val="40"/>
        </w:rPr>
        <w:t>No.</w:t>
      </w:r>
      <w:r w:rsidR="00483CA4">
        <w:rPr>
          <w:rFonts w:ascii="Calibri" w:hAnsi="Calibri" w:cs="Calibri"/>
          <w:sz w:val="40"/>
          <w:szCs w:val="40"/>
        </w:rPr>
        <w:t xml:space="preserve"> </w:t>
      </w:r>
      <w:r w:rsidRPr="0016374E" w:rsidR="005D229B">
        <w:rPr>
          <w:rFonts w:ascii="Calibri" w:hAnsi="Calibri" w:cs="Calibri"/>
          <w:color w:val="000000" w:themeColor="text1"/>
          <w:sz w:val="40"/>
          <w:szCs w:val="40"/>
        </w:rPr>
        <w:t>902230</w:t>
      </w:r>
    </w:p>
    <w:p w:rsidRPr="0016374E" w:rsidR="00BE2FD2" w:rsidP="00BE2FD2" w:rsidRDefault="00BE2FD2" w14:paraId="75BECFAA" w14:textId="77777777">
      <w:pPr>
        <w:pStyle w:val="RFP-QHeader2"/>
        <w:rPr>
          <w:rFonts w:ascii="Calibri" w:hAnsi="Calibri" w:cs="Calibri"/>
          <w:color w:val="000000" w:themeColor="text1"/>
          <w:sz w:val="20"/>
        </w:rPr>
      </w:pPr>
    </w:p>
    <w:p w:rsidRPr="0016374E" w:rsidR="00BE2FD2" w:rsidP="00BE2FD2" w:rsidRDefault="00BE2FD2" w14:paraId="3431AD7C" w14:textId="77777777">
      <w:pPr>
        <w:jc w:val="center"/>
        <w:rPr>
          <w:rFonts w:ascii="Calibri" w:hAnsi="Calibri" w:cs="Calibri"/>
          <w:b/>
          <w:color w:val="000000" w:themeColor="text1"/>
          <w:sz w:val="40"/>
          <w:szCs w:val="40"/>
        </w:rPr>
      </w:pPr>
      <w:r w:rsidRPr="0016374E">
        <w:rPr>
          <w:rFonts w:ascii="Calibri" w:hAnsi="Calibri" w:cs="Calibri"/>
          <w:b/>
          <w:color w:val="000000" w:themeColor="text1"/>
          <w:sz w:val="40"/>
          <w:szCs w:val="40"/>
        </w:rPr>
        <w:t>for</w:t>
      </w:r>
    </w:p>
    <w:p w:rsidRPr="0016374E" w:rsidR="00BE2FD2" w:rsidP="00BE2FD2" w:rsidRDefault="00BE2FD2" w14:paraId="70D94A48" w14:textId="77777777">
      <w:pPr>
        <w:pStyle w:val="RFP-QHeader2"/>
        <w:rPr>
          <w:rFonts w:ascii="Calibri" w:hAnsi="Calibri" w:cs="Calibri"/>
          <w:color w:val="000000" w:themeColor="text1"/>
          <w:sz w:val="20"/>
          <w:highlight w:val="yellow"/>
        </w:rPr>
      </w:pPr>
    </w:p>
    <w:p w:rsidRPr="0016374E" w:rsidR="00BE2FD2" w:rsidP="00BE2FD2" w:rsidRDefault="005D229B" w14:paraId="5B039CFF" w14:textId="74711C5C">
      <w:pPr>
        <w:pStyle w:val="RFP-QHeader2"/>
        <w:rPr>
          <w:rFonts w:ascii="Calibri" w:hAnsi="Calibri" w:cs="Calibri"/>
          <w:color w:val="000000" w:themeColor="text1"/>
          <w:sz w:val="40"/>
          <w:szCs w:val="40"/>
          <w:highlight w:val="yellow"/>
        </w:rPr>
      </w:pPr>
      <w:bookmarkStart w:name="BidTitle" w:id="0"/>
      <w:bookmarkEnd w:id="0"/>
      <w:r w:rsidRPr="0016374E">
        <w:rPr>
          <w:rFonts w:ascii="Calibri" w:hAnsi="Calibri" w:cs="Calibri"/>
          <w:color w:val="000000" w:themeColor="text1"/>
          <w:sz w:val="40"/>
          <w:szCs w:val="40"/>
        </w:rPr>
        <w:t>HIV/HCV</w:t>
      </w:r>
      <w:r w:rsidR="004C2E62">
        <w:rPr>
          <w:rFonts w:ascii="Calibri" w:hAnsi="Calibri" w:cs="Calibri"/>
          <w:color w:val="000000" w:themeColor="text1"/>
          <w:sz w:val="40"/>
          <w:szCs w:val="40"/>
        </w:rPr>
        <w:t xml:space="preserve"> MEDICAL CONSULTANT SERVICES</w:t>
      </w:r>
    </w:p>
    <w:p w:rsidRPr="00797642" w:rsidR="00BE2FD2" w:rsidP="00BE2FD2" w:rsidRDefault="00BE2FD2" w14:paraId="34AAD1C2" w14:textId="77777777">
      <w:pPr>
        <w:rPr>
          <w:rFonts w:ascii="Calibri" w:hAnsi="Calibri" w:cs="Calibri"/>
          <w:sz w:val="22"/>
          <w:szCs w:val="28"/>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0107"/>
      </w:tblGrid>
      <w:tr w:rsidRPr="00973F08" w:rsidR="00BE2FD2" w:rsidTr="00466C68" w14:paraId="56C58977" w14:textId="77777777">
        <w:trPr>
          <w:jc w:val="center"/>
        </w:trPr>
        <w:tc>
          <w:tcPr>
            <w:tcW w:w="10107" w:type="dxa"/>
            <w:tcMar>
              <w:top w:w="43" w:type="dxa"/>
              <w:left w:w="115" w:type="dxa"/>
              <w:bottom w:w="43" w:type="dxa"/>
              <w:right w:w="115" w:type="dxa"/>
            </w:tcMar>
            <w:vAlign w:val="center"/>
          </w:tcPr>
          <w:p w:rsidRPr="005A094A" w:rsidR="002F0CB2" w:rsidP="00797642" w:rsidRDefault="00BE2FD2" w14:paraId="183DC144" w14:textId="3E57CED7">
            <w:pPr>
              <w:spacing w:after="240"/>
              <w:jc w:val="center"/>
              <w:rPr>
                <w:rFonts w:ascii="Calibri" w:hAnsi="Calibri" w:cs="Calibri"/>
                <w:b/>
                <w:sz w:val="24"/>
                <w:szCs w:val="24"/>
              </w:rPr>
            </w:pPr>
            <w:r w:rsidRPr="005A094A">
              <w:rPr>
                <w:rFonts w:ascii="Calibri" w:hAnsi="Calibri" w:cs="Calibri"/>
                <w:b/>
                <w:szCs w:val="26"/>
              </w:rPr>
              <w:t>For complete information regarding this project, see</w:t>
            </w:r>
            <w:bookmarkStart w:name="RFPQ" w:id="1"/>
            <w:r w:rsidRPr="005A094A" w:rsidR="00505B06">
              <w:rPr>
                <w:rFonts w:ascii="Calibri" w:hAnsi="Calibri" w:cs="Calibri"/>
                <w:b/>
                <w:szCs w:val="26"/>
              </w:rPr>
              <w:t xml:space="preserve"> </w:t>
            </w:r>
            <w:r w:rsidRPr="005A094A" w:rsidR="005A094A">
              <w:rPr>
                <w:rFonts w:ascii="Calibri" w:hAnsi="Calibri" w:cs="Calibri"/>
                <w:b/>
                <w:szCs w:val="26"/>
              </w:rPr>
              <w:t xml:space="preserve">the </w:t>
            </w:r>
            <w:r w:rsidRPr="005A094A" w:rsidR="00505B06">
              <w:rPr>
                <w:rFonts w:ascii="Calibri" w:hAnsi="Calibri" w:cs="Calibri"/>
                <w:b/>
                <w:szCs w:val="26"/>
              </w:rPr>
              <w:t xml:space="preserve">Informal </w:t>
            </w:r>
            <w:r w:rsidRPr="005A094A" w:rsidR="000510ED">
              <w:rPr>
                <w:rFonts w:ascii="Calibri" w:hAnsi="Calibri" w:cs="Calibri"/>
                <w:b/>
                <w:szCs w:val="26"/>
              </w:rPr>
              <w:t>Req</w:t>
            </w:r>
            <w:r w:rsidRPr="005A094A" w:rsidR="00797642">
              <w:rPr>
                <w:rFonts w:ascii="Calibri" w:hAnsi="Calibri" w:cs="Calibri"/>
                <w:b/>
                <w:szCs w:val="26"/>
              </w:rPr>
              <w:t xml:space="preserve">uest for </w:t>
            </w:r>
            <w:r w:rsidRPr="005A094A" w:rsidR="000510ED">
              <w:rPr>
                <w:rFonts w:ascii="Calibri" w:hAnsi="Calibri" w:cs="Calibri"/>
                <w:b/>
                <w:szCs w:val="26"/>
              </w:rPr>
              <w:t xml:space="preserve">Proposal </w:t>
            </w:r>
            <w:r w:rsidRPr="005A094A" w:rsidR="00797642">
              <w:rPr>
                <w:rFonts w:ascii="Calibri" w:hAnsi="Calibri" w:cs="Calibri"/>
                <w:b/>
                <w:szCs w:val="26"/>
              </w:rPr>
              <w:t>(</w:t>
            </w:r>
            <w:r w:rsidRPr="005A094A" w:rsidR="00505B06">
              <w:rPr>
                <w:rFonts w:ascii="Calibri" w:hAnsi="Calibri" w:cs="Calibri"/>
                <w:b/>
                <w:szCs w:val="26"/>
              </w:rPr>
              <w:t>I</w:t>
            </w:r>
            <w:r w:rsidRPr="005A094A" w:rsidR="00A73807">
              <w:rPr>
                <w:rFonts w:ascii="Calibri" w:hAnsi="Calibri" w:cs="Calibri"/>
                <w:b/>
                <w:szCs w:val="26"/>
              </w:rPr>
              <w:t>RF</w:t>
            </w:r>
            <w:r w:rsidRPr="005A094A" w:rsidR="00797642">
              <w:rPr>
                <w:rFonts w:ascii="Calibri" w:hAnsi="Calibri" w:cs="Calibri"/>
                <w:b/>
                <w:szCs w:val="26"/>
              </w:rPr>
              <w:t>P</w:t>
            </w:r>
            <w:bookmarkEnd w:id="1"/>
            <w:r w:rsidRPr="005A094A" w:rsidR="00797642">
              <w:rPr>
                <w:rFonts w:ascii="Calibri" w:hAnsi="Calibri" w:cs="Calibri"/>
                <w:b/>
                <w:szCs w:val="26"/>
              </w:rPr>
              <w:t>)</w:t>
            </w:r>
            <w:r w:rsidRPr="005A094A">
              <w:rPr>
                <w:rFonts w:ascii="Calibri" w:hAnsi="Calibri" w:cs="Calibri"/>
                <w:b/>
                <w:szCs w:val="26"/>
              </w:rPr>
              <w:t xml:space="preserve"> posted at</w:t>
            </w:r>
            <w:r w:rsidRPr="005A094A">
              <w:rPr>
                <w:rFonts w:ascii="Calibri" w:hAnsi="Calibri" w:cs="Calibri"/>
                <w:b/>
                <w:color w:val="365F91"/>
                <w:szCs w:val="26"/>
              </w:rPr>
              <w:t xml:space="preserve"> </w:t>
            </w:r>
            <w:hyperlink w:history="1" r:id="rId12">
              <w:r w:rsidRPr="005A094A" w:rsidR="008C1E1E">
                <w:rPr>
                  <w:rStyle w:val="Hyperlink"/>
                  <w:rFonts w:ascii="Calibri" w:hAnsi="Calibri" w:cs="Calibri"/>
                  <w:b/>
                  <w:szCs w:val="26"/>
                </w:rPr>
                <w:t>Alameda County Current Contracting Opportunities</w:t>
              </w:r>
            </w:hyperlink>
            <w:r w:rsidRPr="005A094A" w:rsidR="002F0CB2">
              <w:rPr>
                <w:rFonts w:ascii="Calibri" w:hAnsi="Calibri" w:cs="Calibri"/>
                <w:b/>
                <w:sz w:val="24"/>
                <w:szCs w:val="24"/>
              </w:rPr>
              <w:t xml:space="preserve"> </w:t>
            </w:r>
            <w:r w:rsidRPr="005A094A" w:rsidR="002F0CB2">
              <w:rPr>
                <w:rFonts w:ascii="Calibri" w:hAnsi="Calibri" w:cs="Calibri"/>
                <w:b/>
                <w:sz w:val="20"/>
                <w:szCs w:val="24"/>
              </w:rPr>
              <w:t>[</w:t>
            </w:r>
            <w:hyperlink w:history="1" r:id="rId13">
              <w:r w:rsidRPr="005A094A" w:rsidR="002F0CB2">
                <w:rPr>
                  <w:rStyle w:val="Hyperlink"/>
                  <w:rFonts w:ascii="Calibri" w:hAnsi="Calibri" w:cs="Calibri"/>
                  <w:b/>
                  <w:sz w:val="20"/>
                  <w:szCs w:val="24"/>
                </w:rPr>
                <w:t>https://gsa.acgov.org/do-business-with-us/contracting-opportunities/</w:t>
              </w:r>
            </w:hyperlink>
            <w:r w:rsidRPr="005A094A" w:rsidR="002F0CB2">
              <w:rPr>
                <w:rFonts w:ascii="Calibri" w:hAnsi="Calibri" w:cs="Calibri"/>
                <w:b/>
                <w:sz w:val="20"/>
                <w:szCs w:val="24"/>
              </w:rPr>
              <w:t>]</w:t>
            </w:r>
            <w:r w:rsidRPr="005A094A" w:rsidR="002F0CB2">
              <w:rPr>
                <w:rFonts w:ascii="Calibri" w:hAnsi="Calibri" w:cs="Calibri"/>
                <w:b/>
                <w:sz w:val="24"/>
                <w:szCs w:val="24"/>
              </w:rPr>
              <w:t xml:space="preserve"> </w:t>
            </w:r>
            <w:r w:rsidRPr="005A094A" w:rsidR="00FC0DB9">
              <w:rPr>
                <w:rFonts w:ascii="Calibri" w:hAnsi="Calibri" w:cs="Calibri"/>
                <w:b/>
                <w:szCs w:val="26"/>
              </w:rPr>
              <w:t>o</w:t>
            </w:r>
            <w:r w:rsidRPr="005A094A">
              <w:rPr>
                <w:rFonts w:ascii="Calibri" w:hAnsi="Calibri" w:cs="Calibri"/>
                <w:b/>
                <w:szCs w:val="26"/>
              </w:rPr>
              <w:t>r contact the County representative listed below</w:t>
            </w:r>
            <w:r w:rsidRPr="005A094A" w:rsidR="00994B27">
              <w:rPr>
                <w:rFonts w:ascii="Calibri" w:hAnsi="Calibri" w:cs="Calibri"/>
                <w:b/>
                <w:szCs w:val="26"/>
              </w:rPr>
              <w:t>.</w:t>
            </w:r>
            <w:r w:rsidRPr="005A094A" w:rsidR="00994B27">
              <w:rPr>
                <w:rFonts w:ascii="Calibri" w:hAnsi="Calibri" w:cs="Calibri"/>
                <w:b/>
                <w:sz w:val="24"/>
                <w:szCs w:val="24"/>
              </w:rPr>
              <w:t xml:space="preserve">  </w:t>
            </w:r>
          </w:p>
          <w:p w:rsidRPr="005A094A" w:rsidR="00BE2FD2" w:rsidP="008C1E1E" w:rsidRDefault="008C1E1E" w14:paraId="142C139D" w14:textId="77777777">
            <w:pPr>
              <w:jc w:val="center"/>
              <w:rPr>
                <w:rFonts w:ascii="Calibri" w:hAnsi="Calibri" w:cs="Calibri"/>
                <w:b/>
                <w:szCs w:val="26"/>
              </w:rPr>
            </w:pPr>
            <w:r w:rsidRPr="005A094A">
              <w:rPr>
                <w:rFonts w:ascii="Calibri" w:hAnsi="Calibri" w:cs="Calibri"/>
                <w:b/>
                <w:szCs w:val="26"/>
              </w:rPr>
              <w:t>Thank you for your interest!</w:t>
            </w:r>
          </w:p>
          <w:p w:rsidRPr="0016374E" w:rsidR="0036135F" w:rsidP="00090742" w:rsidRDefault="0036135F" w14:paraId="79F93391" w14:textId="2F8A6144">
            <w:pPr>
              <w:spacing w:before="180" w:after="180"/>
              <w:jc w:val="center"/>
              <w:rPr>
                <w:rFonts w:ascii="Calibri" w:hAnsi="Calibri" w:cs="Calibri"/>
                <w:b/>
                <w:color w:val="000000" w:themeColor="text1"/>
                <w:sz w:val="28"/>
                <w:szCs w:val="28"/>
              </w:rPr>
            </w:pPr>
            <w:r w:rsidRPr="005A094A">
              <w:rPr>
                <w:rFonts w:ascii="Calibri" w:hAnsi="Calibri" w:cs="Calibri"/>
                <w:b/>
                <w:szCs w:val="26"/>
              </w:rPr>
              <w:t xml:space="preserve">Contact Person:  </w:t>
            </w:r>
            <w:r w:rsidR="00142725">
              <w:rPr>
                <w:rFonts w:ascii="Calibri" w:hAnsi="Calibri" w:cs="Calibri"/>
                <w:b/>
                <w:color w:val="000000" w:themeColor="text1"/>
                <w:szCs w:val="26"/>
              </w:rPr>
              <w:t>Kevin Bailey</w:t>
            </w:r>
          </w:p>
          <w:p w:rsidRPr="0016374E" w:rsidR="0036135F" w:rsidP="00090742" w:rsidRDefault="0036135F" w14:paraId="683C3118" w14:textId="0A4A23B2">
            <w:pPr>
              <w:spacing w:before="180" w:after="180"/>
              <w:jc w:val="center"/>
              <w:rPr>
                <w:rFonts w:asciiTheme="minorHAnsi" w:hAnsiTheme="minorHAnsi" w:cstheme="minorHAnsi"/>
                <w:b/>
                <w:color w:val="000000" w:themeColor="text1"/>
                <w:szCs w:val="26"/>
              </w:rPr>
            </w:pPr>
            <w:r w:rsidRPr="0016374E">
              <w:rPr>
                <w:rFonts w:asciiTheme="minorHAnsi" w:hAnsiTheme="minorHAnsi" w:cstheme="minorHAnsi"/>
                <w:b/>
                <w:color w:val="000000" w:themeColor="text1"/>
                <w:szCs w:val="26"/>
              </w:rPr>
              <w:t xml:space="preserve">Phone Number: (510) </w:t>
            </w:r>
            <w:r w:rsidRPr="0016374E" w:rsidR="005D229B">
              <w:rPr>
                <w:rFonts w:asciiTheme="minorHAnsi" w:hAnsiTheme="minorHAnsi" w:cstheme="minorHAnsi"/>
                <w:b/>
                <w:color w:val="000000" w:themeColor="text1"/>
                <w:szCs w:val="26"/>
              </w:rPr>
              <w:t>208-</w:t>
            </w:r>
            <w:r w:rsidR="005450BE">
              <w:rPr>
                <w:rFonts w:asciiTheme="minorHAnsi" w:hAnsiTheme="minorHAnsi" w:cstheme="minorHAnsi"/>
                <w:b/>
                <w:color w:val="000000" w:themeColor="text1"/>
                <w:szCs w:val="26"/>
              </w:rPr>
              <w:t>9631</w:t>
            </w:r>
          </w:p>
          <w:p w:rsidRPr="005A094A" w:rsidR="00B02CD5" w:rsidP="00090742" w:rsidRDefault="00A114C4" w14:paraId="68344374" w14:textId="2BE7FFAB">
            <w:pPr>
              <w:tabs>
                <w:tab w:val="right" w:pos="5400"/>
                <w:tab w:val="left" w:pos="5580"/>
              </w:tabs>
              <w:spacing w:before="180" w:after="180"/>
              <w:jc w:val="center"/>
              <w:rPr>
                <w:rFonts w:asciiTheme="minorHAnsi" w:hAnsiTheme="minorHAnsi" w:cstheme="minorHAnsi"/>
                <w:b/>
                <w:szCs w:val="26"/>
              </w:rPr>
            </w:pPr>
            <w:r w:rsidRPr="005A094A">
              <w:rPr>
                <w:rFonts w:asciiTheme="minorHAnsi" w:hAnsiTheme="minorHAnsi" w:cstheme="minorHAnsi"/>
                <w:b/>
                <w:szCs w:val="26"/>
              </w:rPr>
              <w:t>Email</w:t>
            </w:r>
            <w:r w:rsidRPr="005A094A" w:rsidR="0036135F">
              <w:rPr>
                <w:rFonts w:asciiTheme="minorHAnsi" w:hAnsiTheme="minorHAnsi" w:cstheme="minorHAnsi"/>
                <w:b/>
                <w:szCs w:val="26"/>
              </w:rPr>
              <w:t xml:space="preserve"> Address:  </w:t>
            </w:r>
            <w:hyperlink w:history="1" r:id="rId14">
              <w:r w:rsidRPr="0082764B" w:rsidR="005450BE">
                <w:rPr>
                  <w:rStyle w:val="Hyperlink"/>
                  <w:rFonts w:asciiTheme="minorHAnsi" w:hAnsiTheme="minorHAnsi" w:cstheme="minorHAnsi"/>
                  <w:b/>
                  <w:szCs w:val="26"/>
                </w:rPr>
                <w:t>kevin.bailey@acgov.org</w:t>
              </w:r>
            </w:hyperlink>
          </w:p>
          <w:p w:rsidRPr="00090742" w:rsidR="000510ED" w:rsidP="00090742" w:rsidRDefault="000510ED" w14:paraId="380C9BE6" w14:textId="77777777">
            <w:pPr>
              <w:spacing w:before="180" w:after="180"/>
              <w:jc w:val="center"/>
              <w:rPr>
                <w:rFonts w:ascii="Calibri" w:hAnsi="Calibri" w:cs="Calibri"/>
                <w:b/>
                <w:sz w:val="28"/>
                <w:szCs w:val="28"/>
              </w:rPr>
            </w:pPr>
            <w:r w:rsidRPr="005A094A">
              <w:rPr>
                <w:rFonts w:asciiTheme="minorHAnsi" w:hAnsiTheme="minorHAnsi" w:cstheme="minorHAnsi"/>
                <w:b/>
                <w:szCs w:val="26"/>
              </w:rPr>
              <w:t>General Services Agency (GSA) – Procurement</w:t>
            </w:r>
          </w:p>
        </w:tc>
      </w:tr>
    </w:tbl>
    <w:p w:rsidRPr="00A85450" w:rsidR="00BE2FD2" w:rsidP="00BE2FD2" w:rsidRDefault="00BE2FD2" w14:paraId="73377BEF" w14:textId="77777777">
      <w:pPr>
        <w:rPr>
          <w:rFonts w:ascii="Calibri" w:hAnsi="Calibri" w:cs="Calibri"/>
          <w:b/>
          <w:sz w:val="28"/>
          <w:szCs w:val="28"/>
        </w:rPr>
      </w:pPr>
    </w:p>
    <w:p w:rsidRPr="00466C68" w:rsidR="00BE2FD2" w:rsidP="00565BEC" w:rsidRDefault="00BE2FD2" w14:paraId="329A7AA2" w14:textId="77777777">
      <w:pPr>
        <w:jc w:val="center"/>
        <w:rPr>
          <w:rFonts w:ascii="Calibri" w:hAnsi="Calibri" w:cs="Calibri"/>
          <w:b/>
          <w:sz w:val="28"/>
          <w:szCs w:val="28"/>
        </w:rPr>
      </w:pPr>
      <w:r w:rsidRPr="00466C68">
        <w:rPr>
          <w:rFonts w:ascii="Calibri" w:hAnsi="Calibri" w:cs="Calibri"/>
          <w:b/>
          <w:sz w:val="28"/>
          <w:szCs w:val="28"/>
        </w:rPr>
        <w:t>RESPONSE DUE</w:t>
      </w:r>
    </w:p>
    <w:p w:rsidRPr="00466C68" w:rsidR="00BE2FD2" w:rsidP="00565BEC" w:rsidRDefault="00BE2FD2" w14:paraId="6B5F6799" w14:textId="77777777">
      <w:pPr>
        <w:jc w:val="center"/>
        <w:rPr>
          <w:rFonts w:ascii="Calibri" w:hAnsi="Calibri" w:cs="Calibri"/>
          <w:sz w:val="28"/>
          <w:szCs w:val="28"/>
        </w:rPr>
      </w:pPr>
      <w:r w:rsidRPr="00466C68">
        <w:rPr>
          <w:rFonts w:ascii="Calibri" w:hAnsi="Calibri" w:cs="Calibri"/>
          <w:sz w:val="28"/>
          <w:szCs w:val="28"/>
        </w:rPr>
        <w:t>by</w:t>
      </w:r>
    </w:p>
    <w:p w:rsidRPr="00466C68" w:rsidR="00BE2FD2" w:rsidP="00565BEC" w:rsidRDefault="00BE2FD2" w14:paraId="4616551D" w14:textId="77777777">
      <w:pPr>
        <w:jc w:val="center"/>
        <w:rPr>
          <w:rFonts w:ascii="Calibri" w:hAnsi="Calibri" w:cs="Calibri"/>
          <w:b/>
          <w:sz w:val="28"/>
          <w:szCs w:val="28"/>
        </w:rPr>
      </w:pPr>
      <w:r w:rsidRPr="00466C68">
        <w:rPr>
          <w:rFonts w:ascii="Calibri" w:hAnsi="Calibri" w:cs="Calibri"/>
          <w:b/>
          <w:sz w:val="28"/>
          <w:szCs w:val="28"/>
        </w:rPr>
        <w:t>2:00 p.m.</w:t>
      </w:r>
    </w:p>
    <w:p w:rsidRPr="00466C68" w:rsidR="00BE2FD2" w:rsidP="00565BEC" w:rsidRDefault="00BE2FD2" w14:paraId="61CC0F2D" w14:textId="77777777">
      <w:pPr>
        <w:jc w:val="center"/>
        <w:rPr>
          <w:rFonts w:ascii="Calibri" w:hAnsi="Calibri" w:cs="Calibri"/>
          <w:sz w:val="28"/>
          <w:szCs w:val="28"/>
        </w:rPr>
      </w:pPr>
      <w:r w:rsidRPr="00466C68">
        <w:rPr>
          <w:rFonts w:ascii="Calibri" w:hAnsi="Calibri" w:cs="Calibri"/>
          <w:sz w:val="28"/>
          <w:szCs w:val="28"/>
        </w:rPr>
        <w:t>on</w:t>
      </w:r>
    </w:p>
    <w:p w:rsidRPr="0016374E" w:rsidR="00BE2FD2" w:rsidP="002F0CB2" w:rsidRDefault="002365A0" w14:paraId="6C6F22C9" w14:textId="1896DB43">
      <w:pPr>
        <w:spacing w:after="60"/>
        <w:jc w:val="center"/>
        <w:rPr>
          <w:rFonts w:ascii="Calibri" w:hAnsi="Calibri" w:cs="Calibri"/>
          <w:b/>
          <w:color w:val="000000" w:themeColor="text1"/>
          <w:sz w:val="28"/>
          <w:szCs w:val="28"/>
        </w:rPr>
      </w:pPr>
      <w:r>
        <w:rPr>
          <w:rFonts w:ascii="Calibri" w:hAnsi="Calibri" w:cs="Calibri"/>
          <w:b/>
          <w:color w:val="000000" w:themeColor="text1"/>
          <w:sz w:val="28"/>
          <w:szCs w:val="28"/>
        </w:rPr>
        <w:t>January 2</w:t>
      </w:r>
      <w:r w:rsidR="00DB2C02">
        <w:rPr>
          <w:rFonts w:ascii="Calibri" w:hAnsi="Calibri" w:cs="Calibri"/>
          <w:b/>
          <w:color w:val="000000" w:themeColor="text1"/>
          <w:sz w:val="28"/>
          <w:szCs w:val="28"/>
        </w:rPr>
        <w:t>0</w:t>
      </w:r>
      <w:r>
        <w:rPr>
          <w:rFonts w:ascii="Calibri" w:hAnsi="Calibri" w:cs="Calibri"/>
          <w:b/>
          <w:color w:val="000000" w:themeColor="text1"/>
          <w:sz w:val="28"/>
          <w:szCs w:val="28"/>
        </w:rPr>
        <w:t>, 2023</w:t>
      </w:r>
    </w:p>
    <w:p w:rsidRPr="00466C68" w:rsidR="00BB1F9A" w:rsidP="002F0CB2" w:rsidRDefault="00BB1F9A" w14:paraId="7E96795E" w14:textId="77777777">
      <w:pPr>
        <w:spacing w:after="60"/>
        <w:jc w:val="center"/>
        <w:rPr>
          <w:rFonts w:ascii="Calibri" w:hAnsi="Calibri" w:cs="Calibri"/>
          <w:sz w:val="28"/>
          <w:szCs w:val="28"/>
        </w:rPr>
      </w:pPr>
      <w:r w:rsidRPr="00466C68">
        <w:rPr>
          <w:rFonts w:ascii="Calibri" w:hAnsi="Calibri" w:cs="Calibri"/>
          <w:sz w:val="28"/>
          <w:szCs w:val="28"/>
        </w:rPr>
        <w:t>through</w:t>
      </w:r>
    </w:p>
    <w:p w:rsidRPr="009000A4" w:rsidR="00BB1F9A" w:rsidP="002F0CB2" w:rsidRDefault="002B1E6A" w14:paraId="6DBB1131" w14:textId="2AE73B44">
      <w:pPr>
        <w:spacing w:after="60"/>
        <w:jc w:val="center"/>
        <w:rPr>
          <w:rFonts w:ascii="Calibri" w:hAnsi="Calibri" w:cs="Calibri"/>
          <w:b/>
          <w:sz w:val="32"/>
          <w:szCs w:val="32"/>
        </w:rPr>
      </w:pPr>
      <w:r w:rsidRPr="00466C68">
        <w:rPr>
          <w:rFonts w:ascii="Calibri" w:hAnsi="Calibri" w:cs="Calibri"/>
          <w:b/>
          <w:sz w:val="28"/>
          <w:szCs w:val="28"/>
        </w:rPr>
        <w:t>Alameda County, G</w:t>
      </w:r>
      <w:r w:rsidRPr="00466C68" w:rsidR="000B14F4">
        <w:rPr>
          <w:rFonts w:ascii="Calibri" w:hAnsi="Calibri" w:cs="Calibri"/>
          <w:b/>
          <w:sz w:val="28"/>
          <w:szCs w:val="28"/>
        </w:rPr>
        <w:t>SA</w:t>
      </w:r>
      <w:r w:rsidRPr="00466C68">
        <w:rPr>
          <w:rFonts w:ascii="Calibri" w:hAnsi="Calibri" w:cs="Calibri"/>
          <w:b/>
          <w:sz w:val="28"/>
          <w:szCs w:val="28"/>
        </w:rPr>
        <w:t>-Procurement</w:t>
      </w:r>
      <w:r w:rsidRPr="00466C68" w:rsidR="005D137F">
        <w:rPr>
          <w:rFonts w:ascii="Calibri" w:hAnsi="Calibri" w:cs="Calibri"/>
          <w:b/>
          <w:color w:val="FF0000"/>
          <w:sz w:val="28"/>
          <w:szCs w:val="28"/>
        </w:rPr>
        <w:t xml:space="preserve"> </w:t>
      </w:r>
    </w:p>
    <w:p w:rsidRPr="009000A4" w:rsidR="00841A12" w:rsidP="002F0CB2" w:rsidRDefault="0031355A" w14:paraId="3C8F835B" w14:textId="03D95835">
      <w:pPr>
        <w:spacing w:after="60"/>
        <w:jc w:val="center"/>
        <w:rPr>
          <w:rFonts w:ascii="Calibri" w:hAnsi="Calibri" w:cs="Calibri"/>
          <w:sz w:val="32"/>
          <w:szCs w:val="32"/>
        </w:rPr>
      </w:pPr>
      <w:hyperlink w:history="1" r:id="rId15">
        <w:proofErr w:type="spellStart"/>
        <w:r w:rsidRPr="00466C68" w:rsidR="00841A12">
          <w:rPr>
            <w:rStyle w:val="Hyperlink"/>
            <w:rFonts w:ascii="Calibri" w:hAnsi="Calibri" w:cs="Calibri"/>
            <w:b/>
            <w:sz w:val="28"/>
            <w:szCs w:val="28"/>
          </w:rPr>
          <w:t>EZSourcing</w:t>
        </w:r>
        <w:proofErr w:type="spellEnd"/>
        <w:r w:rsidRPr="00466C68" w:rsidR="00841A12">
          <w:rPr>
            <w:rStyle w:val="Hyperlink"/>
            <w:rFonts w:ascii="Calibri" w:hAnsi="Calibri" w:cs="Calibri"/>
            <w:b/>
            <w:sz w:val="28"/>
            <w:szCs w:val="28"/>
          </w:rPr>
          <w:t xml:space="preserve"> Supplier Portal</w:t>
        </w:r>
      </w:hyperlink>
      <w:r w:rsidRPr="009000A4" w:rsidR="00815B6E">
        <w:rPr>
          <w:rFonts w:ascii="Calibri" w:hAnsi="Calibri" w:cs="Calibri"/>
          <w:b/>
          <w:sz w:val="32"/>
          <w:szCs w:val="32"/>
        </w:rPr>
        <w:t xml:space="preserve"> </w:t>
      </w:r>
    </w:p>
    <w:p w:rsidRPr="009000A4" w:rsidR="008B23E7" w:rsidP="002F0CB2" w:rsidRDefault="0031355A" w14:paraId="68AF0BF4" w14:textId="44198BB9">
      <w:pPr>
        <w:spacing w:after="60"/>
        <w:jc w:val="center"/>
        <w:rPr>
          <w:rFonts w:ascii="Calibri" w:hAnsi="Calibri"/>
          <w:sz w:val="24"/>
          <w:szCs w:val="18"/>
        </w:rPr>
      </w:pPr>
      <w:hyperlink w:history="1" r:id="rId16">
        <w:r w:rsidRPr="00466C68" w:rsidR="00841A12">
          <w:rPr>
            <w:rStyle w:val="Hyperlink"/>
            <w:rFonts w:asciiTheme="minorHAnsi" w:hAnsiTheme="minorHAnsi" w:cstheme="minorHAnsi"/>
            <w:sz w:val="24"/>
            <w:szCs w:val="24"/>
          </w:rPr>
          <w:t>https://ezsourcing.acgov.org/</w:t>
        </w:r>
      </w:hyperlink>
      <w:r w:rsidRPr="009000A4" w:rsidR="005D137F">
        <w:rPr>
          <w:rFonts w:ascii="Calibri" w:hAnsi="Calibri"/>
          <w:sz w:val="24"/>
          <w:szCs w:val="18"/>
        </w:rPr>
        <w:t xml:space="preserve"> </w:t>
      </w:r>
    </w:p>
    <w:p w:rsidR="009000A4" w:rsidP="00853E48" w:rsidRDefault="009000A4" w14:paraId="39C8549D" w14:textId="31891DE4">
      <w:pPr>
        <w:rPr>
          <w:rFonts w:ascii="Calibri" w:hAnsi="Calibri" w:cs="Calibri"/>
        </w:rPr>
      </w:pPr>
    </w:p>
    <w:p w:rsidRPr="00A85450" w:rsidR="00443514" w:rsidP="00853E48" w:rsidRDefault="00443514" w14:paraId="744C947C" w14:textId="77777777">
      <w:pPr>
        <w:rPr>
          <w:rFonts w:ascii="Calibri" w:hAnsi="Calibri" w:cs="Calibri"/>
        </w:rPr>
      </w:pPr>
    </w:p>
    <w:p w:rsidRPr="00443514" w:rsidR="00466C68" w:rsidP="00443514" w:rsidRDefault="00950B17" w14:paraId="6F19D037" w14:textId="46CC9551">
      <w:pPr>
        <w:ind w:left="2520"/>
        <w:rPr>
          <w:rFonts w:ascii="Calibri" w:hAnsi="Calibri" w:cs="Calibri"/>
          <w:color w:val="008000"/>
          <w:sz w:val="20"/>
        </w:rPr>
      </w:pPr>
      <w:r>
        <w:rPr>
          <w:noProof/>
        </w:rPr>
        <w:drawing>
          <wp:anchor distT="0" distB="0" distL="114300" distR="114300" simplePos="0" relativeHeight="251658240" behindDoc="0" locked="0" layoutInCell="1" allowOverlap="1" wp14:anchorId="182AF08E" wp14:editId="55FAB0FB">
            <wp:simplePos x="0" y="0"/>
            <wp:positionH relativeFrom="column">
              <wp:posOffset>-2540</wp:posOffset>
            </wp:positionH>
            <wp:positionV relativeFrom="paragraph">
              <wp:posOffset>78740</wp:posOffset>
            </wp:positionV>
            <wp:extent cx="1397635" cy="218440"/>
            <wp:effectExtent l="0" t="0" r="0" b="0"/>
            <wp:wrapNone/>
            <wp:docPr id="57" name="Picture 4" descr="Description: Description: Description: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Description: branding.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97635" cy="218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630A" w:rsidR="00853E48">
        <w:rPr>
          <w:rFonts w:ascii="Calibri" w:hAnsi="Calibri" w:cs="Calibri"/>
          <w:color w:val="008000"/>
          <w:sz w:val="20"/>
        </w:rPr>
        <w:t xml:space="preserve">Alameda County is committed to reducing environmental impacts across our entire supply chain. </w:t>
      </w:r>
      <w:r w:rsidR="00A114C4">
        <w:rPr>
          <w:rFonts w:ascii="Calibri" w:hAnsi="Calibri" w:cs="Calibri"/>
          <w:color w:val="008000"/>
          <w:sz w:val="20"/>
        </w:rPr>
        <w:t>Please print only what you need, print double-sided, and use recycled-content paper if printing this document</w:t>
      </w:r>
      <w:r w:rsidRPr="0062630A" w:rsidR="00853E48">
        <w:rPr>
          <w:rFonts w:ascii="Calibri" w:hAnsi="Calibri" w:cs="Calibri"/>
          <w:color w:val="008000"/>
          <w:sz w:val="20"/>
        </w:rPr>
        <w:t>.</w:t>
      </w:r>
    </w:p>
    <w:p w:rsidRPr="00A17012" w:rsidR="00E627AC" w:rsidP="00E627AC" w:rsidRDefault="00E627AC" w14:paraId="496BEA82" w14:textId="77777777">
      <w:pPr>
        <w:pStyle w:val="Heading1"/>
        <w:numPr>
          <w:ilvl w:val="0"/>
          <w:numId w:val="0"/>
        </w:numPr>
        <w:spacing w:after="120"/>
        <w:jc w:val="center"/>
        <w:rPr>
          <w:sz w:val="40"/>
          <w:szCs w:val="40"/>
          <w:u w:val="none"/>
        </w:rPr>
      </w:pPr>
      <w:bookmarkStart w:name="_Toc14171502" w:id="2"/>
      <w:bookmarkStart w:name="_Toc122587356" w:id="3"/>
      <w:r w:rsidRPr="00A17012">
        <w:rPr>
          <w:sz w:val="40"/>
          <w:szCs w:val="40"/>
          <w:u w:val="none"/>
        </w:rPr>
        <w:lastRenderedPageBreak/>
        <w:t>CALENDAR OF EVENTS</w:t>
      </w:r>
      <w:bookmarkEnd w:id="2"/>
      <w:bookmarkEnd w:id="3"/>
    </w:p>
    <w:p w:rsidRPr="0016374E" w:rsidR="00E627AC" w:rsidP="00E627AC" w:rsidRDefault="00EB71E0" w14:paraId="4C1054AB" w14:textId="1FEAC5F9">
      <w:pPr>
        <w:pStyle w:val="RFP-QHeader2"/>
        <w:rPr>
          <w:rFonts w:ascii="Calibri" w:hAnsi="Calibri" w:cs="Calibri"/>
          <w:color w:val="000000" w:themeColor="text1"/>
          <w:sz w:val="24"/>
          <w:szCs w:val="26"/>
        </w:rPr>
      </w:pPr>
      <w:r>
        <w:rPr>
          <w:rFonts w:ascii="Calibri" w:hAnsi="Calibri" w:cs="Calibri"/>
          <w:sz w:val="24"/>
          <w:szCs w:val="26"/>
        </w:rPr>
        <w:t xml:space="preserve">INFORMAL </w:t>
      </w:r>
      <w:r w:rsidRPr="00266DFB" w:rsidR="00E627AC">
        <w:rPr>
          <w:rFonts w:ascii="Calibri" w:hAnsi="Calibri" w:cs="Calibri"/>
          <w:sz w:val="24"/>
          <w:szCs w:val="26"/>
        </w:rPr>
        <w:t>REQUEST FOR</w:t>
      </w:r>
      <w:r w:rsidRPr="00266DFB" w:rsidR="00E627AC">
        <w:rPr>
          <w:rFonts w:ascii="Calibri" w:hAnsi="Calibri" w:cs="Calibri"/>
          <w:color w:val="365F91"/>
          <w:sz w:val="24"/>
          <w:szCs w:val="26"/>
        </w:rPr>
        <w:t xml:space="preserve"> </w:t>
      </w:r>
      <w:r w:rsidRPr="00266DFB" w:rsidR="00DA79B2">
        <w:rPr>
          <w:rFonts w:ascii="Calibri" w:hAnsi="Calibri" w:cs="Calibri"/>
          <w:sz w:val="24"/>
          <w:szCs w:val="26"/>
        </w:rPr>
        <w:t>PROPOSAL</w:t>
      </w:r>
      <w:r w:rsidRPr="00266DFB" w:rsidR="00E627AC">
        <w:rPr>
          <w:rFonts w:ascii="Calibri" w:hAnsi="Calibri" w:cs="Calibri"/>
          <w:color w:val="FF0000"/>
          <w:sz w:val="24"/>
          <w:szCs w:val="26"/>
        </w:rPr>
        <w:t xml:space="preserve"> </w:t>
      </w:r>
      <w:r w:rsidRPr="00266DFB" w:rsidR="00E627AC">
        <w:rPr>
          <w:rFonts w:ascii="Calibri" w:hAnsi="Calibri" w:cs="Calibri"/>
          <w:sz w:val="24"/>
          <w:szCs w:val="26"/>
        </w:rPr>
        <w:t xml:space="preserve">No. </w:t>
      </w:r>
      <w:r w:rsidRPr="0016374E" w:rsidR="004760AA">
        <w:rPr>
          <w:rFonts w:ascii="Calibri" w:hAnsi="Calibri" w:cs="Calibri"/>
          <w:color w:val="000000" w:themeColor="text1"/>
          <w:sz w:val="24"/>
          <w:szCs w:val="26"/>
        </w:rPr>
        <w:t>902230</w:t>
      </w:r>
    </w:p>
    <w:p w:rsidRPr="0016374E" w:rsidR="00E627AC" w:rsidP="00E627AC" w:rsidRDefault="004760AA" w14:paraId="298CFCFD" w14:textId="00A3EA33">
      <w:pPr>
        <w:pStyle w:val="RFP-QHeader2"/>
        <w:spacing w:after="240"/>
        <w:rPr>
          <w:rFonts w:ascii="Calibri" w:hAnsi="Calibri" w:cs="Calibri"/>
          <w:color w:val="000000" w:themeColor="text1"/>
          <w:sz w:val="24"/>
          <w:szCs w:val="26"/>
        </w:rPr>
      </w:pPr>
      <w:r w:rsidRPr="0016374E">
        <w:rPr>
          <w:rFonts w:ascii="Calibri" w:hAnsi="Calibri" w:cs="Calibri"/>
          <w:color w:val="000000" w:themeColor="text1"/>
          <w:sz w:val="24"/>
          <w:szCs w:val="26"/>
        </w:rPr>
        <w:t>HIV/HVC</w:t>
      </w:r>
      <w:r w:rsidR="004C2E62">
        <w:rPr>
          <w:rFonts w:ascii="Calibri" w:hAnsi="Calibri" w:cs="Calibri"/>
          <w:color w:val="000000" w:themeColor="text1"/>
          <w:sz w:val="24"/>
          <w:szCs w:val="26"/>
        </w:rPr>
        <w:t xml:space="preserve"> Medical</w:t>
      </w:r>
      <w:r w:rsidR="00044767">
        <w:rPr>
          <w:rFonts w:ascii="Calibri" w:hAnsi="Calibri" w:cs="Calibri"/>
          <w:color w:val="000000" w:themeColor="text1"/>
          <w:sz w:val="24"/>
          <w:szCs w:val="26"/>
        </w:rPr>
        <w:t xml:space="preserve"> Con</w:t>
      </w:r>
      <w:r w:rsidR="008D6B84">
        <w:rPr>
          <w:rFonts w:ascii="Calibri" w:hAnsi="Calibri" w:cs="Calibri"/>
          <w:color w:val="000000" w:themeColor="text1"/>
          <w:sz w:val="24"/>
          <w:szCs w:val="26"/>
        </w:rPr>
        <w:t>sultant Services</w:t>
      </w:r>
    </w:p>
    <w:tbl>
      <w:tblPr>
        <w:tblW w:w="102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15" w:type="dxa"/>
          <w:right w:w="115" w:type="dxa"/>
        </w:tblCellMar>
        <w:tblLook w:val="04A0" w:firstRow="1" w:lastRow="0" w:firstColumn="1" w:lastColumn="0" w:noHBand="0" w:noVBand="1"/>
      </w:tblPr>
      <w:tblGrid>
        <w:gridCol w:w="5155"/>
        <w:gridCol w:w="5130"/>
      </w:tblGrid>
      <w:tr w:rsidR="009D5E97" w:rsidTr="00F43EF7" w14:paraId="7B384EC4" w14:textId="77777777">
        <w:tc>
          <w:tcPr>
            <w:tcW w:w="5155" w:type="dxa"/>
            <w:tcBorders>
              <w:top w:val="single" w:color="auto" w:sz="18" w:space="0"/>
              <w:left w:val="single" w:color="auto" w:sz="18" w:space="0"/>
              <w:bottom w:val="single" w:color="auto" w:sz="18" w:space="0"/>
              <w:right w:val="single" w:color="auto" w:sz="18" w:space="0"/>
            </w:tcBorders>
            <w:tcMar>
              <w:top w:w="29" w:type="dxa"/>
              <w:left w:w="115" w:type="dxa"/>
              <w:bottom w:w="29" w:type="dxa"/>
              <w:right w:w="115" w:type="dxa"/>
            </w:tcMar>
            <w:vAlign w:val="center"/>
            <w:hideMark/>
          </w:tcPr>
          <w:p w:rsidRPr="00266DFB" w:rsidR="009D5E97" w:rsidRDefault="009D5E97" w14:paraId="20D239B9" w14:textId="77777777">
            <w:pPr>
              <w:rPr>
                <w:rFonts w:ascii="Calibri" w:hAnsi="Calibri" w:cs="Calibri"/>
                <w:b/>
                <w:sz w:val="24"/>
                <w:szCs w:val="26"/>
              </w:rPr>
            </w:pPr>
            <w:r w:rsidRPr="00266DFB">
              <w:rPr>
                <w:rFonts w:ascii="Calibri" w:hAnsi="Calibri" w:cs="Calibri"/>
                <w:b/>
                <w:sz w:val="24"/>
                <w:szCs w:val="26"/>
              </w:rPr>
              <w:t>EVENT</w:t>
            </w:r>
          </w:p>
        </w:tc>
        <w:tc>
          <w:tcPr>
            <w:tcW w:w="5130" w:type="dxa"/>
            <w:tcBorders>
              <w:top w:val="single" w:color="auto" w:sz="18" w:space="0"/>
              <w:left w:val="single" w:color="auto" w:sz="18" w:space="0"/>
              <w:bottom w:val="single" w:color="auto" w:sz="18" w:space="0"/>
              <w:right w:val="single" w:color="auto" w:sz="18" w:space="0"/>
            </w:tcBorders>
            <w:tcMar>
              <w:top w:w="29" w:type="dxa"/>
              <w:left w:w="115" w:type="dxa"/>
              <w:bottom w:w="29" w:type="dxa"/>
              <w:right w:w="115" w:type="dxa"/>
            </w:tcMar>
            <w:vAlign w:val="center"/>
            <w:hideMark/>
          </w:tcPr>
          <w:p w:rsidRPr="00266DFB" w:rsidR="009D5E97" w:rsidRDefault="009D5E97" w14:paraId="3BFD3072" w14:textId="77777777">
            <w:pPr>
              <w:rPr>
                <w:rFonts w:ascii="Calibri" w:hAnsi="Calibri" w:cs="Calibri"/>
                <w:b/>
                <w:sz w:val="24"/>
                <w:szCs w:val="26"/>
              </w:rPr>
            </w:pPr>
            <w:r w:rsidRPr="00266DFB">
              <w:rPr>
                <w:rFonts w:ascii="Calibri" w:hAnsi="Calibri" w:cs="Calibri"/>
                <w:b/>
                <w:sz w:val="24"/>
                <w:szCs w:val="26"/>
              </w:rPr>
              <w:t>DATE/LOCATION</w:t>
            </w:r>
          </w:p>
        </w:tc>
      </w:tr>
      <w:tr w:rsidR="009D5E97" w:rsidTr="00F43EF7" w14:paraId="01B5B302" w14:textId="77777777">
        <w:tc>
          <w:tcPr>
            <w:tcW w:w="5155" w:type="dxa"/>
            <w:tcBorders>
              <w:top w:val="single" w:color="auto" w:sz="18" w:space="0"/>
              <w:left w:val="single" w:color="auto" w:sz="12" w:space="0"/>
              <w:bottom w:val="single" w:color="auto" w:sz="12" w:space="0"/>
              <w:right w:val="dotted" w:color="auto" w:sz="4" w:space="0"/>
            </w:tcBorders>
            <w:tcMar>
              <w:top w:w="29" w:type="dxa"/>
              <w:left w:w="115" w:type="dxa"/>
              <w:bottom w:w="29" w:type="dxa"/>
              <w:right w:w="115" w:type="dxa"/>
            </w:tcMar>
            <w:vAlign w:val="center"/>
            <w:hideMark/>
          </w:tcPr>
          <w:p w:rsidRPr="00266DFB" w:rsidR="009D5E97" w:rsidRDefault="009D5E97" w14:paraId="3A32AEBD" w14:textId="77777777">
            <w:pPr>
              <w:rPr>
                <w:rFonts w:ascii="Calibri" w:hAnsi="Calibri" w:cs="Calibri"/>
                <w:b/>
                <w:sz w:val="24"/>
                <w:szCs w:val="26"/>
              </w:rPr>
            </w:pPr>
            <w:r w:rsidRPr="00266DFB">
              <w:rPr>
                <w:rFonts w:ascii="Calibri" w:hAnsi="Calibri" w:cs="Calibri"/>
                <w:b/>
                <w:sz w:val="24"/>
                <w:szCs w:val="26"/>
              </w:rPr>
              <w:t>Request Issued</w:t>
            </w:r>
          </w:p>
        </w:tc>
        <w:tc>
          <w:tcPr>
            <w:tcW w:w="5130" w:type="dxa"/>
            <w:tcBorders>
              <w:top w:val="single" w:color="auto" w:sz="18" w:space="0"/>
              <w:left w:val="dotted" w:color="auto" w:sz="4" w:space="0"/>
              <w:bottom w:val="single" w:color="auto" w:sz="12" w:space="0"/>
              <w:right w:val="single" w:color="auto" w:sz="12" w:space="0"/>
            </w:tcBorders>
            <w:tcMar>
              <w:top w:w="29" w:type="dxa"/>
              <w:left w:w="115" w:type="dxa"/>
              <w:bottom w:w="29" w:type="dxa"/>
              <w:right w:w="115" w:type="dxa"/>
            </w:tcMar>
            <w:vAlign w:val="center"/>
            <w:hideMark/>
          </w:tcPr>
          <w:p w:rsidRPr="0016374E" w:rsidR="009D5E97" w:rsidRDefault="00136F36" w14:paraId="4566541D" w14:textId="64706B05">
            <w:pPr>
              <w:rPr>
                <w:rFonts w:ascii="Calibri" w:hAnsi="Calibri" w:cs="Calibri"/>
                <w:b/>
                <w:color w:val="000000" w:themeColor="text1"/>
                <w:szCs w:val="26"/>
              </w:rPr>
            </w:pPr>
            <w:r>
              <w:rPr>
                <w:rFonts w:ascii="Calibri" w:hAnsi="Calibri" w:cs="Calibri"/>
                <w:b/>
                <w:color w:val="000000" w:themeColor="text1"/>
                <w:sz w:val="24"/>
                <w:szCs w:val="26"/>
              </w:rPr>
              <w:t xml:space="preserve">December </w:t>
            </w:r>
            <w:r w:rsidR="00D15BE4">
              <w:rPr>
                <w:rFonts w:ascii="Calibri" w:hAnsi="Calibri" w:cs="Calibri"/>
                <w:b/>
                <w:color w:val="000000" w:themeColor="text1"/>
                <w:sz w:val="24"/>
                <w:szCs w:val="26"/>
              </w:rPr>
              <w:t>2</w:t>
            </w:r>
            <w:r w:rsidR="0036086A">
              <w:rPr>
                <w:rFonts w:ascii="Calibri" w:hAnsi="Calibri" w:cs="Calibri"/>
                <w:b/>
                <w:color w:val="000000" w:themeColor="text1"/>
                <w:sz w:val="24"/>
                <w:szCs w:val="26"/>
              </w:rPr>
              <w:t>8</w:t>
            </w:r>
            <w:r w:rsidRPr="0016374E" w:rsidR="004760AA">
              <w:rPr>
                <w:rFonts w:ascii="Calibri" w:hAnsi="Calibri" w:cs="Calibri"/>
                <w:b/>
                <w:color w:val="000000" w:themeColor="text1"/>
                <w:sz w:val="24"/>
                <w:szCs w:val="26"/>
              </w:rPr>
              <w:t>, 2022</w:t>
            </w:r>
            <w:r w:rsidRPr="0016374E" w:rsidR="009D5E97">
              <w:rPr>
                <w:rFonts w:ascii="Calibri" w:hAnsi="Calibri" w:cs="Calibri"/>
                <w:b/>
                <w:color w:val="000000" w:themeColor="text1"/>
                <w:szCs w:val="26"/>
              </w:rPr>
              <w:t xml:space="preserve"> </w:t>
            </w:r>
          </w:p>
        </w:tc>
      </w:tr>
      <w:tr w:rsidR="009D5E97" w:rsidTr="00F43EF7" w14:paraId="408475AB" w14:textId="77777777">
        <w:tc>
          <w:tcPr>
            <w:tcW w:w="5155" w:type="dxa"/>
            <w:tcBorders>
              <w:top w:val="single" w:color="auto" w:sz="12" w:space="0"/>
              <w:left w:val="single" w:color="auto" w:sz="12" w:space="0"/>
              <w:bottom w:val="single" w:color="auto" w:sz="12" w:space="0"/>
              <w:right w:val="dotted" w:color="auto" w:sz="4" w:space="0"/>
            </w:tcBorders>
            <w:tcMar>
              <w:top w:w="29" w:type="dxa"/>
              <w:left w:w="115" w:type="dxa"/>
              <w:bottom w:w="29" w:type="dxa"/>
              <w:right w:w="115" w:type="dxa"/>
            </w:tcMar>
            <w:vAlign w:val="center"/>
            <w:hideMark/>
          </w:tcPr>
          <w:p w:rsidR="009D5E97" w:rsidRDefault="009D5E97" w14:paraId="09339141" w14:textId="2863C3A6">
            <w:pPr>
              <w:rPr>
                <w:rFonts w:ascii="Calibri" w:hAnsi="Calibri" w:cs="Calibri"/>
                <w:b/>
                <w:szCs w:val="26"/>
              </w:rPr>
            </w:pPr>
            <w:r w:rsidRPr="00266DFB">
              <w:rPr>
                <w:rFonts w:ascii="Calibri" w:hAnsi="Calibri" w:cs="Calibri"/>
                <w:b/>
                <w:sz w:val="24"/>
                <w:szCs w:val="26"/>
              </w:rPr>
              <w:t xml:space="preserve">Addendum Issued </w:t>
            </w:r>
            <w:r w:rsidRPr="00266DFB" w:rsidR="00474240">
              <w:rPr>
                <w:rFonts w:ascii="Calibri" w:hAnsi="Calibri" w:cs="Calibri"/>
                <w:sz w:val="20"/>
                <w:szCs w:val="26"/>
              </w:rPr>
              <w:t xml:space="preserve">[only if necessary to amend </w:t>
            </w:r>
            <w:r w:rsidR="00505B06">
              <w:rPr>
                <w:rFonts w:ascii="Calibri" w:hAnsi="Calibri" w:cs="Calibri"/>
                <w:sz w:val="20"/>
                <w:szCs w:val="26"/>
              </w:rPr>
              <w:t>IRFP</w:t>
            </w:r>
            <w:r w:rsidRPr="00266DFB" w:rsidR="00474240">
              <w:rPr>
                <w:rFonts w:ascii="Calibri" w:hAnsi="Calibri" w:cs="Calibri"/>
                <w:sz w:val="20"/>
                <w:szCs w:val="26"/>
              </w:rPr>
              <w:t>]</w:t>
            </w:r>
          </w:p>
        </w:tc>
        <w:tc>
          <w:tcPr>
            <w:tcW w:w="5130" w:type="dxa"/>
            <w:tcBorders>
              <w:top w:val="single" w:color="auto" w:sz="12" w:space="0"/>
              <w:left w:val="dotted" w:color="auto" w:sz="4" w:space="0"/>
              <w:bottom w:val="single" w:color="auto" w:sz="12" w:space="0"/>
              <w:right w:val="single" w:color="auto" w:sz="12" w:space="0"/>
            </w:tcBorders>
            <w:tcMar>
              <w:top w:w="29" w:type="dxa"/>
              <w:left w:w="115" w:type="dxa"/>
              <w:bottom w:w="29" w:type="dxa"/>
              <w:right w:w="115" w:type="dxa"/>
            </w:tcMar>
            <w:vAlign w:val="center"/>
            <w:hideMark/>
          </w:tcPr>
          <w:p w:rsidRPr="0016374E" w:rsidR="009D5E97" w:rsidRDefault="00D15BE4" w14:paraId="1A581759" w14:textId="24740558">
            <w:pPr>
              <w:rPr>
                <w:rFonts w:ascii="Calibri" w:hAnsi="Calibri" w:cs="Calibri"/>
                <w:b/>
                <w:color w:val="000000" w:themeColor="text1"/>
                <w:szCs w:val="26"/>
              </w:rPr>
            </w:pPr>
            <w:r>
              <w:rPr>
                <w:rFonts w:ascii="Calibri" w:hAnsi="Calibri" w:cs="Calibri"/>
                <w:b/>
                <w:color w:val="000000" w:themeColor="text1"/>
                <w:sz w:val="24"/>
                <w:szCs w:val="26"/>
              </w:rPr>
              <w:t>January</w:t>
            </w:r>
            <w:r w:rsidR="00136F36">
              <w:rPr>
                <w:rFonts w:ascii="Calibri" w:hAnsi="Calibri" w:cs="Calibri"/>
                <w:b/>
                <w:color w:val="000000" w:themeColor="text1"/>
                <w:sz w:val="24"/>
                <w:szCs w:val="26"/>
              </w:rPr>
              <w:t xml:space="preserve"> </w:t>
            </w:r>
            <w:r w:rsidR="00A15502">
              <w:rPr>
                <w:rFonts w:ascii="Calibri" w:hAnsi="Calibri" w:cs="Calibri"/>
                <w:b/>
                <w:color w:val="000000" w:themeColor="text1"/>
                <w:sz w:val="24"/>
                <w:szCs w:val="26"/>
              </w:rPr>
              <w:t>6</w:t>
            </w:r>
            <w:r w:rsidRPr="0016374E" w:rsidR="004760AA">
              <w:rPr>
                <w:rFonts w:ascii="Calibri" w:hAnsi="Calibri" w:cs="Calibri"/>
                <w:b/>
                <w:color w:val="000000" w:themeColor="text1"/>
                <w:sz w:val="24"/>
                <w:szCs w:val="26"/>
              </w:rPr>
              <w:t>, 202</w:t>
            </w:r>
            <w:r w:rsidR="00A15502">
              <w:rPr>
                <w:rFonts w:ascii="Calibri" w:hAnsi="Calibri" w:cs="Calibri"/>
                <w:b/>
                <w:color w:val="000000" w:themeColor="text1"/>
                <w:sz w:val="24"/>
                <w:szCs w:val="26"/>
              </w:rPr>
              <w:t>3</w:t>
            </w:r>
          </w:p>
        </w:tc>
      </w:tr>
      <w:tr w:rsidR="009D5E97" w:rsidTr="00F43EF7" w14:paraId="4DB72EB8" w14:textId="77777777">
        <w:tc>
          <w:tcPr>
            <w:tcW w:w="5155" w:type="dxa"/>
            <w:tcBorders>
              <w:top w:val="single" w:color="auto" w:sz="12" w:space="0"/>
              <w:left w:val="single" w:color="auto" w:sz="12" w:space="0"/>
              <w:bottom w:val="single" w:color="auto" w:sz="12" w:space="0"/>
              <w:right w:val="dotted" w:color="auto" w:sz="4" w:space="0"/>
            </w:tcBorders>
            <w:tcMar>
              <w:top w:w="29" w:type="dxa"/>
              <w:left w:w="115" w:type="dxa"/>
              <w:bottom w:w="29" w:type="dxa"/>
              <w:right w:w="115" w:type="dxa"/>
            </w:tcMar>
            <w:vAlign w:val="center"/>
            <w:hideMark/>
          </w:tcPr>
          <w:p w:rsidR="00B9651D" w:rsidP="002F1647" w:rsidRDefault="009D5E97" w14:paraId="34A2EDC6" w14:textId="77777777">
            <w:pPr>
              <w:rPr>
                <w:rFonts w:ascii="Calibri" w:hAnsi="Calibri" w:cs="Calibri"/>
                <w:b/>
                <w:szCs w:val="26"/>
              </w:rPr>
            </w:pPr>
            <w:r w:rsidRPr="00266DFB">
              <w:rPr>
                <w:rFonts w:ascii="Calibri" w:hAnsi="Calibri" w:cs="Calibri"/>
                <w:b/>
                <w:sz w:val="24"/>
                <w:szCs w:val="26"/>
              </w:rPr>
              <w:t xml:space="preserve">Response Due and </w:t>
            </w:r>
            <w:r w:rsidRPr="00266DFB" w:rsidR="000848F9">
              <w:rPr>
                <w:rFonts w:ascii="Calibri" w:hAnsi="Calibri" w:cs="Calibri"/>
                <w:b/>
                <w:sz w:val="24"/>
                <w:szCs w:val="26"/>
              </w:rPr>
              <w:t>S</w:t>
            </w:r>
            <w:r w:rsidRPr="00266DFB">
              <w:rPr>
                <w:rFonts w:ascii="Calibri" w:hAnsi="Calibri" w:cs="Calibri"/>
                <w:b/>
                <w:sz w:val="24"/>
                <w:szCs w:val="26"/>
              </w:rPr>
              <w:t xml:space="preserve">ubmitted through </w:t>
            </w:r>
            <w:hyperlink w:history="1" r:id="rId18">
              <w:proofErr w:type="spellStart"/>
              <w:r w:rsidRPr="00266DFB">
                <w:rPr>
                  <w:rStyle w:val="Hyperlink"/>
                  <w:rFonts w:ascii="Calibri" w:hAnsi="Calibri" w:cs="Calibri"/>
                  <w:b/>
                  <w:sz w:val="24"/>
                  <w:szCs w:val="26"/>
                </w:rPr>
                <w:t>EZSourcing</w:t>
              </w:r>
              <w:proofErr w:type="spellEnd"/>
              <w:r w:rsidRPr="00266DFB">
                <w:rPr>
                  <w:rStyle w:val="Hyperlink"/>
                  <w:rFonts w:ascii="Calibri" w:hAnsi="Calibri" w:cs="Calibri"/>
                  <w:b/>
                  <w:sz w:val="24"/>
                  <w:szCs w:val="26"/>
                </w:rPr>
                <w:t xml:space="preserve"> Supplier Portal</w:t>
              </w:r>
            </w:hyperlink>
            <w:r w:rsidRPr="00266DFB">
              <w:rPr>
                <w:rFonts w:ascii="Calibri" w:hAnsi="Calibri" w:cs="Calibri"/>
                <w:b/>
                <w:sz w:val="24"/>
                <w:szCs w:val="26"/>
              </w:rPr>
              <w:t xml:space="preserve">  </w:t>
            </w:r>
          </w:p>
          <w:p w:rsidR="009D5E97" w:rsidP="002F1647" w:rsidRDefault="009D5E97" w14:paraId="698897CC" w14:textId="625B5F04">
            <w:pPr>
              <w:rPr>
                <w:rFonts w:ascii="Calibri" w:hAnsi="Calibri" w:cs="Calibri"/>
                <w:b/>
                <w:szCs w:val="26"/>
              </w:rPr>
            </w:pPr>
          </w:p>
        </w:tc>
        <w:tc>
          <w:tcPr>
            <w:tcW w:w="5130" w:type="dxa"/>
            <w:tcBorders>
              <w:top w:val="single" w:color="auto" w:sz="12" w:space="0"/>
              <w:left w:val="dotted" w:color="auto" w:sz="4" w:space="0"/>
              <w:bottom w:val="single" w:color="auto" w:sz="12" w:space="0"/>
              <w:right w:val="single" w:color="auto" w:sz="12" w:space="0"/>
            </w:tcBorders>
            <w:tcMar>
              <w:top w:w="29" w:type="dxa"/>
              <w:left w:w="115" w:type="dxa"/>
              <w:bottom w:w="29" w:type="dxa"/>
              <w:right w:w="115" w:type="dxa"/>
            </w:tcMar>
            <w:vAlign w:val="center"/>
            <w:hideMark/>
          </w:tcPr>
          <w:p w:rsidRPr="0016374E" w:rsidR="009D5E97" w:rsidP="00B9651D" w:rsidRDefault="00136F36" w14:paraId="38346944" w14:textId="1024448E">
            <w:pPr>
              <w:rPr>
                <w:rFonts w:ascii="Calibri" w:hAnsi="Calibri" w:cs="Calibri"/>
                <w:b/>
                <w:color w:val="000000" w:themeColor="text1"/>
                <w:szCs w:val="26"/>
              </w:rPr>
            </w:pPr>
            <w:r>
              <w:rPr>
                <w:rFonts w:ascii="Calibri" w:hAnsi="Calibri" w:cs="Calibri"/>
                <w:b/>
                <w:color w:val="000000" w:themeColor="text1"/>
                <w:sz w:val="24"/>
                <w:szCs w:val="26"/>
              </w:rPr>
              <w:t xml:space="preserve">January </w:t>
            </w:r>
            <w:r w:rsidR="00DF121C">
              <w:rPr>
                <w:rFonts w:ascii="Calibri" w:hAnsi="Calibri" w:cs="Calibri"/>
                <w:b/>
                <w:color w:val="000000" w:themeColor="text1"/>
                <w:sz w:val="24"/>
                <w:szCs w:val="26"/>
              </w:rPr>
              <w:t>2</w:t>
            </w:r>
            <w:r w:rsidR="00DB2C02">
              <w:rPr>
                <w:rFonts w:ascii="Calibri" w:hAnsi="Calibri" w:cs="Calibri"/>
                <w:b/>
                <w:color w:val="000000" w:themeColor="text1"/>
                <w:sz w:val="24"/>
                <w:szCs w:val="26"/>
              </w:rPr>
              <w:t>0</w:t>
            </w:r>
            <w:r w:rsidRPr="0016374E" w:rsidR="004760AA">
              <w:rPr>
                <w:rFonts w:ascii="Calibri" w:hAnsi="Calibri" w:cs="Calibri"/>
                <w:b/>
                <w:color w:val="000000" w:themeColor="text1"/>
                <w:sz w:val="24"/>
                <w:szCs w:val="26"/>
              </w:rPr>
              <w:t xml:space="preserve">, </w:t>
            </w:r>
            <w:r w:rsidRPr="0016374E" w:rsidR="00930AB0">
              <w:rPr>
                <w:rFonts w:ascii="Calibri" w:hAnsi="Calibri" w:cs="Calibri"/>
                <w:b/>
                <w:color w:val="000000" w:themeColor="text1"/>
                <w:sz w:val="24"/>
                <w:szCs w:val="26"/>
              </w:rPr>
              <w:t>202</w:t>
            </w:r>
            <w:r w:rsidR="00930AB0">
              <w:rPr>
                <w:rFonts w:ascii="Calibri" w:hAnsi="Calibri" w:cs="Calibri"/>
                <w:b/>
                <w:color w:val="000000" w:themeColor="text1"/>
                <w:sz w:val="24"/>
                <w:szCs w:val="26"/>
              </w:rPr>
              <w:t>3,</w:t>
            </w:r>
            <w:r w:rsidRPr="0016374E" w:rsidR="009D5E97">
              <w:rPr>
                <w:rFonts w:ascii="Calibri" w:hAnsi="Calibri" w:cs="Calibri"/>
                <w:b/>
                <w:color w:val="000000" w:themeColor="text1"/>
                <w:sz w:val="24"/>
                <w:szCs w:val="26"/>
              </w:rPr>
              <w:t xml:space="preserve"> by 2:00 p.m.</w:t>
            </w:r>
            <w:r w:rsidRPr="0016374E" w:rsidR="00E6370C">
              <w:rPr>
                <w:rFonts w:ascii="Calibri" w:hAnsi="Calibri" w:cs="Calibri"/>
                <w:b/>
                <w:color w:val="000000" w:themeColor="text1"/>
                <w:sz w:val="24"/>
                <w:szCs w:val="26"/>
              </w:rPr>
              <w:t xml:space="preserve"> </w:t>
            </w:r>
          </w:p>
        </w:tc>
      </w:tr>
      <w:tr w:rsidR="009D5E97" w:rsidTr="00F43EF7" w14:paraId="072F4F17" w14:textId="77777777">
        <w:tc>
          <w:tcPr>
            <w:tcW w:w="5155" w:type="dxa"/>
            <w:tcBorders>
              <w:top w:val="single" w:color="auto" w:sz="12" w:space="0"/>
              <w:left w:val="single" w:color="auto" w:sz="12" w:space="0"/>
              <w:bottom w:val="single" w:color="auto" w:sz="12" w:space="0"/>
              <w:right w:val="dotted" w:color="auto" w:sz="4" w:space="0"/>
            </w:tcBorders>
            <w:tcMar>
              <w:top w:w="29" w:type="dxa"/>
              <w:left w:w="115" w:type="dxa"/>
              <w:bottom w:w="29" w:type="dxa"/>
              <w:right w:w="115" w:type="dxa"/>
            </w:tcMar>
            <w:vAlign w:val="center"/>
            <w:hideMark/>
          </w:tcPr>
          <w:p w:rsidR="009D5E97" w:rsidRDefault="009D5E97" w14:paraId="07881A98" w14:textId="77777777">
            <w:pPr>
              <w:rPr>
                <w:rFonts w:ascii="Calibri" w:hAnsi="Calibri" w:cs="Calibri"/>
                <w:b/>
                <w:szCs w:val="26"/>
              </w:rPr>
            </w:pPr>
            <w:r w:rsidRPr="00266DFB">
              <w:rPr>
                <w:rFonts w:ascii="Calibri" w:hAnsi="Calibri" w:cs="Calibri"/>
                <w:b/>
                <w:sz w:val="24"/>
                <w:szCs w:val="26"/>
              </w:rPr>
              <w:t>Evaluation Period</w:t>
            </w:r>
          </w:p>
        </w:tc>
        <w:tc>
          <w:tcPr>
            <w:tcW w:w="5130" w:type="dxa"/>
            <w:tcBorders>
              <w:top w:val="single" w:color="auto" w:sz="12" w:space="0"/>
              <w:left w:val="dotted" w:color="auto" w:sz="4" w:space="0"/>
              <w:bottom w:val="single" w:color="auto" w:sz="12" w:space="0"/>
              <w:right w:val="single" w:color="auto" w:sz="12" w:space="0"/>
            </w:tcBorders>
            <w:tcMar>
              <w:top w:w="29" w:type="dxa"/>
              <w:left w:w="115" w:type="dxa"/>
              <w:bottom w:w="29" w:type="dxa"/>
              <w:right w:w="115" w:type="dxa"/>
            </w:tcMar>
            <w:vAlign w:val="center"/>
            <w:hideMark/>
          </w:tcPr>
          <w:p w:rsidRPr="0016374E" w:rsidR="009D5E97" w:rsidRDefault="00136F36" w14:paraId="0B70F337" w14:textId="1BA6A7D4">
            <w:pPr>
              <w:rPr>
                <w:rFonts w:ascii="Calibri" w:hAnsi="Calibri" w:cs="Calibri"/>
                <w:b/>
                <w:color w:val="000000" w:themeColor="text1"/>
                <w:sz w:val="24"/>
                <w:szCs w:val="24"/>
              </w:rPr>
            </w:pPr>
            <w:r>
              <w:rPr>
                <w:rFonts w:ascii="Calibri" w:hAnsi="Calibri" w:cs="Calibri"/>
                <w:b/>
                <w:color w:val="000000" w:themeColor="text1"/>
                <w:sz w:val="24"/>
                <w:szCs w:val="24"/>
              </w:rPr>
              <w:t xml:space="preserve">January </w:t>
            </w:r>
            <w:r w:rsidR="007C4AFC">
              <w:rPr>
                <w:rFonts w:ascii="Calibri" w:hAnsi="Calibri" w:cs="Calibri"/>
                <w:b/>
                <w:color w:val="000000" w:themeColor="text1"/>
                <w:sz w:val="24"/>
                <w:szCs w:val="24"/>
              </w:rPr>
              <w:t>2</w:t>
            </w:r>
            <w:r w:rsidR="00CE712D">
              <w:rPr>
                <w:rFonts w:ascii="Calibri" w:hAnsi="Calibri" w:cs="Calibri"/>
                <w:b/>
                <w:color w:val="000000" w:themeColor="text1"/>
                <w:sz w:val="24"/>
                <w:szCs w:val="24"/>
              </w:rPr>
              <w:t>0</w:t>
            </w:r>
            <w:r w:rsidR="003F4D2B">
              <w:rPr>
                <w:rFonts w:ascii="Calibri" w:hAnsi="Calibri" w:cs="Calibri"/>
                <w:b/>
                <w:color w:val="000000" w:themeColor="text1"/>
                <w:sz w:val="24"/>
                <w:szCs w:val="24"/>
              </w:rPr>
              <w:t xml:space="preserve"> - </w:t>
            </w:r>
            <w:r w:rsidR="00011D7F">
              <w:rPr>
                <w:rFonts w:ascii="Calibri" w:hAnsi="Calibri" w:cs="Calibri"/>
                <w:b/>
                <w:color w:val="000000" w:themeColor="text1"/>
                <w:sz w:val="24"/>
                <w:szCs w:val="24"/>
              </w:rPr>
              <w:t>31</w:t>
            </w:r>
            <w:r>
              <w:rPr>
                <w:rFonts w:ascii="Calibri" w:hAnsi="Calibri" w:cs="Calibri"/>
                <w:b/>
                <w:color w:val="000000" w:themeColor="text1"/>
                <w:sz w:val="24"/>
                <w:szCs w:val="24"/>
              </w:rPr>
              <w:t>, 2023</w:t>
            </w:r>
            <w:r w:rsidR="00930AB0">
              <w:rPr>
                <w:rFonts w:ascii="Calibri" w:hAnsi="Calibri" w:cs="Calibri"/>
                <w:b/>
                <w:color w:val="000000" w:themeColor="text1"/>
                <w:sz w:val="24"/>
                <w:szCs w:val="24"/>
              </w:rPr>
              <w:t xml:space="preserve"> </w:t>
            </w:r>
          </w:p>
        </w:tc>
      </w:tr>
      <w:tr w:rsidR="009D5E97" w:rsidTr="00F43EF7" w14:paraId="00924A52" w14:textId="77777777">
        <w:tc>
          <w:tcPr>
            <w:tcW w:w="5155" w:type="dxa"/>
            <w:tcBorders>
              <w:top w:val="single" w:color="auto" w:sz="12" w:space="0"/>
              <w:left w:val="single" w:color="auto" w:sz="12" w:space="0"/>
              <w:bottom w:val="single" w:color="auto" w:sz="12" w:space="0"/>
              <w:right w:val="dotted" w:color="auto" w:sz="4" w:space="0"/>
            </w:tcBorders>
            <w:tcMar>
              <w:top w:w="29" w:type="dxa"/>
              <w:left w:w="115" w:type="dxa"/>
              <w:bottom w:w="29" w:type="dxa"/>
              <w:right w:w="115" w:type="dxa"/>
            </w:tcMar>
            <w:vAlign w:val="center"/>
            <w:hideMark/>
          </w:tcPr>
          <w:p w:rsidR="009D5E97" w:rsidRDefault="009D5E97" w14:paraId="10768AA8" w14:textId="77777777">
            <w:pPr>
              <w:rPr>
                <w:rFonts w:ascii="Calibri" w:hAnsi="Calibri" w:cs="Calibri"/>
                <w:b/>
                <w:szCs w:val="26"/>
              </w:rPr>
            </w:pPr>
            <w:r w:rsidRPr="00266DFB">
              <w:rPr>
                <w:rFonts w:ascii="Calibri" w:hAnsi="Calibri" w:cs="Calibri"/>
                <w:b/>
                <w:sz w:val="24"/>
                <w:szCs w:val="26"/>
              </w:rPr>
              <w:t>Notice of Intent to Award Issued</w:t>
            </w:r>
          </w:p>
        </w:tc>
        <w:tc>
          <w:tcPr>
            <w:tcW w:w="5130" w:type="dxa"/>
            <w:tcBorders>
              <w:top w:val="single" w:color="auto" w:sz="12" w:space="0"/>
              <w:left w:val="dotted" w:color="auto" w:sz="4" w:space="0"/>
              <w:bottom w:val="single" w:color="auto" w:sz="12" w:space="0"/>
              <w:right w:val="single" w:color="auto" w:sz="12" w:space="0"/>
            </w:tcBorders>
            <w:tcMar>
              <w:top w:w="29" w:type="dxa"/>
              <w:left w:w="115" w:type="dxa"/>
              <w:bottom w:w="29" w:type="dxa"/>
              <w:right w:w="115" w:type="dxa"/>
            </w:tcMar>
            <w:vAlign w:val="center"/>
            <w:hideMark/>
          </w:tcPr>
          <w:p w:rsidRPr="0016374E" w:rsidR="009D5E97" w:rsidRDefault="00136F36" w14:paraId="2EB21311" w14:textId="17290D99">
            <w:pPr>
              <w:rPr>
                <w:rFonts w:ascii="Calibri" w:hAnsi="Calibri" w:cs="Calibri"/>
                <w:b/>
                <w:color w:val="000000" w:themeColor="text1"/>
                <w:szCs w:val="26"/>
              </w:rPr>
            </w:pPr>
            <w:r>
              <w:rPr>
                <w:rFonts w:ascii="Calibri" w:hAnsi="Calibri" w:cs="Calibri"/>
                <w:b/>
                <w:color w:val="000000" w:themeColor="text1"/>
                <w:sz w:val="24"/>
                <w:szCs w:val="26"/>
              </w:rPr>
              <w:t xml:space="preserve">January </w:t>
            </w:r>
            <w:r w:rsidR="00011D7F">
              <w:rPr>
                <w:rFonts w:ascii="Calibri" w:hAnsi="Calibri" w:cs="Calibri"/>
                <w:b/>
                <w:color w:val="000000" w:themeColor="text1"/>
                <w:sz w:val="24"/>
                <w:szCs w:val="26"/>
              </w:rPr>
              <w:t>31</w:t>
            </w:r>
            <w:r>
              <w:rPr>
                <w:rFonts w:ascii="Calibri" w:hAnsi="Calibri" w:cs="Calibri"/>
                <w:b/>
                <w:color w:val="000000" w:themeColor="text1"/>
                <w:sz w:val="24"/>
                <w:szCs w:val="26"/>
              </w:rPr>
              <w:t>, 2023</w:t>
            </w:r>
          </w:p>
        </w:tc>
      </w:tr>
      <w:tr w:rsidR="009D5E97" w:rsidTr="00F43EF7" w14:paraId="58C4A0E1" w14:textId="77777777">
        <w:tc>
          <w:tcPr>
            <w:tcW w:w="5155" w:type="dxa"/>
            <w:tcBorders>
              <w:top w:val="single" w:color="auto" w:sz="12" w:space="0"/>
              <w:left w:val="single" w:color="auto" w:sz="12" w:space="0"/>
              <w:bottom w:val="single" w:color="auto" w:sz="12" w:space="0"/>
              <w:right w:val="dotted" w:color="auto" w:sz="4" w:space="0"/>
            </w:tcBorders>
            <w:tcMar>
              <w:top w:w="29" w:type="dxa"/>
              <w:left w:w="115" w:type="dxa"/>
              <w:bottom w:w="29" w:type="dxa"/>
              <w:right w:w="115" w:type="dxa"/>
            </w:tcMar>
            <w:vAlign w:val="center"/>
            <w:hideMark/>
          </w:tcPr>
          <w:p w:rsidRPr="00266DFB" w:rsidR="009D5E97" w:rsidP="00C60EDB" w:rsidRDefault="009D5E97" w14:paraId="0739E8C9" w14:textId="419D8F4B">
            <w:pPr>
              <w:rPr>
                <w:rFonts w:ascii="Calibri" w:hAnsi="Calibri" w:cs="Calibri"/>
                <w:b/>
                <w:sz w:val="24"/>
                <w:szCs w:val="26"/>
              </w:rPr>
            </w:pPr>
            <w:r w:rsidRPr="00136F36">
              <w:rPr>
                <w:rFonts w:ascii="Calibri" w:hAnsi="Calibri" w:cs="Calibri"/>
                <w:b/>
                <w:sz w:val="24"/>
                <w:szCs w:val="26"/>
              </w:rPr>
              <w:t>G</w:t>
            </w:r>
            <w:r w:rsidRPr="00136F36" w:rsidR="00610541">
              <w:rPr>
                <w:rFonts w:ascii="Calibri" w:hAnsi="Calibri" w:cs="Calibri"/>
                <w:b/>
                <w:sz w:val="24"/>
                <w:szCs w:val="26"/>
              </w:rPr>
              <w:t xml:space="preserve">eneral </w:t>
            </w:r>
            <w:r w:rsidRPr="00136F36">
              <w:rPr>
                <w:rFonts w:ascii="Calibri" w:hAnsi="Calibri" w:cs="Calibri"/>
                <w:b/>
                <w:sz w:val="24"/>
                <w:szCs w:val="26"/>
              </w:rPr>
              <w:t>S</w:t>
            </w:r>
            <w:r w:rsidRPr="00136F36" w:rsidR="00610541">
              <w:rPr>
                <w:rFonts w:ascii="Calibri" w:hAnsi="Calibri" w:cs="Calibri"/>
                <w:b/>
                <w:sz w:val="24"/>
                <w:szCs w:val="26"/>
              </w:rPr>
              <w:t xml:space="preserve">ervices </w:t>
            </w:r>
            <w:r w:rsidRPr="00136F36">
              <w:rPr>
                <w:rFonts w:ascii="Calibri" w:hAnsi="Calibri" w:cs="Calibri"/>
                <w:b/>
                <w:sz w:val="24"/>
                <w:szCs w:val="26"/>
              </w:rPr>
              <w:t>A</w:t>
            </w:r>
            <w:r w:rsidRPr="00136F36" w:rsidR="00610541">
              <w:rPr>
                <w:rFonts w:ascii="Calibri" w:hAnsi="Calibri" w:cs="Calibri"/>
                <w:b/>
                <w:sz w:val="24"/>
                <w:szCs w:val="26"/>
              </w:rPr>
              <w:t>gency</w:t>
            </w:r>
            <w:r w:rsidRPr="00266DFB">
              <w:rPr>
                <w:rFonts w:ascii="Calibri" w:hAnsi="Calibri" w:cs="Calibri"/>
                <w:b/>
                <w:sz w:val="24"/>
                <w:szCs w:val="26"/>
              </w:rPr>
              <w:t xml:space="preserve"> Consideration Award Date</w:t>
            </w:r>
          </w:p>
        </w:tc>
        <w:tc>
          <w:tcPr>
            <w:tcW w:w="5130" w:type="dxa"/>
            <w:tcBorders>
              <w:top w:val="single" w:color="auto" w:sz="12" w:space="0"/>
              <w:left w:val="dotted" w:color="auto" w:sz="4" w:space="0"/>
              <w:bottom w:val="single" w:color="auto" w:sz="12" w:space="0"/>
              <w:right w:val="single" w:color="auto" w:sz="12" w:space="0"/>
            </w:tcBorders>
            <w:tcMar>
              <w:top w:w="29" w:type="dxa"/>
              <w:left w:w="115" w:type="dxa"/>
              <w:bottom w:w="29" w:type="dxa"/>
              <w:right w:w="115" w:type="dxa"/>
            </w:tcMar>
            <w:vAlign w:val="center"/>
            <w:hideMark/>
          </w:tcPr>
          <w:p w:rsidRPr="0016374E" w:rsidR="009D5E97" w:rsidRDefault="002A797F" w14:paraId="53A414F3" w14:textId="6B635773">
            <w:pPr>
              <w:rPr>
                <w:rFonts w:ascii="Calibri" w:hAnsi="Calibri" w:cs="Calibri"/>
                <w:b/>
                <w:color w:val="000000" w:themeColor="text1"/>
                <w:szCs w:val="26"/>
              </w:rPr>
            </w:pPr>
            <w:r>
              <w:rPr>
                <w:rFonts w:ascii="Calibri" w:hAnsi="Calibri" w:cs="Calibri"/>
                <w:b/>
                <w:color w:val="000000" w:themeColor="text1"/>
                <w:sz w:val="24"/>
                <w:szCs w:val="26"/>
              </w:rPr>
              <w:t>February</w:t>
            </w:r>
            <w:r w:rsidR="003F4D2B">
              <w:rPr>
                <w:rFonts w:ascii="Calibri" w:hAnsi="Calibri" w:cs="Calibri"/>
                <w:b/>
                <w:color w:val="000000" w:themeColor="text1"/>
                <w:sz w:val="24"/>
                <w:szCs w:val="26"/>
              </w:rPr>
              <w:t xml:space="preserve"> </w:t>
            </w:r>
            <w:r w:rsidR="00011D7F">
              <w:rPr>
                <w:rFonts w:ascii="Calibri" w:hAnsi="Calibri" w:cs="Calibri"/>
                <w:b/>
                <w:color w:val="000000" w:themeColor="text1"/>
                <w:sz w:val="24"/>
                <w:szCs w:val="26"/>
              </w:rPr>
              <w:t>1</w:t>
            </w:r>
            <w:r w:rsidR="00260936">
              <w:rPr>
                <w:rFonts w:ascii="Calibri" w:hAnsi="Calibri" w:cs="Calibri"/>
                <w:b/>
                <w:color w:val="000000" w:themeColor="text1"/>
                <w:sz w:val="24"/>
                <w:szCs w:val="26"/>
              </w:rPr>
              <w:t>4, 2</w:t>
            </w:r>
            <w:r w:rsidRPr="0016374E" w:rsidR="00EF659C">
              <w:rPr>
                <w:rFonts w:ascii="Calibri" w:hAnsi="Calibri" w:cs="Calibri"/>
                <w:b/>
                <w:color w:val="000000" w:themeColor="text1"/>
                <w:sz w:val="24"/>
                <w:szCs w:val="26"/>
              </w:rPr>
              <w:t>023</w:t>
            </w:r>
          </w:p>
        </w:tc>
      </w:tr>
      <w:tr w:rsidR="009D5E97" w:rsidTr="00F43EF7" w14:paraId="7FF7AA40" w14:textId="77777777">
        <w:tc>
          <w:tcPr>
            <w:tcW w:w="5155" w:type="dxa"/>
            <w:tcBorders>
              <w:top w:val="single" w:color="auto" w:sz="12" w:space="0"/>
              <w:left w:val="single" w:color="auto" w:sz="12" w:space="0"/>
              <w:bottom w:val="single" w:color="auto" w:sz="12" w:space="0"/>
              <w:right w:val="dotted" w:color="auto" w:sz="4" w:space="0"/>
            </w:tcBorders>
            <w:tcMar>
              <w:top w:w="29" w:type="dxa"/>
              <w:left w:w="115" w:type="dxa"/>
              <w:bottom w:w="29" w:type="dxa"/>
              <w:right w:w="115" w:type="dxa"/>
            </w:tcMar>
            <w:vAlign w:val="center"/>
            <w:hideMark/>
          </w:tcPr>
          <w:p w:rsidRPr="00266DFB" w:rsidR="009D5E97" w:rsidRDefault="009D5E97" w14:paraId="0A5CBDCB" w14:textId="77777777">
            <w:pPr>
              <w:rPr>
                <w:rFonts w:ascii="Calibri" w:hAnsi="Calibri" w:cs="Calibri"/>
                <w:b/>
                <w:sz w:val="24"/>
                <w:szCs w:val="26"/>
              </w:rPr>
            </w:pPr>
            <w:r w:rsidRPr="00266DFB">
              <w:rPr>
                <w:rFonts w:ascii="Calibri" w:hAnsi="Calibri" w:cs="Calibri"/>
                <w:b/>
                <w:sz w:val="24"/>
                <w:szCs w:val="26"/>
              </w:rPr>
              <w:t>Contract Start Date</w:t>
            </w:r>
          </w:p>
        </w:tc>
        <w:tc>
          <w:tcPr>
            <w:tcW w:w="5130" w:type="dxa"/>
            <w:tcBorders>
              <w:top w:val="single" w:color="auto" w:sz="12" w:space="0"/>
              <w:left w:val="dotted" w:color="auto" w:sz="4" w:space="0"/>
              <w:bottom w:val="single" w:color="auto" w:sz="12" w:space="0"/>
              <w:right w:val="single" w:color="auto" w:sz="12" w:space="0"/>
            </w:tcBorders>
            <w:tcMar>
              <w:top w:w="29" w:type="dxa"/>
              <w:left w:w="115" w:type="dxa"/>
              <w:bottom w:w="29" w:type="dxa"/>
              <w:right w:w="115" w:type="dxa"/>
            </w:tcMar>
            <w:vAlign w:val="center"/>
            <w:hideMark/>
          </w:tcPr>
          <w:p w:rsidRPr="0016374E" w:rsidR="009D5E97" w:rsidRDefault="005119A7" w14:paraId="22E9D75C" w14:textId="21E86BDC">
            <w:pPr>
              <w:rPr>
                <w:rFonts w:ascii="Calibri" w:hAnsi="Calibri" w:cs="Calibri"/>
                <w:b/>
                <w:color w:val="000000" w:themeColor="text1"/>
                <w:szCs w:val="26"/>
              </w:rPr>
            </w:pPr>
            <w:r>
              <w:rPr>
                <w:rFonts w:ascii="Calibri" w:hAnsi="Calibri" w:cs="Calibri"/>
                <w:b/>
                <w:color w:val="000000" w:themeColor="text1"/>
                <w:sz w:val="24"/>
                <w:szCs w:val="26"/>
              </w:rPr>
              <w:t>March 1</w:t>
            </w:r>
            <w:r w:rsidRPr="0016374E" w:rsidR="0016374E">
              <w:rPr>
                <w:rFonts w:ascii="Calibri" w:hAnsi="Calibri" w:cs="Calibri"/>
                <w:b/>
                <w:color w:val="000000" w:themeColor="text1"/>
                <w:sz w:val="24"/>
                <w:szCs w:val="26"/>
              </w:rPr>
              <w:t xml:space="preserve">, </w:t>
            </w:r>
            <w:r w:rsidRPr="0016374E" w:rsidR="00EF659C">
              <w:rPr>
                <w:rFonts w:ascii="Calibri" w:hAnsi="Calibri" w:cs="Calibri"/>
                <w:b/>
                <w:color w:val="000000" w:themeColor="text1"/>
                <w:sz w:val="24"/>
                <w:szCs w:val="26"/>
              </w:rPr>
              <w:t>2023</w:t>
            </w:r>
          </w:p>
        </w:tc>
      </w:tr>
    </w:tbl>
    <w:p w:rsidRPr="004F56D6" w:rsidR="00E627AC" w:rsidP="00E627AC" w:rsidRDefault="00E627AC" w14:paraId="5B4B648A" w14:textId="77777777">
      <w:pPr>
        <w:spacing w:before="80"/>
        <w:rPr>
          <w:rFonts w:ascii="Calibri" w:hAnsi="Calibri" w:cs="Calibri"/>
          <w:b/>
          <w:i/>
          <w:sz w:val="24"/>
          <w:szCs w:val="24"/>
        </w:rPr>
      </w:pPr>
      <w:r w:rsidRPr="004F56D6">
        <w:rPr>
          <w:rFonts w:ascii="Calibri" w:hAnsi="Calibri" w:cs="Calibri"/>
          <w:b/>
          <w:i/>
          <w:sz w:val="24"/>
          <w:szCs w:val="24"/>
        </w:rPr>
        <w:t>NOTE:  All dates are tentative and subject to change.</w:t>
      </w:r>
    </w:p>
    <w:p w:rsidRPr="00265BC6" w:rsidR="00E627AC" w:rsidP="00E627AC" w:rsidRDefault="00E627AC" w14:paraId="765CF5BF" w14:textId="77777777">
      <w:pPr>
        <w:pStyle w:val="Level1"/>
        <w:widowControl/>
        <w:numPr>
          <w:ilvl w:val="0"/>
          <w:numId w:val="0"/>
        </w:numPr>
        <w:outlineLvl w:val="9"/>
        <w:rPr>
          <w:rFonts w:ascii="Calibri" w:hAnsi="Calibri" w:cs="Calibri"/>
          <w:snapToGrid/>
          <w:sz w:val="20"/>
        </w:rPr>
      </w:pPr>
    </w:p>
    <w:tbl>
      <w:tblPr>
        <w:tblW w:w="10285" w:type="dxa"/>
        <w:tblBorders>
          <w:top w:val="thinThickSmallGap" w:color="auto" w:sz="24" w:space="0"/>
          <w:left w:val="thinThickSmallGap" w:color="auto" w:sz="24" w:space="0"/>
          <w:bottom w:val="thickThinSmallGap" w:color="auto" w:sz="24" w:space="0"/>
          <w:right w:val="thickThinSmallGap" w:color="auto" w:sz="24" w:space="0"/>
          <w:insideH w:val="single" w:color="auto" w:sz="12" w:space="0"/>
          <w:insideV w:val="single" w:color="auto" w:sz="12" w:space="0"/>
        </w:tblBorders>
        <w:shd w:val="clear" w:color="auto" w:fill="FFF2CC" w:themeFill="accent4" w:themeFillTint="33"/>
        <w:tblLook w:val="04A0" w:firstRow="1" w:lastRow="0" w:firstColumn="1" w:lastColumn="0" w:noHBand="0" w:noVBand="1"/>
      </w:tblPr>
      <w:tblGrid>
        <w:gridCol w:w="5155"/>
        <w:gridCol w:w="5130"/>
      </w:tblGrid>
      <w:tr w:rsidRPr="00873D60" w:rsidR="00E627AC" w:rsidTr="00F43EF7" w14:paraId="7D8962EA" w14:textId="77777777">
        <w:tc>
          <w:tcPr>
            <w:tcW w:w="10285" w:type="dxa"/>
            <w:gridSpan w:val="2"/>
            <w:tcBorders>
              <w:bottom w:val="single" w:color="auto" w:sz="12" w:space="0"/>
            </w:tcBorders>
            <w:shd w:val="clear" w:color="auto" w:fill="FFF2CC" w:themeFill="accent4" w:themeFillTint="33"/>
            <w:tcMar>
              <w:top w:w="43" w:type="dxa"/>
              <w:left w:w="115" w:type="dxa"/>
              <w:bottom w:w="43" w:type="dxa"/>
              <w:right w:w="115" w:type="dxa"/>
            </w:tcMar>
          </w:tcPr>
          <w:p w:rsidRPr="009A538A" w:rsidR="00E627AC" w:rsidP="007E2C61" w:rsidRDefault="00E627AC" w14:paraId="674C84A4" w14:textId="7E346FBB">
            <w:pPr>
              <w:jc w:val="center"/>
              <w:rPr>
                <w:rFonts w:ascii="Calibri" w:hAnsi="Calibri" w:cs="Calibri"/>
                <w:b/>
                <w:i/>
                <w:color w:val="FFFFFF"/>
                <w:szCs w:val="26"/>
              </w:rPr>
            </w:pPr>
            <w:r>
              <w:rPr>
                <w:rFonts w:ascii="Calibri" w:hAnsi="Calibri" w:cs="Calibri"/>
                <w:b/>
                <w:i/>
                <w:szCs w:val="26"/>
              </w:rPr>
              <w:t>Alameda County Vendor</w:t>
            </w:r>
            <w:r w:rsidRPr="00873D60">
              <w:rPr>
                <w:rFonts w:ascii="Calibri" w:hAnsi="Calibri" w:cs="Calibri"/>
                <w:b/>
                <w:i/>
                <w:szCs w:val="26"/>
              </w:rPr>
              <w:t xml:space="preserve"> Outreach </w:t>
            </w:r>
          </w:p>
        </w:tc>
      </w:tr>
      <w:tr w:rsidRPr="00873D60" w:rsidR="00E627AC" w:rsidTr="00F43EF7" w14:paraId="620FA475" w14:textId="77777777">
        <w:trPr>
          <w:trHeight w:val="1439"/>
        </w:trPr>
        <w:tc>
          <w:tcPr>
            <w:tcW w:w="5155" w:type="dxa"/>
            <w:tcBorders>
              <w:top w:val="single" w:color="auto" w:sz="12" w:space="0"/>
              <w:bottom w:val="thickThinSmallGap" w:color="auto" w:sz="24" w:space="0"/>
              <w:right w:val="dotted" w:color="auto" w:sz="4" w:space="0"/>
            </w:tcBorders>
            <w:shd w:val="clear" w:color="auto" w:fill="FFF2CC" w:themeFill="accent4" w:themeFillTint="33"/>
            <w:tcMar>
              <w:top w:w="43" w:type="dxa"/>
              <w:left w:w="115" w:type="dxa"/>
              <w:bottom w:w="43" w:type="dxa"/>
              <w:right w:w="115" w:type="dxa"/>
            </w:tcMar>
            <w:vAlign w:val="center"/>
          </w:tcPr>
          <w:p w:rsidRPr="0016374E" w:rsidR="004A01EE" w:rsidP="007E2C61" w:rsidRDefault="004A01EE" w14:paraId="1AA494F6" w14:textId="5666DBAA">
            <w:pPr>
              <w:jc w:val="center"/>
              <w:rPr>
                <w:rFonts w:ascii="Calibri" w:hAnsi="Calibri" w:cs="Calibri"/>
                <w:color w:val="000000" w:themeColor="text1"/>
                <w:sz w:val="24"/>
                <w:szCs w:val="26"/>
              </w:rPr>
            </w:pPr>
            <w:r w:rsidRPr="00434E8E">
              <w:rPr>
                <w:rFonts w:ascii="Calibri" w:hAnsi="Calibri" w:cs="Calibri"/>
                <w:sz w:val="24"/>
                <w:szCs w:val="26"/>
              </w:rPr>
              <w:t>Wednesday</w:t>
            </w:r>
            <w:r w:rsidRPr="00434E8E" w:rsidR="00B9651D">
              <w:rPr>
                <w:rFonts w:ascii="Calibri" w:hAnsi="Calibri" w:cs="Calibri"/>
                <w:sz w:val="24"/>
                <w:szCs w:val="26"/>
              </w:rPr>
              <w:t>,</w:t>
            </w:r>
            <w:r w:rsidRPr="00434E8E">
              <w:rPr>
                <w:rFonts w:ascii="Calibri" w:hAnsi="Calibri" w:cs="Calibri"/>
                <w:color w:val="FF0000"/>
                <w:sz w:val="24"/>
                <w:szCs w:val="26"/>
              </w:rPr>
              <w:t xml:space="preserve"> </w:t>
            </w:r>
            <w:r w:rsidR="007B4A3D">
              <w:rPr>
                <w:rFonts w:ascii="Calibri" w:hAnsi="Calibri" w:cs="Calibri"/>
                <w:color w:val="000000" w:themeColor="text1"/>
                <w:sz w:val="24"/>
                <w:szCs w:val="26"/>
              </w:rPr>
              <w:t>January 4, 2023</w:t>
            </w:r>
            <w:r w:rsidRPr="0016374E">
              <w:rPr>
                <w:rFonts w:ascii="Calibri" w:hAnsi="Calibri" w:cs="Calibri"/>
                <w:color w:val="000000" w:themeColor="text1"/>
                <w:sz w:val="24"/>
                <w:szCs w:val="26"/>
              </w:rPr>
              <w:t xml:space="preserve"> </w:t>
            </w:r>
          </w:p>
          <w:p w:rsidRPr="00434E8E" w:rsidR="00E627AC" w:rsidP="00B9651D" w:rsidRDefault="00E627AC" w14:paraId="36F34ED9" w14:textId="77777777">
            <w:pPr>
              <w:spacing w:after="240"/>
              <w:jc w:val="center"/>
              <w:rPr>
                <w:rFonts w:ascii="Calibri" w:hAnsi="Calibri" w:cs="Calibri"/>
                <w:color w:val="FF0000"/>
                <w:sz w:val="24"/>
                <w:szCs w:val="26"/>
              </w:rPr>
            </w:pPr>
            <w:r w:rsidRPr="0016374E">
              <w:rPr>
                <w:rFonts w:ascii="Calibri" w:hAnsi="Calibri" w:cs="Calibri"/>
                <w:color w:val="000000" w:themeColor="text1"/>
                <w:sz w:val="24"/>
                <w:szCs w:val="26"/>
              </w:rPr>
              <w:t>10:30 a.m. – 11:30 a.m</w:t>
            </w:r>
            <w:r w:rsidRPr="00136F36">
              <w:rPr>
                <w:rFonts w:ascii="Calibri" w:hAnsi="Calibri" w:cs="Calibri"/>
                <w:sz w:val="24"/>
                <w:szCs w:val="26"/>
              </w:rPr>
              <w:t>.</w:t>
            </w:r>
          </w:p>
          <w:p w:rsidRPr="00434E8E" w:rsidR="00511A3B" w:rsidP="00434E8E" w:rsidRDefault="00511A3B" w14:paraId="51CB3875" w14:textId="77777777">
            <w:pPr>
              <w:spacing w:after="240"/>
              <w:jc w:val="center"/>
              <w:rPr>
                <w:rFonts w:ascii="Calibri" w:hAnsi="Calibri" w:cs="Calibri"/>
                <w:b/>
                <w:i/>
                <w:sz w:val="24"/>
                <w:szCs w:val="26"/>
              </w:rPr>
            </w:pPr>
            <w:r w:rsidRPr="00434E8E">
              <w:rPr>
                <w:rFonts w:ascii="Calibri" w:hAnsi="Calibri" w:cs="Calibri"/>
                <w:b/>
                <w:i/>
                <w:sz w:val="24"/>
                <w:szCs w:val="26"/>
              </w:rPr>
              <w:t>TO ATTEND ONLINE:</w:t>
            </w:r>
          </w:p>
          <w:p w:rsidRPr="00434E8E" w:rsidR="00B9651D" w:rsidP="00B9651D" w:rsidRDefault="0031355A" w14:paraId="7C41C4FB" w14:textId="77777777">
            <w:pPr>
              <w:jc w:val="center"/>
              <w:rPr>
                <w:rFonts w:ascii="Calibri" w:hAnsi="Calibri" w:cs="Calibri"/>
                <w:b/>
                <w:color w:val="0563C1"/>
                <w:sz w:val="24"/>
                <w:u w:val="single"/>
              </w:rPr>
            </w:pPr>
            <w:hyperlink w:history="1" r:id="rId19">
              <w:r w:rsidRPr="00434E8E" w:rsidR="00B9651D">
                <w:rPr>
                  <w:rStyle w:val="Hyperlink"/>
                  <w:rFonts w:ascii="Calibri" w:hAnsi="Calibri" w:cs="Calibri"/>
                  <w:b/>
                  <w:sz w:val="24"/>
                </w:rPr>
                <w:t>Vendor Outreach</w:t>
              </w:r>
            </w:hyperlink>
          </w:p>
          <w:p w:rsidRPr="00434E8E" w:rsidR="00BB53B8" w:rsidP="00B9651D" w:rsidRDefault="00BB53B8" w14:paraId="022EC148" w14:textId="77777777">
            <w:pPr>
              <w:jc w:val="center"/>
              <w:rPr>
                <w:rFonts w:ascii="Calibri" w:hAnsi="Calibri" w:cs="Calibri"/>
                <w:sz w:val="24"/>
              </w:rPr>
            </w:pPr>
            <w:r w:rsidRPr="00434E8E">
              <w:rPr>
                <w:rFonts w:ascii="Calibri" w:hAnsi="Calibri" w:cs="Calibri"/>
                <w:sz w:val="24"/>
              </w:rPr>
              <w:t>Call-in: +1 415-915-3950</w:t>
            </w:r>
          </w:p>
          <w:p w:rsidRPr="00434E8E" w:rsidR="00511A3B" w:rsidP="00B9651D" w:rsidRDefault="00BB53B8" w14:paraId="56B99071" w14:textId="77777777">
            <w:pPr>
              <w:jc w:val="center"/>
              <w:rPr>
                <w:rFonts w:ascii="Calibri" w:hAnsi="Calibri" w:cs="Calibri"/>
                <w:color w:val="0563C1"/>
              </w:rPr>
            </w:pPr>
            <w:r w:rsidRPr="00434E8E">
              <w:rPr>
                <w:rFonts w:ascii="Calibri" w:hAnsi="Calibri" w:cs="Calibri"/>
                <w:sz w:val="24"/>
              </w:rPr>
              <w:t>Conference ID: 504 517 635#</w:t>
            </w:r>
          </w:p>
        </w:tc>
        <w:tc>
          <w:tcPr>
            <w:tcW w:w="5130" w:type="dxa"/>
            <w:tcBorders>
              <w:top w:val="single" w:color="auto" w:sz="12" w:space="0"/>
              <w:left w:val="dotted" w:color="auto" w:sz="4" w:space="0"/>
              <w:bottom w:val="thickThinSmallGap" w:color="auto" w:sz="24" w:space="0"/>
            </w:tcBorders>
            <w:shd w:val="clear" w:color="auto" w:fill="FFF2CC" w:themeFill="accent4" w:themeFillTint="33"/>
            <w:tcMar>
              <w:top w:w="43" w:type="dxa"/>
              <w:left w:w="115" w:type="dxa"/>
              <w:bottom w:w="43" w:type="dxa"/>
              <w:right w:w="115" w:type="dxa"/>
            </w:tcMar>
            <w:vAlign w:val="center"/>
          </w:tcPr>
          <w:p w:rsidRPr="00266DFB" w:rsidR="00E627AC" w:rsidP="007E2C61" w:rsidRDefault="00E627AC" w14:paraId="27E71C1E" w14:textId="77777777">
            <w:pPr>
              <w:pStyle w:val="Level1"/>
              <w:widowControl/>
              <w:numPr>
                <w:ilvl w:val="0"/>
                <w:numId w:val="0"/>
              </w:numPr>
              <w:jc w:val="center"/>
              <w:outlineLvl w:val="9"/>
              <w:rPr>
                <w:rFonts w:ascii="Calibri" w:hAnsi="Calibri" w:cs="Calibri"/>
                <w:b/>
                <w:i/>
                <w:snapToGrid/>
                <w:color w:val="0000FF"/>
                <w:szCs w:val="26"/>
              </w:rPr>
            </w:pPr>
            <w:r w:rsidRPr="00266DFB">
              <w:rPr>
                <w:rFonts w:ascii="Calibri" w:hAnsi="Calibri" w:cs="Calibri"/>
                <w:b/>
                <w:i/>
                <w:snapToGrid/>
                <w:color w:val="0000FF"/>
                <w:szCs w:val="26"/>
              </w:rPr>
              <w:t xml:space="preserve">COME MEET ALAMEDA COUNTY’S </w:t>
            </w:r>
          </w:p>
          <w:p w:rsidRPr="00266DFB" w:rsidR="00E627AC" w:rsidP="007E2C61" w:rsidRDefault="00E627AC" w14:paraId="682E65F1" w14:textId="77777777">
            <w:pPr>
              <w:pStyle w:val="Level1"/>
              <w:widowControl/>
              <w:numPr>
                <w:ilvl w:val="0"/>
                <w:numId w:val="0"/>
              </w:numPr>
              <w:jc w:val="center"/>
              <w:outlineLvl w:val="9"/>
              <w:rPr>
                <w:rFonts w:ascii="Calibri" w:hAnsi="Calibri" w:cs="Calibri"/>
                <w:b/>
                <w:i/>
                <w:snapToGrid/>
                <w:color w:val="0000FF"/>
                <w:szCs w:val="26"/>
              </w:rPr>
            </w:pPr>
            <w:r w:rsidRPr="00266DFB">
              <w:rPr>
                <w:rFonts w:ascii="Calibri" w:hAnsi="Calibri" w:cs="Calibri"/>
                <w:b/>
                <w:i/>
                <w:snapToGrid/>
                <w:color w:val="0000FF"/>
                <w:szCs w:val="26"/>
              </w:rPr>
              <w:t>PROCUREMENT TEAM!</w:t>
            </w:r>
          </w:p>
          <w:p w:rsidRPr="00266DFB" w:rsidR="00E627AC" w:rsidP="007E2C61" w:rsidRDefault="00E627AC" w14:paraId="5709AD7C" w14:textId="77777777">
            <w:pPr>
              <w:pStyle w:val="Level1"/>
              <w:widowControl/>
              <w:numPr>
                <w:ilvl w:val="0"/>
                <w:numId w:val="0"/>
              </w:numPr>
              <w:jc w:val="both"/>
              <w:outlineLvl w:val="9"/>
              <w:rPr>
                <w:rFonts w:ascii="Calibri" w:hAnsi="Calibri" w:cs="Calibri"/>
                <w:snapToGrid/>
                <w:sz w:val="10"/>
                <w:szCs w:val="12"/>
              </w:rPr>
            </w:pPr>
          </w:p>
          <w:p w:rsidRPr="00266DFB" w:rsidR="004A01EE" w:rsidP="004A01EE" w:rsidRDefault="00E627AC" w14:paraId="29514D35" w14:textId="55DA0C95">
            <w:pPr>
              <w:jc w:val="center"/>
              <w:rPr>
                <w:rFonts w:ascii="Calibri" w:hAnsi="Calibri" w:cs="Calibri"/>
                <w:sz w:val="24"/>
                <w:szCs w:val="26"/>
              </w:rPr>
            </w:pPr>
            <w:r w:rsidRPr="00266DFB">
              <w:rPr>
                <w:rFonts w:ascii="Calibri" w:hAnsi="Calibri" w:cs="Calibri"/>
                <w:sz w:val="24"/>
                <w:szCs w:val="26"/>
              </w:rPr>
              <w:t>Th</w:t>
            </w:r>
            <w:r w:rsidRPr="00266DFB" w:rsidR="004A01EE">
              <w:rPr>
                <w:rFonts w:ascii="Calibri" w:hAnsi="Calibri" w:cs="Calibri"/>
                <w:sz w:val="24"/>
                <w:szCs w:val="26"/>
              </w:rPr>
              <w:t xml:space="preserve">is </w:t>
            </w:r>
            <w:r w:rsidR="00A114C4">
              <w:rPr>
                <w:rFonts w:ascii="Calibri" w:hAnsi="Calibri" w:cs="Calibri"/>
                <w:sz w:val="24"/>
                <w:szCs w:val="26"/>
              </w:rPr>
              <w:t>public even</w:t>
            </w:r>
            <w:r w:rsidRPr="00266DFB" w:rsidR="00B70AD7">
              <w:rPr>
                <w:rFonts w:ascii="Calibri" w:hAnsi="Calibri" w:cs="Calibri"/>
                <w:sz w:val="24"/>
                <w:szCs w:val="26"/>
              </w:rPr>
              <w:t>t</w:t>
            </w:r>
            <w:r w:rsidRPr="00266DFB" w:rsidR="00241260">
              <w:rPr>
                <w:rFonts w:ascii="Calibri" w:hAnsi="Calibri" w:cs="Calibri"/>
                <w:sz w:val="24"/>
                <w:szCs w:val="26"/>
              </w:rPr>
              <w:t xml:space="preserve"> </w:t>
            </w:r>
            <w:r w:rsidRPr="00266DFB" w:rsidR="004A01EE">
              <w:rPr>
                <w:rFonts w:ascii="Calibri" w:hAnsi="Calibri" w:cs="Calibri"/>
                <w:sz w:val="24"/>
                <w:szCs w:val="26"/>
              </w:rPr>
              <w:t>is</w:t>
            </w:r>
            <w:r w:rsidRPr="00266DFB" w:rsidR="00241260">
              <w:rPr>
                <w:rFonts w:ascii="Calibri" w:hAnsi="Calibri" w:cs="Calibri"/>
                <w:sz w:val="24"/>
                <w:szCs w:val="26"/>
              </w:rPr>
              <w:t xml:space="preserve"> not specific to </w:t>
            </w:r>
            <w:r w:rsidRPr="00266DFB" w:rsidR="004A01EE">
              <w:rPr>
                <w:rFonts w:ascii="Calibri" w:hAnsi="Calibri" w:cs="Calibri"/>
                <w:sz w:val="24"/>
                <w:szCs w:val="26"/>
              </w:rPr>
              <w:t>any</w:t>
            </w:r>
            <w:r w:rsidRPr="00266DFB" w:rsidR="00241260">
              <w:rPr>
                <w:rFonts w:ascii="Calibri" w:hAnsi="Calibri" w:cs="Calibri"/>
                <w:sz w:val="24"/>
                <w:szCs w:val="26"/>
              </w:rPr>
              <w:t xml:space="preserve"> </w:t>
            </w:r>
            <w:r w:rsidR="00505B06">
              <w:rPr>
                <w:rFonts w:ascii="Calibri" w:hAnsi="Calibri" w:cs="Calibri"/>
                <w:sz w:val="24"/>
                <w:szCs w:val="26"/>
              </w:rPr>
              <w:t>IRFP</w:t>
            </w:r>
            <w:r w:rsidRPr="00266DFB" w:rsidR="00241260">
              <w:rPr>
                <w:rFonts w:ascii="Calibri" w:hAnsi="Calibri" w:cs="Calibri"/>
                <w:sz w:val="24"/>
                <w:szCs w:val="26"/>
              </w:rPr>
              <w:t xml:space="preserve">, </w:t>
            </w:r>
            <w:r w:rsidRPr="00266DFB">
              <w:rPr>
                <w:rFonts w:ascii="Calibri" w:hAnsi="Calibri" w:cs="Calibri"/>
                <w:sz w:val="24"/>
                <w:szCs w:val="26"/>
              </w:rPr>
              <w:t>where vendors can speak with GSA professionals, get to know them, and learn more about contracting opportunities with the County.</w:t>
            </w:r>
            <w:r w:rsidRPr="00266DFB" w:rsidR="004A01EE">
              <w:rPr>
                <w:rFonts w:ascii="Calibri" w:hAnsi="Calibri" w:cs="Calibri"/>
                <w:sz w:val="24"/>
                <w:szCs w:val="26"/>
              </w:rPr>
              <w:t xml:space="preserve"> </w:t>
            </w:r>
          </w:p>
          <w:p w:rsidRPr="00266DFB" w:rsidR="004A01EE" w:rsidP="004A01EE" w:rsidRDefault="004A01EE" w14:paraId="2F0BB7F5" w14:textId="292195CF">
            <w:pPr>
              <w:jc w:val="center"/>
              <w:rPr>
                <w:rFonts w:ascii="Calibri" w:hAnsi="Calibri" w:cs="Calibri"/>
                <w:sz w:val="24"/>
                <w:szCs w:val="26"/>
              </w:rPr>
            </w:pPr>
          </w:p>
          <w:p w:rsidRPr="00266DFB" w:rsidR="004A01EE" w:rsidP="004A01EE" w:rsidRDefault="004A01EE" w14:paraId="6F9CF357" w14:textId="4EE7E0F3">
            <w:pPr>
              <w:jc w:val="center"/>
              <w:rPr>
                <w:rFonts w:ascii="Calibri" w:hAnsi="Calibri" w:cs="Calibri"/>
                <w:sz w:val="24"/>
                <w:szCs w:val="26"/>
              </w:rPr>
            </w:pPr>
            <w:r w:rsidRPr="00266DFB">
              <w:rPr>
                <w:rFonts w:ascii="Calibri" w:hAnsi="Calibri" w:cs="Calibri"/>
                <w:sz w:val="24"/>
                <w:szCs w:val="26"/>
              </w:rPr>
              <w:t xml:space="preserve">These are </w:t>
            </w:r>
            <w:r w:rsidR="00434E8E">
              <w:rPr>
                <w:rFonts w:ascii="Calibri" w:hAnsi="Calibri" w:cs="Calibri"/>
                <w:sz w:val="24"/>
                <w:szCs w:val="26"/>
              </w:rPr>
              <w:t xml:space="preserve">usually </w:t>
            </w:r>
            <w:r w:rsidRPr="00266DFB">
              <w:rPr>
                <w:rFonts w:ascii="Calibri" w:hAnsi="Calibri" w:cs="Calibri"/>
                <w:sz w:val="24"/>
                <w:szCs w:val="26"/>
              </w:rPr>
              <w:t>conducted on Wednesdays</w:t>
            </w:r>
            <w:r w:rsidR="00A114C4">
              <w:rPr>
                <w:rFonts w:ascii="Calibri" w:hAnsi="Calibri" w:cs="Calibri"/>
                <w:sz w:val="24"/>
                <w:szCs w:val="26"/>
              </w:rPr>
              <w:t>. D</w:t>
            </w:r>
            <w:r w:rsidRPr="00266DFB">
              <w:rPr>
                <w:rFonts w:ascii="Calibri" w:hAnsi="Calibri" w:cs="Calibri"/>
                <w:sz w:val="24"/>
                <w:szCs w:val="26"/>
              </w:rPr>
              <w:t xml:space="preserve">ates and locations can be confirmed by checking </w:t>
            </w:r>
            <w:r w:rsidRPr="00266DFB" w:rsidR="00B9651D">
              <w:rPr>
                <w:rFonts w:ascii="Calibri" w:hAnsi="Calibri" w:cs="Calibri"/>
                <w:sz w:val="24"/>
                <w:szCs w:val="26"/>
              </w:rPr>
              <w:t>at</w:t>
            </w:r>
          </w:p>
          <w:p w:rsidR="00B70AD7" w:rsidP="00B9651D" w:rsidRDefault="0031355A" w14:paraId="7330396D" w14:textId="44840F13">
            <w:pPr>
              <w:jc w:val="center"/>
              <w:rPr>
                <w:rFonts w:ascii="Calibri" w:hAnsi="Calibri" w:cs="Calibri"/>
                <w:szCs w:val="26"/>
              </w:rPr>
            </w:pPr>
            <w:hyperlink w:history="1" r:id="rId20">
              <w:r w:rsidRPr="00266DFB" w:rsidR="004A01EE">
                <w:rPr>
                  <w:rStyle w:val="Hyperlink"/>
                  <w:rFonts w:ascii="Calibri" w:hAnsi="Calibri" w:cs="Calibri"/>
                  <w:b/>
                  <w:sz w:val="24"/>
                  <w:szCs w:val="26"/>
                </w:rPr>
                <w:t>Upcoming Events</w:t>
              </w:r>
            </w:hyperlink>
            <w:r w:rsidRPr="00266DFB" w:rsidR="004A01EE">
              <w:rPr>
                <w:rFonts w:ascii="Calibri" w:hAnsi="Calibri" w:cs="Calibri"/>
                <w:sz w:val="24"/>
                <w:szCs w:val="26"/>
              </w:rPr>
              <w:t xml:space="preserve"> </w:t>
            </w:r>
          </w:p>
          <w:p w:rsidRPr="00434E8E" w:rsidR="00E627AC" w:rsidP="00B9651D" w:rsidRDefault="00B9651D" w14:paraId="1C180F4C" w14:textId="076823AE">
            <w:pPr>
              <w:jc w:val="center"/>
              <w:rPr>
                <w:rFonts w:ascii="Calibri" w:hAnsi="Calibri" w:cs="Calibri"/>
                <w:sz w:val="20"/>
              </w:rPr>
            </w:pPr>
            <w:r w:rsidRPr="00434E8E">
              <w:rPr>
                <w:rFonts w:ascii="Calibri" w:hAnsi="Calibri" w:cs="Calibri"/>
                <w:sz w:val="20"/>
              </w:rPr>
              <w:t>[</w:t>
            </w:r>
            <w:hyperlink w:history="1" r:id="rId21">
              <w:r w:rsidRPr="00434E8E">
                <w:rPr>
                  <w:rStyle w:val="Hyperlink"/>
                  <w:rFonts w:ascii="Calibri" w:hAnsi="Calibri" w:cs="Calibri"/>
                  <w:sz w:val="20"/>
                </w:rPr>
                <w:t>https://gsa.acgov.org/do-business-with-us/upcoming-contracting-events/</w:t>
              </w:r>
            </w:hyperlink>
            <w:r w:rsidRPr="00434E8E">
              <w:rPr>
                <w:rFonts w:ascii="Calibri" w:hAnsi="Calibri" w:cs="Calibri"/>
                <w:sz w:val="20"/>
              </w:rPr>
              <w:t>]</w:t>
            </w:r>
          </w:p>
        </w:tc>
      </w:tr>
    </w:tbl>
    <w:p w:rsidRPr="00A85450" w:rsidR="00F9006C" w:rsidP="00DC6B97" w:rsidRDefault="003E5D13" w14:paraId="0D251225" w14:textId="77777777">
      <w:pPr>
        <w:pStyle w:val="RFP-QHeader1"/>
        <w:rPr>
          <w:rFonts w:ascii="Calibri" w:hAnsi="Calibri" w:cs="Calibri"/>
        </w:rPr>
      </w:pPr>
      <w:r>
        <w:rPr>
          <w:rFonts w:ascii="Calibri" w:hAnsi="Calibri" w:cs="Calibri"/>
        </w:rPr>
        <w:br w:type="page"/>
      </w:r>
      <w:r w:rsidRPr="00A85450" w:rsidR="00F9006C">
        <w:rPr>
          <w:rFonts w:ascii="Calibri" w:hAnsi="Calibri" w:cs="Calibri"/>
        </w:rPr>
        <w:lastRenderedPageBreak/>
        <w:t>COUNTY OF ALAMEDA</w:t>
      </w:r>
    </w:p>
    <w:p w:rsidRPr="00136F36" w:rsidR="008C0CB5" w:rsidP="00DC6B97" w:rsidRDefault="00D24CA9" w14:paraId="6235CFA9" w14:textId="62EB2049">
      <w:pPr>
        <w:pStyle w:val="RFP-QHeader2"/>
        <w:rPr>
          <w:rFonts w:ascii="Calibri" w:hAnsi="Calibri" w:cs="Calibri"/>
          <w:sz w:val="24"/>
        </w:rPr>
      </w:pPr>
      <w:r>
        <w:rPr>
          <w:rFonts w:ascii="Calibri" w:hAnsi="Calibri" w:cs="Calibri"/>
          <w:sz w:val="24"/>
        </w:rPr>
        <w:t xml:space="preserve">INFORMAL </w:t>
      </w:r>
      <w:r w:rsidRPr="00266DFB" w:rsidR="00F9006C">
        <w:rPr>
          <w:rFonts w:ascii="Calibri" w:hAnsi="Calibri" w:cs="Calibri"/>
          <w:sz w:val="24"/>
        </w:rPr>
        <w:t>REQUES</w:t>
      </w:r>
      <w:r w:rsidRPr="00266DFB" w:rsidR="00F9006C">
        <w:rPr>
          <w:rFonts w:ascii="Calibri" w:hAnsi="Calibri" w:cs="Calibri"/>
          <w:sz w:val="24"/>
          <w:szCs w:val="26"/>
        </w:rPr>
        <w:t>T FOR</w:t>
      </w:r>
      <w:r w:rsidRPr="00266DFB" w:rsidR="00554195">
        <w:rPr>
          <w:rFonts w:ascii="Calibri" w:hAnsi="Calibri" w:cs="Calibri"/>
          <w:sz w:val="24"/>
          <w:szCs w:val="26"/>
        </w:rPr>
        <w:t xml:space="preserve"> </w:t>
      </w:r>
      <w:r w:rsidRPr="00266DFB" w:rsidR="006B4B31">
        <w:rPr>
          <w:rFonts w:ascii="Calibri" w:hAnsi="Calibri" w:cs="Calibri"/>
          <w:sz w:val="24"/>
          <w:szCs w:val="26"/>
        </w:rPr>
        <w:t>PROPOSAL</w:t>
      </w:r>
      <w:r w:rsidRPr="00266DFB" w:rsidR="008C0CB5">
        <w:rPr>
          <w:rFonts w:ascii="Calibri" w:hAnsi="Calibri" w:cs="Calibri"/>
          <w:sz w:val="24"/>
          <w:szCs w:val="26"/>
        </w:rPr>
        <w:t xml:space="preserve"> </w:t>
      </w:r>
      <w:r w:rsidRPr="00266DFB" w:rsidR="00F9006C">
        <w:rPr>
          <w:rFonts w:ascii="Calibri" w:hAnsi="Calibri" w:cs="Calibri"/>
          <w:sz w:val="24"/>
        </w:rPr>
        <w:t xml:space="preserve">No. </w:t>
      </w:r>
      <w:r w:rsidRPr="00136F36" w:rsidR="008C0CB5">
        <w:rPr>
          <w:rFonts w:ascii="Calibri" w:hAnsi="Calibri" w:cs="Calibri"/>
          <w:sz w:val="24"/>
        </w:rPr>
        <w:t>90</w:t>
      </w:r>
      <w:r w:rsidRPr="00136F36" w:rsidR="00EF659C">
        <w:rPr>
          <w:rFonts w:ascii="Calibri" w:hAnsi="Calibri" w:cs="Calibri"/>
          <w:sz w:val="24"/>
        </w:rPr>
        <w:t>2230</w:t>
      </w:r>
    </w:p>
    <w:p w:rsidRPr="00136F36" w:rsidR="00F9006C" w:rsidP="00DC6B97" w:rsidRDefault="00F9006C" w14:paraId="456C6567" w14:textId="77777777">
      <w:pPr>
        <w:pStyle w:val="RFP-QHeader2"/>
        <w:rPr>
          <w:rFonts w:ascii="Calibri" w:hAnsi="Calibri" w:cs="Calibri"/>
          <w:sz w:val="24"/>
        </w:rPr>
      </w:pPr>
      <w:r w:rsidRPr="00136F36">
        <w:rPr>
          <w:rFonts w:ascii="Calibri" w:hAnsi="Calibri" w:cs="Calibri"/>
          <w:sz w:val="24"/>
        </w:rPr>
        <w:t>SPECIFICATIONS, TERMS &amp; CONDITIONS</w:t>
      </w:r>
    </w:p>
    <w:p w:rsidRPr="00136F36" w:rsidR="00F9006C" w:rsidP="003D4BF4" w:rsidRDefault="00BE0EE1" w14:paraId="6A7B068B" w14:textId="0AA46737">
      <w:pPr>
        <w:pStyle w:val="RFP-QHeader2"/>
        <w:rPr>
          <w:rFonts w:ascii="Calibri" w:hAnsi="Calibri" w:cs="Calibri"/>
          <w:sz w:val="24"/>
        </w:rPr>
      </w:pPr>
      <w:r w:rsidRPr="00136F36">
        <w:rPr>
          <w:rFonts w:ascii="Calibri" w:hAnsi="Calibri" w:cs="Calibri"/>
          <w:sz w:val="24"/>
        </w:rPr>
        <w:t>f</w:t>
      </w:r>
      <w:r w:rsidRPr="00136F36" w:rsidR="00F9006C">
        <w:rPr>
          <w:rFonts w:ascii="Calibri" w:hAnsi="Calibri" w:cs="Calibri"/>
          <w:sz w:val="24"/>
        </w:rPr>
        <w:t>or</w:t>
      </w:r>
    </w:p>
    <w:p w:rsidRPr="00266DFB" w:rsidR="00F9006C" w:rsidP="00DC6B97" w:rsidRDefault="00051373" w14:paraId="0CB6F271" w14:textId="728B5C82">
      <w:pPr>
        <w:pStyle w:val="RFP-QHeader2"/>
        <w:rPr>
          <w:rFonts w:ascii="Calibri" w:hAnsi="Calibri" w:cs="Calibri"/>
          <w:color w:val="FF0000"/>
          <w:sz w:val="24"/>
        </w:rPr>
      </w:pPr>
      <w:r w:rsidRPr="00136F36">
        <w:rPr>
          <w:rFonts w:ascii="Calibri" w:hAnsi="Calibri" w:cs="Calibri"/>
          <w:sz w:val="24"/>
        </w:rPr>
        <w:t>HIV/HCV</w:t>
      </w:r>
      <w:r w:rsidRPr="00136F36" w:rsidR="00EF659C">
        <w:rPr>
          <w:rFonts w:ascii="Calibri" w:hAnsi="Calibri" w:cs="Calibri"/>
          <w:sz w:val="24"/>
        </w:rPr>
        <w:t xml:space="preserve"> </w:t>
      </w:r>
      <w:r w:rsidRPr="00136F36" w:rsidR="004C2E62">
        <w:rPr>
          <w:rFonts w:ascii="Calibri" w:hAnsi="Calibri" w:cs="Calibri"/>
          <w:sz w:val="24"/>
        </w:rPr>
        <w:t xml:space="preserve">Medical </w:t>
      </w:r>
      <w:r w:rsidRPr="00136F36" w:rsidR="00EF659C">
        <w:rPr>
          <w:rFonts w:ascii="Calibri" w:hAnsi="Calibri" w:cs="Calibri"/>
          <w:sz w:val="24"/>
        </w:rPr>
        <w:t xml:space="preserve">Consultant </w:t>
      </w:r>
      <w:r w:rsidRPr="00136F36" w:rsidR="004C2E62">
        <w:rPr>
          <w:rFonts w:ascii="Calibri" w:hAnsi="Calibri" w:cs="Calibri"/>
          <w:sz w:val="24"/>
        </w:rPr>
        <w:t>Services</w:t>
      </w:r>
    </w:p>
    <w:p w:rsidRPr="00266DFB" w:rsidR="00F9006C" w:rsidRDefault="00F9006C" w14:paraId="617F9AC3" w14:textId="77777777">
      <w:pPr>
        <w:tabs>
          <w:tab w:val="left" w:pos="-720"/>
        </w:tabs>
        <w:jc w:val="center"/>
        <w:rPr>
          <w:rFonts w:ascii="Calibri" w:hAnsi="Calibri" w:cs="Calibri"/>
          <w:b/>
          <w:spacing w:val="-3"/>
          <w:sz w:val="20"/>
        </w:rPr>
      </w:pPr>
    </w:p>
    <w:p w:rsidRPr="00266DFB" w:rsidR="00F9006C" w:rsidRDefault="00F9006C" w14:paraId="77611024" w14:textId="77777777">
      <w:pPr>
        <w:tabs>
          <w:tab w:val="center" w:pos="3960"/>
        </w:tabs>
        <w:jc w:val="center"/>
        <w:rPr>
          <w:rFonts w:ascii="Calibri" w:hAnsi="Calibri" w:cs="Calibri"/>
          <w:b/>
          <w:spacing w:val="-3"/>
          <w:sz w:val="24"/>
        </w:rPr>
      </w:pPr>
      <w:r w:rsidRPr="00266DFB">
        <w:rPr>
          <w:rFonts w:ascii="Calibri" w:hAnsi="Calibri" w:cs="Calibri"/>
          <w:b/>
          <w:spacing w:val="-3"/>
          <w:sz w:val="24"/>
        </w:rPr>
        <w:t>TABLE OF CONTENTS</w:t>
      </w:r>
    </w:p>
    <w:p w:rsidRPr="00F43EF7" w:rsidR="00606FDA" w:rsidP="00F43EF7" w:rsidRDefault="00C268C5" w14:paraId="61B52518" w14:textId="77777777">
      <w:pPr>
        <w:tabs>
          <w:tab w:val="right" w:pos="10080"/>
        </w:tabs>
        <w:rPr>
          <w:rFonts w:ascii="Calibri" w:hAnsi="Calibri" w:cs="Calibri"/>
          <w:b/>
          <w:spacing w:val="-3"/>
          <w:sz w:val="24"/>
          <w:szCs w:val="24"/>
        </w:rPr>
      </w:pPr>
      <w:r w:rsidRPr="00F43EF7">
        <w:rPr>
          <w:rFonts w:ascii="Calibri" w:hAnsi="Calibri" w:cs="Calibri"/>
          <w:b/>
          <w:spacing w:val="-3"/>
          <w:sz w:val="24"/>
          <w:szCs w:val="24"/>
        </w:rPr>
        <w:tab/>
      </w:r>
      <w:r w:rsidRPr="00F43EF7">
        <w:rPr>
          <w:rFonts w:ascii="Calibri" w:hAnsi="Calibri" w:cs="Calibri"/>
          <w:b/>
          <w:spacing w:val="-3"/>
          <w:sz w:val="24"/>
          <w:szCs w:val="24"/>
        </w:rPr>
        <w:t>Page</w:t>
      </w:r>
    </w:p>
    <w:p w:rsidRPr="009C35E0" w:rsidR="007A294B" w:rsidP="007A294B" w:rsidRDefault="007A294B" w14:paraId="7D5CF8D6" w14:textId="77777777">
      <w:pPr>
        <w:tabs>
          <w:tab w:val="right" w:pos="10800"/>
        </w:tabs>
        <w:rPr>
          <w:rFonts w:ascii="Calibri" w:hAnsi="Calibri" w:cs="Calibri"/>
          <w:b/>
          <w:spacing w:val="-3"/>
          <w:sz w:val="24"/>
          <w:szCs w:val="24"/>
        </w:rPr>
      </w:pPr>
    </w:p>
    <w:p w:rsidRPr="009C4EC7" w:rsidR="009C4EC7" w:rsidP="009C4EC7" w:rsidRDefault="009C4EC7" w14:paraId="6F245049" w14:textId="3DC7347D">
      <w:pPr>
        <w:pStyle w:val="TOC1"/>
        <w:rPr>
          <w:rFonts w:asciiTheme="minorHAnsi" w:hAnsiTheme="minorHAnsi" w:eastAsiaTheme="minorEastAsia" w:cstheme="minorBidi"/>
          <w:sz w:val="22"/>
          <w:szCs w:val="22"/>
        </w:rPr>
      </w:pPr>
      <w:r w:rsidRPr="009C4EC7">
        <w:rPr>
          <w:rStyle w:val="Hyperlink"/>
          <w:color w:val="auto"/>
          <w:u w:val="none"/>
        </w:rPr>
        <w:t>CALENDAR OF EVENTS</w:t>
      </w:r>
      <w:r w:rsidRPr="009C4EC7">
        <w:rPr>
          <w:webHidden/>
        </w:rPr>
        <w:tab/>
      </w:r>
      <w:r w:rsidRPr="009C4EC7">
        <w:rPr>
          <w:webHidden/>
        </w:rPr>
        <w:t>2</w:t>
      </w:r>
    </w:p>
    <w:p w:rsidRPr="009C4EC7" w:rsidR="009C4EC7" w:rsidP="009C4EC7" w:rsidRDefault="009C4EC7" w14:paraId="5F29013F" w14:textId="383A64C3">
      <w:pPr>
        <w:pStyle w:val="TOC1"/>
        <w:rPr>
          <w:rFonts w:asciiTheme="minorHAnsi" w:hAnsiTheme="minorHAnsi" w:eastAsiaTheme="minorEastAsia" w:cstheme="minorBidi"/>
          <w:sz w:val="22"/>
          <w:szCs w:val="22"/>
        </w:rPr>
      </w:pPr>
      <w:r w:rsidRPr="009C4EC7">
        <w:rPr>
          <w:rStyle w:val="Hyperlink"/>
          <w:color w:val="auto"/>
          <w:u w:val="none"/>
        </w:rPr>
        <w:t>I.</w:t>
      </w:r>
      <w:r w:rsidRPr="009C4EC7">
        <w:rPr>
          <w:rFonts w:asciiTheme="minorHAnsi" w:hAnsiTheme="minorHAnsi" w:eastAsiaTheme="minorEastAsia" w:cstheme="minorBidi"/>
          <w:sz w:val="22"/>
          <w:szCs w:val="22"/>
        </w:rPr>
        <w:tab/>
      </w:r>
      <w:r w:rsidRPr="009C4EC7">
        <w:rPr>
          <w:rStyle w:val="Hyperlink"/>
          <w:color w:val="auto"/>
          <w:u w:val="none"/>
        </w:rPr>
        <w:t>STATEMENT OF WORK</w:t>
      </w:r>
      <w:r w:rsidRPr="009C4EC7">
        <w:rPr>
          <w:webHidden/>
        </w:rPr>
        <w:tab/>
      </w:r>
      <w:r w:rsidRPr="009C4EC7">
        <w:rPr>
          <w:webHidden/>
        </w:rPr>
        <w:t>4</w:t>
      </w:r>
    </w:p>
    <w:p w:rsidRPr="009C4EC7" w:rsidR="009C4EC7" w:rsidRDefault="009C4EC7" w14:paraId="4321AA20" w14:textId="2951C990">
      <w:pPr>
        <w:pStyle w:val="TOC2"/>
        <w:rPr>
          <w:rFonts w:asciiTheme="minorHAnsi" w:hAnsiTheme="minorHAnsi" w:eastAsiaTheme="minorEastAsia" w:cstheme="minorBidi"/>
          <w:sz w:val="22"/>
          <w:szCs w:val="22"/>
        </w:rPr>
      </w:pPr>
      <w:r w:rsidRPr="009C4EC7">
        <w:rPr>
          <w:rStyle w:val="Hyperlink"/>
          <w:color w:val="auto"/>
          <w:u w:val="none"/>
        </w:rPr>
        <w:t>A.</w:t>
      </w:r>
      <w:r w:rsidRPr="009C4EC7">
        <w:rPr>
          <w:rFonts w:asciiTheme="minorHAnsi" w:hAnsiTheme="minorHAnsi" w:eastAsiaTheme="minorEastAsia" w:cstheme="minorBidi"/>
          <w:sz w:val="22"/>
          <w:szCs w:val="22"/>
        </w:rPr>
        <w:tab/>
      </w:r>
      <w:r w:rsidRPr="009C4EC7">
        <w:rPr>
          <w:rStyle w:val="Hyperlink"/>
          <w:color w:val="auto"/>
          <w:u w:val="none"/>
        </w:rPr>
        <w:t>INTENT</w:t>
      </w:r>
      <w:r w:rsidRPr="009C4EC7">
        <w:rPr>
          <w:webHidden/>
        </w:rPr>
        <w:tab/>
      </w:r>
      <w:r w:rsidRPr="009C4EC7">
        <w:rPr>
          <w:webHidden/>
        </w:rPr>
        <w:t>4</w:t>
      </w:r>
    </w:p>
    <w:p w:rsidRPr="009C4EC7" w:rsidR="009C4EC7" w:rsidRDefault="009C4EC7" w14:paraId="7D88581A" w14:textId="06511F43">
      <w:pPr>
        <w:pStyle w:val="TOC2"/>
        <w:rPr>
          <w:rFonts w:asciiTheme="minorHAnsi" w:hAnsiTheme="minorHAnsi" w:eastAsiaTheme="minorEastAsia" w:cstheme="minorBidi"/>
          <w:sz w:val="22"/>
          <w:szCs w:val="22"/>
        </w:rPr>
      </w:pPr>
      <w:r w:rsidRPr="009C4EC7">
        <w:rPr>
          <w:rStyle w:val="Hyperlink"/>
          <w:color w:val="auto"/>
          <w:u w:val="none"/>
        </w:rPr>
        <w:t>B.</w:t>
      </w:r>
      <w:r w:rsidRPr="009C4EC7">
        <w:rPr>
          <w:rFonts w:asciiTheme="minorHAnsi" w:hAnsiTheme="minorHAnsi" w:eastAsiaTheme="minorEastAsia" w:cstheme="minorBidi"/>
          <w:sz w:val="22"/>
          <w:szCs w:val="22"/>
        </w:rPr>
        <w:tab/>
      </w:r>
      <w:r w:rsidRPr="009C4EC7">
        <w:rPr>
          <w:rStyle w:val="Hyperlink"/>
          <w:color w:val="auto"/>
          <w:u w:val="none"/>
        </w:rPr>
        <w:t>SCOPE</w:t>
      </w:r>
      <w:r w:rsidRPr="009C4EC7">
        <w:rPr>
          <w:webHidden/>
        </w:rPr>
        <w:tab/>
      </w:r>
      <w:r w:rsidRPr="009C4EC7">
        <w:rPr>
          <w:webHidden/>
        </w:rPr>
        <w:t>4</w:t>
      </w:r>
    </w:p>
    <w:p w:rsidRPr="009C4EC7" w:rsidR="009C4EC7" w:rsidRDefault="009C4EC7" w14:paraId="72A8CC69" w14:textId="2E48EAC4">
      <w:pPr>
        <w:pStyle w:val="TOC2"/>
        <w:rPr>
          <w:rFonts w:asciiTheme="minorHAnsi" w:hAnsiTheme="minorHAnsi" w:eastAsiaTheme="minorEastAsia" w:cstheme="minorBidi"/>
          <w:sz w:val="22"/>
          <w:szCs w:val="22"/>
        </w:rPr>
      </w:pPr>
      <w:r w:rsidRPr="009C4EC7">
        <w:rPr>
          <w:rStyle w:val="Hyperlink"/>
          <w:color w:val="auto"/>
          <w:u w:val="none"/>
        </w:rPr>
        <w:t>C.</w:t>
      </w:r>
      <w:r w:rsidRPr="009C4EC7">
        <w:rPr>
          <w:rFonts w:asciiTheme="minorHAnsi" w:hAnsiTheme="minorHAnsi" w:eastAsiaTheme="minorEastAsia" w:cstheme="minorBidi"/>
          <w:sz w:val="22"/>
          <w:szCs w:val="22"/>
        </w:rPr>
        <w:tab/>
      </w:r>
      <w:r w:rsidRPr="009C4EC7">
        <w:rPr>
          <w:rStyle w:val="Hyperlink"/>
          <w:color w:val="auto"/>
          <w:u w:val="none"/>
        </w:rPr>
        <w:t>BACKGROUND</w:t>
      </w:r>
      <w:r w:rsidRPr="009C4EC7">
        <w:rPr>
          <w:webHidden/>
        </w:rPr>
        <w:tab/>
      </w:r>
      <w:r w:rsidRPr="009C4EC7">
        <w:rPr>
          <w:webHidden/>
        </w:rPr>
        <w:t>4</w:t>
      </w:r>
    </w:p>
    <w:p w:rsidRPr="009C4EC7" w:rsidR="009C4EC7" w:rsidRDefault="009C4EC7" w14:paraId="50B6D8CC" w14:textId="36A7148D">
      <w:pPr>
        <w:pStyle w:val="TOC2"/>
        <w:rPr>
          <w:rFonts w:asciiTheme="minorHAnsi" w:hAnsiTheme="minorHAnsi" w:eastAsiaTheme="minorEastAsia" w:cstheme="minorBidi"/>
          <w:sz w:val="22"/>
          <w:szCs w:val="22"/>
        </w:rPr>
      </w:pPr>
      <w:r w:rsidRPr="009C4EC7">
        <w:rPr>
          <w:rStyle w:val="Hyperlink"/>
          <w:color w:val="auto"/>
          <w:u w:val="none"/>
        </w:rPr>
        <w:t>D.</w:t>
      </w:r>
      <w:r w:rsidRPr="009C4EC7">
        <w:rPr>
          <w:rFonts w:asciiTheme="minorHAnsi" w:hAnsiTheme="minorHAnsi" w:eastAsiaTheme="minorEastAsia" w:cstheme="minorBidi"/>
          <w:sz w:val="22"/>
          <w:szCs w:val="22"/>
        </w:rPr>
        <w:tab/>
      </w:r>
      <w:r w:rsidRPr="009C4EC7">
        <w:rPr>
          <w:rStyle w:val="Hyperlink"/>
          <w:color w:val="auto"/>
          <w:u w:val="none"/>
        </w:rPr>
        <w:t>BIDDER QUALIFICATIONS</w:t>
      </w:r>
      <w:r w:rsidRPr="009C4EC7">
        <w:rPr>
          <w:webHidden/>
        </w:rPr>
        <w:tab/>
      </w:r>
      <w:r w:rsidRPr="009C4EC7">
        <w:rPr>
          <w:webHidden/>
        </w:rPr>
        <w:t>4</w:t>
      </w:r>
    </w:p>
    <w:p w:rsidRPr="009C4EC7" w:rsidR="009C4EC7" w:rsidRDefault="009C4EC7" w14:paraId="11A7DF4E" w14:textId="18672B14">
      <w:pPr>
        <w:pStyle w:val="TOC2"/>
        <w:rPr>
          <w:rFonts w:asciiTheme="minorHAnsi" w:hAnsiTheme="minorHAnsi" w:eastAsiaTheme="minorEastAsia" w:cstheme="minorBidi"/>
          <w:sz w:val="22"/>
          <w:szCs w:val="22"/>
        </w:rPr>
      </w:pPr>
      <w:r w:rsidRPr="009C4EC7">
        <w:rPr>
          <w:rStyle w:val="Hyperlink"/>
          <w:rFonts w:eastAsia="Calibri"/>
          <w:color w:val="auto"/>
          <w:u w:val="none"/>
        </w:rPr>
        <w:t>E.</w:t>
      </w:r>
      <w:r w:rsidRPr="009C4EC7">
        <w:rPr>
          <w:rFonts w:asciiTheme="minorHAnsi" w:hAnsiTheme="minorHAnsi" w:eastAsiaTheme="minorEastAsia" w:cstheme="minorBidi"/>
          <w:sz w:val="22"/>
          <w:szCs w:val="22"/>
        </w:rPr>
        <w:tab/>
      </w:r>
      <w:r w:rsidRPr="009C4EC7">
        <w:rPr>
          <w:rStyle w:val="Hyperlink"/>
          <w:color w:val="auto"/>
          <w:u w:val="none"/>
        </w:rPr>
        <w:t>SPECIFIC REQUIREMENTS</w:t>
      </w:r>
      <w:r w:rsidRPr="009C4EC7">
        <w:rPr>
          <w:webHidden/>
        </w:rPr>
        <w:tab/>
      </w:r>
      <w:r w:rsidRPr="009C4EC7">
        <w:rPr>
          <w:webHidden/>
        </w:rPr>
        <w:t>5</w:t>
      </w:r>
    </w:p>
    <w:p w:rsidRPr="009C4EC7" w:rsidR="009C4EC7" w:rsidRDefault="009C4EC7" w14:paraId="702E7AF7" w14:textId="39488728">
      <w:pPr>
        <w:pStyle w:val="TOC2"/>
        <w:rPr>
          <w:rFonts w:asciiTheme="minorHAnsi" w:hAnsiTheme="minorHAnsi" w:eastAsiaTheme="minorEastAsia" w:cstheme="minorBidi"/>
          <w:sz w:val="22"/>
          <w:szCs w:val="22"/>
        </w:rPr>
      </w:pPr>
      <w:r w:rsidRPr="009C4EC7">
        <w:rPr>
          <w:rStyle w:val="Hyperlink"/>
          <w:color w:val="auto"/>
          <w:u w:val="none"/>
        </w:rPr>
        <w:t>F.</w:t>
      </w:r>
      <w:r w:rsidRPr="009C4EC7">
        <w:rPr>
          <w:rFonts w:asciiTheme="minorHAnsi" w:hAnsiTheme="minorHAnsi" w:eastAsiaTheme="minorEastAsia" w:cstheme="minorBidi"/>
          <w:sz w:val="22"/>
          <w:szCs w:val="22"/>
        </w:rPr>
        <w:tab/>
      </w:r>
      <w:r w:rsidRPr="009C4EC7">
        <w:rPr>
          <w:rStyle w:val="Hyperlink"/>
          <w:color w:val="auto"/>
          <w:u w:val="none"/>
        </w:rPr>
        <w:t>DELIVERABLES / REPORTS</w:t>
      </w:r>
      <w:r w:rsidRPr="009C4EC7">
        <w:rPr>
          <w:webHidden/>
        </w:rPr>
        <w:tab/>
      </w:r>
      <w:r w:rsidRPr="009C4EC7">
        <w:rPr>
          <w:webHidden/>
        </w:rPr>
        <w:t>6</w:t>
      </w:r>
    </w:p>
    <w:p w:rsidRPr="009C4EC7" w:rsidR="009C4EC7" w:rsidRDefault="009C4EC7" w14:paraId="42304872" w14:textId="2A529765">
      <w:pPr>
        <w:pStyle w:val="TOC2"/>
        <w:rPr>
          <w:rFonts w:asciiTheme="minorHAnsi" w:hAnsiTheme="minorHAnsi" w:eastAsiaTheme="minorEastAsia" w:cstheme="minorBidi"/>
          <w:sz w:val="22"/>
          <w:szCs w:val="22"/>
        </w:rPr>
      </w:pPr>
      <w:r w:rsidRPr="009C4EC7">
        <w:rPr>
          <w:rStyle w:val="Hyperlink"/>
          <w:color w:val="auto"/>
          <w:u w:val="none"/>
        </w:rPr>
        <w:t>G.</w:t>
      </w:r>
      <w:r w:rsidRPr="009C4EC7">
        <w:rPr>
          <w:rFonts w:asciiTheme="minorHAnsi" w:hAnsiTheme="minorHAnsi" w:eastAsiaTheme="minorEastAsia" w:cstheme="minorBidi"/>
          <w:sz w:val="22"/>
          <w:szCs w:val="22"/>
        </w:rPr>
        <w:tab/>
      </w:r>
      <w:r w:rsidRPr="009C4EC7">
        <w:rPr>
          <w:rStyle w:val="Hyperlink"/>
          <w:color w:val="auto"/>
          <w:u w:val="none"/>
        </w:rPr>
        <w:t>VENDOR OUTREACH</w:t>
      </w:r>
      <w:r w:rsidRPr="009C4EC7">
        <w:rPr>
          <w:webHidden/>
        </w:rPr>
        <w:tab/>
      </w:r>
      <w:r w:rsidRPr="009C4EC7">
        <w:rPr>
          <w:webHidden/>
        </w:rPr>
        <w:t>6</w:t>
      </w:r>
    </w:p>
    <w:p w:rsidRPr="009C4EC7" w:rsidR="009C4EC7" w:rsidP="009C4EC7" w:rsidRDefault="009C4EC7" w14:paraId="51581AD9" w14:textId="2B3695EC">
      <w:pPr>
        <w:pStyle w:val="TOC1"/>
        <w:rPr>
          <w:rFonts w:asciiTheme="minorHAnsi" w:hAnsiTheme="minorHAnsi" w:eastAsiaTheme="minorEastAsia" w:cstheme="minorBidi"/>
          <w:sz w:val="22"/>
          <w:szCs w:val="22"/>
        </w:rPr>
      </w:pPr>
      <w:r w:rsidRPr="009C4EC7">
        <w:rPr>
          <w:rStyle w:val="Hyperlink"/>
          <w:color w:val="auto"/>
          <w:u w:val="none"/>
        </w:rPr>
        <w:t>II.</w:t>
      </w:r>
      <w:r w:rsidRPr="009C4EC7">
        <w:rPr>
          <w:rFonts w:asciiTheme="minorHAnsi" w:hAnsiTheme="minorHAnsi" w:eastAsiaTheme="minorEastAsia" w:cstheme="minorBidi"/>
          <w:sz w:val="22"/>
          <w:szCs w:val="22"/>
        </w:rPr>
        <w:tab/>
      </w:r>
      <w:r w:rsidRPr="009C4EC7">
        <w:rPr>
          <w:rStyle w:val="Hyperlink"/>
          <w:color w:val="auto"/>
          <w:u w:val="none"/>
        </w:rPr>
        <w:t>COUNTY PROCEDURES, TERMS, AND CONDITIONS</w:t>
      </w:r>
      <w:r w:rsidRPr="009C4EC7">
        <w:rPr>
          <w:webHidden/>
        </w:rPr>
        <w:tab/>
      </w:r>
      <w:r w:rsidRPr="009C4EC7">
        <w:rPr>
          <w:webHidden/>
        </w:rPr>
        <w:t>7</w:t>
      </w:r>
    </w:p>
    <w:p w:rsidRPr="009C4EC7" w:rsidR="009C4EC7" w:rsidRDefault="009C4EC7" w14:paraId="3C0AE414" w14:textId="5EF72510">
      <w:pPr>
        <w:pStyle w:val="TOC2"/>
        <w:rPr>
          <w:rFonts w:asciiTheme="minorHAnsi" w:hAnsiTheme="minorHAnsi" w:eastAsiaTheme="minorEastAsia" w:cstheme="minorBidi"/>
          <w:sz w:val="22"/>
          <w:szCs w:val="22"/>
        </w:rPr>
      </w:pPr>
      <w:r w:rsidRPr="009C4EC7">
        <w:rPr>
          <w:rStyle w:val="Hyperlink"/>
          <w:color w:val="auto"/>
          <w:u w:val="none"/>
        </w:rPr>
        <w:t>H.</w:t>
      </w:r>
      <w:r w:rsidRPr="009C4EC7">
        <w:rPr>
          <w:rFonts w:asciiTheme="minorHAnsi" w:hAnsiTheme="minorHAnsi" w:eastAsiaTheme="minorEastAsia" w:cstheme="minorBidi"/>
          <w:sz w:val="22"/>
          <w:szCs w:val="22"/>
        </w:rPr>
        <w:tab/>
      </w:r>
      <w:r w:rsidRPr="009C4EC7">
        <w:rPr>
          <w:rStyle w:val="Hyperlink"/>
          <w:color w:val="auto"/>
          <w:u w:val="none"/>
        </w:rPr>
        <w:t>EVALUATION CRITERIA / SELECTION COMMITTEE</w:t>
      </w:r>
      <w:r w:rsidRPr="009C4EC7">
        <w:rPr>
          <w:webHidden/>
        </w:rPr>
        <w:tab/>
      </w:r>
      <w:r w:rsidRPr="009C4EC7">
        <w:rPr>
          <w:webHidden/>
        </w:rPr>
        <w:t>7</w:t>
      </w:r>
    </w:p>
    <w:p w:rsidRPr="009C4EC7" w:rsidR="009C4EC7" w:rsidRDefault="009C4EC7" w14:paraId="08DCA6AA" w14:textId="1C10AB75">
      <w:pPr>
        <w:pStyle w:val="TOC2"/>
        <w:rPr>
          <w:rFonts w:asciiTheme="minorHAnsi" w:hAnsiTheme="minorHAnsi" w:eastAsiaTheme="minorEastAsia" w:cstheme="minorBidi"/>
          <w:sz w:val="22"/>
          <w:szCs w:val="22"/>
        </w:rPr>
      </w:pPr>
      <w:r w:rsidRPr="009C4EC7">
        <w:rPr>
          <w:rStyle w:val="Hyperlink"/>
          <w:color w:val="auto"/>
          <w:u w:val="none"/>
        </w:rPr>
        <w:t>I.</w:t>
      </w:r>
      <w:r w:rsidRPr="009C4EC7">
        <w:rPr>
          <w:rFonts w:asciiTheme="minorHAnsi" w:hAnsiTheme="minorHAnsi" w:eastAsiaTheme="minorEastAsia" w:cstheme="minorBidi"/>
          <w:sz w:val="22"/>
          <w:szCs w:val="22"/>
        </w:rPr>
        <w:tab/>
      </w:r>
      <w:r w:rsidRPr="009C4EC7">
        <w:rPr>
          <w:rStyle w:val="Hyperlink"/>
          <w:color w:val="auto"/>
          <w:u w:val="none"/>
        </w:rPr>
        <w:t>CONTRACT EVALUATION AND ASSESSMENT</w:t>
      </w:r>
      <w:r w:rsidRPr="009C4EC7">
        <w:rPr>
          <w:webHidden/>
        </w:rPr>
        <w:tab/>
      </w:r>
      <w:r w:rsidRPr="009C4EC7">
        <w:rPr>
          <w:webHidden/>
        </w:rPr>
        <w:t>11</w:t>
      </w:r>
    </w:p>
    <w:p w:rsidRPr="009C4EC7" w:rsidR="009C4EC7" w:rsidRDefault="009C4EC7" w14:paraId="13F2819B" w14:textId="6B1FED1D">
      <w:pPr>
        <w:pStyle w:val="TOC2"/>
        <w:rPr>
          <w:rFonts w:asciiTheme="minorHAnsi" w:hAnsiTheme="minorHAnsi" w:eastAsiaTheme="minorEastAsia" w:cstheme="minorBidi"/>
          <w:sz w:val="22"/>
          <w:szCs w:val="22"/>
        </w:rPr>
      </w:pPr>
      <w:r w:rsidRPr="009C4EC7">
        <w:rPr>
          <w:rStyle w:val="Hyperlink"/>
          <w:color w:val="auto"/>
          <w:u w:val="none"/>
        </w:rPr>
        <w:t>J.</w:t>
      </w:r>
      <w:r w:rsidRPr="009C4EC7">
        <w:rPr>
          <w:rFonts w:asciiTheme="minorHAnsi" w:hAnsiTheme="minorHAnsi" w:eastAsiaTheme="minorEastAsia" w:cstheme="minorBidi"/>
          <w:sz w:val="22"/>
          <w:szCs w:val="22"/>
        </w:rPr>
        <w:tab/>
      </w:r>
      <w:r w:rsidRPr="009C4EC7">
        <w:rPr>
          <w:rStyle w:val="Hyperlink"/>
          <w:color w:val="auto"/>
          <w:u w:val="none"/>
        </w:rPr>
        <w:t>NOTICE OF INTENT TO AWARD</w:t>
      </w:r>
      <w:r w:rsidRPr="009C4EC7">
        <w:rPr>
          <w:webHidden/>
        </w:rPr>
        <w:tab/>
      </w:r>
      <w:r w:rsidRPr="009C4EC7">
        <w:rPr>
          <w:webHidden/>
        </w:rPr>
        <w:t>12</w:t>
      </w:r>
    </w:p>
    <w:p w:rsidRPr="009C4EC7" w:rsidR="009C4EC7" w:rsidRDefault="009C4EC7" w14:paraId="5962D37A" w14:textId="05C489C9">
      <w:pPr>
        <w:pStyle w:val="TOC2"/>
        <w:rPr>
          <w:rFonts w:asciiTheme="minorHAnsi" w:hAnsiTheme="minorHAnsi" w:eastAsiaTheme="minorEastAsia" w:cstheme="minorBidi"/>
          <w:sz w:val="22"/>
          <w:szCs w:val="22"/>
        </w:rPr>
      </w:pPr>
      <w:r w:rsidRPr="009C4EC7">
        <w:rPr>
          <w:rStyle w:val="Hyperlink"/>
          <w:color w:val="auto"/>
          <w:u w:val="none"/>
        </w:rPr>
        <w:t>K.</w:t>
      </w:r>
      <w:r w:rsidRPr="009C4EC7">
        <w:rPr>
          <w:rFonts w:asciiTheme="minorHAnsi" w:hAnsiTheme="minorHAnsi" w:eastAsiaTheme="minorEastAsia" w:cstheme="minorBidi"/>
          <w:sz w:val="22"/>
          <w:szCs w:val="22"/>
        </w:rPr>
        <w:tab/>
      </w:r>
      <w:r w:rsidRPr="009C4EC7">
        <w:rPr>
          <w:rStyle w:val="Hyperlink"/>
          <w:color w:val="auto"/>
          <w:u w:val="none"/>
        </w:rPr>
        <w:t>TERM / TERMINATION / RENEWAL</w:t>
      </w:r>
      <w:r w:rsidRPr="009C4EC7">
        <w:rPr>
          <w:webHidden/>
        </w:rPr>
        <w:tab/>
      </w:r>
      <w:r w:rsidRPr="009C4EC7">
        <w:rPr>
          <w:webHidden/>
        </w:rPr>
        <w:t>12</w:t>
      </w:r>
    </w:p>
    <w:p w:rsidRPr="009C4EC7" w:rsidR="009C4EC7" w:rsidRDefault="009C4EC7" w14:paraId="3F57C3B1" w14:textId="1AABC501">
      <w:pPr>
        <w:pStyle w:val="TOC2"/>
        <w:rPr>
          <w:rFonts w:asciiTheme="minorHAnsi" w:hAnsiTheme="minorHAnsi" w:eastAsiaTheme="minorEastAsia" w:cstheme="minorBidi"/>
          <w:sz w:val="22"/>
          <w:szCs w:val="22"/>
        </w:rPr>
      </w:pPr>
      <w:r w:rsidRPr="009C4EC7">
        <w:rPr>
          <w:rStyle w:val="Hyperlink"/>
          <w:color w:val="auto"/>
          <w:u w:val="none"/>
        </w:rPr>
        <w:t>L.</w:t>
      </w:r>
      <w:r w:rsidRPr="009C4EC7">
        <w:rPr>
          <w:rFonts w:asciiTheme="minorHAnsi" w:hAnsiTheme="minorHAnsi" w:eastAsiaTheme="minorEastAsia" w:cstheme="minorBidi"/>
          <w:sz w:val="22"/>
          <w:szCs w:val="22"/>
        </w:rPr>
        <w:tab/>
      </w:r>
      <w:r w:rsidRPr="009C4EC7">
        <w:rPr>
          <w:rStyle w:val="Hyperlink"/>
          <w:color w:val="auto"/>
          <w:u w:val="none"/>
        </w:rPr>
        <w:t>QUANTITIES</w:t>
      </w:r>
      <w:r w:rsidRPr="009C4EC7">
        <w:rPr>
          <w:webHidden/>
        </w:rPr>
        <w:tab/>
      </w:r>
      <w:r w:rsidRPr="009C4EC7">
        <w:rPr>
          <w:webHidden/>
        </w:rPr>
        <w:t>13</w:t>
      </w:r>
    </w:p>
    <w:p w:rsidRPr="009C4EC7" w:rsidR="009C4EC7" w:rsidRDefault="009C4EC7" w14:paraId="24FB2502" w14:textId="162D345E">
      <w:pPr>
        <w:pStyle w:val="TOC2"/>
        <w:rPr>
          <w:rFonts w:asciiTheme="minorHAnsi" w:hAnsiTheme="minorHAnsi" w:eastAsiaTheme="minorEastAsia" w:cstheme="minorBidi"/>
          <w:sz w:val="22"/>
          <w:szCs w:val="22"/>
        </w:rPr>
      </w:pPr>
      <w:r w:rsidRPr="009C4EC7">
        <w:rPr>
          <w:rStyle w:val="Hyperlink"/>
          <w:color w:val="auto"/>
          <w:u w:val="none"/>
        </w:rPr>
        <w:t>M.</w:t>
      </w:r>
      <w:r w:rsidRPr="009C4EC7">
        <w:rPr>
          <w:rFonts w:asciiTheme="minorHAnsi" w:hAnsiTheme="minorHAnsi" w:eastAsiaTheme="minorEastAsia" w:cstheme="minorBidi"/>
          <w:sz w:val="22"/>
          <w:szCs w:val="22"/>
        </w:rPr>
        <w:tab/>
      </w:r>
      <w:r w:rsidRPr="009C4EC7">
        <w:rPr>
          <w:rStyle w:val="Hyperlink"/>
          <w:color w:val="auto"/>
          <w:u w:val="none"/>
        </w:rPr>
        <w:t>PRICING</w:t>
      </w:r>
      <w:r w:rsidRPr="009C4EC7">
        <w:rPr>
          <w:webHidden/>
        </w:rPr>
        <w:tab/>
      </w:r>
      <w:r w:rsidRPr="009C4EC7">
        <w:rPr>
          <w:webHidden/>
        </w:rPr>
        <w:t>13</w:t>
      </w:r>
    </w:p>
    <w:p w:rsidRPr="009C4EC7" w:rsidR="009C4EC7" w:rsidRDefault="009C4EC7" w14:paraId="51C7910C" w14:textId="47508293">
      <w:pPr>
        <w:pStyle w:val="TOC2"/>
        <w:rPr>
          <w:rFonts w:asciiTheme="minorHAnsi" w:hAnsiTheme="minorHAnsi" w:eastAsiaTheme="minorEastAsia" w:cstheme="minorBidi"/>
          <w:sz w:val="22"/>
          <w:szCs w:val="22"/>
        </w:rPr>
      </w:pPr>
      <w:r w:rsidRPr="009C4EC7">
        <w:rPr>
          <w:rStyle w:val="Hyperlink"/>
          <w:color w:val="auto"/>
          <w:u w:val="none"/>
        </w:rPr>
        <w:t>N.</w:t>
      </w:r>
      <w:r w:rsidRPr="009C4EC7">
        <w:rPr>
          <w:rFonts w:asciiTheme="minorHAnsi" w:hAnsiTheme="minorHAnsi" w:eastAsiaTheme="minorEastAsia" w:cstheme="minorBidi"/>
          <w:sz w:val="22"/>
          <w:szCs w:val="22"/>
        </w:rPr>
        <w:tab/>
      </w:r>
      <w:r w:rsidRPr="009C4EC7">
        <w:rPr>
          <w:rStyle w:val="Hyperlink"/>
          <w:color w:val="auto"/>
          <w:u w:val="none"/>
        </w:rPr>
        <w:t>AWARD</w:t>
      </w:r>
      <w:r w:rsidRPr="009C4EC7">
        <w:rPr>
          <w:webHidden/>
        </w:rPr>
        <w:tab/>
      </w:r>
      <w:r w:rsidRPr="009C4EC7">
        <w:rPr>
          <w:webHidden/>
        </w:rPr>
        <w:t>13</w:t>
      </w:r>
    </w:p>
    <w:p w:rsidRPr="009C4EC7" w:rsidR="009C4EC7" w:rsidRDefault="009C4EC7" w14:paraId="70145299" w14:textId="592F8758">
      <w:pPr>
        <w:pStyle w:val="TOC2"/>
        <w:rPr>
          <w:rFonts w:asciiTheme="minorHAnsi" w:hAnsiTheme="minorHAnsi" w:eastAsiaTheme="minorEastAsia" w:cstheme="minorBidi"/>
          <w:sz w:val="22"/>
          <w:szCs w:val="22"/>
        </w:rPr>
      </w:pPr>
      <w:r w:rsidRPr="009C4EC7">
        <w:rPr>
          <w:rStyle w:val="Hyperlink"/>
          <w:color w:val="auto"/>
          <w:u w:val="none"/>
        </w:rPr>
        <w:t>O.</w:t>
      </w:r>
      <w:r w:rsidRPr="009C4EC7">
        <w:rPr>
          <w:rFonts w:asciiTheme="minorHAnsi" w:hAnsiTheme="minorHAnsi" w:eastAsiaTheme="minorEastAsia" w:cstheme="minorBidi"/>
          <w:sz w:val="22"/>
          <w:szCs w:val="22"/>
        </w:rPr>
        <w:tab/>
      </w:r>
      <w:r w:rsidRPr="009C4EC7">
        <w:rPr>
          <w:rStyle w:val="Hyperlink"/>
          <w:color w:val="auto"/>
          <w:u w:val="none"/>
        </w:rPr>
        <w:t>METHOD OF ORDERING</w:t>
      </w:r>
      <w:r w:rsidRPr="009C4EC7">
        <w:rPr>
          <w:webHidden/>
        </w:rPr>
        <w:tab/>
      </w:r>
      <w:r w:rsidRPr="009C4EC7">
        <w:rPr>
          <w:webHidden/>
        </w:rPr>
        <w:t>15</w:t>
      </w:r>
    </w:p>
    <w:p w:rsidRPr="009C4EC7" w:rsidR="009C4EC7" w:rsidRDefault="009C4EC7" w14:paraId="56B19E3C" w14:textId="3EAC7067">
      <w:pPr>
        <w:pStyle w:val="TOC2"/>
        <w:rPr>
          <w:rFonts w:asciiTheme="minorHAnsi" w:hAnsiTheme="minorHAnsi" w:eastAsiaTheme="minorEastAsia" w:cstheme="minorBidi"/>
          <w:sz w:val="22"/>
          <w:szCs w:val="22"/>
        </w:rPr>
      </w:pPr>
      <w:r w:rsidRPr="009C4EC7">
        <w:rPr>
          <w:rStyle w:val="Hyperlink"/>
          <w:color w:val="auto"/>
          <w:u w:val="none"/>
        </w:rPr>
        <w:t>P.</w:t>
      </w:r>
      <w:r w:rsidRPr="009C4EC7">
        <w:rPr>
          <w:rFonts w:asciiTheme="minorHAnsi" w:hAnsiTheme="minorHAnsi" w:eastAsiaTheme="minorEastAsia" w:cstheme="minorBidi"/>
          <w:sz w:val="22"/>
          <w:szCs w:val="22"/>
        </w:rPr>
        <w:tab/>
      </w:r>
      <w:r w:rsidRPr="009C4EC7">
        <w:rPr>
          <w:rStyle w:val="Hyperlink"/>
          <w:color w:val="auto"/>
          <w:u w:val="none"/>
        </w:rPr>
        <w:t>INVOICING</w:t>
      </w:r>
      <w:r w:rsidRPr="009C4EC7">
        <w:rPr>
          <w:webHidden/>
        </w:rPr>
        <w:tab/>
      </w:r>
      <w:r w:rsidRPr="009C4EC7">
        <w:rPr>
          <w:webHidden/>
        </w:rPr>
        <w:t>15</w:t>
      </w:r>
    </w:p>
    <w:p w:rsidRPr="009C4EC7" w:rsidR="009C4EC7" w:rsidRDefault="009C4EC7" w14:paraId="771037F0" w14:textId="1924096B">
      <w:pPr>
        <w:pStyle w:val="TOC2"/>
        <w:rPr>
          <w:rFonts w:asciiTheme="minorHAnsi" w:hAnsiTheme="minorHAnsi" w:eastAsiaTheme="minorEastAsia" w:cstheme="minorBidi"/>
          <w:sz w:val="22"/>
          <w:szCs w:val="22"/>
        </w:rPr>
      </w:pPr>
      <w:r w:rsidRPr="009C4EC7">
        <w:rPr>
          <w:rStyle w:val="Hyperlink"/>
          <w:color w:val="auto"/>
          <w:u w:val="none"/>
        </w:rPr>
        <w:t>Q.</w:t>
      </w:r>
      <w:r w:rsidRPr="009C4EC7">
        <w:rPr>
          <w:rFonts w:asciiTheme="minorHAnsi" w:hAnsiTheme="minorHAnsi" w:eastAsiaTheme="minorEastAsia" w:cstheme="minorBidi"/>
          <w:sz w:val="22"/>
          <w:szCs w:val="22"/>
        </w:rPr>
        <w:tab/>
      </w:r>
      <w:r w:rsidRPr="009C4EC7">
        <w:rPr>
          <w:rStyle w:val="Hyperlink"/>
          <w:color w:val="auto"/>
          <w:u w:val="none"/>
        </w:rPr>
        <w:t>ACCOUNT MANAGER / SUPPORT STAFF</w:t>
      </w:r>
      <w:r w:rsidRPr="009C4EC7">
        <w:rPr>
          <w:webHidden/>
        </w:rPr>
        <w:tab/>
      </w:r>
      <w:r w:rsidRPr="009C4EC7">
        <w:rPr>
          <w:webHidden/>
        </w:rPr>
        <w:t>16</w:t>
      </w:r>
    </w:p>
    <w:p w:rsidRPr="009C4EC7" w:rsidR="009C4EC7" w:rsidP="009C4EC7" w:rsidRDefault="009C4EC7" w14:paraId="443EF1B7" w14:textId="675264B5">
      <w:pPr>
        <w:pStyle w:val="TOC1"/>
        <w:rPr>
          <w:rFonts w:asciiTheme="minorHAnsi" w:hAnsiTheme="minorHAnsi" w:eastAsiaTheme="minorEastAsia" w:cstheme="minorBidi"/>
          <w:sz w:val="22"/>
          <w:szCs w:val="22"/>
        </w:rPr>
      </w:pPr>
      <w:r w:rsidRPr="009C4EC7">
        <w:rPr>
          <w:rStyle w:val="Hyperlink"/>
          <w:color w:val="auto"/>
          <w:u w:val="none"/>
        </w:rPr>
        <w:t>III.</w:t>
      </w:r>
      <w:r w:rsidRPr="009C4EC7">
        <w:rPr>
          <w:rFonts w:asciiTheme="minorHAnsi" w:hAnsiTheme="minorHAnsi" w:eastAsiaTheme="minorEastAsia" w:cstheme="minorBidi"/>
          <w:sz w:val="22"/>
          <w:szCs w:val="22"/>
        </w:rPr>
        <w:tab/>
      </w:r>
      <w:r w:rsidRPr="009C4EC7">
        <w:rPr>
          <w:rStyle w:val="Hyperlink"/>
          <w:color w:val="auto"/>
          <w:u w:val="none"/>
        </w:rPr>
        <w:t>INSTRUCTIONS TO BIDDERS</w:t>
      </w:r>
      <w:r w:rsidRPr="009C4EC7">
        <w:rPr>
          <w:webHidden/>
        </w:rPr>
        <w:tab/>
      </w:r>
      <w:r w:rsidRPr="009C4EC7">
        <w:rPr>
          <w:webHidden/>
        </w:rPr>
        <w:t>16</w:t>
      </w:r>
    </w:p>
    <w:p w:rsidRPr="009C4EC7" w:rsidR="009C4EC7" w:rsidRDefault="009C4EC7" w14:paraId="3DCBD950" w14:textId="5F81536C">
      <w:pPr>
        <w:pStyle w:val="TOC2"/>
        <w:rPr>
          <w:rFonts w:asciiTheme="minorHAnsi" w:hAnsiTheme="minorHAnsi" w:eastAsiaTheme="minorEastAsia" w:cstheme="minorBidi"/>
          <w:sz w:val="22"/>
          <w:szCs w:val="22"/>
        </w:rPr>
      </w:pPr>
      <w:r w:rsidRPr="009C4EC7">
        <w:rPr>
          <w:rStyle w:val="Hyperlink"/>
          <w:color w:val="auto"/>
          <w:u w:val="none"/>
        </w:rPr>
        <w:t>R.</w:t>
      </w:r>
      <w:r w:rsidRPr="009C4EC7">
        <w:rPr>
          <w:rFonts w:asciiTheme="minorHAnsi" w:hAnsiTheme="minorHAnsi" w:eastAsiaTheme="minorEastAsia" w:cstheme="minorBidi"/>
          <w:sz w:val="22"/>
          <w:szCs w:val="22"/>
        </w:rPr>
        <w:tab/>
      </w:r>
      <w:r w:rsidRPr="009C4EC7">
        <w:rPr>
          <w:rStyle w:val="Hyperlink"/>
          <w:color w:val="auto"/>
          <w:u w:val="none"/>
        </w:rPr>
        <w:t>COUNTY CONTACTS</w:t>
      </w:r>
      <w:r w:rsidRPr="009C4EC7">
        <w:rPr>
          <w:webHidden/>
        </w:rPr>
        <w:tab/>
      </w:r>
      <w:r w:rsidRPr="009C4EC7">
        <w:rPr>
          <w:webHidden/>
        </w:rPr>
        <w:t>16</w:t>
      </w:r>
    </w:p>
    <w:p w:rsidRPr="009C4EC7" w:rsidR="009C4EC7" w:rsidRDefault="009C4EC7" w14:paraId="505CB81D" w14:textId="2B1F32F7">
      <w:pPr>
        <w:pStyle w:val="TOC2"/>
        <w:rPr>
          <w:rFonts w:asciiTheme="minorHAnsi" w:hAnsiTheme="minorHAnsi" w:eastAsiaTheme="minorEastAsia" w:cstheme="minorBidi"/>
          <w:sz w:val="22"/>
          <w:szCs w:val="22"/>
        </w:rPr>
      </w:pPr>
      <w:r w:rsidRPr="009C4EC7">
        <w:rPr>
          <w:rStyle w:val="Hyperlink"/>
          <w:color w:val="auto"/>
          <w:u w:val="none"/>
        </w:rPr>
        <w:t>S.</w:t>
      </w:r>
      <w:r w:rsidRPr="009C4EC7">
        <w:rPr>
          <w:rFonts w:asciiTheme="minorHAnsi" w:hAnsiTheme="minorHAnsi" w:eastAsiaTheme="minorEastAsia" w:cstheme="minorBidi"/>
          <w:sz w:val="22"/>
          <w:szCs w:val="22"/>
        </w:rPr>
        <w:tab/>
      </w:r>
      <w:r w:rsidRPr="009C4EC7">
        <w:rPr>
          <w:rStyle w:val="Hyperlink"/>
          <w:color w:val="auto"/>
          <w:u w:val="none"/>
        </w:rPr>
        <w:t>SUBMITTAL OF PROPOSALS</w:t>
      </w:r>
      <w:r w:rsidRPr="009C4EC7">
        <w:rPr>
          <w:webHidden/>
        </w:rPr>
        <w:tab/>
      </w:r>
      <w:r w:rsidRPr="009C4EC7">
        <w:rPr>
          <w:webHidden/>
        </w:rPr>
        <w:t>17</w:t>
      </w:r>
    </w:p>
    <w:p w:rsidRPr="00F43EF7" w:rsidR="00C268C5" w:rsidP="00D14568" w:rsidRDefault="00F9006C" w14:paraId="37ECD09F" w14:textId="55587682">
      <w:pPr>
        <w:tabs>
          <w:tab w:val="left" w:pos="720"/>
          <w:tab w:val="left" w:pos="1440"/>
          <w:tab w:val="right" w:pos="10530"/>
          <w:tab w:val="right" w:leader="dot" w:pos="10800"/>
        </w:tabs>
        <w:rPr>
          <w:rFonts w:ascii="Calibri" w:hAnsi="Calibri" w:cs="Calibri"/>
          <w:sz w:val="24"/>
          <w:szCs w:val="24"/>
        </w:rPr>
      </w:pPr>
      <w:r w:rsidRPr="00F43EF7">
        <w:rPr>
          <w:rFonts w:ascii="Calibri" w:hAnsi="Calibri" w:cs="Calibri"/>
          <w:color w:val="FF0000"/>
          <w:spacing w:val="-3"/>
          <w:sz w:val="24"/>
          <w:szCs w:val="24"/>
        </w:rPr>
        <w:tab/>
      </w:r>
    </w:p>
    <w:p w:rsidRPr="00F43EF7" w:rsidR="00AA7995" w:rsidP="003B10BF" w:rsidRDefault="00F9006C" w14:paraId="55E3A2CA" w14:textId="5D766241">
      <w:pPr>
        <w:pStyle w:val="RFP-QHeader1"/>
        <w:spacing w:after="240"/>
        <w:jc w:val="left"/>
        <w:rPr>
          <w:rFonts w:ascii="Calibri" w:hAnsi="Calibri" w:cs="Calibri"/>
          <w:b w:val="0"/>
          <w:sz w:val="20"/>
          <w:szCs w:val="20"/>
        </w:rPr>
      </w:pPr>
      <w:r w:rsidRPr="00F43EF7">
        <w:rPr>
          <w:rFonts w:ascii="Calibri" w:hAnsi="Calibri" w:cs="Calibri"/>
          <w:sz w:val="24"/>
          <w:szCs w:val="24"/>
        </w:rPr>
        <w:t xml:space="preserve">ATTACHMENTS </w:t>
      </w:r>
    </w:p>
    <w:p w:rsidRPr="00F43EF7" w:rsidR="00A12E1C" w:rsidP="003B10BF" w:rsidRDefault="005D4DD5" w14:paraId="18E915D9" w14:textId="3DDB1D3D">
      <w:pPr>
        <w:tabs>
          <w:tab w:val="left" w:pos="-720"/>
        </w:tabs>
        <w:spacing w:line="276" w:lineRule="auto"/>
        <w:ind w:left="720"/>
        <w:rPr>
          <w:rFonts w:ascii="Calibri" w:hAnsi="Calibri" w:cs="Calibri"/>
          <w:color w:val="000000"/>
          <w:sz w:val="24"/>
          <w:szCs w:val="24"/>
        </w:rPr>
      </w:pPr>
      <w:r w:rsidRPr="00F43EF7">
        <w:rPr>
          <w:rFonts w:ascii="Calibri" w:hAnsi="Calibri" w:cs="Calibri"/>
          <w:color w:val="000000"/>
          <w:sz w:val="24"/>
          <w:szCs w:val="24"/>
        </w:rPr>
        <w:fldChar w:fldCharType="begin"/>
      </w:r>
      <w:r w:rsidRPr="00F43EF7">
        <w:rPr>
          <w:rFonts w:ascii="Calibri" w:hAnsi="Calibri" w:cs="Calibri"/>
          <w:color w:val="000000"/>
          <w:sz w:val="24"/>
          <w:szCs w:val="24"/>
        </w:rPr>
        <w:instrText xml:space="preserve"> REF _Ref342049922 \h  \* MERGEFORMAT </w:instrText>
      </w:r>
      <w:r w:rsidRPr="00F43EF7">
        <w:rPr>
          <w:rFonts w:ascii="Calibri" w:hAnsi="Calibri" w:cs="Calibri"/>
          <w:color w:val="000000"/>
          <w:sz w:val="24"/>
          <w:szCs w:val="24"/>
        </w:rPr>
      </w:r>
      <w:r w:rsidRPr="00F43EF7">
        <w:rPr>
          <w:rFonts w:ascii="Calibri" w:hAnsi="Calibri" w:cs="Calibri"/>
          <w:color w:val="000000"/>
          <w:sz w:val="24"/>
          <w:szCs w:val="24"/>
        </w:rPr>
        <w:fldChar w:fldCharType="separate"/>
      </w:r>
      <w:r w:rsidRPr="00CA2E42" w:rsidR="00CA2E42">
        <w:rPr>
          <w:rFonts w:ascii="Calibri" w:hAnsi="Calibri"/>
          <w:caps/>
          <w:sz w:val="24"/>
          <w:szCs w:val="24"/>
        </w:rPr>
        <w:t xml:space="preserve">EXHIBIT </w:t>
      </w:r>
      <w:r w:rsidRPr="00CA2E42" w:rsidR="0016044B">
        <w:rPr>
          <w:rFonts w:ascii="Calibri" w:hAnsi="Calibri"/>
          <w:caps/>
          <w:sz w:val="24"/>
          <w:szCs w:val="24"/>
        </w:rPr>
        <w:t>A</w:t>
      </w:r>
      <w:r w:rsidR="0016044B">
        <w:rPr>
          <w:rFonts w:ascii="Calibri" w:hAnsi="Calibri"/>
          <w:caps/>
          <w:sz w:val="24"/>
          <w:szCs w:val="24"/>
        </w:rPr>
        <w:t xml:space="preserve"> BID</w:t>
      </w:r>
      <w:r w:rsidRPr="00CA2E42" w:rsidR="00CA2E42">
        <w:rPr>
          <w:rFonts w:ascii="Calibri" w:hAnsi="Calibri"/>
          <w:b/>
          <w:sz w:val="24"/>
          <w:szCs w:val="24"/>
        </w:rPr>
        <w:t xml:space="preserve"> RESPONSE PACKET</w:t>
      </w:r>
      <w:r w:rsidRPr="00F43EF7">
        <w:rPr>
          <w:rFonts w:ascii="Calibri" w:hAnsi="Calibri" w:cs="Calibri"/>
          <w:color w:val="000000"/>
          <w:sz w:val="24"/>
          <w:szCs w:val="24"/>
        </w:rPr>
        <w:fldChar w:fldCharType="end"/>
      </w:r>
    </w:p>
    <w:p w:rsidRPr="00F43EF7" w:rsidR="00F43EF7" w:rsidP="00F43EF7" w:rsidRDefault="002C03A2" w14:paraId="40F7DFFA" w14:textId="58A8B2F8">
      <w:pPr>
        <w:spacing w:after="240"/>
        <w:rPr>
          <w:rFonts w:ascii="Calibri" w:hAnsi="Calibri" w:cs="Calibri"/>
          <w:sz w:val="24"/>
          <w:szCs w:val="24"/>
        </w:rPr>
      </w:pPr>
      <w:r w:rsidRPr="00F43EF7">
        <w:rPr>
          <w:rFonts w:ascii="Calibri" w:hAnsi="Calibri" w:cs="Calibri"/>
          <w:sz w:val="24"/>
          <w:szCs w:val="24"/>
        </w:rPr>
        <w:tab/>
      </w:r>
      <w:bookmarkStart w:name="_Hlk101554804" w:id="4"/>
      <w:r w:rsidRPr="00F43EF7">
        <w:rPr>
          <w:rFonts w:ascii="Calibri" w:hAnsi="Calibri" w:cs="Calibri"/>
          <w:sz w:val="24"/>
          <w:szCs w:val="24"/>
        </w:rPr>
        <w:t xml:space="preserve">EXHIBIT B </w:t>
      </w:r>
      <w:r w:rsidRPr="00F43EF7" w:rsidR="00600FA7">
        <w:rPr>
          <w:rFonts w:ascii="Calibri" w:hAnsi="Calibri" w:cs="Calibri"/>
          <w:sz w:val="24"/>
          <w:szCs w:val="24"/>
        </w:rPr>
        <w:t xml:space="preserve">ADDITIONAL </w:t>
      </w:r>
      <w:r w:rsidRPr="00F43EF7" w:rsidR="004D5740">
        <w:rPr>
          <w:rFonts w:ascii="Calibri" w:hAnsi="Calibri" w:cs="Calibri"/>
          <w:sz w:val="24"/>
          <w:szCs w:val="24"/>
        </w:rPr>
        <w:t xml:space="preserve">CONTRACT PROVISION – </w:t>
      </w:r>
      <w:r w:rsidRPr="00F43EF7" w:rsidR="00BD0428">
        <w:rPr>
          <w:rFonts w:ascii="Calibri" w:hAnsi="Calibri" w:cs="Calibri"/>
          <w:sz w:val="24"/>
          <w:szCs w:val="24"/>
        </w:rPr>
        <w:t>FEDERAL</w:t>
      </w:r>
      <w:r w:rsidRPr="00F43EF7" w:rsidR="004D5740">
        <w:rPr>
          <w:rFonts w:ascii="Calibri" w:hAnsi="Calibri" w:cs="Calibri"/>
          <w:sz w:val="24"/>
          <w:szCs w:val="24"/>
        </w:rPr>
        <w:t xml:space="preserve"> </w:t>
      </w:r>
      <w:r w:rsidRPr="00F43EF7" w:rsidR="00BD0428">
        <w:rPr>
          <w:rFonts w:ascii="Calibri" w:hAnsi="Calibri" w:cs="Calibri"/>
          <w:sz w:val="24"/>
          <w:szCs w:val="24"/>
        </w:rPr>
        <w:t>PROVISIONS</w:t>
      </w:r>
      <w:bookmarkEnd w:id="4"/>
      <w:r w:rsidR="00F43EF7">
        <w:rPr>
          <w:rFonts w:ascii="Calibri" w:hAnsi="Calibri" w:cs="Calibri"/>
          <w:szCs w:val="26"/>
        </w:rPr>
        <w:br w:type="page"/>
      </w:r>
    </w:p>
    <w:p w:rsidRPr="00266DFB" w:rsidR="00F9006C" w:rsidP="005A094A" w:rsidRDefault="00F9006C" w14:paraId="005851DE" w14:textId="77777777">
      <w:pPr>
        <w:pStyle w:val="Heading1"/>
        <w:spacing w:after="240"/>
        <w:rPr>
          <w:sz w:val="24"/>
        </w:rPr>
      </w:pPr>
      <w:bookmarkStart w:name="_Toc339364436" w:id="5"/>
      <w:bookmarkStart w:name="_Toc339364697" w:id="6"/>
      <w:bookmarkStart w:name="_Toc122587357" w:id="7"/>
      <w:r w:rsidRPr="00266DFB">
        <w:rPr>
          <w:sz w:val="24"/>
        </w:rPr>
        <w:lastRenderedPageBreak/>
        <w:t>STATEMENT OF WORK</w:t>
      </w:r>
      <w:bookmarkEnd w:id="5"/>
      <w:bookmarkEnd w:id="6"/>
      <w:bookmarkEnd w:id="7"/>
    </w:p>
    <w:p w:rsidRPr="00266DFB" w:rsidR="00952803" w:rsidP="00952803" w:rsidRDefault="00952803" w14:paraId="326F1431" w14:textId="77777777">
      <w:pPr>
        <w:rPr>
          <w:sz w:val="24"/>
        </w:rPr>
      </w:pPr>
    </w:p>
    <w:p w:rsidRPr="00266DFB" w:rsidR="00F9006C" w:rsidP="005A094A" w:rsidRDefault="00F9006C" w14:paraId="6A666F6B" w14:textId="77777777">
      <w:pPr>
        <w:pStyle w:val="Heading2"/>
        <w:rPr>
          <w:sz w:val="24"/>
        </w:rPr>
      </w:pPr>
      <w:bookmarkStart w:name="_Toc339364437" w:id="8"/>
      <w:bookmarkStart w:name="_Toc339364698" w:id="9"/>
      <w:bookmarkStart w:name="_Toc122587358" w:id="10"/>
      <w:r w:rsidRPr="00266DFB">
        <w:rPr>
          <w:sz w:val="24"/>
        </w:rPr>
        <w:t>INTENT</w:t>
      </w:r>
      <w:bookmarkEnd w:id="8"/>
      <w:bookmarkEnd w:id="9"/>
      <w:bookmarkEnd w:id="10"/>
    </w:p>
    <w:p w:rsidRPr="00266DFB" w:rsidR="00F9006C" w:rsidP="00CC278E" w:rsidRDefault="00F9006C" w14:paraId="76CD50FB" w14:textId="50523619">
      <w:pPr>
        <w:spacing w:after="240"/>
        <w:ind w:left="1440"/>
        <w:rPr>
          <w:rFonts w:ascii="Calibri" w:hAnsi="Calibri" w:cs="Calibri"/>
          <w:color w:val="FF0000"/>
          <w:sz w:val="24"/>
          <w:szCs w:val="24"/>
        </w:rPr>
      </w:pPr>
      <w:r w:rsidRPr="7C8205D5">
        <w:rPr>
          <w:rFonts w:ascii="Calibri" w:hAnsi="Calibri" w:cs="Calibri"/>
          <w:sz w:val="24"/>
          <w:szCs w:val="24"/>
        </w:rPr>
        <w:t xml:space="preserve">It is the intent of these specifications, </w:t>
      </w:r>
      <w:r w:rsidRPr="7C8205D5" w:rsidR="00B70AD7">
        <w:rPr>
          <w:rFonts w:ascii="Calibri" w:hAnsi="Calibri" w:cs="Calibri"/>
          <w:sz w:val="24"/>
          <w:szCs w:val="24"/>
        </w:rPr>
        <w:t>terms,</w:t>
      </w:r>
      <w:r w:rsidRPr="7C8205D5" w:rsidR="00991BA2">
        <w:rPr>
          <w:rFonts w:ascii="Calibri" w:hAnsi="Calibri" w:cs="Calibri"/>
          <w:sz w:val="24"/>
          <w:szCs w:val="24"/>
        </w:rPr>
        <w:t xml:space="preserve"> and conditions to</w:t>
      </w:r>
      <w:r w:rsidRPr="7C8205D5" w:rsidR="00991BA2">
        <w:rPr>
          <w:rFonts w:ascii="Calibri" w:hAnsi="Calibri" w:cs="Calibri"/>
          <w:color w:val="FF0000"/>
          <w:sz w:val="24"/>
          <w:szCs w:val="24"/>
        </w:rPr>
        <w:t xml:space="preserve"> </w:t>
      </w:r>
      <w:r w:rsidRPr="7C8205D5" w:rsidR="00AF7A83">
        <w:rPr>
          <w:rFonts w:ascii="Calibri" w:hAnsi="Calibri" w:cs="Calibri"/>
          <w:sz w:val="24"/>
          <w:szCs w:val="24"/>
        </w:rPr>
        <w:t>describe</w:t>
      </w:r>
      <w:r w:rsidRPr="7C8205D5" w:rsidR="00AF7A83">
        <w:rPr>
          <w:rFonts w:ascii="Calibri" w:hAnsi="Calibri" w:cs="Calibri"/>
          <w:color w:val="FF0000"/>
          <w:sz w:val="24"/>
          <w:szCs w:val="24"/>
        </w:rPr>
        <w:t xml:space="preserve"> </w:t>
      </w:r>
      <w:r w:rsidRPr="7C8205D5" w:rsidR="00051373">
        <w:rPr>
          <w:rFonts w:ascii="Calibri" w:hAnsi="Calibri" w:cs="Calibri"/>
          <w:sz w:val="24"/>
          <w:szCs w:val="24"/>
        </w:rPr>
        <w:t>H</w:t>
      </w:r>
      <w:r w:rsidRPr="7C8205D5" w:rsidR="00136F36">
        <w:rPr>
          <w:rFonts w:ascii="Calibri" w:hAnsi="Calibri" w:cs="Calibri"/>
          <w:sz w:val="24"/>
          <w:szCs w:val="24"/>
        </w:rPr>
        <w:t xml:space="preserve">uman Immunodeficiency Virus </w:t>
      </w:r>
      <w:r w:rsidRPr="7C8205D5" w:rsidR="005C1936">
        <w:rPr>
          <w:rFonts w:ascii="Calibri" w:hAnsi="Calibri" w:cs="Calibri"/>
          <w:sz w:val="24"/>
          <w:szCs w:val="24"/>
        </w:rPr>
        <w:t>(</w:t>
      </w:r>
      <w:r w:rsidRPr="7C8205D5" w:rsidR="00136F36">
        <w:rPr>
          <w:rFonts w:ascii="Calibri" w:hAnsi="Calibri" w:cs="Calibri"/>
          <w:sz w:val="24"/>
          <w:szCs w:val="24"/>
        </w:rPr>
        <w:t>H</w:t>
      </w:r>
      <w:r w:rsidRPr="7C8205D5" w:rsidR="00051373">
        <w:rPr>
          <w:rFonts w:ascii="Calibri" w:hAnsi="Calibri" w:cs="Calibri"/>
          <w:sz w:val="24"/>
          <w:szCs w:val="24"/>
        </w:rPr>
        <w:t>IV</w:t>
      </w:r>
      <w:r w:rsidRPr="7C8205D5" w:rsidR="005C1936">
        <w:rPr>
          <w:rFonts w:ascii="Calibri" w:hAnsi="Calibri" w:cs="Calibri"/>
          <w:sz w:val="24"/>
          <w:szCs w:val="24"/>
        </w:rPr>
        <w:t>)</w:t>
      </w:r>
      <w:r w:rsidRPr="7C8205D5" w:rsidR="00051373">
        <w:rPr>
          <w:rFonts w:ascii="Calibri" w:hAnsi="Calibri" w:cs="Calibri"/>
          <w:sz w:val="24"/>
          <w:szCs w:val="24"/>
        </w:rPr>
        <w:t>/</w:t>
      </w:r>
      <w:r w:rsidRPr="7C8205D5" w:rsidR="00A07A33">
        <w:rPr>
          <w:rFonts w:ascii="Calibri" w:hAnsi="Calibri" w:cs="Calibri"/>
          <w:sz w:val="24"/>
          <w:szCs w:val="24"/>
        </w:rPr>
        <w:t xml:space="preserve">Hepatitis C </w:t>
      </w:r>
      <w:r w:rsidRPr="7C8205D5" w:rsidR="00136F36">
        <w:rPr>
          <w:rFonts w:ascii="Calibri" w:hAnsi="Calibri" w:cs="Calibri"/>
          <w:sz w:val="24"/>
          <w:szCs w:val="24"/>
        </w:rPr>
        <w:t>Virus</w:t>
      </w:r>
      <w:r w:rsidRPr="7C8205D5" w:rsidR="00B116EB">
        <w:rPr>
          <w:rFonts w:ascii="Calibri" w:hAnsi="Calibri" w:cs="Calibri"/>
          <w:sz w:val="24"/>
          <w:szCs w:val="24"/>
        </w:rPr>
        <w:t xml:space="preserve"> </w:t>
      </w:r>
      <w:r w:rsidRPr="7C8205D5" w:rsidR="00A07A33">
        <w:rPr>
          <w:rFonts w:ascii="Calibri" w:hAnsi="Calibri" w:cs="Calibri"/>
          <w:sz w:val="24"/>
          <w:szCs w:val="24"/>
        </w:rPr>
        <w:t>(HCV)</w:t>
      </w:r>
      <w:r w:rsidRPr="7C8205D5" w:rsidR="00EF659C">
        <w:rPr>
          <w:rFonts w:ascii="Calibri" w:hAnsi="Calibri" w:cs="Calibri"/>
          <w:sz w:val="24"/>
          <w:szCs w:val="24"/>
        </w:rPr>
        <w:t xml:space="preserve"> consultant for implementation and expansion of HIV</w:t>
      </w:r>
      <w:r w:rsidRPr="7C8205D5" w:rsidR="00A07A33">
        <w:rPr>
          <w:rFonts w:ascii="Calibri" w:hAnsi="Calibri" w:cs="Calibri"/>
          <w:sz w:val="24"/>
          <w:szCs w:val="24"/>
        </w:rPr>
        <w:t xml:space="preserve"> and</w:t>
      </w:r>
      <w:r w:rsidRPr="7C8205D5" w:rsidR="00EF659C">
        <w:rPr>
          <w:rFonts w:ascii="Calibri" w:hAnsi="Calibri" w:cs="Calibri"/>
          <w:sz w:val="24"/>
          <w:szCs w:val="24"/>
        </w:rPr>
        <w:t xml:space="preserve"> HCV</w:t>
      </w:r>
      <w:r w:rsidRPr="7C8205D5" w:rsidR="00A07A33">
        <w:rPr>
          <w:rFonts w:ascii="Calibri" w:hAnsi="Calibri" w:cs="Calibri"/>
          <w:sz w:val="24"/>
          <w:szCs w:val="24"/>
        </w:rPr>
        <w:t xml:space="preserve"> </w:t>
      </w:r>
      <w:r w:rsidRPr="7C8205D5" w:rsidR="00EF659C">
        <w:rPr>
          <w:rFonts w:ascii="Calibri" w:hAnsi="Calibri" w:cs="Calibri"/>
          <w:sz w:val="24"/>
          <w:szCs w:val="24"/>
        </w:rPr>
        <w:t xml:space="preserve">testing services </w:t>
      </w:r>
      <w:r w:rsidRPr="7C8205D5">
        <w:rPr>
          <w:rFonts w:ascii="Calibri" w:hAnsi="Calibri" w:cs="Calibri"/>
          <w:sz w:val="24"/>
          <w:szCs w:val="24"/>
        </w:rPr>
        <w:t>being requested by the County.</w:t>
      </w:r>
    </w:p>
    <w:p w:rsidRPr="00EB258A" w:rsidR="00F9006C" w:rsidP="00CC278E" w:rsidRDefault="00991BA2" w14:paraId="0A83A721" w14:textId="665F5141">
      <w:pPr>
        <w:spacing w:after="240"/>
        <w:ind w:left="1440"/>
        <w:rPr>
          <w:rFonts w:ascii="Calibri" w:hAnsi="Calibri" w:cs="Calibri"/>
          <w:color w:val="008000"/>
        </w:rPr>
      </w:pPr>
      <w:bookmarkStart w:name="OLE_LINK3" w:id="11"/>
      <w:r w:rsidRPr="00266DFB">
        <w:rPr>
          <w:rFonts w:ascii="Calibri" w:hAnsi="Calibri" w:cs="Calibri"/>
          <w:sz w:val="24"/>
        </w:rPr>
        <w:t xml:space="preserve">The County intends to award a </w:t>
      </w:r>
      <w:r w:rsidRPr="00136F36" w:rsidR="00EF659C">
        <w:rPr>
          <w:rFonts w:ascii="Calibri" w:hAnsi="Calibri" w:cs="Calibri"/>
          <w:sz w:val="24"/>
        </w:rPr>
        <w:t>one</w:t>
      </w:r>
      <w:r w:rsidRPr="00136F36" w:rsidR="001C0410">
        <w:rPr>
          <w:rFonts w:ascii="Calibri" w:hAnsi="Calibri" w:cs="Calibri"/>
          <w:sz w:val="24"/>
        </w:rPr>
        <w:t>-</w:t>
      </w:r>
      <w:r w:rsidRPr="00136F36">
        <w:rPr>
          <w:rFonts w:ascii="Calibri" w:hAnsi="Calibri" w:cs="Calibri"/>
          <w:sz w:val="24"/>
        </w:rPr>
        <w:t xml:space="preserve">year contract (with </w:t>
      </w:r>
      <w:r w:rsidRPr="00136F36" w:rsidR="00A114C4">
        <w:rPr>
          <w:rFonts w:ascii="Calibri" w:hAnsi="Calibri" w:cs="Calibri"/>
          <w:sz w:val="24"/>
        </w:rPr>
        <w:t xml:space="preserve">the </w:t>
      </w:r>
      <w:r w:rsidRPr="00136F36">
        <w:rPr>
          <w:rFonts w:ascii="Calibri" w:hAnsi="Calibri" w:cs="Calibri"/>
          <w:sz w:val="24"/>
        </w:rPr>
        <w:t>option to renew</w:t>
      </w:r>
      <w:r w:rsidRPr="00136F36" w:rsidR="000B61A0">
        <w:rPr>
          <w:rFonts w:ascii="Calibri" w:hAnsi="Calibri" w:cs="Calibri"/>
          <w:sz w:val="24"/>
        </w:rPr>
        <w:t xml:space="preserve"> for </w:t>
      </w:r>
      <w:r w:rsidRPr="00136F36" w:rsidR="00577815">
        <w:rPr>
          <w:rFonts w:ascii="Calibri" w:hAnsi="Calibri" w:cs="Calibri"/>
          <w:sz w:val="24"/>
        </w:rPr>
        <w:t>three</w:t>
      </w:r>
      <w:r w:rsidRPr="00266DFB" w:rsidR="00607972">
        <w:rPr>
          <w:rFonts w:ascii="Calibri" w:hAnsi="Calibri" w:cs="Calibri"/>
          <w:color w:val="FF0000"/>
          <w:sz w:val="24"/>
        </w:rPr>
        <w:t xml:space="preserve"> </w:t>
      </w:r>
      <w:r w:rsidRPr="00266DFB" w:rsidR="000B61A0">
        <w:rPr>
          <w:rFonts w:ascii="Calibri" w:hAnsi="Calibri" w:cs="Calibri"/>
          <w:sz w:val="24"/>
        </w:rPr>
        <w:t>year</w:t>
      </w:r>
      <w:r w:rsidRPr="00532B5F" w:rsidR="000B61A0">
        <w:rPr>
          <w:rFonts w:ascii="Calibri" w:hAnsi="Calibri" w:cs="Calibri"/>
          <w:sz w:val="24"/>
        </w:rPr>
        <w:t>s</w:t>
      </w:r>
      <w:r w:rsidRPr="00266DFB" w:rsidR="000B61A0">
        <w:rPr>
          <w:rFonts w:ascii="Calibri" w:hAnsi="Calibri" w:cs="Calibri"/>
          <w:sz w:val="24"/>
        </w:rPr>
        <w:t>)</w:t>
      </w:r>
      <w:r w:rsidRPr="00266DFB">
        <w:rPr>
          <w:rFonts w:ascii="Calibri" w:hAnsi="Calibri" w:cs="Calibri"/>
          <w:sz w:val="24"/>
        </w:rPr>
        <w:t xml:space="preserve"> to the </w:t>
      </w:r>
      <w:r w:rsidRPr="00266DFB" w:rsidR="00502F47">
        <w:rPr>
          <w:rFonts w:ascii="Calibri" w:hAnsi="Calibri" w:cs="Calibri"/>
          <w:sz w:val="24"/>
        </w:rPr>
        <w:t>Bidder</w:t>
      </w:r>
      <w:r w:rsidRPr="00266DFB">
        <w:rPr>
          <w:rFonts w:ascii="Calibri" w:hAnsi="Calibri" w:cs="Calibri"/>
          <w:sz w:val="24"/>
        </w:rPr>
        <w:t xml:space="preserve"> </w:t>
      </w:r>
      <w:r w:rsidRPr="00266DFB" w:rsidR="00456C48">
        <w:rPr>
          <w:rFonts w:ascii="Calibri" w:hAnsi="Calibri" w:cs="Calibri"/>
          <w:color w:val="000000"/>
          <w:sz w:val="24"/>
          <w:szCs w:val="26"/>
        </w:rPr>
        <w:t>selected as the most responsible Bidder</w:t>
      </w:r>
      <w:r w:rsidRPr="009000A4" w:rsidR="00456C48">
        <w:rPr>
          <w:rFonts w:ascii="Calibri" w:hAnsi="Calibri" w:cs="Calibri"/>
          <w:sz w:val="24"/>
          <w:szCs w:val="26"/>
        </w:rPr>
        <w:t xml:space="preserve">s </w:t>
      </w:r>
      <w:r w:rsidRPr="00266DFB" w:rsidR="00456C48">
        <w:rPr>
          <w:rFonts w:ascii="Calibri" w:hAnsi="Calibri" w:cs="Calibri"/>
          <w:color w:val="000000"/>
          <w:sz w:val="24"/>
          <w:szCs w:val="26"/>
        </w:rPr>
        <w:t xml:space="preserve">whose response conforms to the </w:t>
      </w:r>
      <w:r w:rsidR="00505B06">
        <w:rPr>
          <w:rFonts w:ascii="Calibri" w:hAnsi="Calibri" w:cs="Calibri"/>
          <w:color w:val="000000"/>
          <w:sz w:val="24"/>
          <w:szCs w:val="26"/>
        </w:rPr>
        <w:t>IRFP</w:t>
      </w:r>
      <w:r w:rsidRPr="00266DFB" w:rsidR="00456C48">
        <w:rPr>
          <w:rFonts w:ascii="Calibri" w:hAnsi="Calibri" w:cs="Calibri"/>
          <w:color w:val="000000"/>
          <w:sz w:val="24"/>
          <w:szCs w:val="26"/>
        </w:rPr>
        <w:t xml:space="preserve"> and meets the County’s requirements.</w:t>
      </w:r>
      <w:r w:rsidR="005779EB">
        <w:rPr>
          <w:rFonts w:ascii="Calibri" w:hAnsi="Calibri" w:cs="Calibri"/>
          <w:color w:val="000000"/>
          <w:sz w:val="24"/>
          <w:szCs w:val="26"/>
        </w:rPr>
        <w:t xml:space="preserve"> </w:t>
      </w:r>
      <w:bookmarkStart w:name="_Hlk87025635" w:id="12"/>
      <w:r w:rsidR="00AB0746">
        <w:rPr>
          <w:rFonts w:ascii="Calibri" w:hAnsi="Calibri" w:cs="Calibri"/>
          <w:sz w:val="24"/>
        </w:rPr>
        <w:t xml:space="preserve"> </w:t>
      </w:r>
      <w:bookmarkEnd w:id="11"/>
      <w:bookmarkEnd w:id="12"/>
    </w:p>
    <w:p w:rsidRPr="00266DFB" w:rsidR="00F9006C" w:rsidP="005A094A" w:rsidRDefault="00F9006C" w14:paraId="77AF41B3" w14:textId="77777777">
      <w:pPr>
        <w:pStyle w:val="Heading2"/>
        <w:rPr>
          <w:sz w:val="24"/>
        </w:rPr>
      </w:pPr>
      <w:bookmarkStart w:name="_Toc339364438" w:id="13"/>
      <w:bookmarkStart w:name="_Toc339364699" w:id="14"/>
      <w:bookmarkStart w:name="_Toc122587359" w:id="15"/>
      <w:r w:rsidRPr="00266DFB">
        <w:rPr>
          <w:sz w:val="24"/>
        </w:rPr>
        <w:t>SCOPE</w:t>
      </w:r>
      <w:bookmarkEnd w:id="13"/>
      <w:bookmarkEnd w:id="14"/>
      <w:bookmarkEnd w:id="15"/>
    </w:p>
    <w:p w:rsidR="003B3869" w:rsidP="00A75E39" w:rsidRDefault="00A930BF" w14:paraId="19787062" w14:textId="064B6FB8">
      <w:pPr>
        <w:spacing w:after="240"/>
        <w:ind w:left="1440"/>
        <w:rPr>
          <w:rFonts w:ascii="Calibri" w:hAnsi="Calibri" w:cs="Calibri"/>
          <w:color w:val="FF0000"/>
        </w:rPr>
      </w:pPr>
      <w:r w:rsidRPr="7C8205D5">
        <w:rPr>
          <w:rFonts w:asciiTheme="minorHAnsi" w:hAnsiTheme="minorHAnsi" w:cstheme="minorBidi"/>
          <w:color w:val="000000" w:themeColor="text1"/>
          <w:sz w:val="24"/>
          <w:szCs w:val="24"/>
        </w:rPr>
        <w:t xml:space="preserve">The Alameda County Health Care for the Homeless (ACHCH) is seeking a qualified medical consultant to provide </w:t>
      </w:r>
      <w:r w:rsidRPr="7C8205D5">
        <w:rPr>
          <w:rFonts w:eastAsia="Calibri" w:asciiTheme="minorHAnsi" w:hAnsiTheme="minorHAnsi" w:cstheme="minorBidi"/>
          <w:color w:val="000000" w:themeColor="text1"/>
          <w:sz w:val="24"/>
          <w:szCs w:val="24"/>
        </w:rPr>
        <w:t>capacity building support on the implementation and expansion of HIV/HCV testing, rapid linkage, and</w:t>
      </w:r>
      <w:r w:rsidRPr="7C8205D5" w:rsidR="008900A4">
        <w:rPr>
          <w:rFonts w:eastAsia="Calibri" w:asciiTheme="minorHAnsi" w:hAnsiTheme="minorHAnsi" w:cstheme="minorBidi"/>
          <w:color w:val="000000" w:themeColor="text1"/>
          <w:sz w:val="24"/>
          <w:szCs w:val="24"/>
        </w:rPr>
        <w:t xml:space="preserve"> </w:t>
      </w:r>
      <w:r w:rsidR="005B4F49">
        <w:rPr>
          <w:rFonts w:asciiTheme="minorHAnsi" w:hAnsiTheme="minorHAnsi" w:cstheme="minorBidi"/>
          <w:color w:val="202124"/>
          <w:sz w:val="24"/>
          <w:szCs w:val="24"/>
          <w:shd w:val="clear" w:color="auto" w:fill="FFFFFF"/>
        </w:rPr>
        <w:t>P</w:t>
      </w:r>
      <w:r w:rsidRPr="7C8205D5" w:rsidR="005B4F49">
        <w:rPr>
          <w:rFonts w:asciiTheme="minorHAnsi" w:hAnsiTheme="minorHAnsi" w:cstheme="minorBidi"/>
          <w:color w:val="202124"/>
          <w:sz w:val="24"/>
          <w:szCs w:val="24"/>
          <w:shd w:val="clear" w:color="auto" w:fill="FFFFFF"/>
        </w:rPr>
        <w:t>re-</w:t>
      </w:r>
      <w:r w:rsidR="0067053D">
        <w:rPr>
          <w:rFonts w:asciiTheme="minorHAnsi" w:hAnsiTheme="minorHAnsi" w:cstheme="minorBidi"/>
          <w:color w:val="202124"/>
          <w:sz w:val="24"/>
          <w:szCs w:val="24"/>
          <w:shd w:val="clear" w:color="auto" w:fill="FFFFFF"/>
        </w:rPr>
        <w:t>E</w:t>
      </w:r>
      <w:r w:rsidRPr="7C8205D5" w:rsidR="005B4F49">
        <w:rPr>
          <w:rFonts w:asciiTheme="minorHAnsi" w:hAnsiTheme="minorHAnsi" w:cstheme="minorBidi"/>
          <w:color w:val="202124"/>
          <w:sz w:val="24"/>
          <w:szCs w:val="24"/>
          <w:shd w:val="clear" w:color="auto" w:fill="FFFFFF"/>
        </w:rPr>
        <w:t xml:space="preserve">xposure </w:t>
      </w:r>
      <w:r w:rsidR="0067053D">
        <w:rPr>
          <w:rFonts w:asciiTheme="minorHAnsi" w:hAnsiTheme="minorHAnsi" w:cstheme="minorBidi"/>
          <w:color w:val="202124"/>
          <w:sz w:val="24"/>
          <w:szCs w:val="24"/>
          <w:shd w:val="clear" w:color="auto" w:fill="FFFFFF"/>
        </w:rPr>
        <w:t>P</w:t>
      </w:r>
      <w:r w:rsidRPr="7C8205D5" w:rsidR="005B4F49">
        <w:rPr>
          <w:rFonts w:asciiTheme="minorHAnsi" w:hAnsiTheme="minorHAnsi" w:cstheme="minorBidi"/>
          <w:color w:val="202124"/>
          <w:sz w:val="24"/>
          <w:szCs w:val="24"/>
          <w:shd w:val="clear" w:color="auto" w:fill="FFFFFF"/>
        </w:rPr>
        <w:t>rophylaxis</w:t>
      </w:r>
      <w:r w:rsidR="005B4F49">
        <w:rPr>
          <w:rFonts w:eastAsia="Calibri" w:asciiTheme="minorHAnsi" w:hAnsiTheme="minorHAnsi" w:cstheme="minorBidi"/>
          <w:color w:val="000000" w:themeColor="text1"/>
          <w:sz w:val="24"/>
          <w:szCs w:val="24"/>
        </w:rPr>
        <w:t>/</w:t>
      </w:r>
      <w:r w:rsidRPr="7C8205D5" w:rsidR="008900A4">
        <w:rPr>
          <w:rFonts w:eastAsia="Calibri" w:asciiTheme="minorHAnsi" w:hAnsiTheme="minorHAnsi" w:cstheme="minorBidi"/>
          <w:color w:val="000000" w:themeColor="text1"/>
          <w:sz w:val="24"/>
          <w:szCs w:val="24"/>
        </w:rPr>
        <w:t>Post Exposure Prophylaxis</w:t>
      </w:r>
      <w:r w:rsidRPr="7C8205D5">
        <w:rPr>
          <w:rFonts w:eastAsia="Calibri" w:asciiTheme="minorHAnsi" w:hAnsiTheme="minorHAnsi" w:cstheme="minorBidi"/>
          <w:color w:val="000000" w:themeColor="text1"/>
          <w:sz w:val="24"/>
          <w:szCs w:val="24"/>
        </w:rPr>
        <w:t xml:space="preserve"> </w:t>
      </w:r>
      <w:r w:rsidRPr="7C8205D5" w:rsidR="008900A4">
        <w:rPr>
          <w:rFonts w:eastAsia="Calibri" w:asciiTheme="minorHAnsi" w:hAnsiTheme="minorHAnsi" w:cstheme="minorBidi"/>
          <w:color w:val="000000" w:themeColor="text1"/>
          <w:sz w:val="24"/>
          <w:szCs w:val="24"/>
        </w:rPr>
        <w:t>(</w:t>
      </w:r>
      <w:proofErr w:type="spellStart"/>
      <w:r w:rsidRPr="7C8205D5">
        <w:rPr>
          <w:rFonts w:eastAsia="Calibri" w:asciiTheme="minorHAnsi" w:hAnsiTheme="minorHAnsi" w:cstheme="minorBidi"/>
          <w:color w:val="000000" w:themeColor="text1"/>
          <w:sz w:val="24"/>
          <w:szCs w:val="24"/>
        </w:rPr>
        <w:t>PrEP</w:t>
      </w:r>
      <w:proofErr w:type="spellEnd"/>
      <w:r w:rsidRPr="7C8205D5">
        <w:rPr>
          <w:rFonts w:eastAsia="Calibri" w:asciiTheme="minorHAnsi" w:hAnsiTheme="minorHAnsi" w:cstheme="minorBidi"/>
          <w:color w:val="000000" w:themeColor="text1"/>
          <w:sz w:val="24"/>
          <w:szCs w:val="24"/>
        </w:rPr>
        <w:t>/PEP</w:t>
      </w:r>
      <w:r w:rsidRPr="7C8205D5" w:rsidR="008900A4">
        <w:rPr>
          <w:rFonts w:eastAsia="Calibri" w:asciiTheme="minorHAnsi" w:hAnsiTheme="minorHAnsi" w:cstheme="minorBidi"/>
          <w:color w:val="000000" w:themeColor="text1"/>
          <w:sz w:val="24"/>
          <w:szCs w:val="24"/>
        </w:rPr>
        <w:t>)</w:t>
      </w:r>
      <w:r w:rsidRPr="7C8205D5">
        <w:rPr>
          <w:rFonts w:eastAsia="Calibri" w:asciiTheme="minorHAnsi" w:hAnsiTheme="minorHAnsi" w:cstheme="minorBidi"/>
          <w:color w:val="000000" w:themeColor="text1"/>
          <w:sz w:val="24"/>
          <w:szCs w:val="24"/>
        </w:rPr>
        <w:t xml:space="preserve">, as well as development of high-level HIV/HCV quality initiatives, metrics, </w:t>
      </w:r>
      <w:proofErr w:type="gramStart"/>
      <w:r w:rsidRPr="7C8205D5">
        <w:rPr>
          <w:rFonts w:eastAsia="Calibri" w:asciiTheme="minorHAnsi" w:hAnsiTheme="minorHAnsi" w:cstheme="minorBidi"/>
          <w:color w:val="000000" w:themeColor="text1"/>
          <w:sz w:val="24"/>
          <w:szCs w:val="24"/>
        </w:rPr>
        <w:t>resources</w:t>
      </w:r>
      <w:proofErr w:type="gramEnd"/>
      <w:r w:rsidRPr="7C8205D5">
        <w:rPr>
          <w:rFonts w:eastAsia="Calibri" w:asciiTheme="minorHAnsi" w:hAnsiTheme="minorHAnsi" w:cstheme="minorBidi"/>
          <w:color w:val="000000" w:themeColor="text1"/>
          <w:sz w:val="24"/>
          <w:szCs w:val="24"/>
        </w:rPr>
        <w:t xml:space="preserve"> and strategy. The consultant would provide these services to ACHCH partners, other County departments, and community-based organizations (CBOs) to support the project. </w:t>
      </w:r>
      <w:r w:rsidRPr="7C8205D5">
        <w:rPr>
          <w:rFonts w:asciiTheme="minorHAnsi" w:hAnsiTheme="minorHAnsi" w:cstheme="minorBidi"/>
          <w:color w:val="000000" w:themeColor="text1"/>
          <w:sz w:val="24"/>
          <w:szCs w:val="24"/>
        </w:rPr>
        <w:t>The medical consultant will provide consultation under the direction of a member of the leadership team from the ACHCH program within Alameda County Health Care Services Agency (HCSA)</w:t>
      </w:r>
      <w:r w:rsidRPr="7C8205D5">
        <w:rPr>
          <w:rFonts w:ascii="Calibri" w:hAnsi="Calibri"/>
          <w:color w:val="000000" w:themeColor="text1"/>
          <w:sz w:val="24"/>
          <w:szCs w:val="24"/>
        </w:rPr>
        <w:t>.</w:t>
      </w:r>
    </w:p>
    <w:p w:rsidRPr="00266DFB" w:rsidR="00F9006C" w:rsidP="005A094A" w:rsidRDefault="00F9006C" w14:paraId="7FD4EDD9" w14:textId="77777777">
      <w:pPr>
        <w:pStyle w:val="Heading2"/>
        <w:rPr>
          <w:sz w:val="24"/>
        </w:rPr>
      </w:pPr>
      <w:bookmarkStart w:name="_Toc339364439" w:id="16"/>
      <w:bookmarkStart w:name="_Toc339364700" w:id="17"/>
      <w:bookmarkStart w:name="_Toc122587360" w:id="18"/>
      <w:r w:rsidRPr="00266DFB">
        <w:rPr>
          <w:sz w:val="24"/>
        </w:rPr>
        <w:t>BACKGROUND</w:t>
      </w:r>
      <w:bookmarkEnd w:id="16"/>
      <w:bookmarkEnd w:id="17"/>
      <w:bookmarkEnd w:id="18"/>
    </w:p>
    <w:p w:rsidR="003B3869" w:rsidP="00A75E39" w:rsidRDefault="00A930BF" w14:paraId="26B58F0D" w14:textId="5E8EE2AF">
      <w:pPr>
        <w:spacing w:after="240"/>
        <w:ind w:left="1440"/>
        <w:rPr>
          <w:rFonts w:ascii="Calibri" w:hAnsi="Calibri" w:cs="Calibri"/>
          <w:color w:val="FF0000"/>
        </w:rPr>
      </w:pPr>
      <w:r w:rsidRPr="00A930BF">
        <w:rPr>
          <w:rFonts w:ascii="Calibri" w:hAnsi="Calibri" w:eastAsia="Calibri"/>
          <w:color w:val="000000"/>
          <w:sz w:val="24"/>
          <w:szCs w:val="24"/>
        </w:rPr>
        <w:t xml:space="preserve">ACHCH is a </w:t>
      </w:r>
      <w:r w:rsidRPr="00A930BF" w:rsidR="00E547C8">
        <w:rPr>
          <w:rFonts w:ascii="Calibri" w:hAnsi="Calibri" w:eastAsia="Calibri"/>
          <w:color w:val="000000"/>
          <w:sz w:val="24"/>
          <w:szCs w:val="24"/>
        </w:rPr>
        <w:t>federally funded</w:t>
      </w:r>
      <w:r w:rsidRPr="00A930BF">
        <w:rPr>
          <w:rFonts w:ascii="Calibri" w:hAnsi="Calibri" w:eastAsia="Calibri"/>
          <w:color w:val="000000"/>
          <w:sz w:val="24"/>
          <w:szCs w:val="24"/>
        </w:rPr>
        <w:t xml:space="preserve"> health center program based in the Alameda County Health care Services Agency whose mission is to improve the health of </w:t>
      </w:r>
      <w:r w:rsidR="009F2809">
        <w:rPr>
          <w:rFonts w:ascii="Calibri" w:hAnsi="Calibri" w:eastAsia="Calibri"/>
          <w:color w:val="000000"/>
          <w:sz w:val="24"/>
          <w:szCs w:val="24"/>
        </w:rPr>
        <w:t>C</w:t>
      </w:r>
      <w:r w:rsidRPr="00A930BF">
        <w:rPr>
          <w:rFonts w:ascii="Calibri" w:hAnsi="Calibri" w:eastAsia="Calibri"/>
          <w:color w:val="000000"/>
          <w:sz w:val="24"/>
          <w:szCs w:val="24"/>
        </w:rPr>
        <w:t>ounty residents experiencing homelessness through provision of comprehensive health care and housing services to people experiencing homelessness. ACHCH provides direct care and coordinates a network of health centers and community-based organizations (CBOs) to increase access and improve care for people experiencing homelessness. Our mission is to improve the health of persons in Alameda County who are homeless or at risk of homelessness.</w:t>
      </w:r>
    </w:p>
    <w:p w:rsidRPr="00266DFB" w:rsidR="00F9006C" w:rsidP="005A094A" w:rsidRDefault="00502F47" w14:paraId="3ED16CAE" w14:textId="77777777">
      <w:pPr>
        <w:pStyle w:val="Heading2"/>
        <w:rPr>
          <w:sz w:val="24"/>
        </w:rPr>
      </w:pPr>
      <w:bookmarkStart w:name="_Toc339364440" w:id="19"/>
      <w:bookmarkStart w:name="_Toc339364701" w:id="20"/>
      <w:bookmarkStart w:name="_Toc122587361" w:id="21"/>
      <w:r w:rsidRPr="00266DFB">
        <w:rPr>
          <w:sz w:val="24"/>
        </w:rPr>
        <w:t>BIDDER</w:t>
      </w:r>
      <w:r w:rsidRPr="00266DFB" w:rsidR="00F9006C">
        <w:rPr>
          <w:sz w:val="24"/>
        </w:rPr>
        <w:t xml:space="preserve"> QUALIFICATIONS</w:t>
      </w:r>
      <w:bookmarkEnd w:id="19"/>
      <w:bookmarkEnd w:id="20"/>
      <w:bookmarkEnd w:id="21"/>
    </w:p>
    <w:p w:rsidRPr="00D218EC" w:rsidR="00F9006C" w:rsidP="005A094A" w:rsidRDefault="00502F47" w14:paraId="40740173" w14:textId="77777777">
      <w:pPr>
        <w:pStyle w:val="Item1"/>
        <w:rPr>
          <w:sz w:val="24"/>
          <w:szCs w:val="18"/>
        </w:rPr>
      </w:pPr>
      <w:bookmarkStart w:name="_Hlk118833170" w:id="22"/>
      <w:r w:rsidRPr="00D218EC">
        <w:rPr>
          <w:sz w:val="24"/>
          <w:szCs w:val="18"/>
        </w:rPr>
        <w:t>BIDDER</w:t>
      </w:r>
      <w:r w:rsidRPr="00D218EC" w:rsidR="00F9006C">
        <w:rPr>
          <w:sz w:val="24"/>
          <w:szCs w:val="18"/>
        </w:rPr>
        <w:t xml:space="preserve"> Minimum Qualifications</w:t>
      </w:r>
    </w:p>
    <w:p w:rsidRPr="00266DFB" w:rsidR="00952803" w:rsidP="005A094A" w:rsidRDefault="00502F47" w14:paraId="3D68716C" w14:textId="5EAA28F7">
      <w:pPr>
        <w:pStyle w:val="Itema"/>
      </w:pPr>
      <w:r w:rsidRPr="1B6295B6">
        <w:rPr>
          <w:sz w:val="24"/>
          <w:szCs w:val="24"/>
        </w:rPr>
        <w:t>Bidder</w:t>
      </w:r>
      <w:r w:rsidRPr="1B6295B6" w:rsidR="00F9006C">
        <w:rPr>
          <w:sz w:val="24"/>
          <w:szCs w:val="24"/>
        </w:rPr>
        <w:t xml:space="preserve"> </w:t>
      </w:r>
      <w:r w:rsidRPr="1B6295B6" w:rsidR="00F43EF7">
        <w:rPr>
          <w:sz w:val="24"/>
          <w:szCs w:val="24"/>
        </w:rPr>
        <w:t>must</w:t>
      </w:r>
      <w:r w:rsidRPr="1B6295B6" w:rsidR="00F9006C">
        <w:rPr>
          <w:sz w:val="24"/>
          <w:szCs w:val="24"/>
        </w:rPr>
        <w:t xml:space="preserve"> be regularly and continuously engaged in the business of </w:t>
      </w:r>
      <w:r w:rsidRPr="1B6295B6">
        <w:rPr>
          <w:sz w:val="24"/>
          <w:szCs w:val="24"/>
        </w:rPr>
        <w:t>providing clinical consultation</w:t>
      </w:r>
      <w:r w:rsidRPr="1B6295B6" w:rsidR="48E83E68">
        <w:rPr>
          <w:sz w:val="24"/>
          <w:szCs w:val="24"/>
        </w:rPr>
        <w:t xml:space="preserve"> </w:t>
      </w:r>
      <w:r w:rsidRPr="1B6295B6">
        <w:rPr>
          <w:sz w:val="24"/>
          <w:szCs w:val="24"/>
        </w:rPr>
        <w:t xml:space="preserve">or </w:t>
      </w:r>
      <w:r w:rsidRPr="1B6295B6" w:rsidR="001257C0">
        <w:rPr>
          <w:sz w:val="24"/>
          <w:szCs w:val="24"/>
        </w:rPr>
        <w:t>practicing</w:t>
      </w:r>
      <w:r w:rsidRPr="1B6295B6" w:rsidR="00A07A33">
        <w:rPr>
          <w:sz w:val="24"/>
          <w:szCs w:val="24"/>
        </w:rPr>
        <w:t xml:space="preserve"> </w:t>
      </w:r>
      <w:r w:rsidRPr="1B6295B6" w:rsidR="001257C0">
        <w:rPr>
          <w:sz w:val="24"/>
          <w:szCs w:val="24"/>
        </w:rPr>
        <w:t>medicine in the State of California</w:t>
      </w:r>
      <w:r w:rsidRPr="1B6295B6" w:rsidR="00F9006C">
        <w:rPr>
          <w:sz w:val="24"/>
          <w:szCs w:val="24"/>
        </w:rPr>
        <w:t xml:space="preserve"> for at least </w:t>
      </w:r>
      <w:r w:rsidRPr="1B6295B6" w:rsidR="00FD211C">
        <w:rPr>
          <w:sz w:val="24"/>
          <w:szCs w:val="24"/>
        </w:rPr>
        <w:t>five years</w:t>
      </w:r>
      <w:r w:rsidRPr="1B6295B6" w:rsidR="00D750BA">
        <w:rPr>
          <w:sz w:val="24"/>
          <w:szCs w:val="24"/>
        </w:rPr>
        <w:t xml:space="preserve"> </w:t>
      </w:r>
      <w:r w:rsidRPr="1B6295B6" w:rsidR="006B1BF6">
        <w:rPr>
          <w:sz w:val="24"/>
          <w:szCs w:val="24"/>
        </w:rPr>
        <w:t>(</w:t>
      </w:r>
      <w:r w:rsidRPr="1B6295B6" w:rsidR="00FD211C">
        <w:rPr>
          <w:sz w:val="24"/>
          <w:szCs w:val="24"/>
        </w:rPr>
        <w:t>5</w:t>
      </w:r>
      <w:r w:rsidRPr="1B6295B6" w:rsidR="006B1BF6">
        <w:rPr>
          <w:sz w:val="24"/>
          <w:szCs w:val="24"/>
        </w:rPr>
        <w:t xml:space="preserve">) </w:t>
      </w:r>
      <w:r w:rsidRPr="1B6295B6" w:rsidR="00F9006C">
        <w:rPr>
          <w:sz w:val="24"/>
          <w:szCs w:val="24"/>
        </w:rPr>
        <w:t>years</w:t>
      </w:r>
      <w:r w:rsidRPr="1B6295B6" w:rsidR="007859E4">
        <w:rPr>
          <w:sz w:val="24"/>
          <w:szCs w:val="24"/>
        </w:rPr>
        <w:t>, which must be clearly stated or demonstrated in the bid respons</w:t>
      </w:r>
      <w:r w:rsidRPr="1B6295B6" w:rsidR="00227951">
        <w:rPr>
          <w:sz w:val="24"/>
          <w:szCs w:val="24"/>
        </w:rPr>
        <w:t>e</w:t>
      </w:r>
      <w:r w:rsidRPr="1B6295B6" w:rsidR="007859E4">
        <w:rPr>
          <w:sz w:val="24"/>
          <w:szCs w:val="24"/>
        </w:rPr>
        <w:t xml:space="preserve">. </w:t>
      </w:r>
    </w:p>
    <w:p w:rsidR="00D218EC" w:rsidP="005A094A" w:rsidRDefault="00D218EC" w14:paraId="283CBB81" w14:textId="43D09B3E">
      <w:pPr>
        <w:pStyle w:val="Itema"/>
      </w:pPr>
      <w:r w:rsidRPr="00D218EC">
        <w:rPr>
          <w:sz w:val="24"/>
          <w:szCs w:val="18"/>
        </w:rPr>
        <w:lastRenderedPageBreak/>
        <w:t xml:space="preserve">Bidder </w:t>
      </w:r>
      <w:r w:rsidR="00F43EF7">
        <w:rPr>
          <w:sz w:val="24"/>
          <w:szCs w:val="18"/>
        </w:rPr>
        <w:t>must</w:t>
      </w:r>
      <w:r w:rsidRPr="00D218EC">
        <w:rPr>
          <w:sz w:val="24"/>
          <w:szCs w:val="18"/>
        </w:rPr>
        <w:t xml:space="preserve"> </w:t>
      </w:r>
      <w:r w:rsidR="001257C0">
        <w:rPr>
          <w:sz w:val="24"/>
          <w:szCs w:val="18"/>
        </w:rPr>
        <w:t xml:space="preserve">possess a minimum of five </w:t>
      </w:r>
      <w:r w:rsidR="00547596">
        <w:rPr>
          <w:sz w:val="24"/>
          <w:szCs w:val="18"/>
        </w:rPr>
        <w:t>years of experience</w:t>
      </w:r>
      <w:r w:rsidR="001257C0">
        <w:rPr>
          <w:sz w:val="24"/>
          <w:szCs w:val="18"/>
        </w:rPr>
        <w:t xml:space="preserve"> in the clinical practice serving safety net populations in the </w:t>
      </w:r>
      <w:r w:rsidRPr="00136F36" w:rsidR="001257C0">
        <w:rPr>
          <w:sz w:val="24"/>
          <w:szCs w:val="18"/>
        </w:rPr>
        <w:t>State of California</w:t>
      </w:r>
      <w:r w:rsidR="00136F36">
        <w:rPr>
          <w:sz w:val="24"/>
          <w:szCs w:val="18"/>
        </w:rPr>
        <w:t>.</w:t>
      </w:r>
    </w:p>
    <w:p w:rsidR="00F9006C" w:rsidP="005A094A" w:rsidRDefault="00502F47" w14:paraId="0CA8E1E1" w14:textId="6E2D71FC">
      <w:pPr>
        <w:pStyle w:val="Itema"/>
        <w:rPr>
          <w:sz w:val="24"/>
          <w:szCs w:val="24"/>
        </w:rPr>
      </w:pPr>
      <w:r w:rsidRPr="7C8205D5">
        <w:rPr>
          <w:sz w:val="24"/>
          <w:szCs w:val="24"/>
        </w:rPr>
        <w:t>Bidder</w:t>
      </w:r>
      <w:r w:rsidRPr="7C8205D5" w:rsidR="00F9006C">
        <w:rPr>
          <w:sz w:val="24"/>
          <w:szCs w:val="24"/>
        </w:rPr>
        <w:t xml:space="preserve"> </w:t>
      </w:r>
      <w:r w:rsidRPr="7C8205D5" w:rsidR="00F43EF7">
        <w:rPr>
          <w:sz w:val="24"/>
          <w:szCs w:val="24"/>
        </w:rPr>
        <w:t>must</w:t>
      </w:r>
      <w:r w:rsidRPr="7C8205D5" w:rsidR="005236FC">
        <w:rPr>
          <w:sz w:val="24"/>
          <w:szCs w:val="24"/>
        </w:rPr>
        <w:t xml:space="preserve"> also</w:t>
      </w:r>
      <w:r w:rsidRPr="7C8205D5" w:rsidR="00F9006C">
        <w:rPr>
          <w:sz w:val="24"/>
          <w:szCs w:val="24"/>
        </w:rPr>
        <w:t xml:space="preserve"> possess all permits, licenses</w:t>
      </w:r>
      <w:r w:rsidRPr="7C8205D5" w:rsidR="00A114C4">
        <w:rPr>
          <w:sz w:val="24"/>
          <w:szCs w:val="24"/>
        </w:rPr>
        <w:t>, and professional credentials necessary to supply products and perform service</w:t>
      </w:r>
      <w:r w:rsidRPr="7C8205D5" w:rsidR="00F9006C">
        <w:rPr>
          <w:sz w:val="24"/>
          <w:szCs w:val="24"/>
        </w:rPr>
        <w:t xml:space="preserve">s specified under this </w:t>
      </w:r>
      <w:r w:rsidRPr="7C8205D5" w:rsidR="00505B06">
        <w:rPr>
          <w:sz w:val="24"/>
          <w:szCs w:val="24"/>
        </w:rPr>
        <w:t>IRFP</w:t>
      </w:r>
      <w:r w:rsidRPr="7C8205D5" w:rsidR="00F9006C">
        <w:rPr>
          <w:sz w:val="24"/>
          <w:szCs w:val="24"/>
        </w:rPr>
        <w:t>.</w:t>
      </w:r>
      <w:r w:rsidRPr="7C8205D5" w:rsidR="007859E4">
        <w:rPr>
          <w:sz w:val="24"/>
          <w:szCs w:val="24"/>
        </w:rPr>
        <w:t xml:space="preserve"> </w:t>
      </w:r>
      <w:bookmarkStart w:name="_Hlk106375780" w:id="23"/>
      <w:r w:rsidRPr="7C8205D5" w:rsidR="005236FC">
        <w:rPr>
          <w:sz w:val="24"/>
          <w:szCs w:val="24"/>
        </w:rPr>
        <w:t xml:space="preserve">Bidder is not required to submit copies or verification of the permits, </w:t>
      </w:r>
      <w:proofErr w:type="gramStart"/>
      <w:r w:rsidRPr="7C8205D5" w:rsidR="005236FC">
        <w:rPr>
          <w:sz w:val="24"/>
          <w:szCs w:val="24"/>
        </w:rPr>
        <w:t>licenses</w:t>
      </w:r>
      <w:proofErr w:type="gramEnd"/>
      <w:r w:rsidRPr="7C8205D5" w:rsidR="005236FC">
        <w:rPr>
          <w:sz w:val="24"/>
          <w:szCs w:val="24"/>
        </w:rPr>
        <w:t xml:space="preserve"> and credentials; however, Bidder must provide such proof if requested by County.</w:t>
      </w:r>
      <w:bookmarkEnd w:id="23"/>
      <w:r w:rsidRPr="7C8205D5" w:rsidR="00434E8E">
        <w:rPr>
          <w:sz w:val="24"/>
          <w:szCs w:val="24"/>
        </w:rPr>
        <w:t xml:space="preserve"> </w:t>
      </w:r>
      <w:r w:rsidRPr="7C8205D5" w:rsidR="007859E4">
        <w:rPr>
          <w:sz w:val="24"/>
          <w:szCs w:val="24"/>
        </w:rPr>
        <w:t xml:space="preserve"> </w:t>
      </w:r>
    </w:p>
    <w:p w:rsidRPr="008D4801" w:rsidR="00F9006C" w:rsidP="006F420F" w:rsidRDefault="00F9006C" w14:paraId="45EE2C09" w14:textId="0E807C2A">
      <w:pPr>
        <w:pStyle w:val="Heading2"/>
        <w:rPr>
          <w:rFonts w:eastAsia="Calibri"/>
          <w:sz w:val="24"/>
          <w:szCs w:val="24"/>
        </w:rPr>
      </w:pPr>
      <w:bookmarkStart w:name="_Toc122587362" w:id="24"/>
      <w:bookmarkStart w:name="_Hlk102040252" w:id="25"/>
      <w:bookmarkEnd w:id="22"/>
      <w:r w:rsidRPr="7C8205D5">
        <w:rPr>
          <w:sz w:val="24"/>
          <w:szCs w:val="24"/>
        </w:rPr>
        <w:t>S</w:t>
      </w:r>
      <w:r w:rsidRPr="7C8205D5" w:rsidR="00017184">
        <w:rPr>
          <w:sz w:val="24"/>
          <w:szCs w:val="24"/>
        </w:rPr>
        <w:t>PECIFIC REQUIREMENTS</w:t>
      </w:r>
      <w:bookmarkEnd w:id="24"/>
    </w:p>
    <w:p w:rsidRPr="00136F36" w:rsidR="004C2E62" w:rsidP="00DA3700" w:rsidRDefault="004C2E62" w14:paraId="0E2113F6" w14:textId="7FBB1669">
      <w:pPr>
        <w:spacing w:after="240"/>
        <w:ind w:left="1440"/>
        <w:rPr>
          <w:rFonts w:ascii="Calibri" w:hAnsi="Calibri" w:cs="Calibri"/>
          <w:sz w:val="24"/>
        </w:rPr>
      </w:pPr>
      <w:r w:rsidRPr="00136F36">
        <w:rPr>
          <w:rFonts w:ascii="Calibri" w:hAnsi="Calibri" w:cs="Calibri"/>
          <w:sz w:val="24"/>
        </w:rPr>
        <w:t>Contractor shall:</w:t>
      </w:r>
    </w:p>
    <w:p w:rsidRPr="000230E3" w:rsidR="000230E3" w:rsidP="00DF6E3D" w:rsidRDefault="00952A55" w14:paraId="3FB681A6" w14:textId="6B313AD7">
      <w:pPr>
        <w:pStyle w:val="MemoHeading"/>
        <w:numPr>
          <w:ilvl w:val="0"/>
          <w:numId w:val="55"/>
        </w:numPr>
        <w:spacing w:after="240" w:line="240" w:lineRule="auto"/>
        <w:ind w:left="2160" w:hanging="720"/>
        <w:rPr>
          <w:rFonts w:ascii="Calibri" w:hAnsi="Calibri"/>
          <w:spacing w:val="-3"/>
          <w:sz w:val="24"/>
          <w:szCs w:val="24"/>
        </w:rPr>
      </w:pPr>
      <w:r>
        <w:rPr>
          <w:rFonts w:ascii="Calibri" w:hAnsi="Calibri"/>
          <w:spacing w:val="-3"/>
          <w:sz w:val="24"/>
          <w:szCs w:val="24"/>
        </w:rPr>
        <w:t>H</w:t>
      </w:r>
      <w:r w:rsidRPr="000230E3" w:rsidR="000230E3">
        <w:rPr>
          <w:rFonts w:ascii="Calibri" w:hAnsi="Calibri"/>
          <w:spacing w:val="-3"/>
          <w:sz w:val="24"/>
          <w:szCs w:val="24"/>
        </w:rPr>
        <w:t>ave skills and experience in administration and operations of public sector health care services focused on serving unserved communities, including the unhoused, to reducing health disparities and improve outcomes for vulnerable communities.</w:t>
      </w:r>
    </w:p>
    <w:p w:rsidRPr="00693F0F" w:rsidR="00DF6E3D" w:rsidP="00DF6E3D" w:rsidRDefault="00DF6E3D" w14:paraId="5B9AF4DE" w14:textId="7A523B36">
      <w:pPr>
        <w:pStyle w:val="MemoHeading"/>
        <w:numPr>
          <w:ilvl w:val="0"/>
          <w:numId w:val="55"/>
        </w:numPr>
        <w:spacing w:after="240" w:line="240" w:lineRule="auto"/>
        <w:ind w:left="2160" w:hanging="720"/>
        <w:rPr>
          <w:rFonts w:ascii="Calibri" w:hAnsi="Calibri"/>
          <w:spacing w:val="-3"/>
          <w:sz w:val="24"/>
          <w:szCs w:val="24"/>
        </w:rPr>
      </w:pPr>
      <w:r w:rsidRPr="00693F0F">
        <w:rPr>
          <w:rFonts w:ascii="Calibri" w:hAnsi="Calibri"/>
          <w:spacing w:val="-3"/>
          <w:sz w:val="24"/>
          <w:szCs w:val="24"/>
        </w:rPr>
        <w:t>Provide licensed medical personnel as the assigned personnel to conduct the medical consultation.</w:t>
      </w:r>
    </w:p>
    <w:p w:rsidRPr="00693F0F" w:rsidR="00DF6E3D" w:rsidP="00DF6E3D" w:rsidRDefault="00DF6E3D" w14:paraId="62B0E1BB" w14:textId="77777777">
      <w:pPr>
        <w:pStyle w:val="MemoHeading"/>
        <w:numPr>
          <w:ilvl w:val="0"/>
          <w:numId w:val="55"/>
        </w:numPr>
        <w:spacing w:after="240" w:line="240" w:lineRule="auto"/>
        <w:ind w:left="2160" w:hanging="720"/>
        <w:rPr>
          <w:rFonts w:ascii="Calibri" w:hAnsi="Calibri"/>
          <w:spacing w:val="-3"/>
          <w:sz w:val="24"/>
          <w:szCs w:val="24"/>
        </w:rPr>
      </w:pPr>
      <w:r w:rsidRPr="00693F0F">
        <w:rPr>
          <w:rFonts w:ascii="Calibri" w:hAnsi="Calibri"/>
          <w:spacing w:val="-3"/>
          <w:sz w:val="24"/>
          <w:szCs w:val="24"/>
        </w:rPr>
        <w:t>Provide licensed medical personnel with skills and experience in administration and operations of public sector health care services focused on serving unserved communities, including the unhoused, to reducing health disparities and improve outcomes for vulnerable communities.</w:t>
      </w:r>
    </w:p>
    <w:p w:rsidRPr="00693F0F" w:rsidR="00DF6E3D" w:rsidP="00DF6E3D" w:rsidRDefault="00DF6E3D" w14:paraId="36D0B127" w14:textId="1500A266">
      <w:pPr>
        <w:pStyle w:val="MemoHeading"/>
        <w:numPr>
          <w:ilvl w:val="0"/>
          <w:numId w:val="55"/>
        </w:numPr>
        <w:spacing w:after="240" w:line="240" w:lineRule="auto"/>
        <w:ind w:left="2160" w:hanging="720"/>
        <w:rPr>
          <w:rFonts w:ascii="Calibri" w:hAnsi="Calibri"/>
          <w:spacing w:val="-3"/>
          <w:sz w:val="24"/>
          <w:szCs w:val="24"/>
        </w:rPr>
      </w:pPr>
      <w:r w:rsidRPr="00693F0F">
        <w:rPr>
          <w:rFonts w:ascii="Calibri" w:hAnsi="Calibri"/>
          <w:spacing w:val="-3"/>
          <w:sz w:val="24"/>
          <w:szCs w:val="24"/>
        </w:rPr>
        <w:t>Facilitate</w:t>
      </w:r>
      <w:r w:rsidRPr="00693F0F" w:rsidR="3A8FA436">
        <w:rPr>
          <w:rFonts w:ascii="Calibri" w:hAnsi="Calibri"/>
          <w:spacing w:val="-3"/>
          <w:sz w:val="24"/>
          <w:szCs w:val="24"/>
        </w:rPr>
        <w:t xml:space="preserve"> a</w:t>
      </w:r>
      <w:r w:rsidRPr="72745D38" w:rsidR="3A8FA436">
        <w:rPr>
          <w:rFonts w:ascii="Calibri" w:hAnsi="Calibri"/>
          <w:sz w:val="24"/>
          <w:szCs w:val="24"/>
        </w:rPr>
        <w:t xml:space="preserve"> minimum of four </w:t>
      </w:r>
      <w:r w:rsidRPr="00693F0F" w:rsidR="49FB33FE">
        <w:rPr>
          <w:rFonts w:ascii="Calibri" w:hAnsi="Calibri"/>
          <w:spacing w:val="-3"/>
          <w:sz w:val="24"/>
          <w:szCs w:val="24"/>
        </w:rPr>
        <w:t xml:space="preserve">group </w:t>
      </w:r>
      <w:r w:rsidRPr="00693F0F">
        <w:rPr>
          <w:rFonts w:ascii="Calibri" w:hAnsi="Calibri"/>
          <w:spacing w:val="-3"/>
          <w:sz w:val="24"/>
          <w:szCs w:val="24"/>
        </w:rPr>
        <w:t>trainings and/or workshops to support the following Primary Care HIV Prevention project goals</w:t>
      </w:r>
      <w:r w:rsidRPr="00693F0F" w:rsidR="3837C640">
        <w:rPr>
          <w:rFonts w:ascii="Calibri" w:hAnsi="Calibri"/>
          <w:spacing w:val="-3"/>
          <w:sz w:val="24"/>
          <w:szCs w:val="24"/>
        </w:rPr>
        <w:t xml:space="preserve">.  The </w:t>
      </w:r>
      <w:r w:rsidRPr="1FE824F0" w:rsidR="5DD28A14">
        <w:rPr>
          <w:rFonts w:ascii="Calibri" w:hAnsi="Calibri"/>
          <w:sz w:val="24"/>
          <w:szCs w:val="24"/>
        </w:rPr>
        <w:t>trai</w:t>
      </w:r>
      <w:r w:rsidRPr="1FE824F0" w:rsidR="08150F8E">
        <w:rPr>
          <w:rFonts w:ascii="Calibri" w:hAnsi="Calibri"/>
          <w:sz w:val="24"/>
          <w:szCs w:val="24"/>
        </w:rPr>
        <w:t xml:space="preserve">nings are virtual and will be for </w:t>
      </w:r>
      <w:r w:rsidRPr="00693F0F" w:rsidR="3837C640">
        <w:rPr>
          <w:rFonts w:ascii="Calibri" w:hAnsi="Calibri"/>
          <w:spacing w:val="-3"/>
          <w:sz w:val="24"/>
          <w:szCs w:val="24"/>
        </w:rPr>
        <w:t>approx</w:t>
      </w:r>
      <w:r w:rsidRPr="00693F0F" w:rsidR="57493313">
        <w:rPr>
          <w:rFonts w:ascii="Calibri" w:hAnsi="Calibri"/>
          <w:spacing w:val="-3"/>
          <w:sz w:val="24"/>
          <w:szCs w:val="24"/>
        </w:rPr>
        <w:t>i</w:t>
      </w:r>
      <w:r w:rsidRPr="00693F0F" w:rsidR="3837C640">
        <w:rPr>
          <w:rFonts w:ascii="Calibri" w:hAnsi="Calibri"/>
          <w:spacing w:val="-3"/>
          <w:sz w:val="24"/>
          <w:szCs w:val="24"/>
        </w:rPr>
        <w:t>mately 30 participants</w:t>
      </w:r>
      <w:r w:rsidRPr="00693F0F">
        <w:rPr>
          <w:rFonts w:ascii="Calibri" w:hAnsi="Calibri"/>
          <w:spacing w:val="-3"/>
          <w:sz w:val="24"/>
          <w:szCs w:val="24"/>
        </w:rPr>
        <w:t>:</w:t>
      </w:r>
    </w:p>
    <w:p w:rsidRPr="00693F0F" w:rsidR="00DF6E3D" w:rsidP="00DF6E3D" w:rsidRDefault="00DF6E3D" w14:paraId="7F29066C" w14:textId="77777777">
      <w:pPr>
        <w:pStyle w:val="MemoHeading"/>
        <w:numPr>
          <w:ilvl w:val="0"/>
          <w:numId w:val="56"/>
        </w:numPr>
        <w:spacing w:after="240" w:line="240" w:lineRule="auto"/>
        <w:ind w:firstLine="0"/>
        <w:rPr>
          <w:rFonts w:ascii="Calibri" w:hAnsi="Calibri"/>
          <w:spacing w:val="-3"/>
          <w:sz w:val="24"/>
          <w:szCs w:val="24"/>
        </w:rPr>
      </w:pPr>
      <w:r w:rsidRPr="00693F0F">
        <w:rPr>
          <w:rFonts w:ascii="Calibri" w:hAnsi="Calibri"/>
          <w:spacing w:val="-3"/>
          <w:sz w:val="24"/>
          <w:szCs w:val="24"/>
        </w:rPr>
        <w:t xml:space="preserve">Mobile and shelter-based HIV </w:t>
      </w:r>
      <w:proofErr w:type="gramStart"/>
      <w:r w:rsidRPr="00693F0F">
        <w:rPr>
          <w:rFonts w:ascii="Calibri" w:hAnsi="Calibri"/>
          <w:spacing w:val="-3"/>
          <w:sz w:val="24"/>
          <w:szCs w:val="24"/>
        </w:rPr>
        <w:t>testing;</w:t>
      </w:r>
      <w:proofErr w:type="gramEnd"/>
    </w:p>
    <w:p w:rsidRPr="00693F0F" w:rsidR="00DF6E3D" w:rsidP="00DF6E3D" w:rsidRDefault="00DF6E3D" w14:paraId="63E85498" w14:textId="77777777">
      <w:pPr>
        <w:pStyle w:val="MemoHeading"/>
        <w:numPr>
          <w:ilvl w:val="0"/>
          <w:numId w:val="56"/>
        </w:numPr>
        <w:spacing w:after="240" w:line="240" w:lineRule="auto"/>
        <w:ind w:firstLine="0"/>
        <w:rPr>
          <w:rFonts w:ascii="Calibri" w:hAnsi="Calibri"/>
          <w:spacing w:val="-3"/>
          <w:sz w:val="24"/>
          <w:szCs w:val="24"/>
        </w:rPr>
      </w:pPr>
      <w:r w:rsidRPr="00693F0F">
        <w:rPr>
          <w:rFonts w:ascii="Calibri" w:hAnsi="Calibri"/>
          <w:spacing w:val="-3"/>
          <w:sz w:val="24"/>
          <w:szCs w:val="24"/>
        </w:rPr>
        <w:t>Rapid linkage to HIV care; and</w:t>
      </w:r>
    </w:p>
    <w:p w:rsidRPr="00693F0F" w:rsidR="00DF6E3D" w:rsidP="00DF6E3D" w:rsidRDefault="00DF6E3D" w14:paraId="630232B1" w14:textId="77777777">
      <w:pPr>
        <w:pStyle w:val="MemoHeading"/>
        <w:numPr>
          <w:ilvl w:val="0"/>
          <w:numId w:val="56"/>
        </w:numPr>
        <w:spacing w:after="240" w:line="240" w:lineRule="auto"/>
        <w:ind w:firstLine="0"/>
        <w:rPr>
          <w:rFonts w:ascii="Calibri" w:hAnsi="Calibri"/>
          <w:spacing w:val="-3"/>
          <w:sz w:val="24"/>
          <w:szCs w:val="24"/>
        </w:rPr>
      </w:pPr>
      <w:proofErr w:type="spellStart"/>
      <w:r w:rsidRPr="00693F0F">
        <w:rPr>
          <w:rFonts w:ascii="Calibri" w:hAnsi="Calibri"/>
          <w:spacing w:val="-3"/>
          <w:sz w:val="24"/>
          <w:szCs w:val="24"/>
        </w:rPr>
        <w:t>PrEP</w:t>
      </w:r>
      <w:proofErr w:type="spellEnd"/>
      <w:r w:rsidRPr="00693F0F">
        <w:rPr>
          <w:rFonts w:ascii="Calibri" w:hAnsi="Calibri"/>
          <w:spacing w:val="-3"/>
          <w:sz w:val="24"/>
          <w:szCs w:val="24"/>
        </w:rPr>
        <w:t xml:space="preserve"> and PEP for people at high risk.</w:t>
      </w:r>
    </w:p>
    <w:p w:rsidRPr="00693F0F" w:rsidR="00DF6E3D" w:rsidP="00DF6E3D" w:rsidRDefault="1B89FD6C" w14:paraId="665FAA95" w14:textId="63D410AA">
      <w:pPr>
        <w:pStyle w:val="MemoHeading"/>
        <w:numPr>
          <w:ilvl w:val="0"/>
          <w:numId w:val="55"/>
        </w:numPr>
        <w:spacing w:after="240" w:line="240" w:lineRule="auto"/>
        <w:ind w:left="2160" w:hanging="720"/>
        <w:rPr>
          <w:rFonts w:ascii="Calibri" w:hAnsi="Calibri"/>
          <w:spacing w:val="-3"/>
          <w:sz w:val="24"/>
          <w:szCs w:val="24"/>
        </w:rPr>
      </w:pPr>
      <w:r w:rsidRPr="00693F0F">
        <w:rPr>
          <w:rFonts w:ascii="Calibri" w:hAnsi="Calibri"/>
          <w:spacing w:val="-3"/>
          <w:sz w:val="24"/>
          <w:szCs w:val="24"/>
        </w:rPr>
        <w:t xml:space="preserve">Provide a minimum of 30 hours per month to </w:t>
      </w:r>
      <w:r w:rsidRPr="00693F0F" w:rsidR="296F7654">
        <w:rPr>
          <w:rFonts w:ascii="Calibri" w:hAnsi="Calibri"/>
          <w:spacing w:val="-3"/>
          <w:sz w:val="24"/>
          <w:szCs w:val="24"/>
        </w:rPr>
        <w:t>s</w:t>
      </w:r>
      <w:r w:rsidRPr="00693F0F" w:rsidR="00DF6E3D">
        <w:rPr>
          <w:rFonts w:ascii="Calibri" w:hAnsi="Calibri"/>
          <w:spacing w:val="-3"/>
          <w:sz w:val="24"/>
          <w:szCs w:val="24"/>
        </w:rPr>
        <w:t xml:space="preserve">upport the development and writing of HIV testing, rapid linkage, and </w:t>
      </w:r>
      <w:proofErr w:type="spellStart"/>
      <w:r w:rsidRPr="00693F0F" w:rsidR="00DF6E3D">
        <w:rPr>
          <w:rFonts w:ascii="Calibri" w:hAnsi="Calibri"/>
          <w:spacing w:val="-3"/>
          <w:sz w:val="24"/>
          <w:szCs w:val="24"/>
        </w:rPr>
        <w:t>PrEP</w:t>
      </w:r>
      <w:proofErr w:type="spellEnd"/>
      <w:r w:rsidRPr="00693F0F" w:rsidR="00DF6E3D">
        <w:rPr>
          <w:rFonts w:ascii="Calibri" w:hAnsi="Calibri"/>
          <w:spacing w:val="-3"/>
          <w:sz w:val="24"/>
          <w:szCs w:val="24"/>
        </w:rPr>
        <w:t>/PEP protocols.</w:t>
      </w:r>
    </w:p>
    <w:p w:rsidRPr="00693F0F" w:rsidR="00DF6E3D" w:rsidP="00DF6E3D" w:rsidRDefault="00DF6E3D" w14:paraId="7F2000C0" w14:textId="2DDBCE4F">
      <w:pPr>
        <w:pStyle w:val="MemoHeading"/>
        <w:numPr>
          <w:ilvl w:val="0"/>
          <w:numId w:val="55"/>
        </w:numPr>
        <w:spacing w:after="240" w:line="240" w:lineRule="auto"/>
        <w:ind w:left="2160" w:hanging="720"/>
        <w:rPr>
          <w:rFonts w:ascii="Calibri" w:hAnsi="Calibri"/>
          <w:spacing w:val="-3"/>
          <w:sz w:val="24"/>
          <w:szCs w:val="24"/>
        </w:rPr>
      </w:pPr>
      <w:r w:rsidRPr="00693F0F">
        <w:rPr>
          <w:rFonts w:ascii="Calibri" w:hAnsi="Calibri"/>
          <w:spacing w:val="-3"/>
          <w:sz w:val="24"/>
          <w:szCs w:val="24"/>
        </w:rPr>
        <w:t xml:space="preserve">Provide </w:t>
      </w:r>
      <w:r w:rsidRPr="00693F0F" w:rsidR="18E200E9">
        <w:rPr>
          <w:rFonts w:ascii="Calibri" w:hAnsi="Calibri"/>
          <w:spacing w:val="-3"/>
          <w:sz w:val="24"/>
          <w:szCs w:val="24"/>
        </w:rPr>
        <w:t xml:space="preserve">a minimum of 10 hours per month of </w:t>
      </w:r>
      <w:r w:rsidRPr="00693F0F">
        <w:rPr>
          <w:rFonts w:ascii="Calibri" w:hAnsi="Calibri"/>
          <w:spacing w:val="-3"/>
          <w:sz w:val="24"/>
          <w:szCs w:val="24"/>
        </w:rPr>
        <w:t>coaching and mentorship to project leads and teams on the goals above and linkage systems.</w:t>
      </w:r>
    </w:p>
    <w:p w:rsidRPr="00693F0F" w:rsidR="00DF6E3D" w:rsidP="00DF6E3D" w:rsidRDefault="00DF6E3D" w14:paraId="09C9B1CD" w14:textId="77777777">
      <w:pPr>
        <w:pStyle w:val="MemoHeading"/>
        <w:numPr>
          <w:ilvl w:val="0"/>
          <w:numId w:val="55"/>
        </w:numPr>
        <w:spacing w:after="240" w:line="240" w:lineRule="auto"/>
        <w:ind w:left="2160" w:hanging="720"/>
        <w:rPr>
          <w:rFonts w:ascii="Calibri" w:hAnsi="Calibri"/>
          <w:spacing w:val="-3"/>
          <w:sz w:val="24"/>
          <w:szCs w:val="24"/>
        </w:rPr>
      </w:pPr>
      <w:r w:rsidRPr="00693F0F">
        <w:rPr>
          <w:rFonts w:ascii="Calibri" w:hAnsi="Calibri"/>
          <w:spacing w:val="-3"/>
          <w:sz w:val="24"/>
          <w:szCs w:val="24"/>
        </w:rPr>
        <w:t>Provide consultation to ACHCH staff on additional clinical quality program activities. Activities may include:</w:t>
      </w:r>
    </w:p>
    <w:p w:rsidR="00DF6E3D" w:rsidP="00E660D9" w:rsidRDefault="00DF6E3D" w14:paraId="19B6B641" w14:textId="5DDA9B6B">
      <w:pPr>
        <w:pStyle w:val="MemoHeading"/>
        <w:numPr>
          <w:ilvl w:val="0"/>
          <w:numId w:val="57"/>
        </w:numPr>
        <w:spacing w:line="240" w:lineRule="auto"/>
        <w:ind w:left="2790" w:hanging="630"/>
        <w:rPr>
          <w:rFonts w:ascii="Calibri" w:hAnsi="Calibri"/>
          <w:spacing w:val="-3"/>
          <w:sz w:val="24"/>
          <w:szCs w:val="24"/>
        </w:rPr>
      </w:pPr>
      <w:r w:rsidRPr="00693F0F">
        <w:rPr>
          <w:rFonts w:ascii="Calibri" w:hAnsi="Calibri"/>
          <w:spacing w:val="-3"/>
          <w:sz w:val="24"/>
          <w:szCs w:val="24"/>
        </w:rPr>
        <w:t xml:space="preserve">Consultation on alignment with the </w:t>
      </w:r>
      <w:r w:rsidRPr="7C8205D5" w:rsidR="00E660D9">
        <w:rPr>
          <w:rFonts w:asciiTheme="minorHAnsi" w:hAnsiTheme="minorHAnsi" w:cstheme="minorBidi"/>
          <w:sz w:val="24"/>
          <w:szCs w:val="24"/>
        </w:rPr>
        <w:t xml:space="preserve">Health Resources and Services Administration </w:t>
      </w:r>
      <w:r w:rsidR="00E660D9">
        <w:rPr>
          <w:rFonts w:asciiTheme="minorHAnsi" w:hAnsiTheme="minorHAnsi" w:cstheme="minorBidi"/>
          <w:sz w:val="24"/>
          <w:szCs w:val="24"/>
        </w:rPr>
        <w:t>(</w:t>
      </w:r>
      <w:r w:rsidRPr="00693F0F">
        <w:rPr>
          <w:rFonts w:ascii="Calibri" w:hAnsi="Calibri"/>
          <w:spacing w:val="-3"/>
          <w:sz w:val="24"/>
          <w:szCs w:val="24"/>
        </w:rPr>
        <w:t>HRSA</w:t>
      </w:r>
      <w:r w:rsidR="00E660D9">
        <w:rPr>
          <w:rFonts w:ascii="Calibri" w:hAnsi="Calibri"/>
          <w:spacing w:val="-3"/>
          <w:sz w:val="24"/>
          <w:szCs w:val="24"/>
        </w:rPr>
        <w:t>)</w:t>
      </w:r>
      <w:r w:rsidRPr="00693F0F">
        <w:rPr>
          <w:rFonts w:ascii="Calibri" w:hAnsi="Calibri"/>
          <w:spacing w:val="-3"/>
          <w:sz w:val="24"/>
          <w:szCs w:val="24"/>
        </w:rPr>
        <w:t xml:space="preserve"> health center priorities; and</w:t>
      </w:r>
    </w:p>
    <w:p w:rsidRPr="00693F0F" w:rsidR="00DF6E3D" w:rsidP="00DF6E3D" w:rsidRDefault="00DF6E3D" w14:paraId="117A989C" w14:textId="77777777">
      <w:pPr>
        <w:pStyle w:val="MemoHeading"/>
        <w:numPr>
          <w:ilvl w:val="0"/>
          <w:numId w:val="57"/>
        </w:numPr>
        <w:ind w:firstLine="0"/>
        <w:rPr>
          <w:rFonts w:ascii="Calibri" w:hAnsi="Calibri"/>
          <w:spacing w:val="-3"/>
          <w:sz w:val="24"/>
          <w:szCs w:val="24"/>
        </w:rPr>
      </w:pPr>
      <w:r w:rsidRPr="00693F0F">
        <w:rPr>
          <w:rFonts w:ascii="Calibri" w:hAnsi="Calibri"/>
          <w:spacing w:val="-3"/>
          <w:sz w:val="24"/>
          <w:szCs w:val="24"/>
        </w:rPr>
        <w:lastRenderedPageBreak/>
        <w:t>Advise on approaches to track quality measures.</w:t>
      </w:r>
    </w:p>
    <w:p w:rsidRPr="00693F0F" w:rsidR="000658E4" w:rsidP="00693F0F" w:rsidRDefault="6C687A9F" w14:paraId="35316722" w14:textId="214554E2">
      <w:pPr>
        <w:pStyle w:val="MemoHeading"/>
        <w:numPr>
          <w:ilvl w:val="0"/>
          <w:numId w:val="55"/>
        </w:numPr>
        <w:spacing w:after="240" w:line="240" w:lineRule="auto"/>
        <w:ind w:left="2160" w:hanging="720"/>
        <w:rPr>
          <w:rFonts w:ascii="Calibri" w:hAnsi="Calibri"/>
          <w:spacing w:val="-3"/>
          <w:sz w:val="24"/>
          <w:szCs w:val="24"/>
        </w:rPr>
      </w:pPr>
      <w:r w:rsidRPr="00693F0F">
        <w:rPr>
          <w:rFonts w:ascii="Calibri" w:hAnsi="Calibri"/>
          <w:spacing w:val="-3"/>
          <w:sz w:val="24"/>
          <w:szCs w:val="24"/>
        </w:rPr>
        <w:t xml:space="preserve">Provide </w:t>
      </w:r>
      <w:r w:rsidRPr="00693F0F" w:rsidR="006416B6">
        <w:rPr>
          <w:rFonts w:ascii="Calibri" w:hAnsi="Calibri"/>
          <w:spacing w:val="-3"/>
          <w:sz w:val="24"/>
          <w:szCs w:val="24"/>
        </w:rPr>
        <w:t>a minimum</w:t>
      </w:r>
      <w:r w:rsidRPr="00693F0F">
        <w:rPr>
          <w:rFonts w:ascii="Calibri" w:hAnsi="Calibri"/>
          <w:spacing w:val="-3"/>
          <w:sz w:val="24"/>
          <w:szCs w:val="24"/>
        </w:rPr>
        <w:t xml:space="preserve"> of 10 hours per month of </w:t>
      </w:r>
      <w:r w:rsidRPr="00693F0F" w:rsidR="6601E43B">
        <w:rPr>
          <w:rFonts w:ascii="Calibri" w:hAnsi="Calibri"/>
          <w:spacing w:val="-3"/>
          <w:sz w:val="24"/>
          <w:szCs w:val="24"/>
        </w:rPr>
        <w:t>a</w:t>
      </w:r>
      <w:r w:rsidRPr="00693F0F" w:rsidR="00DF6E3D">
        <w:rPr>
          <w:rFonts w:ascii="Calibri" w:hAnsi="Calibri"/>
          <w:spacing w:val="-3"/>
          <w:sz w:val="24"/>
          <w:szCs w:val="24"/>
        </w:rPr>
        <w:t>dditional consultation as needed to inform ACHCH’s overall primary care scope of work and staffing.</w:t>
      </w:r>
      <w:bookmarkEnd w:id="25"/>
    </w:p>
    <w:p w:rsidRPr="00266DFB" w:rsidR="00F9006C" w:rsidP="005A094A" w:rsidRDefault="00F9006C" w14:paraId="3E76ED7F" w14:textId="77777777">
      <w:pPr>
        <w:pStyle w:val="Heading2"/>
        <w:rPr>
          <w:sz w:val="24"/>
          <w:szCs w:val="24"/>
        </w:rPr>
      </w:pPr>
      <w:bookmarkStart w:name="_Toc339364441" w:id="26"/>
      <w:bookmarkStart w:name="_Toc339364702" w:id="27"/>
      <w:bookmarkStart w:name="_Toc122587363" w:id="28"/>
      <w:r w:rsidRPr="7C8205D5">
        <w:rPr>
          <w:sz w:val="24"/>
          <w:szCs w:val="24"/>
        </w:rPr>
        <w:t>DELIVERABLES</w:t>
      </w:r>
      <w:r w:rsidRPr="7C8205D5" w:rsidR="00C96DA3">
        <w:rPr>
          <w:sz w:val="24"/>
          <w:szCs w:val="24"/>
        </w:rPr>
        <w:t xml:space="preserve"> </w:t>
      </w:r>
      <w:r w:rsidRPr="7C8205D5">
        <w:rPr>
          <w:sz w:val="24"/>
          <w:szCs w:val="24"/>
        </w:rPr>
        <w:t>/</w:t>
      </w:r>
      <w:r w:rsidRPr="7C8205D5" w:rsidR="00C96DA3">
        <w:rPr>
          <w:sz w:val="24"/>
          <w:szCs w:val="24"/>
        </w:rPr>
        <w:t xml:space="preserve"> </w:t>
      </w:r>
      <w:r w:rsidRPr="7C8205D5">
        <w:rPr>
          <w:sz w:val="24"/>
          <w:szCs w:val="24"/>
        </w:rPr>
        <w:t>REPORTS</w:t>
      </w:r>
      <w:bookmarkEnd w:id="26"/>
      <w:bookmarkEnd w:id="27"/>
      <w:bookmarkEnd w:id="28"/>
    </w:p>
    <w:p w:rsidRPr="00693F0F" w:rsidR="003B3869" w:rsidP="7C8205D5" w:rsidRDefault="00084A51" w14:paraId="59613EB4" w14:textId="1178AED2">
      <w:pPr>
        <w:pStyle w:val="Item1"/>
        <w:numPr>
          <w:ilvl w:val="2"/>
          <w:numId w:val="0"/>
        </w:numPr>
        <w:ind w:left="1440"/>
        <w:rPr>
          <w:rFonts w:asciiTheme="minorHAnsi" w:hAnsiTheme="minorHAnsi" w:cstheme="minorBidi"/>
          <w:sz w:val="24"/>
          <w:szCs w:val="24"/>
        </w:rPr>
      </w:pPr>
      <w:r w:rsidRPr="7C8205D5">
        <w:rPr>
          <w:rFonts w:asciiTheme="minorHAnsi" w:hAnsiTheme="minorHAnsi" w:cstheme="minorBidi"/>
          <w:sz w:val="24"/>
          <w:szCs w:val="24"/>
        </w:rPr>
        <w:t>Contractor shall</w:t>
      </w:r>
      <w:r w:rsidRPr="7C8205D5" w:rsidR="00AC0BDC">
        <w:rPr>
          <w:rFonts w:asciiTheme="minorHAnsi" w:hAnsiTheme="minorHAnsi" w:cstheme="minorBidi"/>
          <w:sz w:val="24"/>
          <w:szCs w:val="24"/>
        </w:rPr>
        <w:t>:</w:t>
      </w:r>
    </w:p>
    <w:p w:rsidRPr="00693F0F" w:rsidR="00084A51" w:rsidP="00084A51" w:rsidRDefault="00084A51" w14:paraId="7DF245F2" w14:textId="77777777">
      <w:pPr>
        <w:pStyle w:val="Item1"/>
        <w:rPr>
          <w:rFonts w:asciiTheme="minorHAnsi" w:hAnsiTheme="minorHAnsi" w:cstheme="minorBidi"/>
          <w:sz w:val="24"/>
          <w:szCs w:val="24"/>
        </w:rPr>
      </w:pPr>
      <w:r w:rsidRPr="7C8205D5">
        <w:rPr>
          <w:rFonts w:asciiTheme="minorHAnsi" w:hAnsiTheme="minorHAnsi" w:cstheme="minorBidi"/>
          <w:sz w:val="24"/>
          <w:szCs w:val="24"/>
        </w:rPr>
        <w:t>Facilitate group trainings and/or workshops to support the following Primary Care HIV Prevention project goals:</w:t>
      </w:r>
    </w:p>
    <w:p w:rsidRPr="00693F0F" w:rsidR="00F9006C" w:rsidP="00084A51" w:rsidRDefault="00A07A33" w14:paraId="02AF5BEE" w14:textId="48494915">
      <w:pPr>
        <w:pStyle w:val="Itema"/>
        <w:rPr>
          <w:rFonts w:asciiTheme="minorHAnsi" w:hAnsiTheme="minorHAnsi" w:cstheme="minorBidi"/>
          <w:sz w:val="24"/>
          <w:szCs w:val="24"/>
        </w:rPr>
      </w:pPr>
      <w:r w:rsidRPr="7C8205D5">
        <w:rPr>
          <w:rFonts w:asciiTheme="minorHAnsi" w:hAnsiTheme="minorHAnsi" w:cstheme="minorBidi"/>
          <w:sz w:val="24"/>
          <w:szCs w:val="24"/>
        </w:rPr>
        <w:t xml:space="preserve">Expansion of </w:t>
      </w:r>
      <w:r w:rsidRPr="7C8205D5" w:rsidR="00084A51">
        <w:rPr>
          <w:rFonts w:asciiTheme="minorHAnsi" w:hAnsiTheme="minorHAnsi" w:cstheme="minorBidi"/>
          <w:sz w:val="24"/>
          <w:szCs w:val="24"/>
        </w:rPr>
        <w:t>Mobile and Shelter</w:t>
      </w:r>
      <w:r w:rsidRPr="7C8205D5">
        <w:rPr>
          <w:rFonts w:asciiTheme="minorHAnsi" w:hAnsiTheme="minorHAnsi" w:cstheme="minorBidi"/>
          <w:sz w:val="24"/>
          <w:szCs w:val="24"/>
        </w:rPr>
        <w:t>-</w:t>
      </w:r>
      <w:r w:rsidRPr="7C8205D5" w:rsidR="00084A51">
        <w:rPr>
          <w:rFonts w:asciiTheme="minorHAnsi" w:hAnsiTheme="minorHAnsi" w:cstheme="minorBidi"/>
          <w:sz w:val="24"/>
          <w:szCs w:val="24"/>
        </w:rPr>
        <w:t xml:space="preserve">based HIV </w:t>
      </w:r>
      <w:proofErr w:type="gramStart"/>
      <w:r w:rsidRPr="7C8205D5" w:rsidR="00084A51">
        <w:rPr>
          <w:rFonts w:asciiTheme="minorHAnsi" w:hAnsiTheme="minorHAnsi" w:cstheme="minorBidi"/>
          <w:sz w:val="24"/>
          <w:szCs w:val="24"/>
        </w:rPr>
        <w:t>testing</w:t>
      </w:r>
      <w:r w:rsidR="001448C5">
        <w:rPr>
          <w:rFonts w:asciiTheme="minorHAnsi" w:hAnsiTheme="minorHAnsi" w:cstheme="minorBidi"/>
          <w:sz w:val="24"/>
          <w:szCs w:val="24"/>
        </w:rPr>
        <w:t>;</w:t>
      </w:r>
      <w:proofErr w:type="gramEnd"/>
    </w:p>
    <w:p w:rsidRPr="00693F0F" w:rsidR="00084A51" w:rsidP="00084A51" w:rsidRDefault="00084A51" w14:paraId="527BD5C9" w14:textId="49BFE3A7">
      <w:pPr>
        <w:pStyle w:val="Itema"/>
        <w:rPr>
          <w:rFonts w:asciiTheme="minorHAnsi" w:hAnsiTheme="minorHAnsi" w:cstheme="minorBidi"/>
          <w:sz w:val="24"/>
          <w:szCs w:val="24"/>
        </w:rPr>
      </w:pPr>
      <w:r w:rsidRPr="7C8205D5">
        <w:rPr>
          <w:rFonts w:asciiTheme="minorHAnsi" w:hAnsiTheme="minorHAnsi" w:cstheme="minorBidi"/>
          <w:sz w:val="24"/>
          <w:szCs w:val="24"/>
        </w:rPr>
        <w:t>Rapid linkage to HIV care</w:t>
      </w:r>
      <w:r w:rsidRPr="7C8205D5" w:rsidR="00D4098C">
        <w:rPr>
          <w:rFonts w:asciiTheme="minorHAnsi" w:hAnsiTheme="minorHAnsi" w:cstheme="minorBidi"/>
          <w:sz w:val="24"/>
          <w:szCs w:val="24"/>
        </w:rPr>
        <w:t xml:space="preserve"> for individuals newly diagnosed or out of care</w:t>
      </w:r>
      <w:r w:rsidR="001448C5">
        <w:rPr>
          <w:rFonts w:asciiTheme="minorHAnsi" w:hAnsiTheme="minorHAnsi" w:cstheme="minorBidi"/>
          <w:sz w:val="24"/>
          <w:szCs w:val="24"/>
        </w:rPr>
        <w:t>; and</w:t>
      </w:r>
    </w:p>
    <w:p w:rsidRPr="00693F0F" w:rsidR="00084A51" w:rsidP="00084A51" w:rsidRDefault="00D4098C" w14:paraId="4706F680" w14:textId="5F0E79AA">
      <w:pPr>
        <w:pStyle w:val="Itema"/>
        <w:rPr>
          <w:rFonts w:asciiTheme="minorHAnsi" w:hAnsiTheme="minorHAnsi" w:cstheme="minorBidi"/>
          <w:sz w:val="24"/>
          <w:szCs w:val="24"/>
        </w:rPr>
      </w:pPr>
      <w:r w:rsidRPr="7C8205D5">
        <w:rPr>
          <w:rFonts w:asciiTheme="minorHAnsi" w:hAnsiTheme="minorHAnsi" w:cstheme="minorBidi"/>
          <w:sz w:val="24"/>
          <w:szCs w:val="24"/>
        </w:rPr>
        <w:t xml:space="preserve">Expansion of access to </w:t>
      </w:r>
      <w:proofErr w:type="spellStart"/>
      <w:r w:rsidRPr="7C8205D5">
        <w:rPr>
          <w:rFonts w:asciiTheme="minorHAnsi" w:hAnsiTheme="minorHAnsi" w:cstheme="minorBidi"/>
          <w:color w:val="202124"/>
          <w:sz w:val="24"/>
          <w:szCs w:val="24"/>
          <w:shd w:val="clear" w:color="auto" w:fill="FFFFFF"/>
        </w:rPr>
        <w:t>PrEP</w:t>
      </w:r>
      <w:proofErr w:type="spellEnd"/>
      <w:r w:rsidRPr="7C8205D5">
        <w:rPr>
          <w:rFonts w:asciiTheme="minorHAnsi" w:hAnsiTheme="minorHAnsi" w:cstheme="minorBidi"/>
          <w:color w:val="202124"/>
          <w:sz w:val="24"/>
          <w:szCs w:val="24"/>
          <w:shd w:val="clear" w:color="auto" w:fill="FFFFFF"/>
        </w:rPr>
        <w:t xml:space="preserve"> e and PEP </w:t>
      </w:r>
      <w:r w:rsidRPr="7C8205D5" w:rsidR="00084A51">
        <w:rPr>
          <w:rFonts w:asciiTheme="minorHAnsi" w:hAnsiTheme="minorHAnsi" w:cstheme="minorBidi"/>
          <w:sz w:val="24"/>
          <w:szCs w:val="24"/>
        </w:rPr>
        <w:t>for people at risk</w:t>
      </w:r>
      <w:r w:rsidR="001448C5">
        <w:rPr>
          <w:rFonts w:asciiTheme="minorHAnsi" w:hAnsiTheme="minorHAnsi" w:cstheme="minorBidi"/>
          <w:sz w:val="24"/>
          <w:szCs w:val="24"/>
        </w:rPr>
        <w:t>.</w:t>
      </w:r>
    </w:p>
    <w:p w:rsidRPr="00693F0F" w:rsidR="00084A51" w:rsidP="00084A51" w:rsidRDefault="00084A51" w14:paraId="379408C5" w14:textId="69EDD094">
      <w:pPr>
        <w:pStyle w:val="Item1"/>
        <w:rPr>
          <w:rFonts w:asciiTheme="minorHAnsi" w:hAnsiTheme="minorHAnsi" w:cstheme="minorBidi"/>
          <w:sz w:val="24"/>
          <w:szCs w:val="24"/>
        </w:rPr>
      </w:pPr>
      <w:r w:rsidRPr="7C8205D5">
        <w:rPr>
          <w:rFonts w:asciiTheme="minorHAnsi" w:hAnsiTheme="minorHAnsi" w:cstheme="minorBidi"/>
          <w:sz w:val="24"/>
          <w:szCs w:val="24"/>
        </w:rPr>
        <w:t>Contractor shall support the development and writing of HIV</w:t>
      </w:r>
      <w:r w:rsidRPr="7C8205D5" w:rsidR="000A6F56">
        <w:rPr>
          <w:rFonts w:asciiTheme="minorHAnsi" w:hAnsiTheme="minorHAnsi" w:cstheme="minorBidi"/>
          <w:sz w:val="24"/>
          <w:szCs w:val="24"/>
        </w:rPr>
        <w:t xml:space="preserve"> </w:t>
      </w:r>
      <w:r w:rsidRPr="7C8205D5">
        <w:rPr>
          <w:rFonts w:asciiTheme="minorHAnsi" w:hAnsiTheme="minorHAnsi" w:cstheme="minorBidi"/>
          <w:sz w:val="24"/>
          <w:szCs w:val="24"/>
        </w:rPr>
        <w:t xml:space="preserve">testing, rapid linkage, </w:t>
      </w:r>
      <w:proofErr w:type="spellStart"/>
      <w:proofErr w:type="gramStart"/>
      <w:r w:rsidRPr="7C8205D5">
        <w:rPr>
          <w:rFonts w:asciiTheme="minorHAnsi" w:hAnsiTheme="minorHAnsi" w:cstheme="minorBidi"/>
          <w:sz w:val="24"/>
          <w:szCs w:val="24"/>
        </w:rPr>
        <w:t>PrEP</w:t>
      </w:r>
      <w:proofErr w:type="spellEnd"/>
      <w:proofErr w:type="gramEnd"/>
      <w:r w:rsidRPr="7C8205D5" w:rsidR="005559B2">
        <w:rPr>
          <w:rFonts w:asciiTheme="minorHAnsi" w:hAnsiTheme="minorHAnsi" w:cstheme="minorBidi"/>
          <w:sz w:val="24"/>
          <w:szCs w:val="24"/>
        </w:rPr>
        <w:t xml:space="preserve"> and</w:t>
      </w:r>
      <w:r w:rsidRPr="7C8205D5" w:rsidR="00693F0F">
        <w:rPr>
          <w:rFonts w:asciiTheme="minorHAnsi" w:hAnsiTheme="minorHAnsi" w:cstheme="minorBidi"/>
          <w:sz w:val="24"/>
          <w:szCs w:val="24"/>
        </w:rPr>
        <w:t xml:space="preserve"> </w:t>
      </w:r>
      <w:r w:rsidRPr="7C8205D5">
        <w:rPr>
          <w:rFonts w:asciiTheme="minorHAnsi" w:hAnsiTheme="minorHAnsi" w:cstheme="minorBidi"/>
          <w:sz w:val="24"/>
          <w:szCs w:val="24"/>
        </w:rPr>
        <w:t>PEP protocols</w:t>
      </w:r>
    </w:p>
    <w:p w:rsidRPr="00693F0F" w:rsidR="00084A51" w:rsidP="00084A51" w:rsidRDefault="00084A51" w14:paraId="1EFA77ED" w14:textId="6E38C022">
      <w:pPr>
        <w:pStyle w:val="Item1"/>
        <w:rPr>
          <w:rFonts w:asciiTheme="minorHAnsi" w:hAnsiTheme="minorHAnsi" w:cstheme="minorBidi"/>
          <w:sz w:val="24"/>
          <w:szCs w:val="24"/>
        </w:rPr>
      </w:pPr>
      <w:r w:rsidRPr="7C8205D5">
        <w:rPr>
          <w:rFonts w:asciiTheme="minorHAnsi" w:hAnsiTheme="minorHAnsi" w:cstheme="minorBidi"/>
          <w:sz w:val="24"/>
          <w:szCs w:val="24"/>
        </w:rPr>
        <w:t>Contractor shall provide coaching and mentorship to project leads and teams on the goals above and linkage systems</w:t>
      </w:r>
    </w:p>
    <w:p w:rsidRPr="00693F0F" w:rsidR="000A6F56" w:rsidP="000A6F56" w:rsidRDefault="000A6F56" w14:paraId="17653E9C" w14:textId="67EAD102">
      <w:pPr>
        <w:pStyle w:val="Item1"/>
        <w:rPr>
          <w:rFonts w:asciiTheme="minorHAnsi" w:hAnsiTheme="minorHAnsi" w:cstheme="minorBidi"/>
          <w:sz w:val="24"/>
          <w:szCs w:val="24"/>
        </w:rPr>
      </w:pPr>
      <w:r w:rsidRPr="7C8205D5">
        <w:rPr>
          <w:rFonts w:asciiTheme="minorHAnsi" w:hAnsiTheme="minorHAnsi" w:cstheme="minorBidi"/>
          <w:sz w:val="24"/>
          <w:szCs w:val="24"/>
        </w:rPr>
        <w:t>Contractor shall provide consultation to ACHCH staff on additional clinical quality program activities. Activities may include:</w:t>
      </w:r>
    </w:p>
    <w:p w:rsidRPr="00693F0F" w:rsidR="000A6F56" w:rsidP="000A6F56" w:rsidRDefault="000A6F56" w14:paraId="20FB7FB7" w14:textId="6BA705F7">
      <w:pPr>
        <w:pStyle w:val="Itema"/>
        <w:rPr>
          <w:rFonts w:asciiTheme="minorHAnsi" w:hAnsiTheme="minorHAnsi" w:cstheme="minorBidi"/>
          <w:sz w:val="24"/>
          <w:szCs w:val="24"/>
        </w:rPr>
      </w:pPr>
      <w:r w:rsidRPr="7C8205D5">
        <w:rPr>
          <w:rFonts w:asciiTheme="minorHAnsi" w:hAnsiTheme="minorHAnsi" w:cstheme="minorBidi"/>
          <w:sz w:val="24"/>
          <w:szCs w:val="24"/>
        </w:rPr>
        <w:t xml:space="preserve">Consultation on alignment with the </w:t>
      </w:r>
      <w:r w:rsidRPr="006F420F">
        <w:rPr>
          <w:rFonts w:asciiTheme="minorHAnsi" w:hAnsiTheme="minorHAnsi" w:cstheme="minorBidi"/>
          <w:sz w:val="24"/>
          <w:szCs w:val="24"/>
        </w:rPr>
        <w:t>HRSA</w:t>
      </w:r>
      <w:r w:rsidRPr="7C8205D5">
        <w:rPr>
          <w:rFonts w:asciiTheme="minorHAnsi" w:hAnsiTheme="minorHAnsi" w:cstheme="minorBidi"/>
          <w:sz w:val="24"/>
          <w:szCs w:val="24"/>
        </w:rPr>
        <w:t xml:space="preserve"> health center priorities</w:t>
      </w:r>
      <w:r w:rsidR="00E660D9">
        <w:rPr>
          <w:rFonts w:asciiTheme="minorHAnsi" w:hAnsiTheme="minorHAnsi" w:cstheme="minorBidi"/>
          <w:sz w:val="24"/>
          <w:szCs w:val="24"/>
        </w:rPr>
        <w:t>.</w:t>
      </w:r>
    </w:p>
    <w:p w:rsidRPr="00693F0F" w:rsidR="000A6F56" w:rsidP="000A6F56" w:rsidRDefault="000A6F56" w14:paraId="02038FF7" w14:textId="3C72A67C">
      <w:pPr>
        <w:pStyle w:val="Itema"/>
        <w:rPr>
          <w:rFonts w:asciiTheme="minorHAnsi" w:hAnsiTheme="minorHAnsi" w:cstheme="minorBidi"/>
          <w:sz w:val="24"/>
          <w:szCs w:val="24"/>
        </w:rPr>
      </w:pPr>
      <w:r w:rsidRPr="7C8205D5">
        <w:rPr>
          <w:rFonts w:asciiTheme="minorHAnsi" w:hAnsiTheme="minorHAnsi" w:cstheme="minorBidi"/>
          <w:sz w:val="24"/>
          <w:szCs w:val="24"/>
        </w:rPr>
        <w:t>Advise on approaches to track quality measures</w:t>
      </w:r>
      <w:r w:rsidR="00E660D9">
        <w:rPr>
          <w:rFonts w:asciiTheme="minorHAnsi" w:hAnsiTheme="minorHAnsi" w:cstheme="minorBidi"/>
          <w:sz w:val="24"/>
          <w:szCs w:val="24"/>
        </w:rPr>
        <w:t>.</w:t>
      </w:r>
    </w:p>
    <w:p w:rsidRPr="00693F0F" w:rsidR="000A6F56" w:rsidP="1B6295B6" w:rsidRDefault="000A6F56" w14:paraId="41E47576" w14:textId="204F9A0E">
      <w:pPr>
        <w:pStyle w:val="Item1"/>
        <w:rPr>
          <w:rFonts w:asciiTheme="minorHAnsi" w:hAnsiTheme="minorHAnsi" w:cstheme="minorBidi"/>
          <w:sz w:val="24"/>
          <w:szCs w:val="24"/>
        </w:rPr>
      </w:pPr>
      <w:r w:rsidRPr="1B6295B6">
        <w:rPr>
          <w:rFonts w:asciiTheme="minorHAnsi" w:hAnsiTheme="minorHAnsi" w:cstheme="minorBidi"/>
          <w:sz w:val="24"/>
          <w:szCs w:val="24"/>
        </w:rPr>
        <w:t>Contractor shall provide additional consultation as needed to inform ACHCH’s overall primary care scope of work and staffing.</w:t>
      </w:r>
    </w:p>
    <w:p w:rsidRPr="00693F0F" w:rsidR="00DF6E3D" w:rsidP="000A6F56" w:rsidRDefault="00DF6E3D" w14:paraId="19058C79" w14:textId="26479635">
      <w:pPr>
        <w:pStyle w:val="Item1"/>
        <w:rPr>
          <w:rFonts w:asciiTheme="minorHAnsi" w:hAnsiTheme="minorHAnsi" w:cstheme="minorBidi"/>
          <w:sz w:val="24"/>
          <w:szCs w:val="24"/>
        </w:rPr>
      </w:pPr>
      <w:r w:rsidRPr="1B6295B6">
        <w:rPr>
          <w:rFonts w:asciiTheme="minorHAnsi" w:hAnsiTheme="minorHAnsi" w:cstheme="minorBidi"/>
          <w:sz w:val="24"/>
          <w:szCs w:val="24"/>
        </w:rPr>
        <w:t>The Contractor shall prepare Month/Quarterly Reports.</w:t>
      </w:r>
    </w:p>
    <w:p w:rsidRPr="005B3F88" w:rsidR="0075546A" w:rsidP="005A094A" w:rsidRDefault="002C348B" w14:paraId="6447B29B" w14:textId="492DEDD5">
      <w:pPr>
        <w:pStyle w:val="Heading2"/>
      </w:pPr>
      <w:bookmarkStart w:name="_Toc122587364" w:id="29"/>
      <w:r w:rsidRPr="7C8205D5">
        <w:rPr>
          <w:sz w:val="24"/>
          <w:szCs w:val="24"/>
        </w:rPr>
        <w:t>VEND</w:t>
      </w:r>
      <w:r w:rsidRPr="7C8205D5" w:rsidR="0040582E">
        <w:rPr>
          <w:sz w:val="24"/>
          <w:szCs w:val="24"/>
        </w:rPr>
        <w:t>O</w:t>
      </w:r>
      <w:r w:rsidRPr="7C8205D5">
        <w:rPr>
          <w:sz w:val="24"/>
          <w:szCs w:val="24"/>
        </w:rPr>
        <w:t>R OUTREACH</w:t>
      </w:r>
      <w:bookmarkEnd w:id="29"/>
      <w:r w:rsidRPr="7C8205D5" w:rsidR="00824AF6">
        <w:rPr>
          <w:sz w:val="24"/>
          <w:szCs w:val="24"/>
        </w:rPr>
        <w:t xml:space="preserve"> </w:t>
      </w:r>
    </w:p>
    <w:p w:rsidRPr="00434E8E" w:rsidR="00434E8E" w:rsidP="005A094A" w:rsidRDefault="00434E8E" w14:paraId="52BF90A8" w14:textId="3E0E9390">
      <w:pPr>
        <w:pStyle w:val="Item1"/>
        <w:rPr>
          <w:sz w:val="24"/>
          <w:szCs w:val="24"/>
        </w:rPr>
      </w:pPr>
      <w:bookmarkStart w:name="_Hlk103953640" w:id="30"/>
      <w:r w:rsidRPr="7C8205D5">
        <w:rPr>
          <w:sz w:val="24"/>
          <w:szCs w:val="24"/>
        </w:rPr>
        <w:t xml:space="preserve">Vendor Outreach is usually conducted on Wednesdays at </w:t>
      </w:r>
      <w:hyperlink r:id="rId22">
        <w:r w:rsidRPr="7C8205D5">
          <w:rPr>
            <w:rStyle w:val="Hyperlink"/>
            <w:b/>
            <w:bCs/>
            <w:sz w:val="24"/>
            <w:szCs w:val="24"/>
          </w:rPr>
          <w:t>Vendor Outreach Link</w:t>
        </w:r>
      </w:hyperlink>
      <w:r w:rsidRPr="7C8205D5">
        <w:rPr>
          <w:sz w:val="24"/>
          <w:szCs w:val="24"/>
        </w:rPr>
        <w:t xml:space="preserve"> (Call-in: +1 415-915-3950; Conference ID: 504 517 635#). Dates and locations can be confirmed by checking at: </w:t>
      </w:r>
      <w:hyperlink r:id="rId23">
        <w:r w:rsidRPr="7C8205D5">
          <w:rPr>
            <w:rStyle w:val="Hyperlink"/>
            <w:b/>
            <w:bCs/>
            <w:sz w:val="24"/>
            <w:szCs w:val="24"/>
          </w:rPr>
          <w:t>Upcoming Events</w:t>
        </w:r>
      </w:hyperlink>
      <w:r w:rsidRPr="7C8205D5">
        <w:rPr>
          <w:sz w:val="24"/>
          <w:szCs w:val="24"/>
        </w:rPr>
        <w:t xml:space="preserve"> </w:t>
      </w:r>
      <w:r w:rsidRPr="7C8205D5">
        <w:rPr>
          <w:sz w:val="20"/>
        </w:rPr>
        <w:t>[</w:t>
      </w:r>
      <w:hyperlink r:id="rId24">
        <w:r w:rsidRPr="7C8205D5">
          <w:rPr>
            <w:rStyle w:val="Hyperlink"/>
            <w:sz w:val="20"/>
          </w:rPr>
          <w:t>https://gsa.acgov.org/do-business-with-us/upcoming-contracting-events/</w:t>
        </w:r>
      </w:hyperlink>
      <w:r w:rsidRPr="7C8205D5">
        <w:rPr>
          <w:sz w:val="20"/>
        </w:rPr>
        <w:t>].</w:t>
      </w:r>
      <w:r w:rsidRPr="7C8205D5">
        <w:rPr>
          <w:sz w:val="24"/>
          <w:szCs w:val="24"/>
        </w:rPr>
        <w:t xml:space="preserve"> </w:t>
      </w:r>
      <w:bookmarkEnd w:id="30"/>
    </w:p>
    <w:p w:rsidRPr="005B3F88" w:rsidR="005B3F88" w:rsidP="005A094A" w:rsidRDefault="00434E8E" w14:paraId="3CBB28BE" w14:textId="13EE0FFD">
      <w:pPr>
        <w:pStyle w:val="Item1"/>
        <w:rPr>
          <w:sz w:val="24"/>
          <w:szCs w:val="24"/>
        </w:rPr>
      </w:pPr>
      <w:r w:rsidRPr="7C8205D5">
        <w:rPr>
          <w:sz w:val="24"/>
          <w:szCs w:val="24"/>
        </w:rPr>
        <w:t xml:space="preserve">Bidders are encouraged to attend Vendor Outreach but are not mandatory to further facilitate subcontracting relationships. </w:t>
      </w:r>
    </w:p>
    <w:p w:rsidRPr="00266DFB" w:rsidR="00362FFD" w:rsidP="005A094A" w:rsidRDefault="00362FFD" w14:paraId="174EC8BA" w14:textId="510FFA02">
      <w:pPr>
        <w:pStyle w:val="Item1"/>
        <w:rPr>
          <w:sz w:val="24"/>
          <w:szCs w:val="24"/>
        </w:rPr>
      </w:pPr>
      <w:r w:rsidRPr="7C8205D5">
        <w:rPr>
          <w:sz w:val="24"/>
          <w:szCs w:val="24"/>
        </w:rPr>
        <w:lastRenderedPageBreak/>
        <w:t xml:space="preserve">Should there be a need to amend or revise the </w:t>
      </w:r>
      <w:r w:rsidRPr="7C8205D5" w:rsidR="00505B06">
        <w:rPr>
          <w:sz w:val="24"/>
          <w:szCs w:val="24"/>
        </w:rPr>
        <w:t>IRFP</w:t>
      </w:r>
      <w:r w:rsidRPr="7C8205D5" w:rsidR="009725F2">
        <w:rPr>
          <w:sz w:val="24"/>
          <w:szCs w:val="24"/>
        </w:rPr>
        <w:t>, an A</w:t>
      </w:r>
      <w:r w:rsidRPr="7C8205D5">
        <w:rPr>
          <w:sz w:val="24"/>
          <w:szCs w:val="24"/>
        </w:rPr>
        <w:t xml:space="preserve">ddendum will be issued. </w:t>
      </w:r>
      <w:r w:rsidRPr="7C8205D5" w:rsidR="004A01EE">
        <w:rPr>
          <w:sz w:val="24"/>
          <w:szCs w:val="24"/>
        </w:rPr>
        <w:t xml:space="preserve"> </w:t>
      </w:r>
      <w:r w:rsidRPr="7C8205D5" w:rsidR="00434E8E">
        <w:rPr>
          <w:sz w:val="24"/>
          <w:szCs w:val="24"/>
        </w:rPr>
        <w:t xml:space="preserve">Any verbal statements, including at any </w:t>
      </w:r>
      <w:r w:rsidRPr="7C8205D5" w:rsidR="00E57629">
        <w:rPr>
          <w:sz w:val="24"/>
          <w:szCs w:val="24"/>
        </w:rPr>
        <w:t>Vendor Outreaches</w:t>
      </w:r>
      <w:r w:rsidRPr="7C8205D5" w:rsidR="00434E8E">
        <w:rPr>
          <w:sz w:val="24"/>
          <w:szCs w:val="24"/>
        </w:rPr>
        <w:t xml:space="preserve"> are not binding. Only the written documents will be binding.</w:t>
      </w:r>
    </w:p>
    <w:p w:rsidRPr="00EB258A" w:rsidR="00F9006C" w:rsidP="005A094A" w:rsidRDefault="00176BD5" w14:paraId="01795C41" w14:textId="77777777">
      <w:pPr>
        <w:pStyle w:val="Heading1"/>
        <w:spacing w:after="240"/>
        <w:rPr>
          <w:b w:val="0"/>
          <w:sz w:val="24"/>
          <w:szCs w:val="24"/>
        </w:rPr>
      </w:pPr>
      <w:bookmarkStart w:name="_Toc339364444" w:id="31"/>
      <w:bookmarkStart w:name="_Toc339364705" w:id="32"/>
      <w:bookmarkStart w:name="_Toc122587365" w:id="33"/>
      <w:r w:rsidRPr="00EB258A">
        <w:rPr>
          <w:sz w:val="24"/>
          <w:szCs w:val="24"/>
        </w:rPr>
        <w:t>COUNTY PROCEDURES</w:t>
      </w:r>
      <w:r w:rsidRPr="00EB258A" w:rsidR="00703A65">
        <w:rPr>
          <w:sz w:val="24"/>
          <w:szCs w:val="24"/>
        </w:rPr>
        <w:t>, TERMS, AND CONDITIONS</w:t>
      </w:r>
      <w:bookmarkEnd w:id="31"/>
      <w:bookmarkEnd w:id="32"/>
      <w:bookmarkEnd w:id="33"/>
    </w:p>
    <w:p w:rsidRPr="00331235" w:rsidR="007265B8" w:rsidP="005A094A" w:rsidRDefault="001A5516" w14:paraId="594DD4E5" w14:textId="77777777">
      <w:pPr>
        <w:pStyle w:val="Heading2"/>
        <w:rPr>
          <w:color w:val="7030A0"/>
          <w:sz w:val="24"/>
          <w:szCs w:val="24"/>
        </w:rPr>
      </w:pPr>
      <w:bookmarkStart w:name="_Toc122587366" w:id="34"/>
      <w:bookmarkStart w:name="_Toc339364446" w:id="35"/>
      <w:bookmarkStart w:name="_Toc339364707" w:id="36"/>
      <w:r w:rsidRPr="7C8205D5">
        <w:rPr>
          <w:sz w:val="24"/>
          <w:szCs w:val="24"/>
        </w:rPr>
        <w:t>EVALUATION CRITERIA / SELECTION COMMITTEE</w:t>
      </w:r>
      <w:bookmarkEnd w:id="34"/>
    </w:p>
    <w:p w:rsidRPr="00331235" w:rsidR="00A907D7" w:rsidP="005A094A" w:rsidRDefault="00A907D7" w14:paraId="19ED4D27" w14:textId="77777777">
      <w:pPr>
        <w:pStyle w:val="Item1"/>
        <w:tabs>
          <w:tab w:val="clear" w:pos="1440"/>
        </w:tabs>
        <w:rPr>
          <w:sz w:val="24"/>
          <w:szCs w:val="24"/>
        </w:rPr>
      </w:pPr>
      <w:r w:rsidRPr="7C8205D5">
        <w:rPr>
          <w:b/>
          <w:sz w:val="24"/>
          <w:szCs w:val="24"/>
        </w:rPr>
        <w:t>Initial Evaluation</w:t>
      </w:r>
      <w:r w:rsidRPr="7C8205D5" w:rsidR="00740306">
        <w:rPr>
          <w:b/>
          <w:sz w:val="24"/>
          <w:szCs w:val="24"/>
        </w:rPr>
        <w:t xml:space="preserve"> (Completeness of Response and Debarment and Suspension)</w:t>
      </w:r>
      <w:r w:rsidRPr="7C8205D5">
        <w:rPr>
          <w:b/>
          <w:sz w:val="24"/>
          <w:szCs w:val="24"/>
        </w:rPr>
        <w:t xml:space="preserve">. </w:t>
      </w:r>
      <w:r w:rsidRPr="7C8205D5" w:rsidR="007265B8">
        <w:rPr>
          <w:sz w:val="24"/>
          <w:szCs w:val="24"/>
        </w:rPr>
        <w:t xml:space="preserve">All proposals </w:t>
      </w:r>
      <w:r w:rsidRPr="7C8205D5" w:rsidR="00E3208D">
        <w:rPr>
          <w:sz w:val="24"/>
          <w:szCs w:val="24"/>
        </w:rPr>
        <w:t>will first be reviewed to determine</w:t>
      </w:r>
      <w:r w:rsidRPr="7C8205D5">
        <w:rPr>
          <w:sz w:val="24"/>
          <w:szCs w:val="24"/>
        </w:rPr>
        <w:t xml:space="preserve"> if they </w:t>
      </w:r>
      <w:r w:rsidRPr="7C8205D5" w:rsidR="007265B8">
        <w:rPr>
          <w:sz w:val="24"/>
          <w:szCs w:val="24"/>
        </w:rPr>
        <w:t>pass the initial Evaluation Criteria</w:t>
      </w:r>
      <w:r w:rsidRPr="7C8205D5" w:rsidR="005218A7">
        <w:rPr>
          <w:sz w:val="24"/>
          <w:szCs w:val="24"/>
        </w:rPr>
        <w:t xml:space="preserve"> (Section A)</w:t>
      </w:r>
      <w:r w:rsidRPr="7C8205D5">
        <w:rPr>
          <w:sz w:val="24"/>
          <w:szCs w:val="24"/>
        </w:rPr>
        <w:t xml:space="preserve">, </w:t>
      </w:r>
      <w:r w:rsidRPr="7C8205D5" w:rsidR="007265B8">
        <w:rPr>
          <w:sz w:val="24"/>
          <w:szCs w:val="24"/>
        </w:rPr>
        <w:t>which are determined on a pass/fail basis</w:t>
      </w:r>
      <w:r w:rsidRPr="7C8205D5">
        <w:rPr>
          <w:sz w:val="24"/>
          <w:szCs w:val="24"/>
        </w:rPr>
        <w:t>.</w:t>
      </w:r>
    </w:p>
    <w:p w:rsidRPr="00331235" w:rsidR="007265B8" w:rsidP="005A094A" w:rsidRDefault="00A907D7" w14:paraId="3FB5A397" w14:textId="6F3C13A6">
      <w:pPr>
        <w:pStyle w:val="Item1"/>
        <w:tabs>
          <w:tab w:val="clear" w:pos="1440"/>
        </w:tabs>
        <w:rPr>
          <w:sz w:val="24"/>
          <w:szCs w:val="24"/>
        </w:rPr>
      </w:pPr>
      <w:r w:rsidRPr="7C8205D5">
        <w:rPr>
          <w:b/>
          <w:sz w:val="24"/>
          <w:szCs w:val="24"/>
        </w:rPr>
        <w:t xml:space="preserve">Evaluation by County </w:t>
      </w:r>
      <w:r w:rsidRPr="7C8205D5" w:rsidR="00A35C98">
        <w:rPr>
          <w:b/>
          <w:sz w:val="24"/>
          <w:szCs w:val="24"/>
        </w:rPr>
        <w:t>Evaluators</w:t>
      </w:r>
      <w:r w:rsidRPr="7C8205D5">
        <w:rPr>
          <w:b/>
          <w:sz w:val="24"/>
          <w:szCs w:val="24"/>
        </w:rPr>
        <w:t xml:space="preserve">.  </w:t>
      </w:r>
      <w:r w:rsidRPr="7C8205D5">
        <w:rPr>
          <w:sz w:val="24"/>
          <w:szCs w:val="24"/>
        </w:rPr>
        <w:t xml:space="preserve">All proposals that have </w:t>
      </w:r>
      <w:r w:rsidRPr="7C8205D5" w:rsidR="00F0470F">
        <w:rPr>
          <w:sz w:val="24"/>
          <w:szCs w:val="24"/>
        </w:rPr>
        <w:t>pass</w:t>
      </w:r>
      <w:r w:rsidRPr="7C8205D5" w:rsidR="002756F6">
        <w:rPr>
          <w:sz w:val="24"/>
          <w:szCs w:val="24"/>
        </w:rPr>
        <w:t>ed</w:t>
      </w:r>
      <w:r w:rsidRPr="7C8205D5" w:rsidR="00F0470F">
        <w:rPr>
          <w:sz w:val="24"/>
          <w:szCs w:val="24"/>
        </w:rPr>
        <w:t xml:space="preserve"> </w:t>
      </w:r>
      <w:r w:rsidRPr="7C8205D5">
        <w:rPr>
          <w:sz w:val="24"/>
          <w:szCs w:val="24"/>
        </w:rPr>
        <w:t xml:space="preserve">the initial </w:t>
      </w:r>
      <w:r w:rsidRPr="7C8205D5" w:rsidR="006F1244">
        <w:rPr>
          <w:sz w:val="24"/>
          <w:szCs w:val="24"/>
        </w:rPr>
        <w:t>Evaluation</w:t>
      </w:r>
      <w:r w:rsidRPr="7C8205D5">
        <w:rPr>
          <w:sz w:val="24"/>
          <w:szCs w:val="24"/>
        </w:rPr>
        <w:t xml:space="preserve"> </w:t>
      </w:r>
      <w:r w:rsidRPr="7C8205D5" w:rsidR="00B70AD7">
        <w:rPr>
          <w:sz w:val="24"/>
          <w:szCs w:val="24"/>
        </w:rPr>
        <w:t>Criteria</w:t>
      </w:r>
      <w:r w:rsidRPr="7C8205D5">
        <w:rPr>
          <w:sz w:val="24"/>
          <w:szCs w:val="24"/>
        </w:rPr>
        <w:t xml:space="preserve"> </w:t>
      </w:r>
      <w:r w:rsidRPr="7C8205D5" w:rsidR="007265B8">
        <w:rPr>
          <w:sz w:val="24"/>
          <w:szCs w:val="24"/>
        </w:rPr>
        <w:t xml:space="preserve">will be evaluated by County </w:t>
      </w:r>
      <w:r w:rsidRPr="7C8205D5" w:rsidR="00A35C98">
        <w:rPr>
          <w:sz w:val="24"/>
          <w:szCs w:val="24"/>
        </w:rPr>
        <w:t>Evaluator</w:t>
      </w:r>
      <w:r w:rsidRPr="7C8205D5" w:rsidR="00AA4F49">
        <w:rPr>
          <w:sz w:val="24"/>
          <w:szCs w:val="24"/>
        </w:rPr>
        <w:t>(</w:t>
      </w:r>
      <w:r w:rsidRPr="7C8205D5" w:rsidR="00A35C98">
        <w:rPr>
          <w:sz w:val="24"/>
          <w:szCs w:val="24"/>
        </w:rPr>
        <w:t>s</w:t>
      </w:r>
      <w:r w:rsidRPr="7C8205D5" w:rsidR="00AA4F49">
        <w:rPr>
          <w:sz w:val="24"/>
          <w:szCs w:val="24"/>
        </w:rPr>
        <w:t>)</w:t>
      </w:r>
      <w:r w:rsidRPr="7C8205D5" w:rsidR="007265B8">
        <w:rPr>
          <w:sz w:val="24"/>
          <w:szCs w:val="24"/>
        </w:rPr>
        <w:t xml:space="preserve">.  The </w:t>
      </w:r>
      <w:r w:rsidRPr="7C8205D5" w:rsidR="00A35C98">
        <w:rPr>
          <w:sz w:val="24"/>
          <w:szCs w:val="24"/>
        </w:rPr>
        <w:t>Evaluator</w:t>
      </w:r>
      <w:r w:rsidRPr="7C8205D5" w:rsidR="00AA4F49">
        <w:rPr>
          <w:sz w:val="24"/>
          <w:szCs w:val="24"/>
        </w:rPr>
        <w:t>(</w:t>
      </w:r>
      <w:r w:rsidRPr="7C8205D5" w:rsidR="00A35C98">
        <w:rPr>
          <w:sz w:val="24"/>
          <w:szCs w:val="24"/>
        </w:rPr>
        <w:t>s</w:t>
      </w:r>
      <w:r w:rsidRPr="7C8205D5" w:rsidR="00AA4F49">
        <w:rPr>
          <w:sz w:val="24"/>
          <w:szCs w:val="24"/>
        </w:rPr>
        <w:t>)</w:t>
      </w:r>
      <w:r w:rsidRPr="7C8205D5" w:rsidR="00A35C98">
        <w:rPr>
          <w:sz w:val="24"/>
          <w:szCs w:val="24"/>
        </w:rPr>
        <w:t xml:space="preserve"> </w:t>
      </w:r>
      <w:r w:rsidRPr="7C8205D5" w:rsidR="007265B8">
        <w:rPr>
          <w:sz w:val="24"/>
          <w:szCs w:val="24"/>
        </w:rPr>
        <w:t xml:space="preserve">may be composed of County staff and other parties that may have expertise or experience </w:t>
      </w:r>
      <w:r w:rsidRPr="7C8205D5" w:rsidR="00641EB0">
        <w:rPr>
          <w:sz w:val="24"/>
          <w:szCs w:val="24"/>
        </w:rPr>
        <w:t>related to the good</w:t>
      </w:r>
      <w:r w:rsidRPr="7C8205D5" w:rsidR="0066489F">
        <w:rPr>
          <w:sz w:val="24"/>
          <w:szCs w:val="24"/>
        </w:rPr>
        <w:t>s</w:t>
      </w:r>
      <w:r w:rsidRPr="7C8205D5" w:rsidR="00641EB0">
        <w:rPr>
          <w:sz w:val="24"/>
          <w:szCs w:val="24"/>
        </w:rPr>
        <w:t xml:space="preserve"> or services that are being procured</w:t>
      </w:r>
      <w:r w:rsidRPr="7C8205D5" w:rsidR="00611AF7">
        <w:rPr>
          <w:sz w:val="24"/>
          <w:szCs w:val="24"/>
        </w:rPr>
        <w:t>.</w:t>
      </w:r>
      <w:r w:rsidRPr="7C8205D5" w:rsidR="007265B8">
        <w:rPr>
          <w:sz w:val="24"/>
          <w:szCs w:val="24"/>
        </w:rPr>
        <w:t xml:space="preserve"> The </w:t>
      </w:r>
      <w:r w:rsidRPr="7C8205D5" w:rsidR="00A35C98">
        <w:rPr>
          <w:sz w:val="24"/>
          <w:szCs w:val="24"/>
        </w:rPr>
        <w:t xml:space="preserve">Evaluators </w:t>
      </w:r>
      <w:r w:rsidRPr="7C8205D5" w:rsidR="007265B8">
        <w:rPr>
          <w:sz w:val="24"/>
          <w:szCs w:val="24"/>
        </w:rPr>
        <w:t xml:space="preserve">will score </w:t>
      </w:r>
      <w:r w:rsidRPr="7C8205D5" w:rsidR="009C1B2B">
        <w:rPr>
          <w:sz w:val="24"/>
          <w:szCs w:val="24"/>
        </w:rPr>
        <w:t>the proposals</w:t>
      </w:r>
      <w:r w:rsidRPr="7C8205D5" w:rsidR="00A114C4">
        <w:rPr>
          <w:sz w:val="24"/>
          <w:szCs w:val="24"/>
        </w:rPr>
        <w:t xml:space="preserve"> according to</w:t>
      </w:r>
      <w:r w:rsidRPr="7C8205D5" w:rsidR="007265B8">
        <w:rPr>
          <w:sz w:val="24"/>
          <w:szCs w:val="24"/>
        </w:rPr>
        <w:t xml:space="preserve"> the </w:t>
      </w:r>
      <w:r w:rsidRPr="7C8205D5" w:rsidR="002756F6">
        <w:rPr>
          <w:sz w:val="24"/>
          <w:szCs w:val="24"/>
        </w:rPr>
        <w:t>E</w:t>
      </w:r>
      <w:r w:rsidRPr="7C8205D5" w:rsidR="007265B8">
        <w:rPr>
          <w:sz w:val="24"/>
          <w:szCs w:val="24"/>
        </w:rPr>
        <w:t xml:space="preserve">valuation </w:t>
      </w:r>
      <w:r w:rsidRPr="7C8205D5" w:rsidR="002756F6">
        <w:rPr>
          <w:sz w:val="24"/>
          <w:szCs w:val="24"/>
        </w:rPr>
        <w:t>C</w:t>
      </w:r>
      <w:r w:rsidRPr="7C8205D5" w:rsidR="007265B8">
        <w:rPr>
          <w:sz w:val="24"/>
          <w:szCs w:val="24"/>
        </w:rPr>
        <w:t xml:space="preserve">riteria set forth in this </w:t>
      </w:r>
      <w:r w:rsidRPr="7C8205D5" w:rsidR="00505B06">
        <w:rPr>
          <w:sz w:val="24"/>
          <w:szCs w:val="24"/>
        </w:rPr>
        <w:t>IRFP</w:t>
      </w:r>
      <w:r w:rsidRPr="7C8205D5" w:rsidR="007265B8">
        <w:rPr>
          <w:sz w:val="24"/>
          <w:szCs w:val="24"/>
        </w:rPr>
        <w:t xml:space="preserve">.  Other than the initial pass/fail Evaluation Criteria, the evaluation of the proposals </w:t>
      </w:r>
      <w:r w:rsidRPr="7C8205D5" w:rsidR="00434E8E">
        <w:rPr>
          <w:sz w:val="24"/>
          <w:szCs w:val="24"/>
        </w:rPr>
        <w:t>will</w:t>
      </w:r>
      <w:r w:rsidRPr="7C8205D5" w:rsidR="007265B8">
        <w:rPr>
          <w:sz w:val="24"/>
          <w:szCs w:val="24"/>
        </w:rPr>
        <w:t xml:space="preserve"> be within the sole judgment and discretion of the </w:t>
      </w:r>
      <w:r w:rsidRPr="7C8205D5" w:rsidR="00A35C98">
        <w:rPr>
          <w:sz w:val="24"/>
          <w:szCs w:val="24"/>
        </w:rPr>
        <w:t>Evaluators</w:t>
      </w:r>
      <w:r w:rsidRPr="7C8205D5" w:rsidR="007265B8">
        <w:rPr>
          <w:sz w:val="24"/>
          <w:szCs w:val="24"/>
        </w:rPr>
        <w:t>.</w:t>
      </w:r>
    </w:p>
    <w:p w:rsidRPr="00331235" w:rsidR="00A907D7" w:rsidP="005A094A" w:rsidRDefault="00A907D7" w14:paraId="3651AA34" w14:textId="23AD5842">
      <w:pPr>
        <w:pStyle w:val="Item1"/>
        <w:tabs>
          <w:tab w:val="clear" w:pos="1440"/>
        </w:tabs>
        <w:rPr>
          <w:sz w:val="24"/>
          <w:szCs w:val="24"/>
        </w:rPr>
      </w:pPr>
      <w:r w:rsidRPr="7C8205D5">
        <w:rPr>
          <w:b/>
          <w:sz w:val="24"/>
          <w:szCs w:val="24"/>
        </w:rPr>
        <w:t xml:space="preserve">Unrealistic Bids. </w:t>
      </w:r>
      <w:r w:rsidRPr="7C8205D5">
        <w:rPr>
          <w:sz w:val="24"/>
          <w:szCs w:val="24"/>
        </w:rPr>
        <w:t xml:space="preserve">Bidders should bear in mind that any proposal that is unrealistic in terms of the technical or schedule commitments or unrealistically high or low in cost </w:t>
      </w:r>
      <w:r w:rsidRPr="7C8205D5" w:rsidR="00434E8E">
        <w:rPr>
          <w:sz w:val="24"/>
          <w:szCs w:val="24"/>
        </w:rPr>
        <w:t>may</w:t>
      </w:r>
      <w:r w:rsidRPr="7C8205D5">
        <w:rPr>
          <w:sz w:val="24"/>
          <w:szCs w:val="24"/>
        </w:rPr>
        <w:t xml:space="preserve"> be deemed reflective of an inherent lack of technical </w:t>
      </w:r>
      <w:r w:rsidRPr="7C8205D5" w:rsidR="00434E8E">
        <w:rPr>
          <w:sz w:val="24"/>
          <w:szCs w:val="24"/>
        </w:rPr>
        <w:t>knowledge</w:t>
      </w:r>
      <w:r w:rsidRPr="7C8205D5">
        <w:rPr>
          <w:sz w:val="24"/>
          <w:szCs w:val="24"/>
        </w:rPr>
        <w:t xml:space="preserve"> or indicative of a failure to comprehend the complexity and risk of the County’s requirements as set forth in this </w:t>
      </w:r>
      <w:r w:rsidRPr="7C8205D5" w:rsidR="00505B06">
        <w:rPr>
          <w:sz w:val="24"/>
          <w:szCs w:val="24"/>
        </w:rPr>
        <w:t>IRFP</w:t>
      </w:r>
      <w:r w:rsidRPr="7C8205D5">
        <w:rPr>
          <w:sz w:val="24"/>
          <w:szCs w:val="24"/>
        </w:rPr>
        <w:t>.</w:t>
      </w:r>
    </w:p>
    <w:p w:rsidR="00B50CA8" w:rsidP="005A094A" w:rsidRDefault="00A907D7" w14:paraId="39C4F323" w14:textId="77777777">
      <w:pPr>
        <w:pStyle w:val="Item1"/>
        <w:tabs>
          <w:tab w:val="clear" w:pos="1440"/>
        </w:tabs>
        <w:rPr>
          <w:sz w:val="24"/>
          <w:szCs w:val="24"/>
        </w:rPr>
      </w:pPr>
      <w:bookmarkStart w:name="_Hlk102042081" w:id="37"/>
      <w:r w:rsidRPr="7C8205D5">
        <w:rPr>
          <w:b/>
          <w:sz w:val="24"/>
          <w:szCs w:val="24"/>
        </w:rPr>
        <w:t xml:space="preserve">Price </w:t>
      </w:r>
      <w:r w:rsidRPr="7C8205D5" w:rsidR="00E3208D">
        <w:rPr>
          <w:b/>
          <w:sz w:val="24"/>
          <w:szCs w:val="24"/>
        </w:rPr>
        <w:t>Discrepancy</w:t>
      </w:r>
      <w:r w:rsidRPr="7C8205D5">
        <w:rPr>
          <w:b/>
          <w:sz w:val="24"/>
          <w:szCs w:val="24"/>
        </w:rPr>
        <w:t xml:space="preserve">. </w:t>
      </w:r>
      <w:r w:rsidRPr="7C8205D5">
        <w:rPr>
          <w:sz w:val="24"/>
          <w:szCs w:val="24"/>
        </w:rPr>
        <w:t xml:space="preserve">In the case of a discrepancy between the unit price and an extension, </w:t>
      </w:r>
      <w:r w:rsidRPr="7C8205D5" w:rsidR="00A114C4">
        <w:rPr>
          <w:sz w:val="24"/>
          <w:szCs w:val="24"/>
        </w:rPr>
        <w:t>the unit price will be used for evaluation purposes</w:t>
      </w:r>
      <w:r w:rsidRPr="7C8205D5">
        <w:rPr>
          <w:sz w:val="24"/>
          <w:szCs w:val="24"/>
        </w:rPr>
        <w:t xml:space="preserve">. </w:t>
      </w:r>
      <w:bookmarkEnd w:id="37"/>
    </w:p>
    <w:p w:rsidRPr="00B50CA8" w:rsidR="00434E8E" w:rsidP="005A094A" w:rsidRDefault="00434E8E" w14:paraId="2070BA69" w14:textId="5A21421E">
      <w:pPr>
        <w:pStyle w:val="Item1"/>
        <w:tabs>
          <w:tab w:val="clear" w:pos="1440"/>
        </w:tabs>
        <w:rPr>
          <w:sz w:val="24"/>
          <w:szCs w:val="24"/>
        </w:rPr>
      </w:pPr>
      <w:r w:rsidRPr="00B50CA8">
        <w:rPr>
          <w:b/>
          <w:bCs/>
          <w:sz w:val="24"/>
          <w:szCs w:val="24"/>
        </w:rPr>
        <w:t>Evaluation Criteria Descriptions</w:t>
      </w:r>
      <w:r w:rsidR="001E0640">
        <w:rPr>
          <w:b/>
          <w:bCs/>
          <w:sz w:val="24"/>
          <w:szCs w:val="24"/>
        </w:rPr>
        <w:t>.</w:t>
      </w:r>
      <w:r w:rsidRPr="00B50CA8">
        <w:rPr>
          <w:b/>
          <w:bCs/>
          <w:sz w:val="24"/>
          <w:szCs w:val="24"/>
        </w:rPr>
        <w:t xml:space="preserve">  </w:t>
      </w:r>
      <w:r w:rsidRPr="00B50CA8">
        <w:rPr>
          <w:sz w:val="24"/>
          <w:szCs w:val="24"/>
        </w:rPr>
        <w:t>The items listed in the Evaluation Criteria should be considered as minimum requirements.  All information contained in a proposal and presented in vendor interviews (if there are interviews) will be considered during the evaluation process and included in scoring within the appropriate Evaluation Criteria.</w:t>
      </w:r>
    </w:p>
    <w:p w:rsidRPr="00434E8E" w:rsidR="00E2481A" w:rsidP="005A094A" w:rsidRDefault="00434E8E" w14:paraId="46761E91" w14:textId="24DE09D6">
      <w:pPr>
        <w:pStyle w:val="Item1"/>
        <w:tabs>
          <w:tab w:val="clear" w:pos="1440"/>
        </w:tabs>
        <w:rPr>
          <w:sz w:val="24"/>
          <w:szCs w:val="24"/>
        </w:rPr>
      </w:pPr>
      <w:bookmarkStart w:name="_Hlk103954292" w:id="38"/>
      <w:r>
        <w:rPr>
          <w:b/>
          <w:bCs/>
          <w:sz w:val="24"/>
          <w:szCs w:val="24"/>
        </w:rPr>
        <w:t xml:space="preserve">Evaluation </w:t>
      </w:r>
      <w:r w:rsidRPr="00920324">
        <w:rPr>
          <w:b/>
          <w:bCs/>
          <w:sz w:val="24"/>
          <w:szCs w:val="24"/>
        </w:rPr>
        <w:t>Score</w:t>
      </w:r>
      <w:r w:rsidR="003D4BF4">
        <w:rPr>
          <w:b/>
          <w:bCs/>
          <w:sz w:val="24"/>
          <w:szCs w:val="24"/>
        </w:rPr>
        <w:t>s</w:t>
      </w:r>
      <w:r w:rsidR="001E0640">
        <w:rPr>
          <w:b/>
          <w:bCs/>
          <w:sz w:val="24"/>
          <w:szCs w:val="24"/>
        </w:rPr>
        <w:t>.</w:t>
      </w:r>
      <w:r w:rsidRPr="00920324">
        <w:rPr>
          <w:b/>
          <w:bCs/>
          <w:sz w:val="24"/>
          <w:szCs w:val="24"/>
        </w:rPr>
        <w:t xml:space="preserve"> </w:t>
      </w:r>
      <w:r w:rsidRPr="00920324">
        <w:rPr>
          <w:sz w:val="24"/>
          <w:szCs w:val="24"/>
        </w:rPr>
        <w:t xml:space="preserve">  Proposals will be evaluated and scored on the zero to five-point scale within each Evaluation Criteria below.  Scores for all Evaluation Criteria (see the section below) will then be added, according to their assigned weight (below), to arrive at a weighted score for each proposal.  A proposal with a higher-weighted total will be deemed of higher quality than a proposal with a lesser-weighted total.</w:t>
      </w:r>
      <w:bookmarkEnd w:id="38"/>
    </w:p>
    <w:p w:rsidRPr="00331235" w:rsidR="00434E8E" w:rsidP="005A094A" w:rsidRDefault="00434E8E" w14:paraId="3287F7CD" w14:textId="56328C70">
      <w:pPr>
        <w:pStyle w:val="Item1"/>
        <w:tabs>
          <w:tab w:val="clear" w:pos="1440"/>
        </w:tabs>
        <w:rPr>
          <w:sz w:val="24"/>
          <w:szCs w:val="24"/>
        </w:rPr>
      </w:pPr>
      <w:r w:rsidRPr="00AE30EB">
        <w:rPr>
          <w:b/>
          <w:bCs/>
          <w:sz w:val="24"/>
          <w:szCs w:val="24"/>
        </w:rPr>
        <w:t>Shortlist Process</w:t>
      </w:r>
      <w:r w:rsidR="001E0640">
        <w:rPr>
          <w:b/>
          <w:bCs/>
          <w:sz w:val="24"/>
          <w:szCs w:val="24"/>
        </w:rPr>
        <w:t>.</w:t>
      </w:r>
      <w:r>
        <w:rPr>
          <w:sz w:val="24"/>
          <w:szCs w:val="24"/>
        </w:rPr>
        <w:t xml:space="preserve"> The evaluation process may include a two-stage approach including a preliminary evaluation of the written proposal and preliminary scoring to develop a shortlist of Bidders that will continue to the final stage of </w:t>
      </w:r>
      <w:r>
        <w:rPr>
          <w:sz w:val="24"/>
          <w:szCs w:val="24"/>
        </w:rPr>
        <w:lastRenderedPageBreak/>
        <w:t xml:space="preserve">optional </w:t>
      </w:r>
      <w:r w:rsidR="003D4BF4">
        <w:rPr>
          <w:sz w:val="24"/>
          <w:szCs w:val="24"/>
        </w:rPr>
        <w:t>vendor</w:t>
      </w:r>
      <w:r>
        <w:rPr>
          <w:sz w:val="24"/>
          <w:szCs w:val="24"/>
        </w:rPr>
        <w:t xml:space="preserve"> interview</w:t>
      </w:r>
      <w:r w:rsidR="003D4BF4">
        <w:rPr>
          <w:sz w:val="24"/>
          <w:szCs w:val="24"/>
        </w:rPr>
        <w:t>,</w:t>
      </w:r>
      <w:r>
        <w:rPr>
          <w:sz w:val="24"/>
          <w:szCs w:val="24"/>
        </w:rPr>
        <w:t xml:space="preserve"> and reference checks. The preliminary scoring will be based on the total points, excluding</w:t>
      </w:r>
      <w:r w:rsidR="003D4BF4">
        <w:rPr>
          <w:sz w:val="24"/>
          <w:szCs w:val="24"/>
        </w:rPr>
        <w:t xml:space="preserve"> any</w:t>
      </w:r>
      <w:r>
        <w:rPr>
          <w:sz w:val="24"/>
          <w:szCs w:val="24"/>
        </w:rPr>
        <w:t xml:space="preserve"> points allocated to references</w:t>
      </w:r>
      <w:r w:rsidR="003D4BF4">
        <w:rPr>
          <w:sz w:val="24"/>
          <w:szCs w:val="24"/>
        </w:rPr>
        <w:t>, and optional vendor interview</w:t>
      </w:r>
      <w:r>
        <w:rPr>
          <w:sz w:val="24"/>
          <w:szCs w:val="24"/>
        </w:rPr>
        <w:t xml:space="preserve">. The </w:t>
      </w:r>
      <w:r w:rsidRPr="00AC0BDC" w:rsidR="000A6F56">
        <w:rPr>
          <w:sz w:val="24"/>
          <w:szCs w:val="24"/>
        </w:rPr>
        <w:t xml:space="preserve">3 </w:t>
      </w:r>
      <w:r w:rsidRPr="00AC0BDC">
        <w:rPr>
          <w:sz w:val="24"/>
          <w:szCs w:val="24"/>
        </w:rPr>
        <w:t xml:space="preserve">Bidders receiving the highest preliminary scores and with at least 200 </w:t>
      </w:r>
      <w:r>
        <w:rPr>
          <w:sz w:val="24"/>
          <w:szCs w:val="24"/>
        </w:rPr>
        <w:t>points may advance to the next evaluation phase. All other Bidders will be deemed eliminated from the process. All Bidders will be notified of the shortlist participants; however, the preliminary scores at that time will not be communicated to Bidders.</w:t>
      </w:r>
    </w:p>
    <w:p w:rsidRPr="00331235" w:rsidR="001E33B4" w:rsidP="005A094A" w:rsidRDefault="001E33B4" w14:paraId="7FF3BDFC" w14:textId="28C63C29">
      <w:pPr>
        <w:pStyle w:val="Item1"/>
        <w:tabs>
          <w:tab w:val="clear" w:pos="1440"/>
        </w:tabs>
        <w:rPr>
          <w:sz w:val="24"/>
          <w:szCs w:val="24"/>
        </w:rPr>
      </w:pPr>
      <w:r w:rsidRPr="7C8205D5">
        <w:rPr>
          <w:b/>
          <w:sz w:val="24"/>
          <w:szCs w:val="24"/>
        </w:rPr>
        <w:t xml:space="preserve">Reference Checks.  </w:t>
      </w:r>
      <w:r w:rsidRPr="7C8205D5">
        <w:rPr>
          <w:sz w:val="24"/>
          <w:szCs w:val="24"/>
        </w:rPr>
        <w:t>The County reserves the right to conduct ref</w:t>
      </w:r>
      <w:r w:rsidRPr="7C8205D5" w:rsidR="00F64608">
        <w:rPr>
          <w:sz w:val="24"/>
          <w:szCs w:val="24"/>
        </w:rPr>
        <w:t>er</w:t>
      </w:r>
      <w:r w:rsidRPr="7C8205D5">
        <w:rPr>
          <w:sz w:val="24"/>
          <w:szCs w:val="24"/>
        </w:rPr>
        <w:t>ence check</w:t>
      </w:r>
      <w:r w:rsidRPr="7C8205D5" w:rsidR="00DF5478">
        <w:rPr>
          <w:sz w:val="24"/>
          <w:szCs w:val="24"/>
        </w:rPr>
        <w:t>(s)</w:t>
      </w:r>
      <w:r w:rsidRPr="7C8205D5">
        <w:rPr>
          <w:sz w:val="24"/>
          <w:szCs w:val="24"/>
        </w:rPr>
        <w:t xml:space="preserve"> on </w:t>
      </w:r>
      <w:r w:rsidRPr="7C8205D5" w:rsidR="00434E8E">
        <w:rPr>
          <w:sz w:val="24"/>
          <w:szCs w:val="24"/>
        </w:rPr>
        <w:t>all</w:t>
      </w:r>
      <w:r w:rsidRPr="7C8205D5" w:rsidR="00305020">
        <w:rPr>
          <w:sz w:val="24"/>
          <w:szCs w:val="24"/>
        </w:rPr>
        <w:t xml:space="preserve"> </w:t>
      </w:r>
      <w:r w:rsidRPr="7C8205D5" w:rsidR="009447C0">
        <w:rPr>
          <w:sz w:val="24"/>
          <w:szCs w:val="24"/>
        </w:rPr>
        <w:t>Bidder</w:t>
      </w:r>
      <w:r w:rsidRPr="7C8205D5" w:rsidR="00305020">
        <w:rPr>
          <w:sz w:val="24"/>
          <w:szCs w:val="24"/>
        </w:rPr>
        <w:t>s</w:t>
      </w:r>
      <w:r w:rsidRPr="7C8205D5" w:rsidR="00E2481A">
        <w:rPr>
          <w:sz w:val="24"/>
          <w:szCs w:val="24"/>
        </w:rPr>
        <w:t xml:space="preserve"> </w:t>
      </w:r>
      <w:r w:rsidRPr="7C8205D5" w:rsidR="005A44ED">
        <w:rPr>
          <w:sz w:val="24"/>
          <w:szCs w:val="24"/>
        </w:rPr>
        <w:t>who submitted a bid proposal</w:t>
      </w:r>
      <w:r w:rsidRPr="7C8205D5">
        <w:rPr>
          <w:sz w:val="24"/>
          <w:szCs w:val="24"/>
        </w:rPr>
        <w:t xml:space="preserve">.  The </w:t>
      </w:r>
      <w:r w:rsidRPr="7C8205D5" w:rsidR="00E328B4">
        <w:rPr>
          <w:sz w:val="24"/>
          <w:szCs w:val="24"/>
        </w:rPr>
        <w:t xml:space="preserve">Evaluators </w:t>
      </w:r>
      <w:r w:rsidRPr="7C8205D5" w:rsidR="00A114C4">
        <w:rPr>
          <w:sz w:val="24"/>
          <w:szCs w:val="24"/>
        </w:rPr>
        <w:t>will then score the reference check</w:t>
      </w:r>
      <w:r w:rsidRPr="7C8205D5" w:rsidR="00DF5478">
        <w:rPr>
          <w:sz w:val="24"/>
          <w:szCs w:val="24"/>
        </w:rPr>
        <w:t>(s)</w:t>
      </w:r>
      <w:r w:rsidRPr="7C8205D5">
        <w:rPr>
          <w:sz w:val="24"/>
          <w:szCs w:val="24"/>
        </w:rPr>
        <w:t>, as identified in the Evaluation Criteria below</w:t>
      </w:r>
      <w:r w:rsidRPr="7C8205D5" w:rsidR="00DF5478">
        <w:rPr>
          <w:sz w:val="24"/>
          <w:szCs w:val="24"/>
        </w:rPr>
        <w:t>, which will then be</w:t>
      </w:r>
      <w:r w:rsidRPr="7C8205D5" w:rsidR="00E2481A">
        <w:rPr>
          <w:sz w:val="24"/>
          <w:szCs w:val="24"/>
        </w:rPr>
        <w:t xml:space="preserve"> included in the final score.</w:t>
      </w:r>
      <w:r w:rsidRPr="7C8205D5" w:rsidR="00740306">
        <w:rPr>
          <w:sz w:val="24"/>
          <w:szCs w:val="24"/>
        </w:rPr>
        <w:t xml:space="preserve"> </w:t>
      </w:r>
    </w:p>
    <w:p w:rsidR="00AA4F49" w:rsidP="005A094A" w:rsidRDefault="00BF2422" w14:paraId="3F621CB7" w14:textId="77777777">
      <w:pPr>
        <w:pStyle w:val="Item1"/>
        <w:tabs>
          <w:tab w:val="clear" w:pos="1440"/>
        </w:tabs>
        <w:rPr>
          <w:sz w:val="24"/>
          <w:szCs w:val="24"/>
        </w:rPr>
      </w:pPr>
      <w:r w:rsidRPr="7C8205D5">
        <w:rPr>
          <w:b/>
          <w:sz w:val="24"/>
          <w:szCs w:val="24"/>
        </w:rPr>
        <w:t>Op</w:t>
      </w:r>
      <w:r w:rsidRPr="7C8205D5" w:rsidR="001E33B4">
        <w:rPr>
          <w:b/>
          <w:sz w:val="24"/>
          <w:szCs w:val="24"/>
        </w:rPr>
        <w:t xml:space="preserve">tional Vendor Interviews. </w:t>
      </w:r>
      <w:r w:rsidRPr="7C8205D5" w:rsidR="00445BAB">
        <w:rPr>
          <w:b/>
          <w:sz w:val="24"/>
          <w:szCs w:val="24"/>
        </w:rPr>
        <w:t xml:space="preserve"> </w:t>
      </w:r>
      <w:r w:rsidRPr="7C8205D5" w:rsidR="00A114C4">
        <w:rPr>
          <w:sz w:val="24"/>
          <w:szCs w:val="24"/>
        </w:rPr>
        <w:t>The County may</w:t>
      </w:r>
      <w:r w:rsidRPr="7C8205D5" w:rsidR="00F90F71">
        <w:rPr>
          <w:sz w:val="24"/>
          <w:szCs w:val="24"/>
        </w:rPr>
        <w:t xml:space="preserve"> in its sole discretion,</w:t>
      </w:r>
      <w:r w:rsidRPr="7C8205D5" w:rsidR="00A114C4">
        <w:rPr>
          <w:sz w:val="24"/>
          <w:szCs w:val="24"/>
        </w:rPr>
        <w:t xml:space="preserve"> </w:t>
      </w:r>
      <w:r w:rsidRPr="7C8205D5" w:rsidR="00611AF7">
        <w:rPr>
          <w:sz w:val="24"/>
          <w:szCs w:val="24"/>
        </w:rPr>
        <w:t>conduct vendor</w:t>
      </w:r>
      <w:r w:rsidRPr="7C8205D5" w:rsidR="00A114C4">
        <w:rPr>
          <w:sz w:val="24"/>
          <w:szCs w:val="24"/>
        </w:rPr>
        <w:t xml:space="preserve"> interview</w:t>
      </w:r>
      <w:r w:rsidRPr="7C8205D5" w:rsidR="00F90F71">
        <w:rPr>
          <w:sz w:val="24"/>
          <w:szCs w:val="24"/>
        </w:rPr>
        <w:t>s</w:t>
      </w:r>
      <w:r w:rsidRPr="7C8205D5" w:rsidR="005218A7">
        <w:rPr>
          <w:sz w:val="24"/>
          <w:szCs w:val="24"/>
        </w:rPr>
        <w:t xml:space="preserve">. </w:t>
      </w:r>
      <w:r w:rsidRPr="7C8205D5" w:rsidR="001E33B4">
        <w:rPr>
          <w:sz w:val="24"/>
          <w:szCs w:val="24"/>
        </w:rPr>
        <w:t xml:space="preserve"> </w:t>
      </w:r>
      <w:r w:rsidRPr="7C8205D5" w:rsidR="00DF5478">
        <w:rPr>
          <w:sz w:val="24"/>
          <w:szCs w:val="24"/>
        </w:rPr>
        <w:t xml:space="preserve">Should the County opt to conduct a vendor interview, the interview may include responding to standard and specific questions from the CSC regarding the Bidders’ proposal.  Whether or not a shortlist process is used, the score of any evaluation criterion below may be revised or informed based on the vendor interview. </w:t>
      </w:r>
    </w:p>
    <w:p w:rsidRPr="00AA4F49" w:rsidR="00434E8E" w:rsidP="005A094A" w:rsidRDefault="00434E8E" w14:paraId="1C1F2B24" w14:textId="7D5423B9">
      <w:pPr>
        <w:pStyle w:val="Item1"/>
        <w:tabs>
          <w:tab w:val="clear" w:pos="1440"/>
        </w:tabs>
        <w:rPr>
          <w:sz w:val="24"/>
          <w:szCs w:val="24"/>
        </w:rPr>
      </w:pPr>
      <w:r w:rsidRPr="00AA4F49">
        <w:rPr>
          <w:b/>
          <w:bCs/>
          <w:sz w:val="24"/>
          <w:szCs w:val="24"/>
        </w:rPr>
        <w:t>Final Score</w:t>
      </w:r>
      <w:r w:rsidR="001E0640">
        <w:rPr>
          <w:sz w:val="24"/>
          <w:szCs w:val="24"/>
        </w:rPr>
        <w:t>.</w:t>
      </w:r>
      <w:r w:rsidRPr="00AA4F49">
        <w:rPr>
          <w:sz w:val="24"/>
          <w:szCs w:val="24"/>
        </w:rPr>
        <w:t xml:space="preserve"> </w:t>
      </w:r>
      <w:r w:rsidRPr="7C8205D5">
        <w:rPr>
          <w:rFonts w:asciiTheme="minorHAnsi" w:hAnsiTheme="minorHAnsi" w:cstheme="minorBidi"/>
          <w:color w:val="000000" w:themeColor="text1"/>
          <w:sz w:val="24"/>
          <w:szCs w:val="24"/>
        </w:rPr>
        <w:t xml:space="preserve">The final maximum score for any procurement is </w:t>
      </w:r>
      <w:r w:rsidRPr="7C8205D5">
        <w:rPr>
          <w:rFonts w:asciiTheme="minorHAnsi" w:hAnsiTheme="minorHAnsi" w:cstheme="minorBidi"/>
          <w:sz w:val="24"/>
          <w:szCs w:val="24"/>
        </w:rPr>
        <w:t>500</w:t>
      </w:r>
      <w:r w:rsidRPr="7C8205D5">
        <w:rPr>
          <w:rFonts w:asciiTheme="minorHAnsi" w:hAnsiTheme="minorHAnsi" w:cstheme="minorBidi"/>
          <w:color w:val="FF0000"/>
          <w:sz w:val="24"/>
          <w:szCs w:val="24"/>
        </w:rPr>
        <w:t xml:space="preserve"> </w:t>
      </w:r>
      <w:r w:rsidRPr="7C8205D5">
        <w:rPr>
          <w:rFonts w:asciiTheme="minorHAnsi" w:hAnsiTheme="minorHAnsi" w:cstheme="minorBidi"/>
          <w:color w:val="000000" w:themeColor="text1"/>
          <w:sz w:val="24"/>
          <w:szCs w:val="24"/>
        </w:rPr>
        <w:t xml:space="preserve">points. </w:t>
      </w:r>
      <w:r w:rsidRPr="7C8205D5" w:rsidDel="00F0706E">
        <w:rPr>
          <w:rFonts w:asciiTheme="minorHAnsi" w:hAnsiTheme="minorHAnsi" w:cstheme="minorBidi"/>
          <w:color w:val="000000" w:themeColor="text1"/>
          <w:sz w:val="24"/>
          <w:szCs w:val="24"/>
        </w:rPr>
        <w:t xml:space="preserve">Proposals will be ranked by their final scores. </w:t>
      </w:r>
    </w:p>
    <w:p w:rsidRPr="00464A92" w:rsidR="00434E8E" w:rsidP="005A094A" w:rsidRDefault="00434E8E" w14:paraId="72C6D00D" w14:textId="77777777">
      <w:pPr>
        <w:pStyle w:val="ListParagraph"/>
        <w:numPr>
          <w:ilvl w:val="1"/>
          <w:numId w:val="49"/>
        </w:numPr>
        <w:spacing w:after="240"/>
        <w:ind w:hanging="720"/>
        <w:rPr>
          <w:rFonts w:ascii="Calibri" w:hAnsi="Calibri" w:cs="Calibri"/>
          <w:sz w:val="24"/>
          <w:szCs w:val="24"/>
        </w:rPr>
      </w:pPr>
      <w:r w:rsidRPr="00464A92">
        <w:rPr>
          <w:rFonts w:ascii="Calibri" w:hAnsi="Calibri" w:cs="Calibri"/>
          <w:i/>
          <w:iCs/>
          <w:sz w:val="24"/>
          <w:szCs w:val="24"/>
          <w:u w:val="single"/>
        </w:rPr>
        <w:t>Without Vendor Interview</w:t>
      </w:r>
      <w:r w:rsidRPr="00464A92">
        <w:rPr>
          <w:rFonts w:ascii="Calibri" w:hAnsi="Calibri" w:cs="Calibri"/>
          <w:sz w:val="24"/>
          <w:szCs w:val="24"/>
        </w:rPr>
        <w:t>. In procurements where there are no vendor interviews, the score received by the</w:t>
      </w:r>
      <w:r>
        <w:rPr>
          <w:rFonts w:ascii="Calibri" w:hAnsi="Calibri" w:cs="Calibri"/>
          <w:sz w:val="24"/>
          <w:szCs w:val="24"/>
        </w:rPr>
        <w:t xml:space="preserve"> evaluation of the written</w:t>
      </w:r>
      <w:r w:rsidRPr="00464A92">
        <w:rPr>
          <w:rFonts w:ascii="Calibri" w:hAnsi="Calibri" w:cs="Calibri"/>
          <w:sz w:val="24"/>
          <w:szCs w:val="24"/>
        </w:rPr>
        <w:t xml:space="preserve"> proposal with the </w:t>
      </w:r>
      <w:r>
        <w:rPr>
          <w:rFonts w:ascii="Calibri" w:hAnsi="Calibri" w:cs="Calibri"/>
          <w:sz w:val="24"/>
          <w:szCs w:val="24"/>
        </w:rPr>
        <w:t>r</w:t>
      </w:r>
      <w:r w:rsidRPr="00464A92">
        <w:rPr>
          <w:rFonts w:ascii="Calibri" w:hAnsi="Calibri" w:cs="Calibri"/>
          <w:sz w:val="24"/>
          <w:szCs w:val="24"/>
        </w:rPr>
        <w:t xml:space="preserve">eferences score added will be the final score. </w:t>
      </w:r>
    </w:p>
    <w:p w:rsidRPr="00331235" w:rsidR="00E2481A" w:rsidP="005A094A" w:rsidRDefault="00434E8E" w14:paraId="72D94375" w14:textId="762BC9AF">
      <w:pPr>
        <w:pStyle w:val="Itema"/>
        <w:tabs>
          <w:tab w:val="clear" w:pos="2160"/>
        </w:tabs>
        <w:rPr>
          <w:sz w:val="24"/>
          <w:szCs w:val="24"/>
        </w:rPr>
      </w:pPr>
      <w:r w:rsidRPr="00464A92">
        <w:rPr>
          <w:i/>
          <w:iCs/>
          <w:sz w:val="24"/>
          <w:szCs w:val="24"/>
          <w:u w:val="single"/>
        </w:rPr>
        <w:t>With Vendor Interview.</w:t>
      </w:r>
      <w:r w:rsidRPr="00464A92">
        <w:rPr>
          <w:sz w:val="24"/>
          <w:szCs w:val="24"/>
        </w:rPr>
        <w:t xml:space="preserve"> In </w:t>
      </w:r>
      <w:r>
        <w:rPr>
          <w:sz w:val="24"/>
          <w:szCs w:val="24"/>
        </w:rPr>
        <w:t>procurements</w:t>
      </w:r>
      <w:r w:rsidRPr="00464A92">
        <w:rPr>
          <w:sz w:val="24"/>
          <w:szCs w:val="24"/>
        </w:rPr>
        <w:t xml:space="preserve"> where there are vendor interviews, the </w:t>
      </w:r>
      <w:r>
        <w:rPr>
          <w:sz w:val="24"/>
          <w:szCs w:val="24"/>
        </w:rPr>
        <w:t>Evaluators</w:t>
      </w:r>
      <w:r w:rsidRPr="00464A92">
        <w:rPr>
          <w:sz w:val="24"/>
          <w:szCs w:val="24"/>
        </w:rPr>
        <w:t xml:space="preserve"> </w:t>
      </w:r>
      <w:r>
        <w:rPr>
          <w:sz w:val="24"/>
          <w:szCs w:val="24"/>
        </w:rPr>
        <w:t>will</w:t>
      </w:r>
      <w:r w:rsidRPr="00464A92">
        <w:rPr>
          <w:sz w:val="24"/>
          <w:szCs w:val="24"/>
        </w:rPr>
        <w:t xml:space="preserve"> consider the interview and </w:t>
      </w:r>
      <w:r w:rsidR="00DF5478">
        <w:rPr>
          <w:sz w:val="24"/>
          <w:szCs w:val="24"/>
        </w:rPr>
        <w:t xml:space="preserve">may </w:t>
      </w:r>
      <w:r w:rsidRPr="00464A92">
        <w:rPr>
          <w:sz w:val="24"/>
          <w:szCs w:val="24"/>
        </w:rPr>
        <w:t>adjust the scores</w:t>
      </w:r>
      <w:r>
        <w:rPr>
          <w:sz w:val="24"/>
          <w:szCs w:val="24"/>
        </w:rPr>
        <w:t xml:space="preserve"> received by the evaluation of the written proposal</w:t>
      </w:r>
      <w:r w:rsidR="00DF5478">
        <w:rPr>
          <w:sz w:val="24"/>
          <w:szCs w:val="24"/>
        </w:rPr>
        <w:t xml:space="preserve"> which,</w:t>
      </w:r>
      <w:r w:rsidRPr="00464A92">
        <w:rPr>
          <w:sz w:val="24"/>
          <w:szCs w:val="24"/>
        </w:rPr>
        <w:t xml:space="preserve"> </w:t>
      </w:r>
      <w:r>
        <w:rPr>
          <w:sz w:val="24"/>
          <w:szCs w:val="24"/>
        </w:rPr>
        <w:t>with the reference scores added</w:t>
      </w:r>
      <w:r w:rsidR="00DF5478">
        <w:rPr>
          <w:sz w:val="24"/>
          <w:szCs w:val="24"/>
        </w:rPr>
        <w:t>,</w:t>
      </w:r>
      <w:r>
        <w:rPr>
          <w:sz w:val="24"/>
          <w:szCs w:val="24"/>
        </w:rPr>
        <w:t xml:space="preserve"> will be</w:t>
      </w:r>
      <w:r w:rsidRPr="00464A92">
        <w:rPr>
          <w:sz w:val="24"/>
          <w:szCs w:val="24"/>
        </w:rPr>
        <w:t xml:space="preserve"> the </w:t>
      </w:r>
      <w:r>
        <w:rPr>
          <w:sz w:val="24"/>
          <w:szCs w:val="24"/>
        </w:rPr>
        <w:t>f</w:t>
      </w:r>
      <w:r w:rsidRPr="00464A92">
        <w:rPr>
          <w:sz w:val="24"/>
          <w:szCs w:val="24"/>
        </w:rPr>
        <w:t xml:space="preserve">inal </w:t>
      </w:r>
      <w:r>
        <w:rPr>
          <w:sz w:val="24"/>
          <w:szCs w:val="24"/>
        </w:rPr>
        <w:t>s</w:t>
      </w:r>
      <w:r w:rsidRPr="00464A92">
        <w:rPr>
          <w:sz w:val="24"/>
          <w:szCs w:val="24"/>
        </w:rPr>
        <w:t>core.</w:t>
      </w:r>
      <w:r w:rsidRPr="7C8205D5" w:rsidR="00BE6948">
        <w:rPr>
          <w:sz w:val="24"/>
          <w:szCs w:val="24"/>
        </w:rPr>
        <w:t xml:space="preserve"> </w:t>
      </w:r>
    </w:p>
    <w:p w:rsidRPr="00331235" w:rsidR="00A907D7" w:rsidP="005A094A" w:rsidRDefault="00A907D7" w14:paraId="13FDD9F1" w14:textId="6B7CC84B">
      <w:pPr>
        <w:pStyle w:val="Item1"/>
        <w:rPr>
          <w:sz w:val="24"/>
          <w:szCs w:val="24"/>
        </w:rPr>
      </w:pPr>
      <w:r w:rsidRPr="7C8205D5">
        <w:rPr>
          <w:b/>
          <w:sz w:val="24"/>
          <w:szCs w:val="24"/>
        </w:rPr>
        <w:t>Contact During Evaluation Process</w:t>
      </w:r>
      <w:r w:rsidRPr="7C8205D5" w:rsidR="009447C0">
        <w:rPr>
          <w:b/>
          <w:sz w:val="24"/>
          <w:szCs w:val="24"/>
        </w:rPr>
        <w:t>.</w:t>
      </w:r>
      <w:r w:rsidRPr="7C8205D5">
        <w:rPr>
          <w:b/>
          <w:sz w:val="24"/>
          <w:szCs w:val="24"/>
        </w:rPr>
        <w:t xml:space="preserve"> </w:t>
      </w:r>
      <w:r w:rsidRPr="7C8205D5">
        <w:rPr>
          <w:sz w:val="24"/>
          <w:szCs w:val="24"/>
        </w:rPr>
        <w:t xml:space="preserve">All contact during the evaluation phase </w:t>
      </w:r>
      <w:r w:rsidRPr="7C8205D5" w:rsidR="00F43EF7">
        <w:rPr>
          <w:sz w:val="24"/>
          <w:szCs w:val="24"/>
        </w:rPr>
        <w:t>must</w:t>
      </w:r>
      <w:r w:rsidRPr="7C8205D5">
        <w:rPr>
          <w:sz w:val="24"/>
          <w:szCs w:val="24"/>
        </w:rPr>
        <w:t xml:space="preserve"> be through the</w:t>
      </w:r>
      <w:r w:rsidRPr="7C8205D5">
        <w:rPr>
          <w:color w:val="7030A0"/>
          <w:sz w:val="24"/>
          <w:szCs w:val="24"/>
        </w:rPr>
        <w:t xml:space="preserve"> </w:t>
      </w:r>
      <w:r w:rsidRPr="7C8205D5">
        <w:rPr>
          <w:sz w:val="24"/>
          <w:szCs w:val="24"/>
        </w:rPr>
        <w:t>GSA-Procurement department</w:t>
      </w:r>
      <w:r w:rsidRPr="7C8205D5">
        <w:rPr>
          <w:color w:val="7030A0"/>
          <w:sz w:val="24"/>
          <w:szCs w:val="24"/>
        </w:rPr>
        <w:t xml:space="preserve"> </w:t>
      </w:r>
      <w:r w:rsidRPr="7C8205D5">
        <w:rPr>
          <w:sz w:val="24"/>
          <w:szCs w:val="24"/>
        </w:rPr>
        <w:t xml:space="preserve">only.  Bidders </w:t>
      </w:r>
      <w:r w:rsidRPr="7C8205D5" w:rsidR="00F43EF7">
        <w:rPr>
          <w:sz w:val="24"/>
          <w:szCs w:val="24"/>
        </w:rPr>
        <w:t>must</w:t>
      </w:r>
      <w:r w:rsidRPr="7C8205D5">
        <w:rPr>
          <w:sz w:val="24"/>
          <w:szCs w:val="24"/>
        </w:rPr>
        <w:t xml:space="preserve"> neither contact nor lobby evaluators during the evaluation process.  Attempts by Bidder</w:t>
      </w:r>
      <w:r w:rsidRPr="7C8205D5" w:rsidR="009447C0">
        <w:rPr>
          <w:sz w:val="24"/>
          <w:szCs w:val="24"/>
        </w:rPr>
        <w:t>s</w:t>
      </w:r>
      <w:r w:rsidRPr="7C8205D5">
        <w:rPr>
          <w:sz w:val="24"/>
          <w:szCs w:val="24"/>
        </w:rPr>
        <w:t xml:space="preserve"> to contact and/or influence </w:t>
      </w:r>
      <w:r w:rsidRPr="7C8205D5" w:rsidR="00DA38E1">
        <w:rPr>
          <w:sz w:val="24"/>
          <w:szCs w:val="24"/>
        </w:rPr>
        <w:t>Evaluators</w:t>
      </w:r>
      <w:r w:rsidRPr="7C8205D5">
        <w:rPr>
          <w:sz w:val="24"/>
          <w:szCs w:val="24"/>
        </w:rPr>
        <w:t xml:space="preserve"> may result in disqualification of Bidder</w:t>
      </w:r>
      <w:r w:rsidRPr="7C8205D5" w:rsidR="0090008A">
        <w:rPr>
          <w:sz w:val="24"/>
          <w:szCs w:val="24"/>
        </w:rPr>
        <w:t>s</w:t>
      </w:r>
      <w:r w:rsidRPr="7C8205D5">
        <w:rPr>
          <w:sz w:val="24"/>
          <w:szCs w:val="24"/>
        </w:rPr>
        <w:t xml:space="preserve">. </w:t>
      </w:r>
    </w:p>
    <w:p w:rsidRPr="00331235" w:rsidR="00742579" w:rsidP="005A094A" w:rsidRDefault="00A907D7" w14:paraId="0C9E9E8A" w14:textId="4CBFC090">
      <w:pPr>
        <w:pStyle w:val="Item1"/>
        <w:rPr>
          <w:sz w:val="24"/>
          <w:szCs w:val="24"/>
        </w:rPr>
      </w:pPr>
      <w:r w:rsidRPr="7C8205D5">
        <w:rPr>
          <w:b/>
          <w:sz w:val="24"/>
          <w:szCs w:val="24"/>
        </w:rPr>
        <w:t xml:space="preserve">Determining Award. </w:t>
      </w:r>
      <w:r w:rsidRPr="7C8205D5">
        <w:rPr>
          <w:sz w:val="24"/>
          <w:szCs w:val="24"/>
        </w:rPr>
        <w:t xml:space="preserve">As a result of this </w:t>
      </w:r>
      <w:r w:rsidRPr="7C8205D5" w:rsidR="00505B06">
        <w:rPr>
          <w:sz w:val="24"/>
          <w:szCs w:val="24"/>
        </w:rPr>
        <w:t>IRFP</w:t>
      </w:r>
      <w:r w:rsidRPr="7C8205D5">
        <w:rPr>
          <w:sz w:val="24"/>
          <w:szCs w:val="24"/>
        </w:rPr>
        <w:t xml:space="preserve">, the County intends to award a contract to the </w:t>
      </w:r>
      <w:r w:rsidRPr="7C8205D5" w:rsidR="003B25AE">
        <w:rPr>
          <w:sz w:val="24"/>
          <w:szCs w:val="24"/>
        </w:rPr>
        <w:t>highest</w:t>
      </w:r>
      <w:r w:rsidRPr="7C8205D5" w:rsidR="00A114C4">
        <w:rPr>
          <w:sz w:val="24"/>
          <w:szCs w:val="24"/>
        </w:rPr>
        <w:t>-</w:t>
      </w:r>
      <w:r w:rsidRPr="7C8205D5" w:rsidR="003B25AE">
        <w:rPr>
          <w:sz w:val="24"/>
          <w:szCs w:val="24"/>
        </w:rPr>
        <w:t xml:space="preserve">ranked </w:t>
      </w:r>
      <w:r w:rsidRPr="7C8205D5" w:rsidR="009F79B0">
        <w:rPr>
          <w:sz w:val="24"/>
          <w:szCs w:val="24"/>
        </w:rPr>
        <w:t xml:space="preserve">responsible </w:t>
      </w:r>
      <w:r w:rsidRPr="7C8205D5" w:rsidR="003B25AE">
        <w:rPr>
          <w:sz w:val="24"/>
          <w:szCs w:val="24"/>
        </w:rPr>
        <w:t>Bidder(s)</w:t>
      </w:r>
      <w:r w:rsidRPr="7C8205D5" w:rsidR="0065315D">
        <w:rPr>
          <w:sz w:val="24"/>
          <w:szCs w:val="24"/>
        </w:rPr>
        <w:t>,</w:t>
      </w:r>
      <w:r w:rsidRPr="7C8205D5" w:rsidR="003B25AE">
        <w:rPr>
          <w:sz w:val="24"/>
          <w:szCs w:val="24"/>
        </w:rPr>
        <w:t xml:space="preserve"> as determined by the combined weight of the Evaluation Criteria, </w:t>
      </w:r>
      <w:r w:rsidRPr="7C8205D5">
        <w:rPr>
          <w:sz w:val="24"/>
          <w:szCs w:val="24"/>
        </w:rPr>
        <w:t xml:space="preserve">whose response conforms to the </w:t>
      </w:r>
      <w:r w:rsidRPr="7C8205D5" w:rsidR="00505B06">
        <w:rPr>
          <w:sz w:val="24"/>
          <w:szCs w:val="24"/>
        </w:rPr>
        <w:t>IRFP</w:t>
      </w:r>
      <w:r w:rsidRPr="7C8205D5">
        <w:rPr>
          <w:sz w:val="24"/>
          <w:szCs w:val="24"/>
        </w:rPr>
        <w:t xml:space="preserve"> and whose bid presents the </w:t>
      </w:r>
      <w:r w:rsidRPr="7C8205D5" w:rsidR="00A114C4">
        <w:rPr>
          <w:sz w:val="24"/>
          <w:szCs w:val="24"/>
        </w:rPr>
        <w:t>greatest</w:t>
      </w:r>
      <w:r w:rsidRPr="7C8205D5">
        <w:rPr>
          <w:sz w:val="24"/>
          <w:szCs w:val="24"/>
        </w:rPr>
        <w:t xml:space="preserve"> value to the County considering all </w:t>
      </w:r>
      <w:r w:rsidRPr="7C8205D5" w:rsidR="00344D69">
        <w:rPr>
          <w:sz w:val="24"/>
          <w:szCs w:val="24"/>
        </w:rPr>
        <w:t>E</w:t>
      </w:r>
      <w:r w:rsidRPr="7C8205D5">
        <w:rPr>
          <w:sz w:val="24"/>
          <w:szCs w:val="24"/>
        </w:rPr>
        <w:t xml:space="preserve">valuation </w:t>
      </w:r>
      <w:r w:rsidRPr="7C8205D5" w:rsidR="00344D69">
        <w:rPr>
          <w:sz w:val="24"/>
          <w:szCs w:val="24"/>
        </w:rPr>
        <w:t>C</w:t>
      </w:r>
      <w:r w:rsidRPr="7C8205D5">
        <w:rPr>
          <w:sz w:val="24"/>
          <w:szCs w:val="24"/>
        </w:rPr>
        <w:t xml:space="preserve">riteria.  </w:t>
      </w:r>
      <w:r w:rsidRPr="7C8205D5" w:rsidR="009F79B0">
        <w:rPr>
          <w:sz w:val="24"/>
          <w:szCs w:val="24"/>
        </w:rPr>
        <w:t xml:space="preserve">The combined weight of the Evaluation Criteria is greater in importance than </w:t>
      </w:r>
      <w:r w:rsidRPr="7C8205D5" w:rsidR="00A114C4">
        <w:rPr>
          <w:sz w:val="24"/>
          <w:szCs w:val="24"/>
        </w:rPr>
        <w:t xml:space="preserve">the </w:t>
      </w:r>
      <w:r w:rsidRPr="7C8205D5" w:rsidR="009F79B0">
        <w:rPr>
          <w:sz w:val="24"/>
          <w:szCs w:val="24"/>
        </w:rPr>
        <w:t>cost in determining the</w:t>
      </w:r>
      <w:r w:rsidRPr="7C8205D5" w:rsidR="0065315D">
        <w:rPr>
          <w:sz w:val="24"/>
          <w:szCs w:val="24"/>
        </w:rPr>
        <w:t xml:space="preserve"> best </w:t>
      </w:r>
      <w:r w:rsidRPr="7C8205D5" w:rsidR="009F79B0">
        <w:rPr>
          <w:sz w:val="24"/>
          <w:szCs w:val="24"/>
        </w:rPr>
        <w:t xml:space="preserve">value to the County. </w:t>
      </w:r>
      <w:r w:rsidRPr="7C8205D5">
        <w:rPr>
          <w:sz w:val="24"/>
          <w:szCs w:val="24"/>
        </w:rPr>
        <w:t xml:space="preserve">The County may award a contract of higher qualitative competence over the lowest priced response. </w:t>
      </w:r>
    </w:p>
    <w:p w:rsidRPr="00331235" w:rsidR="00742579" w:rsidP="005A094A" w:rsidRDefault="00742579" w14:paraId="3C34B926" w14:textId="77777777">
      <w:pPr>
        <w:pStyle w:val="Item1"/>
        <w:rPr>
          <w:sz w:val="24"/>
          <w:szCs w:val="24"/>
        </w:rPr>
      </w:pPr>
      <w:r w:rsidRPr="7C8205D5">
        <w:rPr>
          <w:sz w:val="24"/>
          <w:szCs w:val="24"/>
        </w:rPr>
        <w:lastRenderedPageBreak/>
        <w:t>The zero to five-point scale range is defined as follows:</w:t>
      </w:r>
    </w:p>
    <w:tbl>
      <w:tblPr>
        <w:tblW w:w="8527" w:type="dxa"/>
        <w:tblInd w:w="15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60"/>
        <w:gridCol w:w="1980"/>
        <w:gridCol w:w="6187"/>
      </w:tblGrid>
      <w:tr w:rsidRPr="00EB258A" w:rsidR="00742579" w:rsidTr="009000A4" w14:paraId="65F8AAD7" w14:textId="77777777">
        <w:trPr>
          <w:trHeight w:val="20"/>
        </w:trPr>
        <w:tc>
          <w:tcPr>
            <w:tcW w:w="360" w:type="dxa"/>
            <w:tcMar>
              <w:top w:w="29" w:type="dxa"/>
              <w:left w:w="115" w:type="dxa"/>
              <w:bottom w:w="29" w:type="dxa"/>
              <w:right w:w="115" w:type="dxa"/>
            </w:tcMar>
            <w:vAlign w:val="center"/>
          </w:tcPr>
          <w:p w:rsidRPr="00EB258A" w:rsidR="00742579" w:rsidP="00563F02" w:rsidRDefault="00742579" w14:paraId="4DAFB64E" w14:textId="77777777">
            <w:pPr>
              <w:rPr>
                <w:rFonts w:ascii="Calibri" w:hAnsi="Calibri" w:cs="Calibri"/>
                <w:sz w:val="24"/>
                <w:szCs w:val="24"/>
              </w:rPr>
            </w:pPr>
            <w:r w:rsidRPr="00EB258A">
              <w:rPr>
                <w:rFonts w:ascii="Calibri" w:hAnsi="Calibri" w:cs="Calibri"/>
                <w:sz w:val="24"/>
                <w:szCs w:val="24"/>
              </w:rPr>
              <w:t>0</w:t>
            </w:r>
          </w:p>
        </w:tc>
        <w:tc>
          <w:tcPr>
            <w:tcW w:w="1980" w:type="dxa"/>
            <w:tcMar>
              <w:top w:w="29" w:type="dxa"/>
              <w:left w:w="115" w:type="dxa"/>
              <w:bottom w:w="29" w:type="dxa"/>
              <w:right w:w="115" w:type="dxa"/>
            </w:tcMar>
            <w:vAlign w:val="center"/>
          </w:tcPr>
          <w:p w:rsidRPr="00EB258A" w:rsidR="00742579" w:rsidP="00563F02" w:rsidRDefault="00742579" w14:paraId="68F19D75" w14:textId="77777777">
            <w:pPr>
              <w:rPr>
                <w:rFonts w:ascii="Calibri" w:hAnsi="Calibri" w:cs="Calibri"/>
                <w:sz w:val="24"/>
                <w:szCs w:val="24"/>
              </w:rPr>
            </w:pPr>
            <w:r w:rsidRPr="00EB258A">
              <w:rPr>
                <w:rFonts w:ascii="Calibri" w:hAnsi="Calibri" w:cs="Calibri"/>
                <w:sz w:val="24"/>
                <w:szCs w:val="24"/>
              </w:rPr>
              <w:t>Not Acceptable</w:t>
            </w:r>
          </w:p>
        </w:tc>
        <w:tc>
          <w:tcPr>
            <w:tcW w:w="6187" w:type="dxa"/>
            <w:tcMar>
              <w:top w:w="29" w:type="dxa"/>
              <w:left w:w="115" w:type="dxa"/>
              <w:bottom w:w="29" w:type="dxa"/>
              <w:right w:w="115" w:type="dxa"/>
            </w:tcMar>
            <w:vAlign w:val="center"/>
          </w:tcPr>
          <w:p w:rsidRPr="00EB258A" w:rsidR="00742579" w:rsidP="00563F02" w:rsidRDefault="00742579" w14:paraId="18328A84" w14:textId="0B82A3E1">
            <w:pPr>
              <w:rPr>
                <w:rFonts w:ascii="Calibri" w:hAnsi="Calibri" w:cs="Calibri"/>
                <w:sz w:val="24"/>
                <w:szCs w:val="24"/>
              </w:rPr>
            </w:pPr>
            <w:r w:rsidRPr="00EB258A">
              <w:rPr>
                <w:rFonts w:ascii="Calibri" w:hAnsi="Calibri" w:cs="Calibri"/>
                <w:sz w:val="24"/>
                <w:szCs w:val="24"/>
              </w:rPr>
              <w:t>Non-responsive</w:t>
            </w:r>
            <w:r w:rsidR="00A114C4">
              <w:rPr>
                <w:rFonts w:ascii="Calibri" w:hAnsi="Calibri" w:cs="Calibri"/>
                <w:sz w:val="24"/>
                <w:szCs w:val="24"/>
              </w:rPr>
              <w:t>,</w:t>
            </w:r>
            <w:r w:rsidRPr="00EB258A">
              <w:rPr>
                <w:rFonts w:ascii="Calibri" w:hAnsi="Calibri" w:cs="Calibri"/>
                <w:sz w:val="24"/>
                <w:szCs w:val="24"/>
              </w:rPr>
              <w:t xml:space="preserve"> fails to meet </w:t>
            </w:r>
            <w:r w:rsidR="00505B06">
              <w:rPr>
                <w:rFonts w:ascii="Calibri" w:hAnsi="Calibri" w:cs="Calibri"/>
                <w:sz w:val="24"/>
                <w:szCs w:val="24"/>
              </w:rPr>
              <w:t>IRFP</w:t>
            </w:r>
            <w:r w:rsidRPr="00EB258A">
              <w:rPr>
                <w:rFonts w:ascii="Calibri" w:hAnsi="Calibri" w:cs="Calibri"/>
                <w:sz w:val="24"/>
                <w:szCs w:val="24"/>
              </w:rPr>
              <w:t xml:space="preserve"> specification</w:t>
            </w:r>
            <w:r w:rsidR="00A114C4">
              <w:rPr>
                <w:rFonts w:ascii="Calibri" w:hAnsi="Calibri" w:cs="Calibri"/>
                <w:sz w:val="24"/>
                <w:szCs w:val="24"/>
              </w:rPr>
              <w:t>s</w:t>
            </w:r>
            <w:r w:rsidRPr="00EB258A">
              <w:rPr>
                <w:rFonts w:ascii="Calibri" w:hAnsi="Calibri" w:cs="Calibri"/>
                <w:sz w:val="24"/>
                <w:szCs w:val="24"/>
              </w:rPr>
              <w:t xml:space="preserve">.  The approach has no probability of success.  If the unmet specification is a mandatory requirement, this score </w:t>
            </w:r>
            <w:r w:rsidR="00331235">
              <w:rPr>
                <w:rFonts w:ascii="Calibri" w:hAnsi="Calibri" w:cs="Calibri"/>
                <w:sz w:val="24"/>
                <w:szCs w:val="24"/>
              </w:rPr>
              <w:t>may</w:t>
            </w:r>
            <w:r w:rsidRPr="00EB258A">
              <w:rPr>
                <w:rFonts w:ascii="Calibri" w:hAnsi="Calibri" w:cs="Calibri"/>
                <w:sz w:val="24"/>
                <w:szCs w:val="24"/>
              </w:rPr>
              <w:t xml:space="preserve"> result in </w:t>
            </w:r>
            <w:r w:rsidR="00A114C4">
              <w:rPr>
                <w:rFonts w:ascii="Calibri" w:hAnsi="Calibri" w:cs="Calibri"/>
                <w:sz w:val="24"/>
                <w:szCs w:val="24"/>
              </w:rPr>
              <w:t xml:space="preserve">the </w:t>
            </w:r>
            <w:r w:rsidRPr="00EB258A">
              <w:rPr>
                <w:rFonts w:ascii="Calibri" w:hAnsi="Calibri" w:cs="Calibri"/>
                <w:sz w:val="24"/>
                <w:szCs w:val="24"/>
              </w:rPr>
              <w:t xml:space="preserve">disqualification of </w:t>
            </w:r>
            <w:r w:rsidR="00A114C4">
              <w:rPr>
                <w:rFonts w:ascii="Calibri" w:hAnsi="Calibri" w:cs="Calibri"/>
                <w:sz w:val="24"/>
                <w:szCs w:val="24"/>
              </w:rPr>
              <w:t xml:space="preserve">the </w:t>
            </w:r>
            <w:r w:rsidRPr="00EB258A">
              <w:rPr>
                <w:rFonts w:ascii="Calibri" w:hAnsi="Calibri" w:cs="Calibri"/>
                <w:sz w:val="24"/>
                <w:szCs w:val="24"/>
              </w:rPr>
              <w:t>proposal.</w:t>
            </w:r>
          </w:p>
        </w:tc>
      </w:tr>
      <w:tr w:rsidRPr="00EB258A" w:rsidR="00742579" w:rsidTr="009000A4" w14:paraId="3EDAAE8E" w14:textId="77777777">
        <w:trPr>
          <w:trHeight w:val="20"/>
        </w:trPr>
        <w:tc>
          <w:tcPr>
            <w:tcW w:w="360" w:type="dxa"/>
            <w:tcMar>
              <w:top w:w="29" w:type="dxa"/>
              <w:left w:w="115" w:type="dxa"/>
              <w:bottom w:w="29" w:type="dxa"/>
              <w:right w:w="115" w:type="dxa"/>
            </w:tcMar>
            <w:vAlign w:val="center"/>
          </w:tcPr>
          <w:p w:rsidRPr="00EB258A" w:rsidR="00742579" w:rsidP="00563F02" w:rsidRDefault="00742579" w14:paraId="0FBEDF7D" w14:textId="77777777">
            <w:pPr>
              <w:rPr>
                <w:rFonts w:ascii="Calibri" w:hAnsi="Calibri" w:cs="Calibri"/>
                <w:sz w:val="24"/>
                <w:szCs w:val="24"/>
              </w:rPr>
            </w:pPr>
            <w:r w:rsidRPr="00EB258A">
              <w:rPr>
                <w:rFonts w:ascii="Calibri" w:hAnsi="Calibri" w:cs="Calibri"/>
                <w:sz w:val="24"/>
                <w:szCs w:val="24"/>
              </w:rPr>
              <w:t>1</w:t>
            </w:r>
          </w:p>
        </w:tc>
        <w:tc>
          <w:tcPr>
            <w:tcW w:w="1980" w:type="dxa"/>
            <w:tcMar>
              <w:top w:w="29" w:type="dxa"/>
              <w:left w:w="115" w:type="dxa"/>
              <w:bottom w:w="29" w:type="dxa"/>
              <w:right w:w="115" w:type="dxa"/>
            </w:tcMar>
            <w:vAlign w:val="center"/>
          </w:tcPr>
          <w:p w:rsidRPr="00EB258A" w:rsidR="00742579" w:rsidP="00563F02" w:rsidRDefault="00742579" w14:paraId="289068AC" w14:textId="77777777">
            <w:pPr>
              <w:rPr>
                <w:rFonts w:ascii="Calibri" w:hAnsi="Calibri" w:cs="Calibri"/>
                <w:sz w:val="24"/>
                <w:szCs w:val="24"/>
              </w:rPr>
            </w:pPr>
            <w:r w:rsidRPr="00EB258A">
              <w:rPr>
                <w:rFonts w:ascii="Calibri" w:hAnsi="Calibri" w:cs="Calibri"/>
                <w:sz w:val="24"/>
                <w:szCs w:val="24"/>
              </w:rPr>
              <w:t>Poor</w:t>
            </w:r>
          </w:p>
        </w:tc>
        <w:tc>
          <w:tcPr>
            <w:tcW w:w="6187" w:type="dxa"/>
            <w:tcMar>
              <w:top w:w="29" w:type="dxa"/>
              <w:left w:w="115" w:type="dxa"/>
              <w:bottom w:w="29" w:type="dxa"/>
              <w:right w:w="115" w:type="dxa"/>
            </w:tcMar>
            <w:vAlign w:val="center"/>
          </w:tcPr>
          <w:p w:rsidRPr="00EB258A" w:rsidR="00742579" w:rsidP="00563F02" w:rsidRDefault="00742579" w14:paraId="470C530B" w14:textId="6ACA9588">
            <w:pPr>
              <w:rPr>
                <w:rFonts w:ascii="Calibri" w:hAnsi="Calibri" w:cs="Calibri"/>
                <w:sz w:val="24"/>
                <w:szCs w:val="24"/>
              </w:rPr>
            </w:pPr>
            <w:r w:rsidRPr="00EB258A">
              <w:rPr>
                <w:rFonts w:ascii="Calibri" w:hAnsi="Calibri" w:cs="Calibri"/>
                <w:sz w:val="24"/>
                <w:szCs w:val="24"/>
              </w:rPr>
              <w:t xml:space="preserve">Below average, falls short of expectations, is substandard to that which is the average or expected norm, has a low probability of success in achieving objectives per </w:t>
            </w:r>
            <w:r w:rsidR="00505B06">
              <w:rPr>
                <w:rFonts w:ascii="Calibri" w:hAnsi="Calibri" w:cs="Calibri"/>
                <w:sz w:val="24"/>
                <w:szCs w:val="24"/>
              </w:rPr>
              <w:t>IRFP</w:t>
            </w:r>
            <w:r w:rsidRPr="00EB258A">
              <w:rPr>
                <w:rFonts w:ascii="Calibri" w:hAnsi="Calibri" w:cs="Calibri"/>
                <w:sz w:val="24"/>
                <w:szCs w:val="24"/>
              </w:rPr>
              <w:t>.</w:t>
            </w:r>
          </w:p>
        </w:tc>
      </w:tr>
      <w:tr w:rsidRPr="00EB258A" w:rsidR="00742579" w:rsidTr="009000A4" w14:paraId="6A6D446A" w14:textId="77777777">
        <w:trPr>
          <w:trHeight w:val="20"/>
        </w:trPr>
        <w:tc>
          <w:tcPr>
            <w:tcW w:w="360" w:type="dxa"/>
            <w:tcMar>
              <w:top w:w="29" w:type="dxa"/>
              <w:left w:w="115" w:type="dxa"/>
              <w:bottom w:w="29" w:type="dxa"/>
              <w:right w:w="115" w:type="dxa"/>
            </w:tcMar>
            <w:vAlign w:val="center"/>
          </w:tcPr>
          <w:p w:rsidRPr="00EB258A" w:rsidR="00742579" w:rsidP="00563F02" w:rsidRDefault="00742579" w14:paraId="66674417" w14:textId="77777777">
            <w:pPr>
              <w:rPr>
                <w:rFonts w:ascii="Calibri" w:hAnsi="Calibri" w:cs="Calibri"/>
                <w:sz w:val="24"/>
                <w:szCs w:val="24"/>
              </w:rPr>
            </w:pPr>
            <w:r w:rsidRPr="00EB258A">
              <w:rPr>
                <w:rFonts w:ascii="Calibri" w:hAnsi="Calibri" w:cs="Calibri"/>
                <w:sz w:val="24"/>
                <w:szCs w:val="24"/>
              </w:rPr>
              <w:t>2</w:t>
            </w:r>
          </w:p>
        </w:tc>
        <w:tc>
          <w:tcPr>
            <w:tcW w:w="1980" w:type="dxa"/>
            <w:tcMar>
              <w:top w:w="29" w:type="dxa"/>
              <w:left w:w="115" w:type="dxa"/>
              <w:bottom w:w="29" w:type="dxa"/>
              <w:right w:w="115" w:type="dxa"/>
            </w:tcMar>
            <w:vAlign w:val="center"/>
          </w:tcPr>
          <w:p w:rsidRPr="00EB258A" w:rsidR="00742579" w:rsidP="00563F02" w:rsidRDefault="00742579" w14:paraId="22AC23A3" w14:textId="77777777">
            <w:pPr>
              <w:rPr>
                <w:rFonts w:ascii="Calibri" w:hAnsi="Calibri" w:cs="Calibri"/>
                <w:sz w:val="24"/>
                <w:szCs w:val="24"/>
              </w:rPr>
            </w:pPr>
            <w:r w:rsidRPr="00EB258A">
              <w:rPr>
                <w:rFonts w:ascii="Calibri" w:hAnsi="Calibri" w:cs="Calibri"/>
                <w:sz w:val="24"/>
                <w:szCs w:val="24"/>
              </w:rPr>
              <w:t>Fair</w:t>
            </w:r>
          </w:p>
        </w:tc>
        <w:tc>
          <w:tcPr>
            <w:tcW w:w="6187" w:type="dxa"/>
            <w:tcMar>
              <w:top w:w="29" w:type="dxa"/>
              <w:left w:w="115" w:type="dxa"/>
              <w:bottom w:w="29" w:type="dxa"/>
              <w:right w:w="115" w:type="dxa"/>
            </w:tcMar>
            <w:vAlign w:val="center"/>
          </w:tcPr>
          <w:p w:rsidRPr="00EB258A" w:rsidR="00742579" w:rsidP="00563F02" w:rsidRDefault="00742579" w14:paraId="40DFF2AA" w14:textId="1D65E7E4">
            <w:pPr>
              <w:rPr>
                <w:rFonts w:ascii="Calibri" w:hAnsi="Calibri" w:cs="Calibri"/>
                <w:sz w:val="24"/>
                <w:szCs w:val="24"/>
              </w:rPr>
            </w:pPr>
            <w:r w:rsidRPr="00EB258A">
              <w:rPr>
                <w:rFonts w:ascii="Calibri" w:hAnsi="Calibri" w:cs="Calibri"/>
                <w:sz w:val="24"/>
                <w:szCs w:val="24"/>
              </w:rPr>
              <w:t>Has a reasonable probability of success</w:t>
            </w:r>
            <w:r w:rsidR="00A114C4">
              <w:rPr>
                <w:rFonts w:ascii="Calibri" w:hAnsi="Calibri" w:cs="Calibri"/>
                <w:sz w:val="24"/>
                <w:szCs w:val="24"/>
              </w:rPr>
              <w:t>;</w:t>
            </w:r>
            <w:r w:rsidRPr="00EB258A">
              <w:rPr>
                <w:rFonts w:ascii="Calibri" w:hAnsi="Calibri" w:cs="Calibri"/>
                <w:sz w:val="24"/>
                <w:szCs w:val="24"/>
              </w:rPr>
              <w:t xml:space="preserve"> however, some objectives may not be met.</w:t>
            </w:r>
          </w:p>
        </w:tc>
      </w:tr>
      <w:tr w:rsidRPr="00EB258A" w:rsidR="00742579" w:rsidTr="009000A4" w14:paraId="2A18B630" w14:textId="77777777">
        <w:trPr>
          <w:trHeight w:val="20"/>
        </w:trPr>
        <w:tc>
          <w:tcPr>
            <w:tcW w:w="360" w:type="dxa"/>
            <w:tcMar>
              <w:top w:w="29" w:type="dxa"/>
              <w:left w:w="115" w:type="dxa"/>
              <w:bottom w:w="29" w:type="dxa"/>
              <w:right w:w="115" w:type="dxa"/>
            </w:tcMar>
            <w:vAlign w:val="center"/>
          </w:tcPr>
          <w:p w:rsidRPr="00EB258A" w:rsidR="00742579" w:rsidP="00563F02" w:rsidRDefault="00742579" w14:paraId="7CE67C7B" w14:textId="77777777">
            <w:pPr>
              <w:rPr>
                <w:rFonts w:ascii="Calibri" w:hAnsi="Calibri" w:cs="Calibri"/>
                <w:sz w:val="24"/>
                <w:szCs w:val="24"/>
              </w:rPr>
            </w:pPr>
            <w:r w:rsidRPr="00EB258A">
              <w:rPr>
                <w:rFonts w:ascii="Calibri" w:hAnsi="Calibri" w:cs="Calibri"/>
                <w:sz w:val="24"/>
                <w:szCs w:val="24"/>
              </w:rPr>
              <w:t>3</w:t>
            </w:r>
          </w:p>
        </w:tc>
        <w:tc>
          <w:tcPr>
            <w:tcW w:w="1980" w:type="dxa"/>
            <w:tcMar>
              <w:top w:w="29" w:type="dxa"/>
              <w:left w:w="115" w:type="dxa"/>
              <w:bottom w:w="29" w:type="dxa"/>
              <w:right w:w="115" w:type="dxa"/>
            </w:tcMar>
            <w:vAlign w:val="center"/>
          </w:tcPr>
          <w:p w:rsidRPr="00EB258A" w:rsidR="00742579" w:rsidP="00563F02" w:rsidRDefault="00742579" w14:paraId="3142830E" w14:textId="77777777">
            <w:pPr>
              <w:rPr>
                <w:rFonts w:ascii="Calibri" w:hAnsi="Calibri" w:cs="Calibri"/>
                <w:sz w:val="24"/>
                <w:szCs w:val="24"/>
              </w:rPr>
            </w:pPr>
            <w:r w:rsidRPr="00EB258A">
              <w:rPr>
                <w:rFonts w:ascii="Calibri" w:hAnsi="Calibri" w:cs="Calibri"/>
                <w:sz w:val="24"/>
                <w:szCs w:val="24"/>
              </w:rPr>
              <w:t>Average</w:t>
            </w:r>
          </w:p>
        </w:tc>
        <w:tc>
          <w:tcPr>
            <w:tcW w:w="6187" w:type="dxa"/>
            <w:tcMar>
              <w:top w:w="29" w:type="dxa"/>
              <w:left w:w="115" w:type="dxa"/>
              <w:bottom w:w="29" w:type="dxa"/>
              <w:right w:w="115" w:type="dxa"/>
            </w:tcMar>
            <w:vAlign w:val="center"/>
          </w:tcPr>
          <w:p w:rsidRPr="00EB258A" w:rsidR="00742579" w:rsidP="00563F02" w:rsidRDefault="00742579" w14:paraId="5FAA7A0A" w14:textId="5E1506D3">
            <w:pPr>
              <w:rPr>
                <w:rFonts w:ascii="Calibri" w:hAnsi="Calibri" w:cs="Calibri"/>
                <w:sz w:val="24"/>
                <w:szCs w:val="24"/>
              </w:rPr>
            </w:pPr>
            <w:r w:rsidRPr="00EB258A">
              <w:rPr>
                <w:rFonts w:ascii="Calibri" w:hAnsi="Calibri" w:cs="Calibri"/>
                <w:sz w:val="24"/>
                <w:szCs w:val="24"/>
              </w:rPr>
              <w:t xml:space="preserve">Acceptable </w:t>
            </w:r>
            <w:r w:rsidR="00A114C4">
              <w:rPr>
                <w:rFonts w:ascii="Calibri" w:hAnsi="Calibri" w:cs="Calibri"/>
                <w:sz w:val="24"/>
                <w:szCs w:val="24"/>
              </w:rPr>
              <w:t xml:space="preserve">and </w:t>
            </w:r>
            <w:r w:rsidR="005B2089">
              <w:rPr>
                <w:rFonts w:ascii="Calibri" w:hAnsi="Calibri" w:cs="Calibri"/>
                <w:sz w:val="24"/>
                <w:szCs w:val="24"/>
              </w:rPr>
              <w:t xml:space="preserve">likely to </w:t>
            </w:r>
            <w:r w:rsidRPr="00EB258A">
              <w:rPr>
                <w:rFonts w:ascii="Calibri" w:hAnsi="Calibri" w:cs="Calibri"/>
                <w:sz w:val="24"/>
                <w:szCs w:val="24"/>
              </w:rPr>
              <w:t xml:space="preserve">achieves all objectives in a reasonable fashion per </w:t>
            </w:r>
            <w:r w:rsidR="00505B06">
              <w:rPr>
                <w:rFonts w:ascii="Calibri" w:hAnsi="Calibri" w:cs="Calibri"/>
                <w:sz w:val="24"/>
                <w:szCs w:val="24"/>
              </w:rPr>
              <w:t>IRFP</w:t>
            </w:r>
            <w:r w:rsidRPr="00EB258A">
              <w:rPr>
                <w:rFonts w:ascii="Calibri" w:hAnsi="Calibri" w:cs="Calibri"/>
                <w:sz w:val="24"/>
                <w:szCs w:val="24"/>
              </w:rPr>
              <w:t xml:space="preserve"> specification.  This will be the baseline score for each item with adjustments based on </w:t>
            </w:r>
            <w:r w:rsidR="00A114C4">
              <w:rPr>
                <w:rFonts w:ascii="Calibri" w:hAnsi="Calibri" w:cs="Calibri"/>
                <w:sz w:val="24"/>
                <w:szCs w:val="24"/>
              </w:rPr>
              <w:t xml:space="preserve">the </w:t>
            </w:r>
            <w:r w:rsidRPr="00EB258A">
              <w:rPr>
                <w:rFonts w:ascii="Calibri" w:hAnsi="Calibri" w:cs="Calibri"/>
                <w:sz w:val="24"/>
                <w:szCs w:val="24"/>
              </w:rPr>
              <w:t xml:space="preserve">interpretation of </w:t>
            </w:r>
            <w:r w:rsidR="00A114C4">
              <w:rPr>
                <w:rFonts w:ascii="Calibri" w:hAnsi="Calibri" w:cs="Calibri"/>
                <w:sz w:val="24"/>
                <w:szCs w:val="24"/>
              </w:rPr>
              <w:t xml:space="preserve">the </w:t>
            </w:r>
            <w:r w:rsidRPr="00EB258A">
              <w:rPr>
                <w:rFonts w:ascii="Calibri" w:hAnsi="Calibri" w:cs="Calibri"/>
                <w:sz w:val="24"/>
                <w:szCs w:val="24"/>
              </w:rPr>
              <w:t xml:space="preserve">proposal by </w:t>
            </w:r>
            <w:r w:rsidR="00434E8E">
              <w:rPr>
                <w:rFonts w:ascii="Calibri" w:hAnsi="Calibri" w:cs="Calibri"/>
                <w:sz w:val="24"/>
                <w:szCs w:val="24"/>
              </w:rPr>
              <w:t>Evaluators</w:t>
            </w:r>
            <w:r w:rsidRPr="00EB258A">
              <w:rPr>
                <w:rFonts w:ascii="Calibri" w:hAnsi="Calibri" w:cs="Calibri"/>
                <w:sz w:val="24"/>
                <w:szCs w:val="24"/>
              </w:rPr>
              <w:t xml:space="preserve">.  </w:t>
            </w:r>
          </w:p>
        </w:tc>
      </w:tr>
      <w:tr w:rsidRPr="00EB258A" w:rsidR="00742579" w:rsidTr="009000A4" w14:paraId="22EE4954" w14:textId="77777777">
        <w:trPr>
          <w:trHeight w:val="20"/>
        </w:trPr>
        <w:tc>
          <w:tcPr>
            <w:tcW w:w="360" w:type="dxa"/>
            <w:tcMar>
              <w:top w:w="29" w:type="dxa"/>
              <w:left w:w="115" w:type="dxa"/>
              <w:bottom w:w="29" w:type="dxa"/>
              <w:right w:w="115" w:type="dxa"/>
            </w:tcMar>
            <w:vAlign w:val="center"/>
          </w:tcPr>
          <w:p w:rsidRPr="00EB258A" w:rsidR="00742579" w:rsidP="00563F02" w:rsidRDefault="00742579" w14:paraId="11122023" w14:textId="77777777">
            <w:pPr>
              <w:rPr>
                <w:rFonts w:ascii="Calibri" w:hAnsi="Calibri" w:cs="Calibri"/>
                <w:sz w:val="24"/>
                <w:szCs w:val="24"/>
              </w:rPr>
            </w:pPr>
            <w:r w:rsidRPr="00EB258A">
              <w:rPr>
                <w:rFonts w:ascii="Calibri" w:hAnsi="Calibri" w:cs="Calibri"/>
                <w:sz w:val="24"/>
                <w:szCs w:val="24"/>
              </w:rPr>
              <w:t>4</w:t>
            </w:r>
          </w:p>
        </w:tc>
        <w:tc>
          <w:tcPr>
            <w:tcW w:w="1980" w:type="dxa"/>
            <w:tcMar>
              <w:top w:w="29" w:type="dxa"/>
              <w:left w:w="115" w:type="dxa"/>
              <w:bottom w:w="29" w:type="dxa"/>
              <w:right w:w="115" w:type="dxa"/>
            </w:tcMar>
            <w:vAlign w:val="center"/>
          </w:tcPr>
          <w:p w:rsidRPr="00EB258A" w:rsidR="00742579" w:rsidP="00563F02" w:rsidRDefault="00742579" w14:paraId="7F67AA3D" w14:textId="77777777">
            <w:pPr>
              <w:rPr>
                <w:rFonts w:ascii="Calibri" w:hAnsi="Calibri" w:cs="Calibri"/>
                <w:sz w:val="24"/>
                <w:szCs w:val="24"/>
              </w:rPr>
            </w:pPr>
            <w:r w:rsidRPr="00EB258A">
              <w:rPr>
                <w:rFonts w:ascii="Calibri" w:hAnsi="Calibri" w:cs="Calibri"/>
                <w:sz w:val="24"/>
                <w:szCs w:val="24"/>
              </w:rPr>
              <w:t>Above Average / Good</w:t>
            </w:r>
          </w:p>
        </w:tc>
        <w:tc>
          <w:tcPr>
            <w:tcW w:w="6187" w:type="dxa"/>
            <w:tcMar>
              <w:top w:w="29" w:type="dxa"/>
              <w:left w:w="115" w:type="dxa"/>
              <w:bottom w:w="29" w:type="dxa"/>
              <w:right w:w="115" w:type="dxa"/>
            </w:tcMar>
            <w:vAlign w:val="center"/>
          </w:tcPr>
          <w:p w:rsidRPr="00EB258A" w:rsidR="00742579" w:rsidP="00563F02" w:rsidRDefault="005B2089" w14:paraId="46FAE9F5" w14:textId="0D56CD24">
            <w:pPr>
              <w:rPr>
                <w:rFonts w:ascii="Calibri" w:hAnsi="Calibri" w:cs="Calibri"/>
                <w:sz w:val="24"/>
                <w:szCs w:val="24"/>
              </w:rPr>
            </w:pPr>
            <w:r>
              <w:rPr>
                <w:rFonts w:ascii="Calibri" w:hAnsi="Calibri" w:cs="Calibri"/>
                <w:sz w:val="24"/>
                <w:szCs w:val="24"/>
              </w:rPr>
              <w:t>B</w:t>
            </w:r>
            <w:r w:rsidRPr="00EB258A" w:rsidR="00742579">
              <w:rPr>
                <w:rFonts w:ascii="Calibri" w:hAnsi="Calibri" w:cs="Calibri"/>
                <w:sz w:val="24"/>
                <w:szCs w:val="24"/>
              </w:rPr>
              <w:t xml:space="preserve">etter than that which is average or expected as the norm.  </w:t>
            </w:r>
            <w:r>
              <w:rPr>
                <w:rFonts w:ascii="Calibri" w:hAnsi="Calibri" w:cs="Calibri"/>
                <w:sz w:val="24"/>
                <w:szCs w:val="24"/>
              </w:rPr>
              <w:t>Excellent</w:t>
            </w:r>
            <w:r w:rsidRPr="00EB258A">
              <w:rPr>
                <w:rFonts w:ascii="Calibri" w:hAnsi="Calibri" w:cs="Calibri"/>
                <w:sz w:val="24"/>
                <w:szCs w:val="24"/>
              </w:rPr>
              <w:t xml:space="preserve"> probability</w:t>
            </w:r>
            <w:r>
              <w:rPr>
                <w:rFonts w:ascii="Calibri" w:hAnsi="Calibri" w:cs="Calibri"/>
                <w:sz w:val="24"/>
                <w:szCs w:val="24"/>
              </w:rPr>
              <w:t xml:space="preserve"> of success in </w:t>
            </w:r>
            <w:r w:rsidR="00E675D3">
              <w:rPr>
                <w:rFonts w:ascii="Calibri" w:hAnsi="Calibri" w:cs="Calibri"/>
                <w:sz w:val="24"/>
                <w:szCs w:val="24"/>
              </w:rPr>
              <w:t>a</w:t>
            </w:r>
            <w:r w:rsidRPr="00EB258A" w:rsidR="00E675D3">
              <w:rPr>
                <w:rFonts w:ascii="Calibri" w:hAnsi="Calibri" w:cs="Calibri"/>
                <w:sz w:val="24"/>
                <w:szCs w:val="24"/>
              </w:rPr>
              <w:t>chiev</w:t>
            </w:r>
            <w:r w:rsidR="00E675D3">
              <w:rPr>
                <w:rFonts w:ascii="Calibri" w:hAnsi="Calibri" w:cs="Calibri"/>
                <w:sz w:val="24"/>
                <w:szCs w:val="24"/>
              </w:rPr>
              <w:t xml:space="preserve">ing </w:t>
            </w:r>
            <w:r w:rsidRPr="00EB258A" w:rsidR="00E675D3">
              <w:rPr>
                <w:rFonts w:ascii="Calibri" w:hAnsi="Calibri" w:cs="Calibri"/>
                <w:sz w:val="24"/>
                <w:szCs w:val="24"/>
              </w:rPr>
              <w:t>all</w:t>
            </w:r>
            <w:r w:rsidRPr="00EB258A" w:rsidR="00742579">
              <w:rPr>
                <w:rFonts w:ascii="Calibri" w:hAnsi="Calibri" w:cs="Calibri"/>
                <w:sz w:val="24"/>
                <w:szCs w:val="24"/>
              </w:rPr>
              <w:t xml:space="preserve"> objectives </w:t>
            </w:r>
            <w:r>
              <w:rPr>
                <w:rFonts w:ascii="Calibri" w:hAnsi="Calibri" w:cs="Calibri"/>
                <w:sz w:val="24"/>
                <w:szCs w:val="24"/>
              </w:rPr>
              <w:t xml:space="preserve">of the </w:t>
            </w:r>
            <w:r w:rsidR="00505B06">
              <w:rPr>
                <w:rFonts w:ascii="Calibri" w:hAnsi="Calibri" w:cs="Calibri"/>
                <w:sz w:val="24"/>
                <w:szCs w:val="24"/>
              </w:rPr>
              <w:t>IRFP</w:t>
            </w:r>
            <w:r w:rsidRPr="00EB258A" w:rsidR="00742579">
              <w:rPr>
                <w:rFonts w:ascii="Calibri" w:hAnsi="Calibri" w:cs="Calibri"/>
                <w:sz w:val="24"/>
                <w:szCs w:val="24"/>
              </w:rPr>
              <w:t xml:space="preserve"> requirements and expectations.</w:t>
            </w:r>
          </w:p>
        </w:tc>
      </w:tr>
      <w:tr w:rsidRPr="00EB258A" w:rsidR="00742579" w:rsidTr="009000A4" w14:paraId="1ED2E7FC" w14:textId="77777777">
        <w:trPr>
          <w:trHeight w:val="20"/>
        </w:trPr>
        <w:tc>
          <w:tcPr>
            <w:tcW w:w="360" w:type="dxa"/>
            <w:tcMar>
              <w:top w:w="29" w:type="dxa"/>
              <w:left w:w="115" w:type="dxa"/>
              <w:bottom w:w="29" w:type="dxa"/>
              <w:right w:w="115" w:type="dxa"/>
            </w:tcMar>
            <w:vAlign w:val="center"/>
          </w:tcPr>
          <w:p w:rsidRPr="00EB258A" w:rsidR="00742579" w:rsidP="00563F02" w:rsidRDefault="00742579" w14:paraId="2A7FCF84" w14:textId="77777777">
            <w:pPr>
              <w:rPr>
                <w:rFonts w:ascii="Calibri" w:hAnsi="Calibri" w:cs="Calibri"/>
                <w:sz w:val="24"/>
                <w:szCs w:val="24"/>
              </w:rPr>
            </w:pPr>
            <w:r w:rsidRPr="00EB258A">
              <w:rPr>
                <w:rFonts w:ascii="Calibri" w:hAnsi="Calibri" w:cs="Calibri"/>
                <w:sz w:val="24"/>
                <w:szCs w:val="24"/>
              </w:rPr>
              <w:t>5</w:t>
            </w:r>
          </w:p>
        </w:tc>
        <w:tc>
          <w:tcPr>
            <w:tcW w:w="1980" w:type="dxa"/>
            <w:tcMar>
              <w:top w:w="29" w:type="dxa"/>
              <w:left w:w="115" w:type="dxa"/>
              <w:bottom w:w="29" w:type="dxa"/>
              <w:right w:w="115" w:type="dxa"/>
            </w:tcMar>
            <w:vAlign w:val="center"/>
          </w:tcPr>
          <w:p w:rsidRPr="00EB258A" w:rsidR="00742579" w:rsidP="00563F02" w:rsidRDefault="00742579" w14:paraId="0448D70B" w14:textId="77777777">
            <w:pPr>
              <w:rPr>
                <w:rFonts w:ascii="Calibri" w:hAnsi="Calibri" w:cs="Calibri"/>
                <w:sz w:val="24"/>
                <w:szCs w:val="24"/>
              </w:rPr>
            </w:pPr>
            <w:r w:rsidRPr="00EB258A">
              <w:rPr>
                <w:rFonts w:ascii="Calibri" w:hAnsi="Calibri" w:cs="Calibri"/>
                <w:sz w:val="24"/>
                <w:szCs w:val="24"/>
              </w:rPr>
              <w:t>Excellent / Exceptional</w:t>
            </w:r>
          </w:p>
        </w:tc>
        <w:tc>
          <w:tcPr>
            <w:tcW w:w="6187" w:type="dxa"/>
            <w:tcMar>
              <w:top w:w="29" w:type="dxa"/>
              <w:left w:w="115" w:type="dxa"/>
              <w:bottom w:w="29" w:type="dxa"/>
              <w:right w:w="115" w:type="dxa"/>
            </w:tcMar>
            <w:vAlign w:val="center"/>
          </w:tcPr>
          <w:p w:rsidRPr="00EB258A" w:rsidR="00742579" w:rsidP="00563F02" w:rsidRDefault="00742579" w14:paraId="796E7D89" w14:textId="226B7EC2">
            <w:pPr>
              <w:rPr>
                <w:rFonts w:ascii="Calibri" w:hAnsi="Calibri" w:cs="Calibri"/>
                <w:sz w:val="24"/>
                <w:szCs w:val="24"/>
              </w:rPr>
            </w:pPr>
            <w:r w:rsidRPr="00EB258A">
              <w:rPr>
                <w:rFonts w:ascii="Calibri" w:hAnsi="Calibri" w:cs="Calibri"/>
                <w:sz w:val="24"/>
                <w:szCs w:val="24"/>
              </w:rPr>
              <w:t xml:space="preserve">Exceeds expectations, </w:t>
            </w:r>
            <w:r w:rsidR="00A114C4">
              <w:rPr>
                <w:rFonts w:ascii="Calibri" w:hAnsi="Calibri" w:cs="Calibri"/>
                <w:sz w:val="24"/>
                <w:szCs w:val="24"/>
              </w:rPr>
              <w:t xml:space="preserve">is </w:t>
            </w:r>
            <w:r w:rsidRPr="00EB258A">
              <w:rPr>
                <w:rFonts w:ascii="Calibri" w:hAnsi="Calibri" w:cs="Calibri"/>
                <w:sz w:val="24"/>
                <w:szCs w:val="24"/>
              </w:rPr>
              <w:t xml:space="preserve">very innovative, clearly superior to that which is average or expected as the norm.  Excellent probability of success in achieving all objectives and meeting </w:t>
            </w:r>
            <w:r w:rsidR="00505B06">
              <w:rPr>
                <w:rFonts w:ascii="Calibri" w:hAnsi="Calibri" w:cs="Calibri"/>
                <w:sz w:val="24"/>
                <w:szCs w:val="24"/>
              </w:rPr>
              <w:t>IRFP</w:t>
            </w:r>
            <w:r w:rsidRPr="00EB258A">
              <w:rPr>
                <w:rFonts w:ascii="Calibri" w:hAnsi="Calibri" w:cs="Calibri"/>
                <w:sz w:val="24"/>
                <w:szCs w:val="24"/>
              </w:rPr>
              <w:t xml:space="preserve"> specification</w:t>
            </w:r>
            <w:r w:rsidR="00A114C4">
              <w:rPr>
                <w:rFonts w:ascii="Calibri" w:hAnsi="Calibri" w:cs="Calibri"/>
                <w:sz w:val="24"/>
                <w:szCs w:val="24"/>
              </w:rPr>
              <w:t>s</w:t>
            </w:r>
            <w:r w:rsidRPr="00EB258A">
              <w:rPr>
                <w:rFonts w:ascii="Calibri" w:hAnsi="Calibri" w:cs="Calibri"/>
                <w:sz w:val="24"/>
                <w:szCs w:val="24"/>
              </w:rPr>
              <w:t>.</w:t>
            </w:r>
          </w:p>
        </w:tc>
      </w:tr>
    </w:tbl>
    <w:p w:rsidRPr="00EB258A" w:rsidR="00742579" w:rsidP="00742579" w:rsidRDefault="00742579" w14:paraId="1C1A61BA" w14:textId="77777777">
      <w:pPr>
        <w:rPr>
          <w:rFonts w:ascii="Calibri" w:hAnsi="Calibri" w:cs="Calibri"/>
          <w:sz w:val="24"/>
          <w:szCs w:val="24"/>
        </w:rPr>
      </w:pPr>
      <w:r w:rsidRPr="00EB258A">
        <w:rPr>
          <w:rFonts w:ascii="Calibri" w:hAnsi="Calibri" w:cs="Calibri"/>
          <w:sz w:val="24"/>
          <w:szCs w:val="24"/>
        </w:rPr>
        <w:t xml:space="preserve">  </w:t>
      </w:r>
    </w:p>
    <w:p w:rsidRPr="00331235" w:rsidR="00742579" w:rsidP="005A094A" w:rsidRDefault="00742579" w14:paraId="3B23D25F" w14:textId="4615CA9D">
      <w:pPr>
        <w:pStyle w:val="Item1"/>
        <w:rPr>
          <w:sz w:val="24"/>
          <w:szCs w:val="24"/>
        </w:rPr>
      </w:pPr>
      <w:r w:rsidRPr="7C8205D5">
        <w:rPr>
          <w:sz w:val="24"/>
          <w:szCs w:val="24"/>
        </w:rPr>
        <w:t>The Evaluation Criteria and their respective weights are as follows:</w:t>
      </w:r>
      <w:r w:rsidRPr="7C8205D5" w:rsidR="00B26A2B">
        <w:rPr>
          <w:sz w:val="24"/>
          <w:szCs w:val="24"/>
        </w:rPr>
        <w:t xml:space="preserve"> </w:t>
      </w:r>
    </w:p>
    <w:tbl>
      <w:tblPr>
        <w:tblW w:w="8527" w:type="dxa"/>
        <w:tblInd w:w="15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37"/>
        <w:gridCol w:w="6570"/>
        <w:gridCol w:w="1320"/>
      </w:tblGrid>
      <w:tr w:rsidRPr="00EB258A" w:rsidR="00742579" w:rsidTr="009000A4" w14:paraId="464010EF" w14:textId="77777777">
        <w:tc>
          <w:tcPr>
            <w:tcW w:w="637" w:type="dxa"/>
            <w:tcMar>
              <w:top w:w="72" w:type="dxa"/>
              <w:left w:w="115" w:type="dxa"/>
              <w:right w:w="115" w:type="dxa"/>
            </w:tcMar>
          </w:tcPr>
          <w:p w:rsidRPr="00EB258A" w:rsidR="00742579" w:rsidP="00563F02" w:rsidRDefault="00742579" w14:paraId="684A4A05" w14:textId="77777777">
            <w:pPr>
              <w:rPr>
                <w:rFonts w:ascii="Calibri" w:hAnsi="Calibri" w:cs="Calibri"/>
                <w:b/>
                <w:sz w:val="24"/>
                <w:szCs w:val="24"/>
              </w:rPr>
            </w:pPr>
          </w:p>
        </w:tc>
        <w:tc>
          <w:tcPr>
            <w:tcW w:w="6570" w:type="dxa"/>
            <w:tcMar>
              <w:top w:w="72" w:type="dxa"/>
              <w:left w:w="115" w:type="dxa"/>
              <w:right w:w="115" w:type="dxa"/>
            </w:tcMar>
          </w:tcPr>
          <w:p w:rsidRPr="00EB258A" w:rsidR="00742579" w:rsidP="00563F02" w:rsidRDefault="00742579" w14:paraId="050694E9" w14:textId="77777777">
            <w:pPr>
              <w:rPr>
                <w:rFonts w:ascii="Calibri" w:hAnsi="Calibri" w:cs="Calibri"/>
                <w:b/>
                <w:sz w:val="24"/>
                <w:szCs w:val="24"/>
              </w:rPr>
            </w:pPr>
            <w:r w:rsidRPr="00EB258A">
              <w:rPr>
                <w:rFonts w:ascii="Calibri" w:hAnsi="Calibri" w:cs="Calibri"/>
                <w:b/>
                <w:sz w:val="24"/>
                <w:szCs w:val="24"/>
              </w:rPr>
              <w:t>Evaluation Criteria</w:t>
            </w:r>
          </w:p>
        </w:tc>
        <w:tc>
          <w:tcPr>
            <w:tcW w:w="1320" w:type="dxa"/>
            <w:tcMar>
              <w:top w:w="72" w:type="dxa"/>
              <w:left w:w="115" w:type="dxa"/>
              <w:right w:w="115" w:type="dxa"/>
            </w:tcMar>
            <w:vAlign w:val="bottom"/>
          </w:tcPr>
          <w:p w:rsidRPr="00EB258A" w:rsidR="00742579" w:rsidP="00B26A2B" w:rsidRDefault="00742579" w14:paraId="688B621E" w14:textId="77777777">
            <w:pPr>
              <w:jc w:val="center"/>
              <w:rPr>
                <w:rFonts w:ascii="Calibri" w:hAnsi="Calibri" w:cs="Calibri"/>
                <w:b/>
                <w:sz w:val="24"/>
                <w:szCs w:val="24"/>
              </w:rPr>
            </w:pPr>
            <w:r w:rsidRPr="00EB258A">
              <w:rPr>
                <w:rFonts w:ascii="Calibri" w:hAnsi="Calibri" w:cs="Calibri"/>
                <w:b/>
                <w:sz w:val="24"/>
                <w:szCs w:val="24"/>
              </w:rPr>
              <w:t>Weight</w:t>
            </w:r>
          </w:p>
        </w:tc>
      </w:tr>
      <w:tr w:rsidRPr="00EB258A" w:rsidR="00742579" w:rsidTr="009000A4" w14:paraId="4F43CD46" w14:textId="77777777">
        <w:tc>
          <w:tcPr>
            <w:tcW w:w="637" w:type="dxa"/>
            <w:tcMar>
              <w:top w:w="72" w:type="dxa"/>
              <w:left w:w="115" w:type="dxa"/>
              <w:right w:w="115" w:type="dxa"/>
            </w:tcMar>
          </w:tcPr>
          <w:p w:rsidRPr="00EB258A" w:rsidR="00742579" w:rsidP="005A094A" w:rsidRDefault="00742579" w14:paraId="22D67A37" w14:textId="77777777">
            <w:pPr>
              <w:pStyle w:val="ListParagraph"/>
              <w:numPr>
                <w:ilvl w:val="0"/>
                <w:numId w:val="10"/>
              </w:numPr>
              <w:ind w:left="0" w:hanging="18"/>
              <w:rPr>
                <w:rFonts w:ascii="Calibri" w:hAnsi="Calibri" w:cs="Calibri"/>
                <w:b/>
                <w:sz w:val="24"/>
                <w:szCs w:val="24"/>
              </w:rPr>
            </w:pPr>
          </w:p>
        </w:tc>
        <w:tc>
          <w:tcPr>
            <w:tcW w:w="6570" w:type="dxa"/>
            <w:tcMar>
              <w:top w:w="72" w:type="dxa"/>
              <w:left w:w="115" w:type="dxa"/>
              <w:right w:w="115" w:type="dxa"/>
            </w:tcMar>
          </w:tcPr>
          <w:p w:rsidRPr="00EB258A" w:rsidR="00742579" w:rsidP="009000A4" w:rsidRDefault="00742579" w14:paraId="191B5E35" w14:textId="77777777">
            <w:pPr>
              <w:spacing w:after="120"/>
              <w:rPr>
                <w:rFonts w:ascii="Calibri" w:hAnsi="Calibri" w:cs="Calibri"/>
                <w:b/>
                <w:sz w:val="24"/>
                <w:szCs w:val="24"/>
              </w:rPr>
            </w:pPr>
            <w:r w:rsidRPr="00EB258A">
              <w:rPr>
                <w:rFonts w:ascii="Calibri" w:hAnsi="Calibri" w:cs="Calibri"/>
                <w:b/>
                <w:sz w:val="24"/>
                <w:szCs w:val="24"/>
              </w:rPr>
              <w:t>Completeness of Response:</w:t>
            </w:r>
          </w:p>
          <w:p w:rsidRPr="00EB258A" w:rsidR="00742579" w:rsidP="009000A4" w:rsidRDefault="00434E8E" w14:paraId="49F9E302" w14:textId="47C4BFBB">
            <w:pPr>
              <w:spacing w:after="120"/>
              <w:rPr>
                <w:rFonts w:ascii="Calibri" w:hAnsi="Calibri" w:cs="Calibri"/>
                <w:sz w:val="24"/>
                <w:szCs w:val="24"/>
              </w:rPr>
            </w:pPr>
            <w:r w:rsidRPr="00EB258A">
              <w:rPr>
                <w:rFonts w:ascii="Calibri" w:hAnsi="Calibri" w:cs="Calibri"/>
                <w:sz w:val="24"/>
                <w:szCs w:val="24"/>
              </w:rPr>
              <w:t xml:space="preserve">Responses to this RFP must be complete.  Responses </w:t>
            </w:r>
            <w:r>
              <w:rPr>
                <w:rFonts w:ascii="Calibri" w:hAnsi="Calibri" w:cs="Calibri"/>
                <w:sz w:val="24"/>
                <w:szCs w:val="24"/>
              </w:rPr>
              <w:t>must</w:t>
            </w:r>
            <w:r w:rsidRPr="00EB258A">
              <w:rPr>
                <w:rFonts w:ascii="Calibri" w:hAnsi="Calibri" w:cs="Calibri"/>
                <w:sz w:val="24"/>
                <w:szCs w:val="24"/>
              </w:rPr>
              <w:t xml:space="preserve"> </w:t>
            </w:r>
            <w:r>
              <w:rPr>
                <w:rFonts w:ascii="Calibri" w:hAnsi="Calibri" w:cs="Calibri"/>
                <w:sz w:val="24"/>
                <w:szCs w:val="24"/>
              </w:rPr>
              <w:t>address</w:t>
            </w:r>
            <w:r w:rsidRPr="00EB258A">
              <w:rPr>
                <w:rFonts w:ascii="Calibri" w:hAnsi="Calibri" w:cs="Calibri"/>
                <w:sz w:val="24"/>
                <w:szCs w:val="24"/>
              </w:rPr>
              <w:t xml:space="preserve"> </w:t>
            </w:r>
            <w:r>
              <w:rPr>
                <w:rFonts w:ascii="Calibri" w:hAnsi="Calibri" w:cs="Calibri"/>
                <w:sz w:val="24"/>
                <w:szCs w:val="24"/>
              </w:rPr>
              <w:t xml:space="preserve">all </w:t>
            </w:r>
            <w:r w:rsidRPr="00EB258A">
              <w:rPr>
                <w:rFonts w:ascii="Calibri" w:hAnsi="Calibri" w:cs="Calibri"/>
                <w:sz w:val="24"/>
                <w:szCs w:val="24"/>
              </w:rPr>
              <w:t xml:space="preserve">the requirements identified within this RFP </w:t>
            </w:r>
            <w:r>
              <w:rPr>
                <w:rFonts w:ascii="Calibri" w:hAnsi="Calibri" w:cs="Calibri"/>
                <w:sz w:val="24"/>
                <w:szCs w:val="24"/>
              </w:rPr>
              <w:t>and all related documents, including any</w:t>
            </w:r>
            <w:r w:rsidRPr="00EB258A">
              <w:rPr>
                <w:rFonts w:ascii="Calibri" w:hAnsi="Calibri" w:cs="Calibri"/>
                <w:sz w:val="24"/>
                <w:szCs w:val="24"/>
              </w:rPr>
              <w:t xml:space="preserve"> Addenda</w:t>
            </w:r>
            <w:r>
              <w:rPr>
                <w:rFonts w:ascii="Calibri" w:hAnsi="Calibri" w:cs="Calibri"/>
                <w:sz w:val="24"/>
                <w:szCs w:val="24"/>
              </w:rPr>
              <w:t>.</w:t>
            </w:r>
            <w:r w:rsidRPr="00EB258A">
              <w:rPr>
                <w:rFonts w:ascii="Calibri" w:hAnsi="Calibri" w:cs="Calibri"/>
                <w:sz w:val="24"/>
                <w:szCs w:val="24"/>
              </w:rPr>
              <w:t xml:space="preserve"> Failure to meet the Bidder Minimum Qualifications may also be </w:t>
            </w:r>
            <w:r>
              <w:rPr>
                <w:rFonts w:ascii="Calibri" w:hAnsi="Calibri" w:cs="Calibri"/>
                <w:sz w:val="24"/>
                <w:szCs w:val="24"/>
              </w:rPr>
              <w:t>considered</w:t>
            </w:r>
            <w:r w:rsidRPr="00EB258A">
              <w:rPr>
                <w:rFonts w:ascii="Calibri" w:hAnsi="Calibri" w:cs="Calibri"/>
                <w:sz w:val="24"/>
                <w:szCs w:val="24"/>
              </w:rPr>
              <w:t xml:space="preserve"> an incomplete response and </w:t>
            </w:r>
            <w:r>
              <w:rPr>
                <w:rFonts w:ascii="Calibri" w:hAnsi="Calibri" w:cs="Calibri"/>
                <w:sz w:val="24"/>
                <w:szCs w:val="24"/>
              </w:rPr>
              <w:t>may result in the disqualification of the Bidder</w:t>
            </w:r>
            <w:r w:rsidRPr="00EB258A">
              <w:rPr>
                <w:rFonts w:ascii="Calibri" w:hAnsi="Calibri" w:cs="Calibri"/>
                <w:sz w:val="24"/>
                <w:szCs w:val="24"/>
              </w:rPr>
              <w:t>.</w:t>
            </w:r>
          </w:p>
        </w:tc>
        <w:tc>
          <w:tcPr>
            <w:tcW w:w="1320" w:type="dxa"/>
            <w:tcMar>
              <w:top w:w="72" w:type="dxa"/>
              <w:left w:w="115" w:type="dxa"/>
              <w:right w:w="115" w:type="dxa"/>
            </w:tcMar>
            <w:vAlign w:val="bottom"/>
          </w:tcPr>
          <w:p w:rsidRPr="00EB258A" w:rsidR="00742579" w:rsidP="00563F02" w:rsidRDefault="00742579" w14:paraId="12868FB5" w14:textId="77777777">
            <w:pPr>
              <w:jc w:val="right"/>
              <w:rPr>
                <w:rFonts w:ascii="Calibri" w:hAnsi="Calibri" w:cs="Calibri"/>
                <w:sz w:val="24"/>
                <w:szCs w:val="24"/>
              </w:rPr>
            </w:pPr>
            <w:r w:rsidRPr="00EB258A">
              <w:rPr>
                <w:rFonts w:ascii="Calibri" w:hAnsi="Calibri" w:cs="Calibri"/>
                <w:sz w:val="24"/>
                <w:szCs w:val="24"/>
              </w:rPr>
              <w:t>Pass/Fail</w:t>
            </w:r>
          </w:p>
        </w:tc>
      </w:tr>
      <w:tr w:rsidRPr="00EB258A" w:rsidR="00742579" w:rsidTr="009000A4" w14:paraId="3F9AC8B9" w14:textId="77777777">
        <w:tc>
          <w:tcPr>
            <w:tcW w:w="637" w:type="dxa"/>
            <w:tcMar>
              <w:top w:w="72" w:type="dxa"/>
              <w:left w:w="115" w:type="dxa"/>
              <w:right w:w="115" w:type="dxa"/>
            </w:tcMar>
          </w:tcPr>
          <w:p w:rsidRPr="00EB258A" w:rsidR="00742579" w:rsidP="00563F02" w:rsidRDefault="00742579" w14:paraId="7726CAF2" w14:textId="77777777">
            <w:pPr>
              <w:rPr>
                <w:rFonts w:ascii="Calibri" w:hAnsi="Calibri" w:cs="Calibri"/>
                <w:b/>
                <w:sz w:val="24"/>
                <w:szCs w:val="24"/>
              </w:rPr>
            </w:pPr>
          </w:p>
        </w:tc>
        <w:tc>
          <w:tcPr>
            <w:tcW w:w="6570" w:type="dxa"/>
            <w:tcMar>
              <w:top w:w="72" w:type="dxa"/>
              <w:left w:w="115" w:type="dxa"/>
              <w:right w:w="115" w:type="dxa"/>
            </w:tcMar>
          </w:tcPr>
          <w:p w:rsidRPr="00EB258A" w:rsidR="00742579" w:rsidP="009000A4" w:rsidRDefault="00742579" w14:paraId="2644A1EC" w14:textId="77777777">
            <w:pPr>
              <w:spacing w:after="120"/>
              <w:rPr>
                <w:rFonts w:ascii="Calibri" w:hAnsi="Calibri" w:cs="Calibri"/>
                <w:b/>
                <w:sz w:val="24"/>
                <w:szCs w:val="24"/>
              </w:rPr>
            </w:pPr>
            <w:r w:rsidRPr="00EB258A">
              <w:rPr>
                <w:rFonts w:ascii="Calibri" w:hAnsi="Calibri" w:cs="Calibri"/>
                <w:b/>
                <w:sz w:val="24"/>
                <w:szCs w:val="24"/>
              </w:rPr>
              <w:t>Debarment and Suspension:</w:t>
            </w:r>
          </w:p>
          <w:p w:rsidRPr="00EB258A" w:rsidR="00742579" w:rsidP="009000A4" w:rsidRDefault="00742579" w14:paraId="3204A5E3" w14:textId="78BE2D82">
            <w:pPr>
              <w:spacing w:after="120"/>
              <w:rPr>
                <w:rFonts w:ascii="Calibri" w:hAnsi="Calibri" w:cs="Calibri"/>
                <w:sz w:val="24"/>
                <w:szCs w:val="24"/>
              </w:rPr>
            </w:pPr>
            <w:r w:rsidRPr="00EB258A">
              <w:rPr>
                <w:rFonts w:ascii="Calibri" w:hAnsi="Calibri" w:cs="Calibri"/>
                <w:sz w:val="24"/>
                <w:szCs w:val="24"/>
              </w:rPr>
              <w:t>Bidders, its principal</w:t>
            </w:r>
            <w:r w:rsidR="00A114C4">
              <w:rPr>
                <w:rFonts w:ascii="Calibri" w:hAnsi="Calibri" w:cs="Calibri"/>
                <w:sz w:val="24"/>
                <w:szCs w:val="24"/>
              </w:rPr>
              <w:t>,</w:t>
            </w:r>
            <w:r w:rsidRPr="00EB258A">
              <w:rPr>
                <w:rFonts w:ascii="Calibri" w:hAnsi="Calibri" w:cs="Calibri"/>
                <w:sz w:val="24"/>
                <w:szCs w:val="24"/>
              </w:rPr>
              <w:t xml:space="preserve"> and named subcontractors are not identified on the list of Federally debarred, suspended</w:t>
            </w:r>
            <w:r w:rsidR="00A114C4">
              <w:rPr>
                <w:rFonts w:ascii="Calibri" w:hAnsi="Calibri" w:cs="Calibri"/>
                <w:sz w:val="24"/>
                <w:szCs w:val="24"/>
              </w:rPr>
              <w:t>,</w:t>
            </w:r>
            <w:r w:rsidRPr="00EB258A">
              <w:rPr>
                <w:rFonts w:ascii="Calibri" w:hAnsi="Calibri" w:cs="Calibri"/>
                <w:sz w:val="24"/>
                <w:szCs w:val="24"/>
              </w:rPr>
              <w:t xml:space="preserve"> or other excluded parties located at </w:t>
            </w:r>
            <w:hyperlink w:history="1" r:id="rId25">
              <w:r w:rsidRPr="00EB258A">
                <w:rPr>
                  <w:rStyle w:val="Hyperlink"/>
                  <w:rFonts w:ascii="Calibri" w:hAnsi="Calibri"/>
                  <w:sz w:val="24"/>
                  <w:szCs w:val="24"/>
                </w:rPr>
                <w:t>www.sam.gov/SAM</w:t>
              </w:r>
            </w:hyperlink>
            <w:r w:rsidRPr="00EB258A">
              <w:rPr>
                <w:rFonts w:ascii="Calibri" w:hAnsi="Calibri" w:cs="Calibri"/>
                <w:sz w:val="24"/>
                <w:szCs w:val="24"/>
              </w:rPr>
              <w:t>.</w:t>
            </w:r>
          </w:p>
        </w:tc>
        <w:tc>
          <w:tcPr>
            <w:tcW w:w="1320" w:type="dxa"/>
            <w:tcMar>
              <w:top w:w="72" w:type="dxa"/>
              <w:left w:w="115" w:type="dxa"/>
              <w:right w:w="115" w:type="dxa"/>
            </w:tcMar>
            <w:vAlign w:val="bottom"/>
          </w:tcPr>
          <w:p w:rsidRPr="00EB258A" w:rsidR="00742579" w:rsidP="00563F02" w:rsidRDefault="00742579" w14:paraId="775CD66B" w14:textId="77777777">
            <w:pPr>
              <w:jc w:val="right"/>
              <w:rPr>
                <w:rFonts w:ascii="Calibri" w:hAnsi="Calibri" w:cs="Calibri"/>
                <w:sz w:val="24"/>
                <w:szCs w:val="24"/>
              </w:rPr>
            </w:pPr>
            <w:r w:rsidRPr="00EB258A">
              <w:rPr>
                <w:rFonts w:ascii="Calibri" w:hAnsi="Calibri" w:cs="Calibri"/>
                <w:sz w:val="24"/>
                <w:szCs w:val="24"/>
              </w:rPr>
              <w:t>Pass/Fail</w:t>
            </w:r>
          </w:p>
        </w:tc>
      </w:tr>
      <w:tr w:rsidRPr="00EB258A" w:rsidR="00434E8E" w:rsidTr="009000A4" w14:paraId="2F9C8C1E" w14:textId="77777777">
        <w:tc>
          <w:tcPr>
            <w:tcW w:w="637" w:type="dxa"/>
            <w:tcMar>
              <w:top w:w="72" w:type="dxa"/>
              <w:left w:w="115" w:type="dxa"/>
              <w:right w:w="115" w:type="dxa"/>
            </w:tcMar>
          </w:tcPr>
          <w:p w:rsidRPr="00EB258A" w:rsidR="00434E8E" w:rsidP="005A094A" w:rsidRDefault="00434E8E" w14:paraId="301332CE" w14:textId="77777777">
            <w:pPr>
              <w:pStyle w:val="ListParagraph"/>
              <w:numPr>
                <w:ilvl w:val="0"/>
                <w:numId w:val="10"/>
              </w:numPr>
              <w:ind w:left="0" w:hanging="18"/>
              <w:rPr>
                <w:rFonts w:ascii="Calibri" w:hAnsi="Calibri" w:cs="Calibri"/>
                <w:b/>
                <w:sz w:val="24"/>
                <w:szCs w:val="24"/>
              </w:rPr>
            </w:pPr>
          </w:p>
        </w:tc>
        <w:tc>
          <w:tcPr>
            <w:tcW w:w="6570" w:type="dxa"/>
            <w:tcMar>
              <w:top w:w="72" w:type="dxa"/>
              <w:left w:w="115" w:type="dxa"/>
              <w:right w:w="115" w:type="dxa"/>
            </w:tcMar>
          </w:tcPr>
          <w:p w:rsidRPr="00266DFB" w:rsidR="00434E8E" w:rsidP="00434E8E" w:rsidRDefault="00434E8E" w14:paraId="22450E67" w14:textId="77777777">
            <w:pPr>
              <w:spacing w:after="120"/>
              <w:rPr>
                <w:rFonts w:ascii="Calibri" w:hAnsi="Calibri" w:cs="Calibri"/>
                <w:b/>
                <w:sz w:val="24"/>
              </w:rPr>
            </w:pPr>
            <w:r w:rsidRPr="00266DFB">
              <w:rPr>
                <w:rFonts w:ascii="Calibri" w:hAnsi="Calibri" w:cs="Calibri"/>
                <w:b/>
                <w:sz w:val="24"/>
              </w:rPr>
              <w:t>Cost:</w:t>
            </w:r>
          </w:p>
          <w:p w:rsidRPr="00581976" w:rsidR="00434E8E" w:rsidP="00434E8E" w:rsidRDefault="00434E8E" w14:paraId="4E46439C" w14:textId="77777777">
            <w:pPr>
              <w:spacing w:after="120"/>
              <w:rPr>
                <w:rFonts w:ascii="Calibri" w:hAnsi="Calibri" w:cs="Calibri"/>
                <w:sz w:val="24"/>
              </w:rPr>
            </w:pPr>
            <w:r w:rsidRPr="00266DFB">
              <w:rPr>
                <w:rFonts w:ascii="Calibri" w:hAnsi="Calibri" w:cs="Calibri"/>
                <w:sz w:val="24"/>
              </w:rPr>
              <w:lastRenderedPageBreak/>
              <w:t xml:space="preserve">The points for Cost will be computed by dividing the amount of the lowest responsive and responsible bid received by each </w:t>
            </w:r>
            <w:r>
              <w:rPr>
                <w:rFonts w:ascii="Calibri" w:hAnsi="Calibri" w:cs="Calibri"/>
                <w:sz w:val="24"/>
              </w:rPr>
              <w:t>B</w:t>
            </w:r>
            <w:r w:rsidRPr="00266DFB">
              <w:rPr>
                <w:rFonts w:ascii="Calibri" w:hAnsi="Calibri" w:cs="Calibri"/>
                <w:sz w:val="24"/>
              </w:rPr>
              <w:t>idder’s total proposed cost.</w:t>
            </w:r>
          </w:p>
          <w:p w:rsidRPr="00266DFB" w:rsidR="00434E8E" w:rsidP="00434E8E" w:rsidRDefault="00434E8E" w14:paraId="789C885E" w14:textId="53A35A94">
            <w:pPr>
              <w:spacing w:after="120"/>
              <w:rPr>
                <w:rFonts w:ascii="Calibri" w:hAnsi="Calibri" w:cs="Calibri"/>
                <w:sz w:val="24"/>
              </w:rPr>
            </w:pPr>
            <w:r w:rsidRPr="00266DFB">
              <w:rPr>
                <w:rFonts w:ascii="Calibri" w:hAnsi="Calibri" w:cs="Calibri"/>
                <w:sz w:val="24"/>
              </w:rPr>
              <w:t>Cost evaluation points may</w:t>
            </w:r>
            <w:r>
              <w:rPr>
                <w:rFonts w:ascii="Calibri" w:hAnsi="Calibri" w:cs="Calibri"/>
                <w:sz w:val="24"/>
              </w:rPr>
              <w:t xml:space="preserve"> </w:t>
            </w:r>
            <w:r w:rsidRPr="00266DFB">
              <w:rPr>
                <w:rFonts w:ascii="Calibri" w:hAnsi="Calibri" w:cs="Calibri"/>
                <w:sz w:val="24"/>
              </w:rPr>
              <w:t>be adjusted by considering:</w:t>
            </w:r>
          </w:p>
          <w:p w:rsidR="00434E8E" w:rsidP="005A094A" w:rsidRDefault="00434E8E" w14:paraId="2AB59227" w14:textId="0B862F78">
            <w:pPr>
              <w:numPr>
                <w:ilvl w:val="0"/>
                <w:numId w:val="9"/>
              </w:numPr>
              <w:tabs>
                <w:tab w:val="left" w:pos="335"/>
              </w:tabs>
              <w:spacing w:after="120"/>
              <w:ind w:left="335" w:hanging="335"/>
              <w:rPr>
                <w:rFonts w:ascii="Calibri" w:hAnsi="Calibri" w:cs="Calibri"/>
                <w:sz w:val="24"/>
              </w:rPr>
            </w:pPr>
            <w:r w:rsidRPr="00266DFB">
              <w:rPr>
                <w:rFonts w:ascii="Calibri" w:hAnsi="Calibri" w:cs="Calibri"/>
                <w:sz w:val="24"/>
              </w:rPr>
              <w:t xml:space="preserve">Reasonableness (i.e., </w:t>
            </w:r>
            <w:r>
              <w:rPr>
                <w:rFonts w:ascii="Calibri" w:hAnsi="Calibri" w:cs="Calibri"/>
                <w:sz w:val="24"/>
              </w:rPr>
              <w:t xml:space="preserve">how well </w:t>
            </w:r>
            <w:r w:rsidRPr="00266DFB">
              <w:rPr>
                <w:rFonts w:ascii="Calibri" w:hAnsi="Calibri" w:cs="Calibri"/>
                <w:sz w:val="24"/>
              </w:rPr>
              <w:t xml:space="preserve">does the proposed pricing accurately reflect the </w:t>
            </w:r>
            <w:r>
              <w:rPr>
                <w:rFonts w:ascii="Calibri" w:hAnsi="Calibri" w:cs="Calibri"/>
                <w:sz w:val="24"/>
              </w:rPr>
              <w:t>B</w:t>
            </w:r>
            <w:r w:rsidRPr="00266DFB">
              <w:rPr>
                <w:rFonts w:ascii="Calibri" w:hAnsi="Calibri" w:cs="Calibri"/>
                <w:sz w:val="24"/>
              </w:rPr>
              <w:t>idder’s effort to meet requirements and objectives?).</w:t>
            </w:r>
          </w:p>
          <w:p w:rsidRPr="009000A4" w:rsidR="00434E8E" w:rsidP="005A094A" w:rsidRDefault="00434E8E" w14:paraId="5B4B4BA1" w14:textId="141C1D99">
            <w:pPr>
              <w:numPr>
                <w:ilvl w:val="0"/>
                <w:numId w:val="9"/>
              </w:numPr>
              <w:tabs>
                <w:tab w:val="left" w:pos="335"/>
              </w:tabs>
              <w:spacing w:after="120"/>
              <w:ind w:left="335" w:hanging="335"/>
              <w:rPr>
                <w:rFonts w:ascii="Calibri" w:hAnsi="Calibri" w:cs="Calibri"/>
                <w:sz w:val="24"/>
              </w:rPr>
            </w:pPr>
            <w:r w:rsidRPr="009000A4">
              <w:rPr>
                <w:rFonts w:ascii="Calibri" w:hAnsi="Calibri" w:cs="Calibri"/>
                <w:sz w:val="24"/>
              </w:rPr>
              <w:t xml:space="preserve">Realism (i.e., is the proposed cost appropriate to the nature of the products and/or services to be provided? Is the price affordable to the County, including if costs exceed any budget contained in the </w:t>
            </w:r>
            <w:r>
              <w:rPr>
                <w:rFonts w:ascii="Calibri" w:hAnsi="Calibri" w:cs="Calibri"/>
                <w:sz w:val="24"/>
              </w:rPr>
              <w:t>IRFP</w:t>
            </w:r>
            <w:r w:rsidRPr="009000A4">
              <w:rPr>
                <w:rFonts w:ascii="Calibri" w:hAnsi="Calibri" w:cs="Calibri"/>
                <w:sz w:val="24"/>
              </w:rPr>
              <w:t>? ).</w:t>
            </w:r>
          </w:p>
        </w:tc>
        <w:tc>
          <w:tcPr>
            <w:tcW w:w="1320" w:type="dxa"/>
            <w:tcMar>
              <w:top w:w="72" w:type="dxa"/>
              <w:left w:w="115" w:type="dxa"/>
              <w:right w:w="115" w:type="dxa"/>
            </w:tcMar>
            <w:vAlign w:val="bottom"/>
          </w:tcPr>
          <w:p w:rsidR="00434E8E" w:rsidP="00434E8E" w:rsidRDefault="00434E8E" w14:paraId="27EC2CA2" w14:textId="77777777">
            <w:pPr>
              <w:jc w:val="right"/>
              <w:rPr>
                <w:rFonts w:ascii="Calibri" w:hAnsi="Calibri" w:cs="Calibri"/>
                <w:color w:val="FFFFFF"/>
                <w:sz w:val="22"/>
                <w:highlight w:val="red"/>
              </w:rPr>
            </w:pPr>
          </w:p>
          <w:p w:rsidR="00434E8E" w:rsidP="00434E8E" w:rsidRDefault="00434E8E" w14:paraId="2A78FCB3" w14:textId="77777777">
            <w:pPr>
              <w:jc w:val="right"/>
              <w:rPr>
                <w:rFonts w:ascii="Calibri" w:hAnsi="Calibri" w:cs="Calibri"/>
                <w:color w:val="FFFFFF"/>
                <w:sz w:val="22"/>
                <w:highlight w:val="red"/>
              </w:rPr>
            </w:pPr>
          </w:p>
          <w:p w:rsidR="00434E8E" w:rsidP="00434E8E" w:rsidRDefault="00434E8E" w14:paraId="7E831B31" w14:textId="77777777">
            <w:pPr>
              <w:jc w:val="right"/>
              <w:rPr>
                <w:rFonts w:ascii="Calibri" w:hAnsi="Calibri" w:cs="Calibri"/>
                <w:color w:val="FFFFFF"/>
                <w:sz w:val="22"/>
                <w:highlight w:val="red"/>
              </w:rPr>
            </w:pPr>
          </w:p>
          <w:p w:rsidR="00434E8E" w:rsidP="00434E8E" w:rsidRDefault="00434E8E" w14:paraId="06B7218A" w14:textId="77777777">
            <w:pPr>
              <w:jc w:val="right"/>
              <w:rPr>
                <w:rFonts w:ascii="Calibri" w:hAnsi="Calibri" w:cs="Calibri"/>
                <w:color w:val="FFFFFF"/>
                <w:sz w:val="22"/>
                <w:highlight w:val="red"/>
              </w:rPr>
            </w:pPr>
          </w:p>
          <w:p w:rsidR="00434E8E" w:rsidP="00434E8E" w:rsidRDefault="00434E8E" w14:paraId="3A8E4CA0" w14:textId="77777777">
            <w:pPr>
              <w:jc w:val="right"/>
              <w:rPr>
                <w:rFonts w:ascii="Calibri" w:hAnsi="Calibri" w:cs="Calibri"/>
                <w:color w:val="FFFFFF"/>
                <w:sz w:val="22"/>
                <w:highlight w:val="red"/>
              </w:rPr>
            </w:pPr>
          </w:p>
          <w:p w:rsidR="00434E8E" w:rsidP="00434E8E" w:rsidRDefault="00434E8E" w14:paraId="001E7763" w14:textId="77777777">
            <w:pPr>
              <w:jc w:val="right"/>
              <w:rPr>
                <w:rFonts w:ascii="Calibri" w:hAnsi="Calibri" w:cs="Calibri"/>
                <w:color w:val="FFFFFF"/>
                <w:sz w:val="22"/>
                <w:highlight w:val="red"/>
              </w:rPr>
            </w:pPr>
          </w:p>
          <w:p w:rsidR="00434E8E" w:rsidP="00434E8E" w:rsidRDefault="00434E8E" w14:paraId="2BD6BB9A" w14:textId="77777777">
            <w:pPr>
              <w:jc w:val="right"/>
              <w:rPr>
                <w:rFonts w:ascii="Calibri" w:hAnsi="Calibri" w:cs="Calibri"/>
                <w:color w:val="FFFFFF"/>
                <w:sz w:val="22"/>
                <w:highlight w:val="red"/>
              </w:rPr>
            </w:pPr>
          </w:p>
          <w:p w:rsidR="00434E8E" w:rsidP="00434E8E" w:rsidRDefault="00434E8E" w14:paraId="67E7C3FC" w14:textId="77777777">
            <w:pPr>
              <w:jc w:val="right"/>
              <w:rPr>
                <w:rFonts w:ascii="Calibri" w:hAnsi="Calibri" w:cs="Calibri"/>
                <w:color w:val="FFFFFF"/>
                <w:sz w:val="22"/>
                <w:highlight w:val="red"/>
              </w:rPr>
            </w:pPr>
          </w:p>
          <w:p w:rsidR="00434E8E" w:rsidP="00434E8E" w:rsidRDefault="00434E8E" w14:paraId="415675E2" w14:textId="77777777">
            <w:pPr>
              <w:jc w:val="right"/>
              <w:rPr>
                <w:rFonts w:ascii="Calibri" w:hAnsi="Calibri" w:cs="Calibri"/>
                <w:color w:val="FFFFFF"/>
                <w:sz w:val="22"/>
                <w:highlight w:val="red"/>
              </w:rPr>
            </w:pPr>
          </w:p>
          <w:p w:rsidR="00434E8E" w:rsidP="00434E8E" w:rsidRDefault="00434E8E" w14:paraId="59004B6B" w14:textId="77777777">
            <w:pPr>
              <w:rPr>
                <w:rFonts w:ascii="Calibri" w:hAnsi="Calibri" w:cs="Calibri"/>
                <w:color w:val="FFFFFF"/>
                <w:sz w:val="22"/>
                <w:highlight w:val="red"/>
              </w:rPr>
            </w:pPr>
          </w:p>
          <w:p w:rsidR="00434E8E" w:rsidP="00434E8E" w:rsidRDefault="00434E8E" w14:paraId="7B5A1D96" w14:textId="77777777">
            <w:pPr>
              <w:jc w:val="right"/>
              <w:rPr>
                <w:rFonts w:ascii="Calibri" w:hAnsi="Calibri" w:cs="Calibri"/>
                <w:color w:val="FFFFFF"/>
                <w:sz w:val="22"/>
                <w:highlight w:val="red"/>
              </w:rPr>
            </w:pPr>
          </w:p>
          <w:p w:rsidR="00434E8E" w:rsidP="00434E8E" w:rsidRDefault="00434E8E" w14:paraId="4B2DFBE7" w14:textId="77777777">
            <w:pPr>
              <w:jc w:val="right"/>
              <w:rPr>
                <w:rFonts w:ascii="Calibri" w:hAnsi="Calibri" w:cs="Calibri"/>
                <w:color w:val="FFFFFF"/>
                <w:sz w:val="22"/>
                <w:highlight w:val="red"/>
              </w:rPr>
            </w:pPr>
          </w:p>
          <w:p w:rsidR="0031355A" w:rsidP="00434E8E" w:rsidRDefault="0031355A" w14:paraId="4C065EE0" w14:textId="77777777">
            <w:pPr>
              <w:jc w:val="right"/>
              <w:rPr>
                <w:rFonts w:ascii="Calibri" w:hAnsi="Calibri" w:cs="Calibri"/>
                <w:sz w:val="22"/>
              </w:rPr>
            </w:pPr>
          </w:p>
          <w:p w:rsidR="0031355A" w:rsidP="00434E8E" w:rsidRDefault="0031355A" w14:paraId="65E337F6" w14:textId="77777777">
            <w:pPr>
              <w:jc w:val="right"/>
              <w:rPr>
                <w:rFonts w:ascii="Calibri" w:hAnsi="Calibri" w:cs="Calibri"/>
                <w:sz w:val="22"/>
              </w:rPr>
            </w:pPr>
          </w:p>
          <w:p w:rsidR="0031355A" w:rsidP="00434E8E" w:rsidRDefault="0031355A" w14:paraId="189B26D0" w14:textId="77777777">
            <w:pPr>
              <w:jc w:val="right"/>
              <w:rPr>
                <w:rFonts w:ascii="Calibri" w:hAnsi="Calibri" w:cs="Calibri"/>
                <w:sz w:val="22"/>
              </w:rPr>
            </w:pPr>
          </w:p>
          <w:p w:rsidR="0031355A" w:rsidP="00434E8E" w:rsidRDefault="0031355A" w14:paraId="26B6EF73" w14:textId="77777777">
            <w:pPr>
              <w:jc w:val="right"/>
              <w:rPr>
                <w:rFonts w:ascii="Calibri" w:hAnsi="Calibri" w:cs="Calibri"/>
                <w:sz w:val="22"/>
              </w:rPr>
            </w:pPr>
          </w:p>
          <w:p w:rsidRPr="00EB258A" w:rsidR="00434E8E" w:rsidP="00434E8E" w:rsidRDefault="00434E8E" w14:paraId="72A14337" w14:textId="697E20A3">
            <w:pPr>
              <w:jc w:val="right"/>
              <w:rPr>
                <w:rFonts w:ascii="Calibri" w:hAnsi="Calibri" w:cs="Calibri"/>
                <w:sz w:val="24"/>
                <w:szCs w:val="24"/>
              </w:rPr>
            </w:pPr>
            <w:r w:rsidRPr="000A6F56">
              <w:rPr>
                <w:rFonts w:ascii="Calibri" w:hAnsi="Calibri" w:cs="Calibri"/>
                <w:sz w:val="22"/>
              </w:rPr>
              <w:t>15</w:t>
            </w:r>
            <w:r w:rsidR="000A6F56">
              <w:rPr>
                <w:rFonts w:ascii="Calibri" w:hAnsi="Calibri" w:cs="Calibri"/>
                <w:sz w:val="22"/>
              </w:rPr>
              <w:t xml:space="preserve"> </w:t>
            </w:r>
            <w:r w:rsidRPr="00266DFB">
              <w:rPr>
                <w:rFonts w:ascii="Calibri" w:hAnsi="Calibri" w:cs="Calibri"/>
                <w:sz w:val="24"/>
              </w:rPr>
              <w:t>Points</w:t>
            </w:r>
          </w:p>
        </w:tc>
      </w:tr>
      <w:tr w:rsidRPr="00973F08" w:rsidR="00B342F3" w:rsidTr="009000A4" w14:paraId="763C4C10" w14:textId="77777777">
        <w:tc>
          <w:tcPr>
            <w:tcW w:w="637" w:type="dxa"/>
            <w:tcMar>
              <w:top w:w="72" w:type="dxa"/>
              <w:left w:w="115" w:type="dxa"/>
              <w:right w:w="115" w:type="dxa"/>
            </w:tcMar>
          </w:tcPr>
          <w:p w:rsidRPr="00266DFB" w:rsidR="00B342F3" w:rsidP="005A094A" w:rsidRDefault="00B342F3" w14:paraId="29483394" w14:textId="77777777">
            <w:pPr>
              <w:pStyle w:val="ListParagraph"/>
              <w:numPr>
                <w:ilvl w:val="0"/>
                <w:numId w:val="10"/>
              </w:numPr>
              <w:ind w:left="0" w:hanging="18"/>
              <w:rPr>
                <w:rFonts w:ascii="Calibri" w:hAnsi="Calibri" w:cs="Calibri"/>
                <w:b/>
                <w:sz w:val="24"/>
              </w:rPr>
            </w:pPr>
          </w:p>
        </w:tc>
        <w:tc>
          <w:tcPr>
            <w:tcW w:w="6570" w:type="dxa"/>
            <w:tcMar>
              <w:top w:w="72" w:type="dxa"/>
              <w:left w:w="115" w:type="dxa"/>
              <w:right w:w="115" w:type="dxa"/>
            </w:tcMar>
          </w:tcPr>
          <w:p w:rsidRPr="00266DFB" w:rsidR="00B342F3" w:rsidP="00B342F3" w:rsidRDefault="00B342F3" w14:paraId="193C7F25" w14:textId="77777777">
            <w:pPr>
              <w:spacing w:after="120"/>
              <w:rPr>
                <w:rFonts w:ascii="Calibri" w:hAnsi="Calibri" w:cs="Calibri"/>
                <w:b/>
                <w:sz w:val="24"/>
              </w:rPr>
            </w:pPr>
            <w:r>
              <w:rPr>
                <w:rFonts w:ascii="Calibri" w:hAnsi="Calibri" w:cs="Calibri"/>
                <w:b/>
                <w:sz w:val="24"/>
              </w:rPr>
              <w:t>Description of Proposed Services</w:t>
            </w:r>
            <w:r w:rsidRPr="00266DFB">
              <w:rPr>
                <w:rFonts w:ascii="Calibri" w:hAnsi="Calibri" w:cs="Calibri"/>
                <w:b/>
                <w:sz w:val="24"/>
              </w:rPr>
              <w:t>:</w:t>
            </w:r>
          </w:p>
          <w:p w:rsidRPr="00266DFB" w:rsidR="00B342F3" w:rsidP="00B342F3" w:rsidRDefault="00B342F3" w14:paraId="40E6666A" w14:textId="77777777">
            <w:pPr>
              <w:spacing w:after="120"/>
              <w:rPr>
                <w:rFonts w:ascii="Calibri" w:hAnsi="Calibri" w:cs="Calibri"/>
                <w:sz w:val="24"/>
              </w:rPr>
            </w:pPr>
            <w:r w:rsidRPr="00266DFB">
              <w:rPr>
                <w:rFonts w:ascii="Calibri" w:hAnsi="Calibri" w:cs="Calibri"/>
                <w:sz w:val="24"/>
              </w:rPr>
              <w:t>Proposals will be evaluated considering the RFP specifications and the questions below:</w:t>
            </w:r>
          </w:p>
          <w:p w:rsidRPr="00266DFB" w:rsidR="00B342F3" w:rsidP="00B342F3" w:rsidRDefault="00B342F3" w14:paraId="61F3BE48" w14:textId="0231C8E0">
            <w:pPr>
              <w:numPr>
                <w:ilvl w:val="0"/>
                <w:numId w:val="6"/>
              </w:numPr>
              <w:spacing w:after="120"/>
              <w:ind w:left="342"/>
              <w:rPr>
                <w:rFonts w:ascii="Calibri" w:hAnsi="Calibri" w:cs="Calibri"/>
                <w:sz w:val="24"/>
              </w:rPr>
            </w:pPr>
            <w:r w:rsidRPr="00266DFB">
              <w:rPr>
                <w:rFonts w:ascii="Calibri" w:hAnsi="Calibri" w:cs="Calibri"/>
                <w:sz w:val="24"/>
              </w:rPr>
              <w:t xml:space="preserve">Does the </w:t>
            </w:r>
            <w:r>
              <w:rPr>
                <w:rFonts w:ascii="Calibri" w:hAnsi="Calibri" w:cs="Calibri"/>
                <w:sz w:val="24"/>
              </w:rPr>
              <w:t>description of proposed services</w:t>
            </w:r>
            <w:r w:rsidRPr="00266DFB">
              <w:rPr>
                <w:rFonts w:ascii="Calibri" w:hAnsi="Calibri" w:cs="Calibri"/>
                <w:sz w:val="24"/>
              </w:rPr>
              <w:t xml:space="preserve"> depict a logical approach to fulfilling the requirements of the </w:t>
            </w:r>
            <w:r w:rsidR="00145227">
              <w:rPr>
                <w:rFonts w:ascii="Calibri" w:hAnsi="Calibri" w:cs="Calibri"/>
                <w:sz w:val="24"/>
              </w:rPr>
              <w:t>I</w:t>
            </w:r>
            <w:r w:rsidRPr="00266DFB">
              <w:rPr>
                <w:rFonts w:ascii="Calibri" w:hAnsi="Calibri" w:cs="Calibri"/>
                <w:sz w:val="24"/>
              </w:rPr>
              <w:t>RFP?</w:t>
            </w:r>
          </w:p>
          <w:p w:rsidRPr="00266DFB" w:rsidR="00B342F3" w:rsidP="00B342F3" w:rsidRDefault="00B342F3" w14:paraId="5ED7BED3" w14:textId="15F538BD">
            <w:pPr>
              <w:numPr>
                <w:ilvl w:val="0"/>
                <w:numId w:val="6"/>
              </w:numPr>
              <w:spacing w:after="120"/>
              <w:ind w:left="342"/>
              <w:rPr>
                <w:rFonts w:ascii="Calibri" w:hAnsi="Calibri" w:cs="Calibri"/>
                <w:sz w:val="24"/>
              </w:rPr>
            </w:pPr>
            <w:r w:rsidRPr="00266DFB">
              <w:rPr>
                <w:rFonts w:ascii="Calibri" w:hAnsi="Calibri" w:cs="Calibri"/>
                <w:sz w:val="24"/>
              </w:rPr>
              <w:t>Does the</w:t>
            </w:r>
            <w:r>
              <w:rPr>
                <w:rFonts w:ascii="Calibri" w:hAnsi="Calibri" w:cs="Calibri"/>
                <w:sz w:val="24"/>
              </w:rPr>
              <w:t xml:space="preserve"> description of proposed services</w:t>
            </w:r>
            <w:r w:rsidRPr="00266DFB">
              <w:rPr>
                <w:rFonts w:ascii="Calibri" w:hAnsi="Calibri" w:cs="Calibri"/>
                <w:sz w:val="24"/>
              </w:rPr>
              <w:t xml:space="preserve"> match and contribute to achieving the objectives set out in the </w:t>
            </w:r>
            <w:r w:rsidR="00145227">
              <w:rPr>
                <w:rFonts w:ascii="Calibri" w:hAnsi="Calibri" w:cs="Calibri"/>
                <w:sz w:val="24"/>
              </w:rPr>
              <w:t>I</w:t>
            </w:r>
            <w:r w:rsidRPr="00266DFB">
              <w:rPr>
                <w:rFonts w:ascii="Calibri" w:hAnsi="Calibri" w:cs="Calibri"/>
                <w:sz w:val="24"/>
              </w:rPr>
              <w:t>RFP?</w:t>
            </w:r>
          </w:p>
          <w:p w:rsidR="00B342F3" w:rsidP="00B342F3" w:rsidRDefault="003E07EC" w14:paraId="76AA72A0" w14:textId="7383CD2E">
            <w:pPr>
              <w:numPr>
                <w:ilvl w:val="0"/>
                <w:numId w:val="6"/>
              </w:numPr>
              <w:spacing w:after="120"/>
              <w:ind w:left="342"/>
              <w:rPr>
                <w:rFonts w:ascii="Calibri" w:hAnsi="Calibri" w:cs="Calibri"/>
                <w:sz w:val="24"/>
                <w:szCs w:val="24"/>
              </w:rPr>
            </w:pPr>
            <w:r w:rsidRPr="7C8205D5">
              <w:rPr>
                <w:rFonts w:ascii="Calibri" w:hAnsi="Calibri" w:cs="Calibri"/>
                <w:sz w:val="24"/>
                <w:szCs w:val="24"/>
              </w:rPr>
              <w:t>D</w:t>
            </w:r>
            <w:r w:rsidRPr="7C8205D5" w:rsidR="00616E24">
              <w:rPr>
                <w:rFonts w:ascii="Calibri" w:hAnsi="Calibri" w:cs="Calibri"/>
                <w:sz w:val="24"/>
                <w:szCs w:val="24"/>
              </w:rPr>
              <w:t xml:space="preserve">oes the proposal </w:t>
            </w:r>
            <w:r w:rsidRPr="7C8205D5" w:rsidR="68C91421">
              <w:rPr>
                <w:rFonts w:ascii="Calibri" w:hAnsi="Calibri" w:cs="Calibri"/>
                <w:sz w:val="24"/>
                <w:szCs w:val="24"/>
              </w:rPr>
              <w:t>describe</w:t>
            </w:r>
            <w:r w:rsidRPr="7C8205D5" w:rsidR="00616E24">
              <w:rPr>
                <w:rFonts w:ascii="Calibri" w:hAnsi="Calibri" w:cs="Calibri"/>
                <w:sz w:val="24"/>
                <w:szCs w:val="24"/>
              </w:rPr>
              <w:t xml:space="preserve"> a coherent and effective approach to planning for, manag</w:t>
            </w:r>
            <w:r w:rsidRPr="7C8205D5" w:rsidR="00F46BF1">
              <w:rPr>
                <w:rFonts w:ascii="Calibri" w:hAnsi="Calibri" w:cs="Calibri"/>
                <w:sz w:val="24"/>
                <w:szCs w:val="24"/>
              </w:rPr>
              <w:t>ing and implementing the task describe?</w:t>
            </w:r>
          </w:p>
          <w:p w:rsidRPr="00B342F3" w:rsidR="00B342F3" w:rsidP="00B342F3" w:rsidRDefault="00B342F3" w14:paraId="51EF7DD2" w14:textId="33B660C0">
            <w:pPr>
              <w:numPr>
                <w:ilvl w:val="0"/>
                <w:numId w:val="6"/>
              </w:numPr>
              <w:spacing w:after="120"/>
              <w:ind w:left="342"/>
              <w:rPr>
                <w:rFonts w:ascii="Calibri" w:hAnsi="Calibri" w:cs="Calibri"/>
                <w:sz w:val="24"/>
              </w:rPr>
            </w:pPr>
            <w:r w:rsidRPr="00B342F3">
              <w:rPr>
                <w:rFonts w:ascii="Calibri" w:hAnsi="Calibri" w:cs="Calibri"/>
                <w:sz w:val="24"/>
              </w:rPr>
              <w:t>Has the bidder addressed culturally appropriate services; including accommodations for language and/or cultural differences?</w:t>
            </w:r>
          </w:p>
        </w:tc>
        <w:tc>
          <w:tcPr>
            <w:tcW w:w="1320" w:type="dxa"/>
            <w:tcMar>
              <w:top w:w="72" w:type="dxa"/>
              <w:left w:w="115" w:type="dxa"/>
              <w:right w:w="115" w:type="dxa"/>
            </w:tcMar>
            <w:vAlign w:val="bottom"/>
          </w:tcPr>
          <w:p w:rsidR="00B342F3" w:rsidP="00434E8E" w:rsidRDefault="00B342F3" w14:paraId="290DC5F2" w14:textId="77777777">
            <w:pPr>
              <w:jc w:val="right"/>
              <w:rPr>
                <w:rFonts w:ascii="Calibri" w:hAnsi="Calibri" w:cs="Calibri"/>
                <w:color w:val="FF0000"/>
                <w:sz w:val="24"/>
                <w:szCs w:val="24"/>
              </w:rPr>
            </w:pPr>
          </w:p>
          <w:p w:rsidR="00B342F3" w:rsidP="00434E8E" w:rsidRDefault="00B342F3" w14:paraId="54DAA465" w14:textId="77777777">
            <w:pPr>
              <w:jc w:val="right"/>
              <w:rPr>
                <w:rFonts w:ascii="Calibri" w:hAnsi="Calibri" w:cs="Calibri"/>
                <w:color w:val="FF0000"/>
                <w:sz w:val="24"/>
                <w:szCs w:val="24"/>
              </w:rPr>
            </w:pPr>
          </w:p>
          <w:p w:rsidR="00B342F3" w:rsidP="00434E8E" w:rsidRDefault="00B342F3" w14:paraId="2CF4D0D0" w14:textId="77777777">
            <w:pPr>
              <w:jc w:val="right"/>
              <w:rPr>
                <w:rFonts w:ascii="Calibri" w:hAnsi="Calibri" w:cs="Calibri"/>
                <w:color w:val="FF0000"/>
                <w:sz w:val="24"/>
                <w:szCs w:val="24"/>
              </w:rPr>
            </w:pPr>
          </w:p>
          <w:p w:rsidR="00B342F3" w:rsidP="00434E8E" w:rsidRDefault="00B342F3" w14:paraId="64063F8D" w14:textId="77777777">
            <w:pPr>
              <w:jc w:val="right"/>
              <w:rPr>
                <w:rFonts w:ascii="Calibri" w:hAnsi="Calibri" w:cs="Calibri"/>
                <w:color w:val="FF0000"/>
                <w:sz w:val="24"/>
                <w:szCs w:val="24"/>
              </w:rPr>
            </w:pPr>
          </w:p>
          <w:p w:rsidR="00B342F3" w:rsidP="00434E8E" w:rsidRDefault="00B342F3" w14:paraId="515ED5F5" w14:textId="77777777">
            <w:pPr>
              <w:jc w:val="right"/>
              <w:rPr>
                <w:rFonts w:ascii="Calibri" w:hAnsi="Calibri" w:cs="Calibri"/>
                <w:color w:val="FF0000"/>
                <w:sz w:val="24"/>
                <w:szCs w:val="24"/>
              </w:rPr>
            </w:pPr>
          </w:p>
          <w:p w:rsidR="00B342F3" w:rsidP="00434E8E" w:rsidRDefault="00B342F3" w14:paraId="116A6362" w14:textId="77777777">
            <w:pPr>
              <w:jc w:val="right"/>
              <w:rPr>
                <w:rFonts w:ascii="Calibri" w:hAnsi="Calibri" w:cs="Calibri"/>
                <w:color w:val="FF0000"/>
                <w:sz w:val="24"/>
                <w:szCs w:val="24"/>
              </w:rPr>
            </w:pPr>
          </w:p>
          <w:p w:rsidR="00B342F3" w:rsidP="00434E8E" w:rsidRDefault="00B342F3" w14:paraId="40FA13E9" w14:textId="77777777">
            <w:pPr>
              <w:jc w:val="right"/>
              <w:rPr>
                <w:rFonts w:ascii="Calibri" w:hAnsi="Calibri" w:cs="Calibri"/>
                <w:color w:val="FF0000"/>
                <w:sz w:val="24"/>
                <w:szCs w:val="24"/>
              </w:rPr>
            </w:pPr>
          </w:p>
          <w:p w:rsidR="00B342F3" w:rsidP="00434E8E" w:rsidRDefault="00B342F3" w14:paraId="32058906" w14:textId="77777777">
            <w:pPr>
              <w:jc w:val="right"/>
              <w:rPr>
                <w:rFonts w:ascii="Calibri" w:hAnsi="Calibri" w:cs="Calibri"/>
                <w:color w:val="FF0000"/>
                <w:sz w:val="24"/>
                <w:szCs w:val="24"/>
              </w:rPr>
            </w:pPr>
          </w:p>
          <w:p w:rsidR="00B342F3" w:rsidP="00434E8E" w:rsidRDefault="00B342F3" w14:paraId="2B710D28" w14:textId="77777777">
            <w:pPr>
              <w:jc w:val="right"/>
              <w:rPr>
                <w:rFonts w:ascii="Calibri" w:hAnsi="Calibri" w:cs="Calibri"/>
                <w:color w:val="FF0000"/>
                <w:sz w:val="24"/>
                <w:szCs w:val="24"/>
              </w:rPr>
            </w:pPr>
          </w:p>
          <w:p w:rsidR="00B342F3" w:rsidP="00434E8E" w:rsidRDefault="00B342F3" w14:paraId="186F16AC" w14:textId="77777777">
            <w:pPr>
              <w:jc w:val="right"/>
              <w:rPr>
                <w:rFonts w:ascii="Calibri" w:hAnsi="Calibri" w:cs="Calibri"/>
                <w:color w:val="FF0000"/>
                <w:sz w:val="24"/>
                <w:szCs w:val="24"/>
              </w:rPr>
            </w:pPr>
          </w:p>
          <w:p w:rsidR="00B342F3" w:rsidP="00434E8E" w:rsidRDefault="00B342F3" w14:paraId="3768DE39" w14:textId="77777777">
            <w:pPr>
              <w:jc w:val="right"/>
              <w:rPr>
                <w:rFonts w:ascii="Calibri" w:hAnsi="Calibri" w:cs="Calibri"/>
                <w:color w:val="FF0000"/>
                <w:sz w:val="24"/>
                <w:szCs w:val="24"/>
              </w:rPr>
            </w:pPr>
          </w:p>
          <w:p w:rsidR="00B342F3" w:rsidP="00434E8E" w:rsidRDefault="00B342F3" w14:paraId="65FDBF66" w14:textId="77777777">
            <w:pPr>
              <w:jc w:val="right"/>
              <w:rPr>
                <w:rFonts w:ascii="Calibri" w:hAnsi="Calibri" w:cs="Calibri"/>
                <w:color w:val="FF0000"/>
                <w:sz w:val="24"/>
                <w:szCs w:val="24"/>
              </w:rPr>
            </w:pPr>
          </w:p>
          <w:p w:rsidR="00B342F3" w:rsidP="00434E8E" w:rsidRDefault="00B342F3" w14:paraId="3B4C1403" w14:textId="77777777">
            <w:pPr>
              <w:jc w:val="right"/>
              <w:rPr>
                <w:rFonts w:ascii="Calibri" w:hAnsi="Calibri" w:cs="Calibri"/>
                <w:color w:val="FF0000"/>
                <w:sz w:val="24"/>
                <w:szCs w:val="24"/>
              </w:rPr>
            </w:pPr>
          </w:p>
          <w:p w:rsidRPr="009000A4" w:rsidR="00B342F3" w:rsidP="00434E8E" w:rsidRDefault="000A6F56" w14:paraId="6BBABEF2" w14:textId="225C01FF">
            <w:pPr>
              <w:jc w:val="right"/>
              <w:rPr>
                <w:rFonts w:ascii="Calibri" w:hAnsi="Calibri" w:cs="Calibri"/>
                <w:color w:val="FF0000"/>
                <w:sz w:val="24"/>
                <w:szCs w:val="24"/>
              </w:rPr>
            </w:pPr>
            <w:r w:rsidRPr="00AC0BDC">
              <w:rPr>
                <w:rFonts w:ascii="Calibri" w:hAnsi="Calibri" w:cs="Calibri"/>
                <w:sz w:val="24"/>
                <w:szCs w:val="24"/>
              </w:rPr>
              <w:t>30</w:t>
            </w:r>
            <w:r w:rsidR="00B342F3">
              <w:rPr>
                <w:rFonts w:ascii="Calibri" w:hAnsi="Calibri" w:cs="Calibri"/>
                <w:sz w:val="24"/>
                <w:szCs w:val="24"/>
              </w:rPr>
              <w:t xml:space="preserve"> </w:t>
            </w:r>
            <w:r w:rsidRPr="00266DFB" w:rsidR="00B342F3">
              <w:rPr>
                <w:rFonts w:ascii="Calibri" w:hAnsi="Calibri" w:cs="Calibri"/>
                <w:sz w:val="24"/>
              </w:rPr>
              <w:t>Points</w:t>
            </w:r>
          </w:p>
        </w:tc>
      </w:tr>
      <w:tr w:rsidRPr="00973F08" w:rsidR="00434E8E" w:rsidTr="009000A4" w14:paraId="4DE86E12" w14:textId="77777777">
        <w:tc>
          <w:tcPr>
            <w:tcW w:w="637" w:type="dxa"/>
            <w:tcMar>
              <w:top w:w="72" w:type="dxa"/>
              <w:left w:w="115" w:type="dxa"/>
              <w:right w:w="115" w:type="dxa"/>
            </w:tcMar>
          </w:tcPr>
          <w:p w:rsidRPr="00266DFB" w:rsidR="00434E8E" w:rsidP="005A094A" w:rsidRDefault="00434E8E" w14:paraId="5ACFDAA3" w14:textId="77777777">
            <w:pPr>
              <w:pStyle w:val="ListParagraph"/>
              <w:numPr>
                <w:ilvl w:val="0"/>
                <w:numId w:val="10"/>
              </w:numPr>
              <w:ind w:left="0" w:hanging="18"/>
              <w:rPr>
                <w:rFonts w:ascii="Calibri" w:hAnsi="Calibri" w:cs="Calibri"/>
                <w:b/>
                <w:sz w:val="24"/>
              </w:rPr>
            </w:pPr>
          </w:p>
        </w:tc>
        <w:tc>
          <w:tcPr>
            <w:tcW w:w="6570" w:type="dxa"/>
            <w:tcMar>
              <w:top w:w="72" w:type="dxa"/>
              <w:left w:w="115" w:type="dxa"/>
              <w:right w:w="115" w:type="dxa"/>
            </w:tcMar>
          </w:tcPr>
          <w:p w:rsidRPr="00266DFB" w:rsidR="00434E8E" w:rsidP="00434E8E" w:rsidRDefault="00434E8E" w14:paraId="73039287" w14:textId="77777777">
            <w:pPr>
              <w:spacing w:after="120"/>
              <w:rPr>
                <w:rFonts w:ascii="Calibri" w:hAnsi="Calibri" w:cs="Calibri"/>
                <w:b/>
                <w:sz w:val="24"/>
              </w:rPr>
            </w:pPr>
            <w:r w:rsidRPr="00266DFB">
              <w:rPr>
                <w:rFonts w:ascii="Calibri" w:hAnsi="Calibri" w:cs="Calibri"/>
                <w:b/>
                <w:sz w:val="24"/>
              </w:rPr>
              <w:t>Relevant Experience:</w:t>
            </w:r>
          </w:p>
          <w:p w:rsidRPr="00266DFB" w:rsidR="00434E8E" w:rsidP="00434E8E" w:rsidRDefault="00434E8E" w14:paraId="6B1933C9" w14:textId="66C3929B">
            <w:pPr>
              <w:spacing w:after="120"/>
              <w:rPr>
                <w:rFonts w:ascii="Calibri" w:hAnsi="Calibri" w:cs="Calibri"/>
                <w:sz w:val="24"/>
              </w:rPr>
            </w:pPr>
            <w:r w:rsidRPr="00266DFB">
              <w:rPr>
                <w:rFonts w:ascii="Calibri" w:hAnsi="Calibri" w:cs="Calibri"/>
                <w:sz w:val="24"/>
              </w:rPr>
              <w:t>Proposals will be evaluated</w:t>
            </w:r>
            <w:r>
              <w:rPr>
                <w:rFonts w:ascii="Calibri" w:hAnsi="Calibri" w:cs="Calibri"/>
                <w:sz w:val="24"/>
              </w:rPr>
              <w:t>,</w:t>
            </w:r>
            <w:r w:rsidRPr="00266DFB">
              <w:rPr>
                <w:rFonts w:ascii="Calibri" w:hAnsi="Calibri" w:cs="Calibri"/>
                <w:sz w:val="24"/>
              </w:rPr>
              <w:t xml:space="preserve"> including considering the </w:t>
            </w:r>
            <w:r>
              <w:rPr>
                <w:rFonts w:ascii="Calibri" w:hAnsi="Calibri" w:cs="Calibri"/>
                <w:sz w:val="24"/>
              </w:rPr>
              <w:t>IRFP</w:t>
            </w:r>
            <w:r w:rsidRPr="00266DFB">
              <w:rPr>
                <w:rFonts w:ascii="Calibri" w:hAnsi="Calibri" w:cs="Calibri"/>
                <w:sz w:val="24"/>
              </w:rPr>
              <w:t xml:space="preserve"> specifications and the questions below:</w:t>
            </w:r>
          </w:p>
          <w:p w:rsidRPr="00266DFB" w:rsidR="00434E8E" w:rsidP="005A094A" w:rsidRDefault="00434E8E" w14:paraId="40E491D7" w14:textId="3949D0DB">
            <w:pPr>
              <w:numPr>
                <w:ilvl w:val="0"/>
                <w:numId w:val="4"/>
              </w:numPr>
              <w:spacing w:after="120"/>
              <w:ind w:left="342"/>
              <w:rPr>
                <w:rFonts w:ascii="Calibri" w:hAnsi="Calibri" w:cs="Calibri"/>
                <w:sz w:val="24"/>
              </w:rPr>
            </w:pPr>
            <w:r w:rsidRPr="00266DFB">
              <w:rPr>
                <w:rFonts w:ascii="Calibri" w:hAnsi="Calibri" w:cs="Calibri"/>
                <w:sz w:val="24"/>
              </w:rPr>
              <w:t xml:space="preserve">How much experience does the </w:t>
            </w:r>
            <w:r>
              <w:rPr>
                <w:rFonts w:ascii="Calibri" w:hAnsi="Calibri" w:cs="Calibri"/>
                <w:sz w:val="24"/>
              </w:rPr>
              <w:t>B</w:t>
            </w:r>
            <w:r w:rsidRPr="00266DFB">
              <w:rPr>
                <w:rFonts w:ascii="Calibri" w:hAnsi="Calibri" w:cs="Calibri"/>
                <w:sz w:val="24"/>
              </w:rPr>
              <w:t>idder have with similar projects?</w:t>
            </w:r>
          </w:p>
          <w:p w:rsidRPr="00266DFB" w:rsidR="00434E8E" w:rsidP="005A094A" w:rsidRDefault="00434E8E" w14:paraId="1BBBCDA2" w14:textId="77777777">
            <w:pPr>
              <w:numPr>
                <w:ilvl w:val="0"/>
                <w:numId w:val="4"/>
              </w:numPr>
              <w:spacing w:after="120"/>
              <w:ind w:left="342"/>
              <w:rPr>
                <w:rFonts w:ascii="Calibri" w:hAnsi="Calibri" w:cs="Calibri"/>
                <w:sz w:val="24"/>
              </w:rPr>
            </w:pPr>
            <w:r w:rsidRPr="00266DFB">
              <w:rPr>
                <w:rFonts w:ascii="Calibri" w:hAnsi="Calibri" w:cs="Calibri"/>
                <w:sz w:val="24"/>
              </w:rPr>
              <w:t>Do the individuals assigned to the project have experience on similar projects?</w:t>
            </w:r>
          </w:p>
          <w:p w:rsidRPr="00266DFB" w:rsidR="00434E8E" w:rsidP="005A094A" w:rsidRDefault="00434E8E" w14:paraId="0ECC823E" w14:textId="77777777">
            <w:pPr>
              <w:numPr>
                <w:ilvl w:val="0"/>
                <w:numId w:val="4"/>
              </w:numPr>
              <w:spacing w:after="120"/>
              <w:ind w:left="342"/>
              <w:rPr>
                <w:rFonts w:ascii="Calibri" w:hAnsi="Calibri" w:cs="Calibri"/>
                <w:sz w:val="24"/>
              </w:rPr>
            </w:pPr>
            <w:r w:rsidRPr="00266DFB">
              <w:rPr>
                <w:rFonts w:ascii="Calibri" w:hAnsi="Calibri" w:cs="Calibri"/>
                <w:sz w:val="24"/>
              </w:rPr>
              <w:t>How extensive is the applicable education and experience of the personnel designated to work on the project?</w:t>
            </w:r>
          </w:p>
        </w:tc>
        <w:tc>
          <w:tcPr>
            <w:tcW w:w="1320" w:type="dxa"/>
            <w:tcMar>
              <w:top w:w="72" w:type="dxa"/>
              <w:left w:w="115" w:type="dxa"/>
              <w:right w:w="115" w:type="dxa"/>
            </w:tcMar>
            <w:vAlign w:val="bottom"/>
          </w:tcPr>
          <w:p w:rsidRPr="00266DFB" w:rsidR="00434E8E" w:rsidP="00434E8E" w:rsidRDefault="00547596" w14:paraId="56AD3573" w14:textId="2DC14BF6">
            <w:pPr>
              <w:jc w:val="right"/>
              <w:rPr>
                <w:rFonts w:ascii="Calibri" w:hAnsi="Calibri" w:cs="Calibri"/>
                <w:sz w:val="24"/>
              </w:rPr>
            </w:pPr>
            <w:r w:rsidRPr="00AC0BDC">
              <w:rPr>
                <w:rFonts w:ascii="Calibri" w:hAnsi="Calibri" w:cs="Calibri"/>
                <w:sz w:val="24"/>
                <w:szCs w:val="24"/>
              </w:rPr>
              <w:t>25</w:t>
            </w:r>
            <w:r w:rsidR="00434E8E">
              <w:rPr>
                <w:rFonts w:ascii="Calibri" w:hAnsi="Calibri" w:cs="Calibri"/>
                <w:sz w:val="24"/>
                <w:szCs w:val="24"/>
              </w:rPr>
              <w:t xml:space="preserve"> </w:t>
            </w:r>
            <w:r w:rsidRPr="00266DFB" w:rsidR="00434E8E">
              <w:rPr>
                <w:rFonts w:ascii="Calibri" w:hAnsi="Calibri" w:cs="Calibri"/>
                <w:sz w:val="24"/>
              </w:rPr>
              <w:t>Points</w:t>
            </w:r>
          </w:p>
        </w:tc>
      </w:tr>
      <w:tr w:rsidRPr="00973F08" w:rsidR="00434E8E" w:rsidTr="009000A4" w14:paraId="4343EA30" w14:textId="77777777">
        <w:tc>
          <w:tcPr>
            <w:tcW w:w="637" w:type="dxa"/>
            <w:tcMar>
              <w:top w:w="72" w:type="dxa"/>
              <w:left w:w="115" w:type="dxa"/>
              <w:right w:w="115" w:type="dxa"/>
            </w:tcMar>
          </w:tcPr>
          <w:p w:rsidRPr="00A85450" w:rsidR="00434E8E" w:rsidP="005A094A" w:rsidRDefault="00434E8E" w14:paraId="68D37497" w14:textId="77777777">
            <w:pPr>
              <w:pStyle w:val="ListParagraph"/>
              <w:numPr>
                <w:ilvl w:val="0"/>
                <w:numId w:val="10"/>
              </w:numPr>
              <w:ind w:left="0" w:hanging="18"/>
              <w:rPr>
                <w:rFonts w:ascii="Calibri" w:hAnsi="Calibri" w:cs="Calibri"/>
                <w:b/>
              </w:rPr>
            </w:pPr>
          </w:p>
        </w:tc>
        <w:tc>
          <w:tcPr>
            <w:tcW w:w="6570" w:type="dxa"/>
            <w:tcMar>
              <w:top w:w="72" w:type="dxa"/>
              <w:left w:w="115" w:type="dxa"/>
              <w:right w:w="115" w:type="dxa"/>
            </w:tcMar>
          </w:tcPr>
          <w:p w:rsidRPr="00A85450" w:rsidR="00434E8E" w:rsidP="00434E8E" w:rsidRDefault="00434E8E" w14:paraId="132CACB6" w14:textId="5A477A34">
            <w:pPr>
              <w:spacing w:after="120"/>
              <w:rPr>
                <w:rFonts w:ascii="Calibri" w:hAnsi="Calibri" w:cs="Calibri"/>
              </w:rPr>
            </w:pPr>
            <w:r w:rsidRPr="00266DFB">
              <w:rPr>
                <w:rFonts w:ascii="Calibri" w:hAnsi="Calibri" w:cs="Calibri"/>
                <w:b/>
                <w:sz w:val="24"/>
              </w:rPr>
              <w:t>References (See Exhibit A – Bid Response Packet)</w:t>
            </w:r>
            <w:r w:rsidRPr="00266DFB">
              <w:rPr>
                <w:rFonts w:ascii="Calibri" w:hAnsi="Calibri" w:cs="Calibri"/>
                <w:sz w:val="24"/>
              </w:rPr>
              <w:t xml:space="preserve"> </w:t>
            </w:r>
          </w:p>
        </w:tc>
        <w:tc>
          <w:tcPr>
            <w:tcW w:w="1320" w:type="dxa"/>
            <w:tcMar>
              <w:top w:w="72" w:type="dxa"/>
              <w:left w:w="115" w:type="dxa"/>
              <w:right w:w="115" w:type="dxa"/>
            </w:tcMar>
            <w:vAlign w:val="bottom"/>
          </w:tcPr>
          <w:p w:rsidRPr="00A85450" w:rsidR="00434E8E" w:rsidP="00434E8E" w:rsidRDefault="00547596" w14:paraId="33EA6C27" w14:textId="479C37C4">
            <w:pPr>
              <w:jc w:val="right"/>
              <w:rPr>
                <w:rFonts w:ascii="Calibri" w:hAnsi="Calibri" w:cs="Calibri"/>
              </w:rPr>
            </w:pPr>
            <w:r w:rsidRPr="00AC0BDC">
              <w:rPr>
                <w:rFonts w:ascii="Calibri" w:hAnsi="Calibri" w:cs="Calibri"/>
                <w:sz w:val="24"/>
                <w:szCs w:val="24"/>
              </w:rPr>
              <w:t>5</w:t>
            </w:r>
            <w:r w:rsidR="00434E8E">
              <w:rPr>
                <w:rFonts w:ascii="Calibri" w:hAnsi="Calibri" w:cs="Calibri"/>
                <w:sz w:val="24"/>
                <w:szCs w:val="24"/>
              </w:rPr>
              <w:t xml:space="preserve"> </w:t>
            </w:r>
            <w:r w:rsidRPr="00266DFB" w:rsidR="00434E8E">
              <w:rPr>
                <w:rFonts w:ascii="Calibri" w:hAnsi="Calibri" w:cs="Calibri"/>
                <w:sz w:val="24"/>
              </w:rPr>
              <w:t>Points</w:t>
            </w:r>
          </w:p>
        </w:tc>
      </w:tr>
      <w:tr w:rsidRPr="00973F08" w:rsidR="00434E8E" w:rsidTr="009000A4" w14:paraId="6A563F14" w14:textId="77777777">
        <w:tc>
          <w:tcPr>
            <w:tcW w:w="637" w:type="dxa"/>
            <w:tcMar>
              <w:top w:w="72" w:type="dxa"/>
              <w:left w:w="115" w:type="dxa"/>
              <w:right w:w="115" w:type="dxa"/>
            </w:tcMar>
          </w:tcPr>
          <w:p w:rsidRPr="00A85450" w:rsidR="00434E8E" w:rsidP="005A094A" w:rsidRDefault="00434E8E" w14:paraId="1865F963" w14:textId="77777777">
            <w:pPr>
              <w:pStyle w:val="ListParagraph"/>
              <w:numPr>
                <w:ilvl w:val="0"/>
                <w:numId w:val="10"/>
              </w:numPr>
              <w:ind w:left="0" w:hanging="18"/>
              <w:rPr>
                <w:rFonts w:ascii="Calibri" w:hAnsi="Calibri" w:cs="Calibri"/>
                <w:b/>
              </w:rPr>
            </w:pPr>
          </w:p>
        </w:tc>
        <w:tc>
          <w:tcPr>
            <w:tcW w:w="6570" w:type="dxa"/>
            <w:tcMar>
              <w:top w:w="72" w:type="dxa"/>
              <w:left w:w="115" w:type="dxa"/>
              <w:right w:w="115" w:type="dxa"/>
            </w:tcMar>
          </w:tcPr>
          <w:p w:rsidRPr="00266DFB" w:rsidR="00434E8E" w:rsidP="00434E8E" w:rsidRDefault="00434E8E" w14:paraId="1B1CF800" w14:textId="77777777">
            <w:pPr>
              <w:spacing w:after="120"/>
              <w:rPr>
                <w:rFonts w:ascii="Calibri" w:hAnsi="Calibri" w:cs="Calibri"/>
                <w:b/>
                <w:sz w:val="24"/>
              </w:rPr>
            </w:pPr>
            <w:r w:rsidRPr="00266DFB">
              <w:rPr>
                <w:rFonts w:ascii="Calibri" w:hAnsi="Calibri" w:cs="Calibri"/>
                <w:b/>
                <w:sz w:val="24"/>
              </w:rPr>
              <w:t>Understanding of the Project:</w:t>
            </w:r>
          </w:p>
          <w:p w:rsidRPr="00266DFB" w:rsidR="00434E8E" w:rsidP="00434E8E" w:rsidRDefault="00434E8E" w14:paraId="4162D1D8" w14:textId="54E1ADEE">
            <w:pPr>
              <w:spacing w:after="120"/>
              <w:rPr>
                <w:rFonts w:ascii="Calibri" w:hAnsi="Calibri" w:cs="Calibri"/>
                <w:sz w:val="24"/>
              </w:rPr>
            </w:pPr>
            <w:r w:rsidRPr="00266DFB">
              <w:rPr>
                <w:rFonts w:ascii="Calibri" w:hAnsi="Calibri" w:cs="Calibri"/>
                <w:sz w:val="24"/>
              </w:rPr>
              <w:lastRenderedPageBreak/>
              <w:t xml:space="preserve">Proposals will be evaluated considering the </w:t>
            </w:r>
            <w:r>
              <w:rPr>
                <w:rFonts w:ascii="Calibri" w:hAnsi="Calibri" w:cs="Calibri"/>
                <w:sz w:val="24"/>
              </w:rPr>
              <w:t>IRFP</w:t>
            </w:r>
            <w:r w:rsidRPr="00266DFB">
              <w:rPr>
                <w:rFonts w:ascii="Calibri" w:hAnsi="Calibri" w:cs="Calibri"/>
                <w:sz w:val="24"/>
              </w:rPr>
              <w:t xml:space="preserve"> specifications and the questions below:</w:t>
            </w:r>
          </w:p>
          <w:p w:rsidRPr="00266DFB" w:rsidR="00434E8E" w:rsidP="008A2893" w:rsidRDefault="000A6F56" w14:paraId="118205BE" w14:textId="55031C62">
            <w:pPr>
              <w:spacing w:after="120"/>
              <w:ind w:left="31"/>
              <w:rPr>
                <w:rFonts w:ascii="Calibri" w:hAnsi="Calibri" w:cs="Calibri"/>
                <w:sz w:val="24"/>
              </w:rPr>
            </w:pPr>
            <w:r w:rsidRPr="000A6F56">
              <w:rPr>
                <w:rFonts w:ascii="Calibri" w:hAnsi="Calibri" w:cs="Calibri"/>
                <w:sz w:val="24"/>
              </w:rPr>
              <w:t xml:space="preserve">The extent to which the bidder communicates an understanding of how to lead capacity building, engage homeless providers and key stakeholders, and develop trainings and quality metrics to increase HIV/HCV testing, rapid linkage, </w:t>
            </w:r>
            <w:proofErr w:type="spellStart"/>
            <w:r w:rsidRPr="000A6F56">
              <w:rPr>
                <w:rFonts w:ascii="Calibri" w:hAnsi="Calibri" w:cs="Calibri"/>
                <w:sz w:val="24"/>
              </w:rPr>
              <w:t>PrEP</w:t>
            </w:r>
            <w:proofErr w:type="spellEnd"/>
            <w:r w:rsidRPr="000A6F56">
              <w:rPr>
                <w:rFonts w:ascii="Calibri" w:hAnsi="Calibri" w:cs="Calibri"/>
                <w:sz w:val="24"/>
              </w:rPr>
              <w:t>/PEP, and other health services among people experiencing homelessness.</w:t>
            </w:r>
          </w:p>
        </w:tc>
        <w:tc>
          <w:tcPr>
            <w:tcW w:w="1320" w:type="dxa"/>
            <w:tcMar>
              <w:top w:w="72" w:type="dxa"/>
              <w:left w:w="115" w:type="dxa"/>
              <w:right w:w="115" w:type="dxa"/>
            </w:tcMar>
            <w:vAlign w:val="bottom"/>
          </w:tcPr>
          <w:p w:rsidRPr="00266DFB" w:rsidR="00434E8E" w:rsidP="00434E8E" w:rsidRDefault="00434E8E" w14:paraId="442303DE" w14:textId="77777777">
            <w:pPr>
              <w:jc w:val="right"/>
              <w:rPr>
                <w:rFonts w:ascii="Calibri" w:hAnsi="Calibri" w:cs="Calibri"/>
                <w:sz w:val="24"/>
              </w:rPr>
            </w:pPr>
          </w:p>
          <w:p w:rsidRPr="00266DFB" w:rsidR="00434E8E" w:rsidP="00434E8E" w:rsidRDefault="000A6F56" w14:paraId="0E583E2F" w14:textId="70EBAB51">
            <w:pPr>
              <w:jc w:val="right"/>
              <w:rPr>
                <w:rFonts w:ascii="Calibri" w:hAnsi="Calibri" w:cs="Calibri"/>
                <w:sz w:val="24"/>
              </w:rPr>
            </w:pPr>
            <w:r w:rsidRPr="00AC0BDC">
              <w:rPr>
                <w:rFonts w:ascii="Calibri" w:hAnsi="Calibri" w:cs="Calibri"/>
                <w:sz w:val="24"/>
                <w:szCs w:val="24"/>
              </w:rPr>
              <w:lastRenderedPageBreak/>
              <w:t>25</w:t>
            </w:r>
            <w:r w:rsidR="00434E8E">
              <w:rPr>
                <w:rFonts w:ascii="Calibri" w:hAnsi="Calibri" w:cs="Calibri"/>
                <w:sz w:val="24"/>
                <w:szCs w:val="24"/>
              </w:rPr>
              <w:t xml:space="preserve"> </w:t>
            </w:r>
            <w:r w:rsidRPr="00266DFB" w:rsidR="00434E8E">
              <w:rPr>
                <w:rFonts w:ascii="Calibri" w:hAnsi="Calibri" w:cs="Calibri"/>
                <w:sz w:val="24"/>
              </w:rPr>
              <w:t>Points</w:t>
            </w:r>
          </w:p>
        </w:tc>
      </w:tr>
      <w:tr w:rsidRPr="00973F08" w:rsidR="00CC157C" w:rsidTr="009000A4" w14:paraId="34F9C18A" w14:textId="77777777">
        <w:tc>
          <w:tcPr>
            <w:tcW w:w="637" w:type="dxa"/>
            <w:tcMar>
              <w:top w:w="72" w:type="dxa"/>
              <w:left w:w="115" w:type="dxa"/>
              <w:right w:w="115" w:type="dxa"/>
            </w:tcMar>
          </w:tcPr>
          <w:p w:rsidRPr="00A85450" w:rsidR="00CC157C" w:rsidP="00CC157C" w:rsidRDefault="00CC157C" w14:paraId="40F2DC83" w14:textId="77777777">
            <w:pPr>
              <w:pStyle w:val="ListParagraph"/>
              <w:numPr>
                <w:ilvl w:val="0"/>
                <w:numId w:val="10"/>
              </w:numPr>
              <w:ind w:left="0" w:hanging="18"/>
              <w:rPr>
                <w:rFonts w:ascii="Calibri" w:hAnsi="Calibri" w:cs="Calibri"/>
                <w:b/>
              </w:rPr>
            </w:pPr>
          </w:p>
        </w:tc>
        <w:tc>
          <w:tcPr>
            <w:tcW w:w="6570" w:type="dxa"/>
            <w:tcMar>
              <w:top w:w="72" w:type="dxa"/>
              <w:left w:w="115" w:type="dxa"/>
              <w:right w:w="115" w:type="dxa"/>
            </w:tcMar>
          </w:tcPr>
          <w:p w:rsidRPr="00DF5478" w:rsidR="00CC157C" w:rsidP="00CC157C" w:rsidRDefault="00CC157C" w14:paraId="60B468F2" w14:textId="77777777">
            <w:pPr>
              <w:spacing w:before="100" w:beforeAutospacing="1" w:line="276" w:lineRule="auto"/>
              <w:jc w:val="both"/>
              <w:rPr>
                <w:rFonts w:asciiTheme="minorHAnsi" w:hAnsiTheme="minorHAnsi" w:cstheme="minorBidi"/>
                <w:b/>
                <w:color w:val="000000"/>
                <w:sz w:val="24"/>
                <w:szCs w:val="24"/>
              </w:rPr>
            </w:pPr>
            <w:r w:rsidRPr="7C8205D5">
              <w:rPr>
                <w:rFonts w:asciiTheme="minorHAnsi" w:hAnsiTheme="minorHAnsi" w:cstheme="minorBidi"/>
                <w:b/>
                <w:color w:val="000000" w:themeColor="text1"/>
                <w:sz w:val="24"/>
                <w:szCs w:val="24"/>
              </w:rPr>
              <w:t xml:space="preserve">Vendor Interview </w:t>
            </w:r>
          </w:p>
          <w:p w:rsidRPr="00266DFB" w:rsidR="00CC157C" w:rsidP="00CC157C" w:rsidRDefault="00CC157C" w14:paraId="40026AA7" w14:textId="042B048D">
            <w:pPr>
              <w:spacing w:after="120"/>
              <w:rPr>
                <w:rFonts w:ascii="Calibri" w:hAnsi="Calibri" w:cs="Calibri"/>
                <w:b/>
                <w:sz w:val="24"/>
                <w:szCs w:val="24"/>
              </w:rPr>
            </w:pPr>
            <w:r w:rsidRPr="00DF5478">
              <w:rPr>
                <w:rFonts w:ascii="Calibri" w:hAnsi="Calibri" w:cs="Calibri"/>
                <w:sz w:val="24"/>
                <w:szCs w:val="24"/>
              </w:rPr>
              <w:t>Should the County opt to conduct a vendor interview, the interview may include responding to standard and specific questions from the CSC regarding the Bidder’s proposal.  Whether or not a shortlist process is used, the scores of any evaluation criterion above may be revised or informed based on the vendor interview.</w:t>
            </w:r>
          </w:p>
        </w:tc>
        <w:tc>
          <w:tcPr>
            <w:tcW w:w="1320" w:type="dxa"/>
            <w:tcMar>
              <w:top w:w="72" w:type="dxa"/>
              <w:left w:w="115" w:type="dxa"/>
              <w:right w:w="115" w:type="dxa"/>
            </w:tcMar>
            <w:vAlign w:val="bottom"/>
          </w:tcPr>
          <w:p w:rsidRPr="00266DFB" w:rsidR="00CC157C" w:rsidP="00CC157C" w:rsidRDefault="00D15523" w14:paraId="37C25313" w14:textId="05DFABE9">
            <w:pPr>
              <w:jc w:val="right"/>
              <w:rPr>
                <w:rFonts w:ascii="Calibri" w:hAnsi="Calibri" w:cs="Calibri"/>
                <w:sz w:val="24"/>
                <w:szCs w:val="24"/>
              </w:rPr>
            </w:pPr>
            <w:r w:rsidRPr="7C8205D5">
              <w:rPr>
                <w:rFonts w:asciiTheme="minorHAnsi" w:hAnsiTheme="minorHAnsi" w:cstheme="minorBidi"/>
                <w:sz w:val="24"/>
                <w:szCs w:val="24"/>
              </w:rPr>
              <w:t>Vendor Interview may be used to revise / inform scores of criteria above</w:t>
            </w:r>
          </w:p>
        </w:tc>
      </w:tr>
    </w:tbl>
    <w:p w:rsidRPr="007265B8" w:rsidR="007265B8" w:rsidP="006F1244" w:rsidRDefault="007265B8" w14:paraId="0BC1E1BB" w14:textId="77777777"/>
    <w:p w:rsidRPr="00266DFB" w:rsidR="003D3E5A" w:rsidP="005A094A" w:rsidRDefault="00703A65" w14:paraId="27FD6CAC" w14:textId="77777777">
      <w:pPr>
        <w:pStyle w:val="Heading2"/>
        <w:rPr>
          <w:sz w:val="24"/>
          <w:szCs w:val="24"/>
          <w:u w:val="none"/>
        </w:rPr>
      </w:pPr>
      <w:bookmarkStart w:name="_Toc122587367" w:id="39"/>
      <w:r w:rsidRPr="00266DFB">
        <w:rPr>
          <w:sz w:val="24"/>
          <w:szCs w:val="24"/>
        </w:rPr>
        <w:t>CONTRACT EVALUATION AND ASSESSMENT</w:t>
      </w:r>
      <w:bookmarkEnd w:id="35"/>
      <w:bookmarkEnd w:id="36"/>
      <w:bookmarkEnd w:id="39"/>
      <w:r w:rsidRPr="00266DFB">
        <w:rPr>
          <w:sz w:val="24"/>
          <w:szCs w:val="24"/>
          <w:u w:val="none"/>
        </w:rPr>
        <w:t xml:space="preserve">  </w:t>
      </w:r>
    </w:p>
    <w:p w:rsidRPr="00331235" w:rsidR="00293A11" w:rsidP="005A094A" w:rsidRDefault="00293A11" w14:paraId="403EBCA1" w14:textId="6FAD738B">
      <w:pPr>
        <w:pStyle w:val="Item1"/>
        <w:tabs>
          <w:tab w:val="clear" w:pos="1440"/>
        </w:tabs>
        <w:rPr>
          <w:sz w:val="24"/>
          <w:szCs w:val="24"/>
        </w:rPr>
      </w:pPr>
      <w:bookmarkStart w:name="_Toc339364448" w:id="40"/>
      <w:bookmarkStart w:name="_Toc339364709" w:id="41"/>
      <w:r w:rsidRPr="00331235">
        <w:rPr>
          <w:sz w:val="24"/>
          <w:szCs w:val="24"/>
        </w:rPr>
        <w:t xml:space="preserve">During the initial </w:t>
      </w:r>
      <w:r w:rsidRPr="00331235" w:rsidR="008136DB">
        <w:rPr>
          <w:sz w:val="24"/>
          <w:szCs w:val="24"/>
        </w:rPr>
        <w:t>120</w:t>
      </w:r>
      <w:r w:rsidRPr="00331235" w:rsidR="003C4B84">
        <w:rPr>
          <w:sz w:val="24"/>
          <w:szCs w:val="24"/>
        </w:rPr>
        <w:t>-</w:t>
      </w:r>
      <w:r w:rsidRPr="00331235">
        <w:rPr>
          <w:sz w:val="24"/>
          <w:szCs w:val="24"/>
        </w:rPr>
        <w:t xml:space="preserve">day period of any </w:t>
      </w:r>
      <w:r w:rsidRPr="00331235" w:rsidR="00823F00">
        <w:rPr>
          <w:sz w:val="24"/>
          <w:szCs w:val="24"/>
        </w:rPr>
        <w:t>contract</w:t>
      </w:r>
      <w:r w:rsidRPr="00331235" w:rsidR="00902881">
        <w:rPr>
          <w:sz w:val="24"/>
          <w:szCs w:val="24"/>
        </w:rPr>
        <w:t xml:space="preserve"> </w:t>
      </w:r>
      <w:r w:rsidRPr="00331235">
        <w:rPr>
          <w:sz w:val="24"/>
          <w:szCs w:val="24"/>
        </w:rPr>
        <w:t xml:space="preserve">awarded, the County may review the proposal, the contract, any </w:t>
      </w:r>
      <w:proofErr w:type="gramStart"/>
      <w:r w:rsidRPr="00331235">
        <w:rPr>
          <w:sz w:val="24"/>
          <w:szCs w:val="24"/>
        </w:rPr>
        <w:t>goods</w:t>
      </w:r>
      <w:proofErr w:type="gramEnd"/>
      <w:r w:rsidRPr="00331235">
        <w:rPr>
          <w:sz w:val="24"/>
          <w:szCs w:val="24"/>
        </w:rPr>
        <w:t xml:space="preserve"> or services provided</w:t>
      </w:r>
      <w:r w:rsidRPr="7C8205D5">
        <w:rPr>
          <w:color w:val="000000" w:themeColor="text1"/>
          <w:sz w:val="24"/>
          <w:szCs w:val="24"/>
        </w:rPr>
        <w:t>,</w:t>
      </w:r>
      <w:r w:rsidRPr="00331235">
        <w:rPr>
          <w:sz w:val="24"/>
          <w:szCs w:val="24"/>
        </w:rPr>
        <w:t xml:space="preserve"> and/or meet with the Contractor to identify any issues or potential problems.</w:t>
      </w:r>
    </w:p>
    <w:p w:rsidRPr="00331235" w:rsidR="00293A11" w:rsidP="005A094A" w:rsidRDefault="00293A11" w14:paraId="41D74487" w14:textId="77777777">
      <w:pPr>
        <w:pStyle w:val="Item1"/>
        <w:tabs>
          <w:tab w:val="clear" w:pos="1440"/>
        </w:tabs>
        <w:rPr>
          <w:sz w:val="24"/>
          <w:szCs w:val="24"/>
        </w:rPr>
      </w:pPr>
      <w:r w:rsidRPr="00331235">
        <w:rPr>
          <w:sz w:val="24"/>
          <w:szCs w:val="24"/>
        </w:rPr>
        <w:t>The County reserves the right to determine, at its sole discretion, whether:</w:t>
      </w:r>
    </w:p>
    <w:p w:rsidRPr="00331235" w:rsidR="00293A11" w:rsidP="005A094A" w:rsidRDefault="00E34C87" w14:paraId="7A6CD94A" w14:textId="7F6C6F8E">
      <w:pPr>
        <w:pStyle w:val="Itema"/>
        <w:tabs>
          <w:tab w:val="clear" w:pos="2160"/>
        </w:tabs>
        <w:rPr>
          <w:sz w:val="24"/>
          <w:szCs w:val="24"/>
        </w:rPr>
      </w:pPr>
      <w:r w:rsidRPr="00331235">
        <w:rPr>
          <w:sz w:val="24"/>
          <w:szCs w:val="24"/>
        </w:rPr>
        <w:t xml:space="preserve">The </w:t>
      </w:r>
      <w:r w:rsidRPr="00331235" w:rsidR="009E28BF">
        <w:rPr>
          <w:sz w:val="24"/>
          <w:szCs w:val="24"/>
        </w:rPr>
        <w:t xml:space="preserve">Contractor </w:t>
      </w:r>
      <w:r w:rsidRPr="00331235" w:rsidR="00293A11">
        <w:rPr>
          <w:sz w:val="24"/>
          <w:szCs w:val="24"/>
        </w:rPr>
        <w:t xml:space="preserve">has complied with all terms of this </w:t>
      </w:r>
      <w:r w:rsidRPr="00331235" w:rsidR="00505B06">
        <w:rPr>
          <w:sz w:val="24"/>
          <w:szCs w:val="24"/>
        </w:rPr>
        <w:t>IRFP</w:t>
      </w:r>
      <w:r w:rsidRPr="00331235" w:rsidR="009E28BF">
        <w:rPr>
          <w:sz w:val="24"/>
          <w:szCs w:val="24"/>
        </w:rPr>
        <w:t xml:space="preserve"> and </w:t>
      </w:r>
      <w:r w:rsidRPr="00331235" w:rsidR="007265B8">
        <w:rPr>
          <w:sz w:val="24"/>
          <w:szCs w:val="24"/>
        </w:rPr>
        <w:t xml:space="preserve">the </w:t>
      </w:r>
      <w:r w:rsidRPr="00331235" w:rsidR="009E28BF">
        <w:rPr>
          <w:sz w:val="24"/>
          <w:szCs w:val="24"/>
        </w:rPr>
        <w:t>contract</w:t>
      </w:r>
      <w:r w:rsidRPr="00331235" w:rsidR="00293A11">
        <w:rPr>
          <w:sz w:val="24"/>
          <w:szCs w:val="24"/>
        </w:rPr>
        <w:t>; and</w:t>
      </w:r>
    </w:p>
    <w:p w:rsidRPr="00331235" w:rsidR="00293A11" w:rsidP="005A094A" w:rsidRDefault="00293A11" w14:paraId="3CD8DB74" w14:textId="60E0DC10">
      <w:pPr>
        <w:pStyle w:val="Itema"/>
        <w:tabs>
          <w:tab w:val="clear" w:pos="2160"/>
        </w:tabs>
        <w:rPr>
          <w:sz w:val="24"/>
          <w:szCs w:val="24"/>
        </w:rPr>
      </w:pPr>
      <w:r w:rsidRPr="00331235">
        <w:rPr>
          <w:sz w:val="24"/>
          <w:szCs w:val="24"/>
        </w:rPr>
        <w:t>Any problems or potential problems with the proposed goods and</w:t>
      </w:r>
      <w:r w:rsidRPr="00331235" w:rsidR="009E28BF">
        <w:rPr>
          <w:sz w:val="24"/>
          <w:szCs w:val="24"/>
        </w:rPr>
        <w:t>/or</w:t>
      </w:r>
      <w:r w:rsidRPr="00331235">
        <w:rPr>
          <w:sz w:val="24"/>
          <w:szCs w:val="24"/>
        </w:rPr>
        <w:t xml:space="preserve"> services </w:t>
      </w:r>
      <w:r w:rsidRPr="00331235" w:rsidR="00E34C87">
        <w:rPr>
          <w:sz w:val="24"/>
          <w:szCs w:val="24"/>
        </w:rPr>
        <w:t>were evidenced</w:t>
      </w:r>
      <w:r w:rsidRPr="00331235" w:rsidR="00A114C4">
        <w:rPr>
          <w:sz w:val="24"/>
          <w:szCs w:val="24"/>
        </w:rPr>
        <w:t>,</w:t>
      </w:r>
      <w:r w:rsidRPr="00331235" w:rsidR="00E34C87">
        <w:rPr>
          <w:sz w:val="24"/>
          <w:szCs w:val="24"/>
        </w:rPr>
        <w:t xml:space="preserve"> which make</w:t>
      </w:r>
      <w:r w:rsidRPr="00331235" w:rsidR="00A114C4">
        <w:rPr>
          <w:sz w:val="24"/>
          <w:szCs w:val="24"/>
        </w:rPr>
        <w:t>s</w:t>
      </w:r>
      <w:r w:rsidRPr="00331235">
        <w:rPr>
          <w:sz w:val="24"/>
          <w:szCs w:val="24"/>
        </w:rPr>
        <w:t xml:space="preserve"> it unlikely (even with possible modifications) that such goods and</w:t>
      </w:r>
      <w:r w:rsidRPr="00331235" w:rsidR="009E28BF">
        <w:rPr>
          <w:sz w:val="24"/>
          <w:szCs w:val="24"/>
        </w:rPr>
        <w:t>/or</w:t>
      </w:r>
      <w:r w:rsidRPr="00331235">
        <w:rPr>
          <w:sz w:val="24"/>
          <w:szCs w:val="24"/>
        </w:rPr>
        <w:t xml:space="preserve"> services have met or will meet the County requirements.  </w:t>
      </w:r>
    </w:p>
    <w:p w:rsidRPr="00331235" w:rsidR="00293A11" w:rsidP="005A094A" w:rsidRDefault="00293A11" w14:paraId="6667B673" w14:textId="59B473CC">
      <w:pPr>
        <w:pStyle w:val="Item1"/>
        <w:rPr>
          <w:sz w:val="24"/>
          <w:szCs w:val="24"/>
        </w:rPr>
      </w:pPr>
      <w:r w:rsidRPr="00331235">
        <w:rPr>
          <w:sz w:val="24"/>
          <w:szCs w:val="24"/>
        </w:rPr>
        <w:t xml:space="preserve">If, </w:t>
      </w:r>
      <w:proofErr w:type="gramStart"/>
      <w:r w:rsidRPr="00331235">
        <w:rPr>
          <w:sz w:val="24"/>
          <w:szCs w:val="24"/>
        </w:rPr>
        <w:t>as a result of</w:t>
      </w:r>
      <w:proofErr w:type="gramEnd"/>
      <w:r w:rsidRPr="00331235">
        <w:rPr>
          <w:sz w:val="24"/>
          <w:szCs w:val="24"/>
        </w:rPr>
        <w:t xml:space="preserve"> such determination, the County concludes that it is not satisfied </w:t>
      </w:r>
      <w:r w:rsidRPr="00331235" w:rsidR="00A114C4">
        <w:rPr>
          <w:sz w:val="24"/>
          <w:szCs w:val="24"/>
        </w:rPr>
        <w:t xml:space="preserve">with the </w:t>
      </w:r>
      <w:r w:rsidRPr="00331235">
        <w:rPr>
          <w:sz w:val="24"/>
          <w:szCs w:val="24"/>
        </w:rPr>
        <w:t xml:space="preserve">Contractor’s performance under any awarded contract and/or Contractor’s goods and services as contracted for therein, the Contractor </w:t>
      </w:r>
      <w:r w:rsidRPr="00331235" w:rsidR="00902881">
        <w:rPr>
          <w:sz w:val="24"/>
          <w:szCs w:val="24"/>
        </w:rPr>
        <w:t xml:space="preserve">may </w:t>
      </w:r>
      <w:r w:rsidRPr="00331235">
        <w:rPr>
          <w:sz w:val="24"/>
          <w:szCs w:val="24"/>
        </w:rPr>
        <w:t xml:space="preserve">be notified that the contract is being terminated.  </w:t>
      </w:r>
      <w:r w:rsidRPr="00331235" w:rsidR="00E34C87">
        <w:rPr>
          <w:sz w:val="24"/>
          <w:szCs w:val="24"/>
        </w:rPr>
        <w:t xml:space="preserve">The </w:t>
      </w:r>
      <w:r w:rsidRPr="00331235" w:rsidR="003C4B84">
        <w:rPr>
          <w:sz w:val="24"/>
          <w:szCs w:val="24"/>
        </w:rPr>
        <w:t>C</w:t>
      </w:r>
      <w:r w:rsidRPr="00331235">
        <w:rPr>
          <w:sz w:val="24"/>
          <w:szCs w:val="24"/>
        </w:rPr>
        <w:t xml:space="preserve">ontractor </w:t>
      </w:r>
      <w:r w:rsidR="00F43EF7">
        <w:rPr>
          <w:sz w:val="24"/>
          <w:szCs w:val="24"/>
        </w:rPr>
        <w:t>must</w:t>
      </w:r>
      <w:r w:rsidRPr="00331235">
        <w:rPr>
          <w:sz w:val="24"/>
          <w:szCs w:val="24"/>
        </w:rPr>
        <w:t xml:space="preserve"> be responsible for returning County facilities to their original state at no charge to the County.  The County will have the right to invite the next </w:t>
      </w:r>
      <w:r w:rsidRPr="00331235" w:rsidR="007265B8">
        <w:rPr>
          <w:sz w:val="24"/>
          <w:szCs w:val="24"/>
        </w:rPr>
        <w:t xml:space="preserve">qualified </w:t>
      </w:r>
      <w:r w:rsidRPr="00331235" w:rsidR="00502F47">
        <w:rPr>
          <w:sz w:val="24"/>
          <w:szCs w:val="24"/>
        </w:rPr>
        <w:t>Bidder</w:t>
      </w:r>
      <w:r w:rsidRPr="00331235" w:rsidR="005E47D5">
        <w:rPr>
          <w:sz w:val="24"/>
          <w:szCs w:val="24"/>
        </w:rPr>
        <w:t>(s)</w:t>
      </w:r>
      <w:r w:rsidRPr="00331235">
        <w:rPr>
          <w:sz w:val="24"/>
          <w:szCs w:val="24"/>
        </w:rPr>
        <w:t xml:space="preserve"> to </w:t>
      </w:r>
      <w:proofErr w:type="gramStart"/>
      <w:r w:rsidRPr="00331235">
        <w:rPr>
          <w:sz w:val="24"/>
          <w:szCs w:val="24"/>
        </w:rPr>
        <w:t>enter into</w:t>
      </w:r>
      <w:proofErr w:type="gramEnd"/>
      <w:r w:rsidRPr="00331235">
        <w:rPr>
          <w:sz w:val="24"/>
          <w:szCs w:val="24"/>
        </w:rPr>
        <w:t xml:space="preserve"> a contract.  The County also reserves the right to re-bid this project if it is determined to be in its best interest to do so.</w:t>
      </w:r>
      <w:r w:rsidRPr="00331235" w:rsidR="007265B8">
        <w:rPr>
          <w:sz w:val="24"/>
          <w:szCs w:val="24"/>
        </w:rPr>
        <w:t xml:space="preserve">  The County’s right to go to the next qualified </w:t>
      </w:r>
      <w:r w:rsidRPr="00331235" w:rsidR="002B482F">
        <w:rPr>
          <w:sz w:val="24"/>
          <w:szCs w:val="24"/>
        </w:rPr>
        <w:t>B</w:t>
      </w:r>
      <w:r w:rsidRPr="00331235" w:rsidR="007265B8">
        <w:rPr>
          <w:sz w:val="24"/>
          <w:szCs w:val="24"/>
        </w:rPr>
        <w:t>idder</w:t>
      </w:r>
      <w:r w:rsidRPr="00331235" w:rsidR="005E47D5">
        <w:rPr>
          <w:sz w:val="24"/>
          <w:szCs w:val="24"/>
        </w:rPr>
        <w:t>(s)</w:t>
      </w:r>
      <w:r w:rsidRPr="00331235" w:rsidR="007265B8">
        <w:rPr>
          <w:sz w:val="24"/>
          <w:szCs w:val="24"/>
        </w:rPr>
        <w:t xml:space="preserve"> and/or rebid is not limited by the award of a contract or the </w:t>
      </w:r>
      <w:r w:rsidRPr="00331235" w:rsidR="00823F00">
        <w:rPr>
          <w:sz w:val="24"/>
          <w:szCs w:val="24"/>
        </w:rPr>
        <w:t>120-day</w:t>
      </w:r>
      <w:r w:rsidRPr="00331235" w:rsidR="007265B8">
        <w:rPr>
          <w:sz w:val="24"/>
          <w:szCs w:val="24"/>
        </w:rPr>
        <w:t xml:space="preserve"> period.</w:t>
      </w:r>
    </w:p>
    <w:p w:rsidRPr="00266DFB" w:rsidR="003D3E5A" w:rsidP="005A094A" w:rsidRDefault="00703A65" w14:paraId="33CF344B" w14:textId="77777777">
      <w:pPr>
        <w:pStyle w:val="Heading2"/>
        <w:rPr>
          <w:sz w:val="24"/>
          <w:szCs w:val="24"/>
          <w:u w:val="none"/>
        </w:rPr>
      </w:pPr>
      <w:bookmarkStart w:name="_Toc122587368" w:id="42"/>
      <w:r w:rsidRPr="00266DFB">
        <w:rPr>
          <w:sz w:val="24"/>
          <w:szCs w:val="24"/>
        </w:rPr>
        <w:lastRenderedPageBreak/>
        <w:t xml:space="preserve">NOTICE OF </w:t>
      </w:r>
      <w:r w:rsidRPr="00266DFB" w:rsidR="00D8648E">
        <w:rPr>
          <w:sz w:val="24"/>
          <w:szCs w:val="24"/>
        </w:rPr>
        <w:t>INTENT</w:t>
      </w:r>
      <w:r w:rsidRPr="00266DFB" w:rsidR="00336FD1">
        <w:rPr>
          <w:sz w:val="24"/>
          <w:szCs w:val="24"/>
        </w:rPr>
        <w:t xml:space="preserve"> </w:t>
      </w:r>
      <w:r w:rsidRPr="00266DFB">
        <w:rPr>
          <w:sz w:val="24"/>
          <w:szCs w:val="24"/>
        </w:rPr>
        <w:t>TO AWARD</w:t>
      </w:r>
      <w:bookmarkEnd w:id="40"/>
      <w:bookmarkEnd w:id="41"/>
      <w:bookmarkEnd w:id="42"/>
      <w:r w:rsidRPr="00266DFB">
        <w:rPr>
          <w:sz w:val="24"/>
          <w:szCs w:val="24"/>
          <w:u w:val="none"/>
        </w:rPr>
        <w:t xml:space="preserve"> </w:t>
      </w:r>
    </w:p>
    <w:p w:rsidRPr="00D218EC" w:rsidR="00703A65" w:rsidP="005A094A" w:rsidRDefault="00703A65" w14:paraId="75FB72F1" w14:textId="78BAA3A4">
      <w:pPr>
        <w:pStyle w:val="Item1"/>
        <w:rPr>
          <w:sz w:val="24"/>
          <w:szCs w:val="24"/>
        </w:rPr>
      </w:pPr>
      <w:r w:rsidRPr="7C8205D5">
        <w:rPr>
          <w:sz w:val="24"/>
          <w:szCs w:val="24"/>
        </w:rPr>
        <w:t xml:space="preserve">At the conclusion of the </w:t>
      </w:r>
      <w:r w:rsidRPr="7C8205D5" w:rsidR="00505B06">
        <w:rPr>
          <w:sz w:val="24"/>
          <w:szCs w:val="24"/>
        </w:rPr>
        <w:t>IRFP</w:t>
      </w:r>
      <w:r w:rsidRPr="7C8205D5" w:rsidR="00B67D98">
        <w:rPr>
          <w:sz w:val="24"/>
          <w:szCs w:val="24"/>
        </w:rPr>
        <w:t xml:space="preserve"> </w:t>
      </w:r>
      <w:r w:rsidRPr="7C8205D5">
        <w:rPr>
          <w:sz w:val="24"/>
          <w:szCs w:val="24"/>
        </w:rPr>
        <w:t>r</w:t>
      </w:r>
      <w:r w:rsidRPr="7C8205D5" w:rsidR="006F6344">
        <w:rPr>
          <w:sz w:val="24"/>
          <w:szCs w:val="24"/>
        </w:rPr>
        <w:t>esponse evaluation period</w:t>
      </w:r>
      <w:r w:rsidRPr="7C8205D5">
        <w:rPr>
          <w:sz w:val="24"/>
          <w:szCs w:val="24"/>
        </w:rPr>
        <w:t xml:space="preserve">, all </w:t>
      </w:r>
      <w:r w:rsidRPr="7C8205D5" w:rsidR="00502F47">
        <w:rPr>
          <w:sz w:val="24"/>
          <w:szCs w:val="24"/>
        </w:rPr>
        <w:t>Bidder</w:t>
      </w:r>
      <w:r w:rsidRPr="7C8205D5">
        <w:rPr>
          <w:sz w:val="24"/>
          <w:szCs w:val="24"/>
        </w:rPr>
        <w:t xml:space="preserve">s will be notified in writing </w:t>
      </w:r>
      <w:r w:rsidRPr="7C8205D5" w:rsidR="00952803">
        <w:rPr>
          <w:sz w:val="24"/>
          <w:szCs w:val="24"/>
        </w:rPr>
        <w:t xml:space="preserve">by </w:t>
      </w:r>
      <w:r w:rsidRPr="7C8205D5" w:rsidR="00A114C4">
        <w:rPr>
          <w:sz w:val="24"/>
          <w:szCs w:val="24"/>
        </w:rPr>
        <w:t>email</w:t>
      </w:r>
      <w:r w:rsidRPr="7C8205D5" w:rsidR="00952803">
        <w:rPr>
          <w:sz w:val="24"/>
          <w:szCs w:val="24"/>
        </w:rPr>
        <w:t xml:space="preserve"> or US Postal Service mail</w:t>
      </w:r>
      <w:r w:rsidRPr="7C8205D5" w:rsidR="004C25B5">
        <w:rPr>
          <w:sz w:val="24"/>
          <w:szCs w:val="24"/>
        </w:rPr>
        <w:t xml:space="preserve"> </w:t>
      </w:r>
      <w:r w:rsidRPr="7C8205D5">
        <w:rPr>
          <w:sz w:val="24"/>
          <w:szCs w:val="24"/>
        </w:rPr>
        <w:t>of the contract award r</w:t>
      </w:r>
      <w:r w:rsidRPr="7C8205D5" w:rsidR="002B1E6A">
        <w:rPr>
          <w:sz w:val="24"/>
          <w:szCs w:val="24"/>
        </w:rPr>
        <w:t>ecommendation, if any, by GSA-Procurement</w:t>
      </w:r>
      <w:r w:rsidRPr="7C8205D5">
        <w:rPr>
          <w:sz w:val="24"/>
          <w:szCs w:val="24"/>
        </w:rPr>
        <w:t xml:space="preserve">.  The document providing this notification is the Notice of </w:t>
      </w:r>
      <w:r w:rsidRPr="7C8205D5" w:rsidR="00D8648E">
        <w:rPr>
          <w:sz w:val="24"/>
          <w:szCs w:val="24"/>
        </w:rPr>
        <w:t>Intent</w:t>
      </w:r>
      <w:r w:rsidRPr="7C8205D5" w:rsidR="00B67D98">
        <w:rPr>
          <w:sz w:val="24"/>
          <w:szCs w:val="24"/>
        </w:rPr>
        <w:t xml:space="preserve"> </w:t>
      </w:r>
      <w:r w:rsidRPr="7C8205D5">
        <w:rPr>
          <w:sz w:val="24"/>
          <w:szCs w:val="24"/>
        </w:rPr>
        <w:t>to Award</w:t>
      </w:r>
      <w:r w:rsidRPr="7C8205D5" w:rsidR="006F414C">
        <w:rPr>
          <w:sz w:val="24"/>
          <w:szCs w:val="24"/>
        </w:rPr>
        <w:t>/Non-Award</w:t>
      </w:r>
      <w:r w:rsidRPr="7C8205D5">
        <w:rPr>
          <w:sz w:val="24"/>
          <w:szCs w:val="24"/>
        </w:rPr>
        <w:t xml:space="preserve">.  </w:t>
      </w:r>
    </w:p>
    <w:p w:rsidRPr="00266DFB" w:rsidR="00703A65" w:rsidP="00CC278E" w:rsidRDefault="00703A65" w14:paraId="4A757F83" w14:textId="797A9492">
      <w:pPr>
        <w:spacing w:after="240"/>
        <w:ind w:left="2160"/>
        <w:rPr>
          <w:rFonts w:ascii="Calibri" w:hAnsi="Calibri" w:cs="Calibri"/>
          <w:sz w:val="24"/>
          <w:szCs w:val="24"/>
        </w:rPr>
      </w:pPr>
      <w:r w:rsidRPr="00266DFB">
        <w:rPr>
          <w:rFonts w:ascii="Calibri" w:hAnsi="Calibri" w:cs="Calibri"/>
          <w:sz w:val="24"/>
          <w:szCs w:val="24"/>
        </w:rPr>
        <w:t xml:space="preserve">The Notice of </w:t>
      </w:r>
      <w:r w:rsidRPr="00266DFB" w:rsidR="00D8648E">
        <w:rPr>
          <w:rFonts w:ascii="Calibri" w:hAnsi="Calibri" w:cs="Calibri"/>
          <w:sz w:val="24"/>
          <w:szCs w:val="24"/>
        </w:rPr>
        <w:t>Intent</w:t>
      </w:r>
      <w:r w:rsidRPr="00266DFB" w:rsidR="00336FD1">
        <w:rPr>
          <w:rFonts w:ascii="Calibri" w:hAnsi="Calibri" w:cs="Calibri"/>
          <w:sz w:val="24"/>
          <w:szCs w:val="24"/>
        </w:rPr>
        <w:t xml:space="preserve"> </w:t>
      </w:r>
      <w:r w:rsidRPr="00266DFB">
        <w:rPr>
          <w:rFonts w:ascii="Calibri" w:hAnsi="Calibri" w:cs="Calibri"/>
          <w:sz w:val="24"/>
          <w:szCs w:val="24"/>
        </w:rPr>
        <w:t>to Award</w:t>
      </w:r>
      <w:r w:rsidR="00787C20">
        <w:rPr>
          <w:rFonts w:ascii="Calibri" w:hAnsi="Calibri" w:cs="Calibri"/>
          <w:sz w:val="24"/>
          <w:szCs w:val="24"/>
        </w:rPr>
        <w:t>/Non-Award</w:t>
      </w:r>
      <w:r w:rsidRPr="00266DFB">
        <w:rPr>
          <w:rFonts w:ascii="Calibri" w:hAnsi="Calibri" w:cs="Calibri"/>
          <w:sz w:val="24"/>
          <w:szCs w:val="24"/>
        </w:rPr>
        <w:t xml:space="preserve"> will provide the following information:</w:t>
      </w:r>
    </w:p>
    <w:p w:rsidRPr="0036612C" w:rsidR="00703A65" w:rsidP="005A094A" w:rsidRDefault="00703A65" w14:paraId="18A99717" w14:textId="4B0E174C">
      <w:pPr>
        <w:pStyle w:val="Itema"/>
        <w:rPr>
          <w:sz w:val="24"/>
          <w:szCs w:val="24"/>
        </w:rPr>
      </w:pPr>
      <w:r w:rsidRPr="7C8205D5">
        <w:rPr>
          <w:sz w:val="24"/>
          <w:szCs w:val="24"/>
        </w:rPr>
        <w:t>The name</w:t>
      </w:r>
      <w:r w:rsidRPr="7C8205D5" w:rsidR="003255AB">
        <w:rPr>
          <w:sz w:val="24"/>
          <w:szCs w:val="24"/>
        </w:rPr>
        <w:t>(s)</w:t>
      </w:r>
      <w:r w:rsidRPr="7C8205D5">
        <w:rPr>
          <w:sz w:val="24"/>
          <w:szCs w:val="24"/>
        </w:rPr>
        <w:t xml:space="preserve"> of the </w:t>
      </w:r>
      <w:r w:rsidRPr="7C8205D5" w:rsidR="00502F47">
        <w:rPr>
          <w:sz w:val="24"/>
          <w:szCs w:val="24"/>
        </w:rPr>
        <w:t>Bidder</w:t>
      </w:r>
      <w:r w:rsidRPr="7C8205D5" w:rsidR="003255AB">
        <w:rPr>
          <w:sz w:val="24"/>
          <w:szCs w:val="24"/>
        </w:rPr>
        <w:t>(s)</w:t>
      </w:r>
      <w:r w:rsidRPr="7C8205D5">
        <w:rPr>
          <w:sz w:val="24"/>
          <w:szCs w:val="24"/>
        </w:rPr>
        <w:t xml:space="preserve"> being recommended for contract award; and </w:t>
      </w:r>
    </w:p>
    <w:p w:rsidRPr="00266DFB" w:rsidR="00703A65" w:rsidP="005A094A" w:rsidRDefault="00703A65" w14:paraId="3D16004F" w14:textId="77777777">
      <w:pPr>
        <w:pStyle w:val="Itema"/>
        <w:rPr>
          <w:sz w:val="24"/>
          <w:szCs w:val="24"/>
        </w:rPr>
      </w:pPr>
      <w:r w:rsidRPr="00266DFB">
        <w:rPr>
          <w:sz w:val="24"/>
          <w:szCs w:val="24"/>
        </w:rPr>
        <w:t>The names of all other parties that submitted proposals.</w:t>
      </w:r>
    </w:p>
    <w:p w:rsidRPr="00331235" w:rsidR="00D8648E" w:rsidP="005A094A" w:rsidRDefault="00E226A8" w14:paraId="55DC6C14" w14:textId="40784C63">
      <w:pPr>
        <w:pStyle w:val="Item1"/>
        <w:rPr>
          <w:sz w:val="24"/>
          <w:szCs w:val="24"/>
        </w:rPr>
      </w:pPr>
      <w:r w:rsidRPr="00266DFB">
        <w:rPr>
          <w:sz w:val="24"/>
          <w:szCs w:val="24"/>
        </w:rPr>
        <w:t xml:space="preserve">The submitted proposals </w:t>
      </w:r>
      <w:r w:rsidR="00434E8E">
        <w:rPr>
          <w:sz w:val="24"/>
          <w:szCs w:val="24"/>
        </w:rPr>
        <w:t>will</w:t>
      </w:r>
      <w:r w:rsidRPr="00266DFB">
        <w:rPr>
          <w:sz w:val="24"/>
          <w:szCs w:val="24"/>
        </w:rPr>
        <w:t xml:space="preserve"> be made available upon request no later than five calendar days before approval of the award and contract </w:t>
      </w:r>
      <w:r w:rsidRPr="00AC0BDC">
        <w:rPr>
          <w:sz w:val="24"/>
          <w:szCs w:val="24"/>
        </w:rPr>
        <w:t xml:space="preserve">is scheduled to be </w:t>
      </w:r>
      <w:r w:rsidR="00AC0BDC">
        <w:rPr>
          <w:sz w:val="24"/>
          <w:szCs w:val="24"/>
        </w:rPr>
        <w:t xml:space="preserve">considered by the </w:t>
      </w:r>
      <w:r w:rsidRPr="00AC0BDC" w:rsidR="00927391">
        <w:rPr>
          <w:sz w:val="24"/>
          <w:szCs w:val="24"/>
        </w:rPr>
        <w:t>GSA</w:t>
      </w:r>
      <w:r w:rsidRPr="00AC0BDC" w:rsidR="005236FC">
        <w:rPr>
          <w:sz w:val="24"/>
          <w:szCs w:val="24"/>
        </w:rPr>
        <w:t xml:space="preserve"> Director</w:t>
      </w:r>
      <w:r w:rsidRPr="00AC0BDC">
        <w:rPr>
          <w:sz w:val="24"/>
          <w:szCs w:val="24"/>
        </w:rPr>
        <w:t>.</w:t>
      </w:r>
    </w:p>
    <w:p w:rsidRPr="00266DFB" w:rsidR="00F9006C" w:rsidP="005A094A" w:rsidRDefault="00F9006C" w14:paraId="042B1BED" w14:textId="77777777">
      <w:pPr>
        <w:pStyle w:val="Heading2"/>
        <w:rPr>
          <w:sz w:val="24"/>
          <w:szCs w:val="24"/>
        </w:rPr>
      </w:pPr>
      <w:bookmarkStart w:name="_Toc339364450" w:id="43"/>
      <w:bookmarkStart w:name="_Toc339364711" w:id="44"/>
      <w:bookmarkStart w:name="_Toc122587369" w:id="45"/>
      <w:r w:rsidRPr="00266DFB">
        <w:rPr>
          <w:sz w:val="24"/>
          <w:szCs w:val="24"/>
        </w:rPr>
        <w:t>TERM / TERMINATION / RENEWAL</w:t>
      </w:r>
      <w:bookmarkEnd w:id="43"/>
      <w:bookmarkEnd w:id="44"/>
      <w:bookmarkEnd w:id="45"/>
    </w:p>
    <w:p w:rsidRPr="00D218EC" w:rsidR="00F9006C" w:rsidP="005A094A" w:rsidRDefault="00F9006C" w14:paraId="04DB12B7" w14:textId="2DF7471F">
      <w:pPr>
        <w:pStyle w:val="Item1"/>
        <w:rPr>
          <w:sz w:val="24"/>
          <w:szCs w:val="24"/>
        </w:rPr>
      </w:pPr>
      <w:r w:rsidRPr="7C8205D5">
        <w:rPr>
          <w:sz w:val="24"/>
          <w:szCs w:val="24"/>
        </w:rPr>
        <w:t xml:space="preserve">The </w:t>
      </w:r>
      <w:r w:rsidRPr="7C8205D5" w:rsidR="00A114C4">
        <w:rPr>
          <w:sz w:val="24"/>
          <w:szCs w:val="24"/>
        </w:rPr>
        <w:t>contract term</w:t>
      </w:r>
      <w:r w:rsidRPr="7C8205D5">
        <w:rPr>
          <w:sz w:val="24"/>
          <w:szCs w:val="24"/>
        </w:rPr>
        <w:t>, which may be awarded pursuant to this</w:t>
      </w:r>
      <w:r w:rsidRPr="7C8205D5" w:rsidR="00296B8A">
        <w:rPr>
          <w:sz w:val="24"/>
          <w:szCs w:val="24"/>
        </w:rPr>
        <w:t xml:space="preserve"> </w:t>
      </w:r>
      <w:r w:rsidRPr="7C8205D5" w:rsidR="00505B06">
        <w:rPr>
          <w:sz w:val="24"/>
          <w:szCs w:val="24"/>
        </w:rPr>
        <w:t>IRFP</w:t>
      </w:r>
      <w:r w:rsidRPr="7C8205D5">
        <w:rPr>
          <w:sz w:val="24"/>
          <w:szCs w:val="24"/>
        </w:rPr>
        <w:t xml:space="preserve">, will be </w:t>
      </w:r>
      <w:r w:rsidRPr="7C8205D5" w:rsidR="002E0CBD">
        <w:rPr>
          <w:sz w:val="24"/>
          <w:szCs w:val="24"/>
        </w:rPr>
        <w:t>one</w:t>
      </w:r>
      <w:r w:rsidRPr="7C8205D5">
        <w:rPr>
          <w:sz w:val="24"/>
          <w:szCs w:val="24"/>
        </w:rPr>
        <w:t xml:space="preserve"> year.</w:t>
      </w:r>
    </w:p>
    <w:p w:rsidRPr="00850953" w:rsidR="00F9006C" w:rsidP="005A094A" w:rsidRDefault="00F9006C" w14:paraId="68E33F94" w14:textId="53134530">
      <w:pPr>
        <w:pStyle w:val="Item1"/>
      </w:pPr>
      <w:r w:rsidRPr="00266DFB">
        <w:rPr>
          <w:sz w:val="24"/>
          <w:szCs w:val="24"/>
        </w:rPr>
        <w:t xml:space="preserve">By mutual agreement, any </w:t>
      </w:r>
      <w:r w:rsidRPr="00266DFB" w:rsidR="00BF3055">
        <w:rPr>
          <w:sz w:val="24"/>
          <w:szCs w:val="24"/>
        </w:rPr>
        <w:t>contract, which</w:t>
      </w:r>
      <w:r w:rsidRPr="00266DFB">
        <w:rPr>
          <w:sz w:val="24"/>
          <w:szCs w:val="24"/>
        </w:rPr>
        <w:t xml:space="preserve"> may be awarded pursuant to this </w:t>
      </w:r>
      <w:r w:rsidR="00505B06">
        <w:rPr>
          <w:sz w:val="24"/>
          <w:szCs w:val="24"/>
        </w:rPr>
        <w:t>IRFP</w:t>
      </w:r>
      <w:r w:rsidRPr="00266DFB">
        <w:rPr>
          <w:sz w:val="24"/>
          <w:szCs w:val="24"/>
        </w:rPr>
        <w:t xml:space="preserve">, may be extended for </w:t>
      </w:r>
      <w:r w:rsidRPr="00266DFB" w:rsidR="002A7F97">
        <w:rPr>
          <w:sz w:val="24"/>
          <w:szCs w:val="24"/>
        </w:rPr>
        <w:t>an</w:t>
      </w:r>
      <w:r w:rsidRPr="00266DFB">
        <w:rPr>
          <w:sz w:val="24"/>
          <w:szCs w:val="24"/>
        </w:rPr>
        <w:t xml:space="preserve"> additional </w:t>
      </w:r>
      <w:r w:rsidRPr="00AC0BDC" w:rsidR="002E0CBD">
        <w:rPr>
          <w:sz w:val="24"/>
          <w:szCs w:val="24"/>
        </w:rPr>
        <w:t>three years</w:t>
      </w:r>
      <w:r w:rsidRPr="00266DFB" w:rsidR="001B7118">
        <w:rPr>
          <w:sz w:val="24"/>
          <w:szCs w:val="24"/>
        </w:rPr>
        <w:t>.</w:t>
      </w:r>
      <w:r w:rsidRPr="00A85450" w:rsidR="001B7118">
        <w:t xml:space="preserve"> </w:t>
      </w:r>
    </w:p>
    <w:p w:rsidRPr="00E06A99" w:rsidR="00850953" w:rsidP="005A094A" w:rsidRDefault="00850953" w14:paraId="131676BA" w14:textId="598E6142">
      <w:pPr>
        <w:pStyle w:val="Item1"/>
        <w:rPr>
          <w:sz w:val="24"/>
          <w:szCs w:val="24"/>
        </w:rPr>
      </w:pPr>
      <w:r w:rsidRPr="00266DFB">
        <w:rPr>
          <w:sz w:val="24"/>
          <w:szCs w:val="24"/>
        </w:rPr>
        <w:t>The County has and reserves the right to suspend, terminate or abandon the execution of any work</w:t>
      </w:r>
      <w:r w:rsidR="005236FC">
        <w:rPr>
          <w:sz w:val="24"/>
          <w:szCs w:val="24"/>
        </w:rPr>
        <w:t>, services and/or providing of goods</w:t>
      </w:r>
      <w:r w:rsidRPr="00266DFB">
        <w:rPr>
          <w:sz w:val="24"/>
          <w:szCs w:val="24"/>
        </w:rPr>
        <w:t xml:space="preserve"> by the Contractor without cause at any time upon giving the Contractor prior written notice.  </w:t>
      </w:r>
      <w:proofErr w:type="gramStart"/>
      <w:r w:rsidRPr="00266DFB">
        <w:rPr>
          <w:sz w:val="24"/>
          <w:szCs w:val="24"/>
        </w:rPr>
        <w:t>In the event that</w:t>
      </w:r>
      <w:proofErr w:type="gramEnd"/>
      <w:r w:rsidRPr="00266DFB">
        <w:rPr>
          <w:sz w:val="24"/>
          <w:szCs w:val="24"/>
        </w:rPr>
        <w:t xml:space="preserve"> the County should abandon, terminate or suspend the Contractor’s work,</w:t>
      </w:r>
      <w:r w:rsidR="005236FC">
        <w:rPr>
          <w:sz w:val="24"/>
          <w:szCs w:val="24"/>
        </w:rPr>
        <w:t xml:space="preserve"> services and/or providing of goods,</w:t>
      </w:r>
      <w:r w:rsidRPr="00356299" w:rsidR="005236FC">
        <w:rPr>
          <w:sz w:val="24"/>
          <w:szCs w:val="24"/>
        </w:rPr>
        <w:t xml:space="preserve"> </w:t>
      </w:r>
      <w:r w:rsidRPr="00266DFB">
        <w:rPr>
          <w:sz w:val="24"/>
          <w:szCs w:val="24"/>
        </w:rPr>
        <w:t xml:space="preserve">the Contractor </w:t>
      </w:r>
      <w:r w:rsidR="005236FC">
        <w:rPr>
          <w:sz w:val="24"/>
          <w:szCs w:val="24"/>
        </w:rPr>
        <w:t>shall</w:t>
      </w:r>
      <w:r w:rsidRPr="00266DFB">
        <w:rPr>
          <w:sz w:val="24"/>
          <w:szCs w:val="24"/>
        </w:rPr>
        <w:t xml:space="preserve"> be entitled to payment for services provided hereunder prior to the effective date of said suspension, termination</w:t>
      </w:r>
      <w:r w:rsidR="00A114C4">
        <w:rPr>
          <w:sz w:val="24"/>
          <w:szCs w:val="24"/>
        </w:rPr>
        <w:t>,</w:t>
      </w:r>
      <w:r w:rsidRPr="00266DFB">
        <w:rPr>
          <w:sz w:val="24"/>
          <w:szCs w:val="24"/>
        </w:rPr>
        <w:t xml:space="preserve"> or abandonment.  The County may terminate the contract at any time for cause without written notice upon a material breach of contract or substandard or unsatisfactory performance by the Contractor.  In the event of termination with cause, the County reserves the right to seek </w:t>
      </w:r>
      <w:proofErr w:type="gramStart"/>
      <w:r w:rsidRPr="00266DFB">
        <w:rPr>
          <w:sz w:val="24"/>
          <w:szCs w:val="24"/>
        </w:rPr>
        <w:t>any and all</w:t>
      </w:r>
      <w:proofErr w:type="gramEnd"/>
      <w:r w:rsidRPr="00266DFB">
        <w:rPr>
          <w:sz w:val="24"/>
          <w:szCs w:val="24"/>
        </w:rPr>
        <w:t xml:space="preserve"> damages from the Contractor.  In the event of such termination</w:t>
      </w:r>
      <w:r w:rsidR="00A114C4">
        <w:rPr>
          <w:sz w:val="24"/>
          <w:szCs w:val="24"/>
        </w:rPr>
        <w:t>,</w:t>
      </w:r>
      <w:r w:rsidRPr="00266DFB">
        <w:rPr>
          <w:sz w:val="24"/>
          <w:szCs w:val="24"/>
        </w:rPr>
        <w:t xml:space="preserve"> with or without cause, the County reserves the right to invite the next highest</w:t>
      </w:r>
      <w:r w:rsidR="00A114C4">
        <w:rPr>
          <w:sz w:val="24"/>
          <w:szCs w:val="24"/>
        </w:rPr>
        <w:t>-</w:t>
      </w:r>
      <w:r w:rsidRPr="00266DFB">
        <w:rPr>
          <w:sz w:val="24"/>
          <w:szCs w:val="24"/>
        </w:rPr>
        <w:t xml:space="preserve">ranked Bidder to </w:t>
      </w:r>
      <w:proofErr w:type="gramStart"/>
      <w:r w:rsidRPr="00266DFB">
        <w:rPr>
          <w:sz w:val="24"/>
          <w:szCs w:val="24"/>
        </w:rPr>
        <w:t>enter into</w:t>
      </w:r>
      <w:proofErr w:type="gramEnd"/>
      <w:r w:rsidRPr="00266DFB">
        <w:rPr>
          <w:sz w:val="24"/>
          <w:szCs w:val="24"/>
        </w:rPr>
        <w:t xml:space="preserve"> a contract or rebid the project if it is determined to be in its best interest to do so.</w:t>
      </w:r>
    </w:p>
    <w:p w:rsidR="008A3062" w:rsidP="005A094A" w:rsidRDefault="00002097" w14:paraId="269A6126" w14:textId="541C61C2">
      <w:pPr>
        <w:pStyle w:val="Heading2"/>
        <w:rPr>
          <w:sz w:val="24"/>
          <w:szCs w:val="24"/>
        </w:rPr>
      </w:pPr>
      <w:bookmarkStart w:name="_Toc339364454" w:id="46"/>
      <w:bookmarkStart w:name="_Toc339364715" w:id="47"/>
      <w:bookmarkStart w:name="_Toc122587370" w:id="48"/>
      <w:bookmarkStart w:name="_Toc339364458" w:id="49"/>
      <w:bookmarkStart w:name="_Toc339364719" w:id="50"/>
      <w:r w:rsidRPr="00266DFB">
        <w:rPr>
          <w:sz w:val="24"/>
          <w:szCs w:val="24"/>
        </w:rPr>
        <w:t>QUANTITIES</w:t>
      </w:r>
      <w:bookmarkEnd w:id="46"/>
      <w:bookmarkEnd w:id="47"/>
      <w:bookmarkEnd w:id="48"/>
    </w:p>
    <w:p w:rsidRPr="00266DFB" w:rsidR="008D400F" w:rsidP="008D400F" w:rsidRDefault="008D400F" w14:paraId="1B296065" w14:textId="76E7D799">
      <w:pPr>
        <w:spacing w:after="240"/>
        <w:ind w:left="1440"/>
        <w:rPr>
          <w:rFonts w:ascii="Calibri" w:hAnsi="Calibri" w:cs="Calibri"/>
          <w:sz w:val="24"/>
          <w:szCs w:val="24"/>
        </w:rPr>
      </w:pPr>
      <w:r w:rsidRPr="00266DFB">
        <w:rPr>
          <w:rFonts w:ascii="Calibri" w:hAnsi="Calibri" w:cs="Calibri"/>
          <w:sz w:val="24"/>
          <w:szCs w:val="24"/>
        </w:rPr>
        <w:t xml:space="preserve">Quantities listed herein are </w:t>
      </w:r>
      <w:r w:rsidRPr="00055BD4">
        <w:rPr>
          <w:rFonts w:ascii="Calibri" w:hAnsi="Calibri" w:cs="Calibri"/>
          <w:sz w:val="24"/>
          <w:szCs w:val="24"/>
        </w:rPr>
        <w:t>estimates</w:t>
      </w:r>
      <w:r w:rsidRPr="00266DFB">
        <w:rPr>
          <w:rFonts w:ascii="Calibri" w:hAnsi="Calibri" w:cs="Calibri"/>
          <w:sz w:val="24"/>
          <w:szCs w:val="24"/>
        </w:rPr>
        <w:t xml:space="preserve"> and are not to be construed as a commitment.  No minimum or maximum is guaranteed or implied.</w:t>
      </w:r>
    </w:p>
    <w:p w:rsidRPr="00266DFB" w:rsidR="00AC717E" w:rsidP="00AC717E" w:rsidRDefault="00AC717E" w14:paraId="56FE96E3" w14:textId="77777777">
      <w:pPr>
        <w:pStyle w:val="Heading2"/>
        <w:rPr>
          <w:sz w:val="24"/>
          <w:szCs w:val="24"/>
          <w:u w:val="none"/>
        </w:rPr>
      </w:pPr>
      <w:bookmarkStart w:name="_Toc339364456" w:id="51"/>
      <w:bookmarkStart w:name="_Toc339364717" w:id="52"/>
      <w:bookmarkStart w:name="_Toc122587371" w:id="53"/>
      <w:r w:rsidRPr="00266DFB">
        <w:rPr>
          <w:sz w:val="24"/>
          <w:szCs w:val="24"/>
        </w:rPr>
        <w:lastRenderedPageBreak/>
        <w:t>PRICING</w:t>
      </w:r>
      <w:bookmarkEnd w:id="51"/>
      <w:bookmarkEnd w:id="52"/>
      <w:bookmarkEnd w:id="53"/>
      <w:r w:rsidRPr="00266DFB">
        <w:rPr>
          <w:sz w:val="24"/>
          <w:szCs w:val="24"/>
          <w:u w:val="none"/>
        </w:rPr>
        <w:t xml:space="preserve"> </w:t>
      </w:r>
    </w:p>
    <w:p w:rsidRPr="00D218EC" w:rsidR="00B12B4C" w:rsidP="00B12B4C" w:rsidRDefault="00B12B4C" w14:paraId="2E3C301C" w14:textId="77777777">
      <w:pPr>
        <w:pStyle w:val="Item1"/>
        <w:rPr>
          <w:sz w:val="24"/>
          <w:szCs w:val="24"/>
        </w:rPr>
      </w:pPr>
      <w:r w:rsidRPr="7C8205D5">
        <w:rPr>
          <w:sz w:val="24"/>
          <w:szCs w:val="24"/>
        </w:rPr>
        <w:t xml:space="preserve">All pricing as quoted will not increase, but except as noted below, remain fixed and firm for the term of any contract that may be awarded </w:t>
      </w:r>
      <w:proofErr w:type="gramStart"/>
      <w:r w:rsidRPr="7C8205D5">
        <w:rPr>
          <w:sz w:val="24"/>
          <w:szCs w:val="24"/>
        </w:rPr>
        <w:t>as a result of</w:t>
      </w:r>
      <w:proofErr w:type="gramEnd"/>
      <w:r w:rsidRPr="7C8205D5">
        <w:rPr>
          <w:sz w:val="24"/>
          <w:szCs w:val="24"/>
        </w:rPr>
        <w:t xml:space="preserve"> this IRFP.</w:t>
      </w:r>
    </w:p>
    <w:p w:rsidRPr="00266DFB" w:rsidR="00B12B4C" w:rsidP="00B12B4C" w:rsidRDefault="00B12B4C" w14:paraId="560E6994" w14:textId="77777777">
      <w:pPr>
        <w:pStyle w:val="Item1"/>
        <w:rPr>
          <w:sz w:val="24"/>
          <w:szCs w:val="24"/>
        </w:rPr>
      </w:pPr>
      <w:r w:rsidRPr="7C8205D5">
        <w:rPr>
          <w:sz w:val="24"/>
          <w:szCs w:val="24"/>
        </w:rPr>
        <w:t>Unless otherwise stated, Bidder agrees that, in the event of a price decline, the benefit of such a lower price will be extended to the County.</w:t>
      </w:r>
    </w:p>
    <w:p w:rsidRPr="005D2DE7" w:rsidR="005D2DE7" w:rsidP="7C8205D5" w:rsidRDefault="005D2DE7" w14:paraId="1570442F" w14:textId="77777777">
      <w:pPr>
        <w:pStyle w:val="Item1"/>
        <w:rPr>
          <w:sz w:val="24"/>
          <w:szCs w:val="24"/>
        </w:rPr>
      </w:pPr>
      <w:r w:rsidRPr="7C8205D5">
        <w:rPr>
          <w:sz w:val="24"/>
          <w:szCs w:val="24"/>
        </w:rPr>
        <w:t xml:space="preserve">All prices quoted must be in United States dollars. </w:t>
      </w:r>
    </w:p>
    <w:p w:rsidR="00F93FC7" w:rsidP="005D2DE7" w:rsidRDefault="002C1BB9" w14:paraId="48CCD9FB" w14:textId="52BF7BE8">
      <w:pPr>
        <w:pStyle w:val="Item1"/>
        <w:rPr>
          <w:sz w:val="24"/>
          <w:szCs w:val="24"/>
        </w:rPr>
      </w:pPr>
      <w:r w:rsidRPr="7C8205D5">
        <w:rPr>
          <w:sz w:val="24"/>
          <w:szCs w:val="24"/>
        </w:rPr>
        <w:t>The price(s) quoted shall be the total cost the County will pay for this project, including all taxes (excluding Sales and Use taxes) and all other charges</w:t>
      </w:r>
    </w:p>
    <w:p w:rsidRPr="005D2DE7" w:rsidR="005D2DE7" w:rsidP="005D2DE7" w:rsidRDefault="005D2DE7" w14:paraId="0EF46999" w14:textId="1A91072C">
      <w:pPr>
        <w:pStyle w:val="Item1"/>
        <w:rPr>
          <w:sz w:val="24"/>
          <w:szCs w:val="24"/>
        </w:rPr>
      </w:pPr>
      <w:r w:rsidRPr="7C8205D5">
        <w:rPr>
          <w:sz w:val="24"/>
          <w:szCs w:val="24"/>
        </w:rPr>
        <w:t xml:space="preserve">Price quotes must include </w:t>
      </w:r>
      <w:proofErr w:type="gramStart"/>
      <w:r w:rsidRPr="7C8205D5">
        <w:rPr>
          <w:sz w:val="24"/>
          <w:szCs w:val="24"/>
        </w:rPr>
        <w:t>any and all</w:t>
      </w:r>
      <w:proofErr w:type="gramEnd"/>
      <w:r w:rsidRPr="7C8205D5">
        <w:rPr>
          <w:sz w:val="24"/>
          <w:szCs w:val="24"/>
        </w:rPr>
        <w:t xml:space="preserve"> payment incentives available to the County.</w:t>
      </w:r>
    </w:p>
    <w:p w:rsidRPr="005D2DE7" w:rsidR="005D2DE7" w:rsidP="005D2DE7" w:rsidRDefault="005D2DE7" w14:paraId="5183DC59" w14:textId="77777777">
      <w:pPr>
        <w:pStyle w:val="Item1"/>
        <w:rPr>
          <w:sz w:val="24"/>
          <w:szCs w:val="24"/>
        </w:rPr>
      </w:pPr>
      <w:r w:rsidRPr="7C8205D5">
        <w:rPr>
          <w:sz w:val="24"/>
          <w:szCs w:val="24"/>
        </w:rPr>
        <w:t>In the evaluation of cost, if applicable, it will be assumed that the unit price quoted is correct in the case of a discrepancy between the unit price and an extension, and the Bidder must honor the unit price quoted.</w:t>
      </w:r>
    </w:p>
    <w:p w:rsidRPr="00266DFB" w:rsidR="005D2DE7" w:rsidP="005D2DE7" w:rsidRDefault="005D2DE7" w14:paraId="4AA928A5" w14:textId="77777777">
      <w:pPr>
        <w:pStyle w:val="Item1"/>
        <w:rPr>
          <w:sz w:val="24"/>
          <w:szCs w:val="24"/>
        </w:rPr>
      </w:pPr>
      <w:r w:rsidRPr="7C8205D5">
        <w:rPr>
          <w:sz w:val="24"/>
          <w:szCs w:val="24"/>
        </w:rPr>
        <w:t>Federal and State minimum wage laws apply.  The County has no requirements f</w:t>
      </w:r>
      <w:r w:rsidRPr="00266DFB">
        <w:rPr>
          <w:sz w:val="24"/>
          <w:szCs w:val="24"/>
        </w:rPr>
        <w:t>or living wages.  The County is not imposing any additional requirements regarding wages.</w:t>
      </w:r>
    </w:p>
    <w:p w:rsidRPr="00266DFB" w:rsidR="00F9006C" w:rsidP="005A094A" w:rsidRDefault="00F9006C" w14:paraId="3CD238C4" w14:textId="549191D1">
      <w:pPr>
        <w:pStyle w:val="Heading2"/>
        <w:rPr>
          <w:sz w:val="24"/>
          <w:szCs w:val="24"/>
        </w:rPr>
      </w:pPr>
      <w:bookmarkStart w:name="_Toc122587372" w:id="54"/>
      <w:r w:rsidRPr="00266DFB">
        <w:rPr>
          <w:sz w:val="24"/>
          <w:szCs w:val="24"/>
        </w:rPr>
        <w:t>AWARD</w:t>
      </w:r>
      <w:bookmarkEnd w:id="49"/>
      <w:bookmarkEnd w:id="50"/>
      <w:bookmarkEnd w:id="54"/>
    </w:p>
    <w:p w:rsidRPr="00FD7B48" w:rsidR="00383B1A" w:rsidP="005A094A" w:rsidRDefault="00C57504" w14:paraId="04FA3C28" w14:textId="7A3C3705">
      <w:pPr>
        <w:pStyle w:val="Item1"/>
        <w:rPr>
          <w:sz w:val="24"/>
          <w:szCs w:val="24"/>
        </w:rPr>
      </w:pPr>
      <w:r w:rsidRPr="7C8205D5">
        <w:rPr>
          <w:sz w:val="24"/>
          <w:szCs w:val="24"/>
        </w:rPr>
        <w:t xml:space="preserve">Most </w:t>
      </w:r>
      <w:r w:rsidRPr="7C8205D5" w:rsidR="006F6C64">
        <w:rPr>
          <w:sz w:val="24"/>
          <w:szCs w:val="24"/>
        </w:rPr>
        <w:t>Responsive and Responsible Bidder</w:t>
      </w:r>
      <w:r w:rsidR="00AC19A9">
        <w:rPr>
          <w:sz w:val="24"/>
          <w:szCs w:val="24"/>
        </w:rPr>
        <w:t>(s)</w:t>
      </w:r>
    </w:p>
    <w:p w:rsidRPr="00FD7B48" w:rsidR="00AF533D" w:rsidP="005A094A" w:rsidRDefault="00AF533D" w14:paraId="7875395B" w14:textId="74D3A3C3">
      <w:pPr>
        <w:pStyle w:val="Itema"/>
        <w:numPr>
          <w:ilvl w:val="3"/>
          <w:numId w:val="18"/>
        </w:numPr>
        <w:rPr>
          <w:sz w:val="24"/>
          <w:szCs w:val="24"/>
        </w:rPr>
      </w:pPr>
      <w:r w:rsidRPr="00FD7B48">
        <w:rPr>
          <w:sz w:val="24"/>
          <w:szCs w:val="24"/>
        </w:rPr>
        <w:t>The award will be made to the highest</w:t>
      </w:r>
      <w:r w:rsidRPr="00FD7B48" w:rsidR="00A114C4">
        <w:rPr>
          <w:sz w:val="24"/>
          <w:szCs w:val="24"/>
        </w:rPr>
        <w:t>-</w:t>
      </w:r>
      <w:r w:rsidRPr="00FD7B48">
        <w:rPr>
          <w:sz w:val="24"/>
          <w:szCs w:val="24"/>
        </w:rPr>
        <w:t xml:space="preserve">ranked Bidder who meet the requirements of these specifications, </w:t>
      </w:r>
      <w:r w:rsidRPr="00FD7B48" w:rsidR="00BF3055">
        <w:rPr>
          <w:sz w:val="24"/>
          <w:szCs w:val="24"/>
        </w:rPr>
        <w:t>terms,</w:t>
      </w:r>
      <w:r w:rsidRPr="00FD7B48">
        <w:rPr>
          <w:sz w:val="24"/>
          <w:szCs w:val="24"/>
        </w:rPr>
        <w:t xml:space="preserve"> and conditions.   </w:t>
      </w:r>
    </w:p>
    <w:p w:rsidRPr="00FD7B48" w:rsidR="004E6261" w:rsidP="005A094A" w:rsidRDefault="00FF715F" w14:paraId="44265F01" w14:textId="7D4E4162">
      <w:pPr>
        <w:pStyle w:val="Itema"/>
        <w:numPr>
          <w:ilvl w:val="3"/>
          <w:numId w:val="18"/>
        </w:numPr>
        <w:rPr>
          <w:sz w:val="24"/>
          <w:szCs w:val="24"/>
        </w:rPr>
      </w:pPr>
      <w:r w:rsidRPr="00FD7B48">
        <w:rPr>
          <w:sz w:val="24"/>
          <w:szCs w:val="24"/>
        </w:rPr>
        <w:t>Awards may also be made to the subsequent highest ranked Bidder</w:t>
      </w:r>
      <w:r w:rsidRPr="00FD7B48" w:rsidDel="000E22E5">
        <w:rPr>
          <w:sz w:val="24"/>
          <w:szCs w:val="24"/>
        </w:rPr>
        <w:t xml:space="preserve"> </w:t>
      </w:r>
      <w:r w:rsidRPr="00FD7B48">
        <w:rPr>
          <w:sz w:val="24"/>
          <w:szCs w:val="24"/>
        </w:rPr>
        <w:t>who will be called in order should</w:t>
      </w:r>
      <w:r w:rsidRPr="00FD7B48" w:rsidR="00AF533D">
        <w:rPr>
          <w:sz w:val="24"/>
          <w:szCs w:val="24"/>
        </w:rPr>
        <w:t xml:space="preserve"> the County need to contract with another </w:t>
      </w:r>
      <w:r w:rsidRPr="00FD7B48" w:rsidR="00520D75">
        <w:rPr>
          <w:sz w:val="24"/>
          <w:szCs w:val="24"/>
        </w:rPr>
        <w:t>B</w:t>
      </w:r>
      <w:r w:rsidRPr="00FD7B48" w:rsidR="00AF533D">
        <w:rPr>
          <w:sz w:val="24"/>
          <w:szCs w:val="24"/>
        </w:rPr>
        <w:t>idder(s)</w:t>
      </w:r>
      <w:r w:rsidRPr="00FD7B48">
        <w:rPr>
          <w:sz w:val="24"/>
          <w:szCs w:val="24"/>
        </w:rPr>
        <w:t xml:space="preserve">. </w:t>
      </w:r>
    </w:p>
    <w:p w:rsidRPr="009000A4" w:rsidR="006C5CE8" w:rsidP="005A094A" w:rsidRDefault="00AF533D" w14:paraId="16165780" w14:textId="15849D59">
      <w:pPr>
        <w:pStyle w:val="Itema"/>
        <w:numPr>
          <w:ilvl w:val="3"/>
          <w:numId w:val="18"/>
        </w:numPr>
        <w:rPr>
          <w:sz w:val="24"/>
          <w:szCs w:val="24"/>
        </w:rPr>
      </w:pPr>
      <w:r w:rsidRPr="00FD7B48">
        <w:rPr>
          <w:sz w:val="24"/>
          <w:szCs w:val="24"/>
        </w:rPr>
        <w:t>An award will be recommended for the</w:t>
      </w:r>
      <w:r w:rsidRPr="00FD7B48" w:rsidR="00557262">
        <w:rPr>
          <w:sz w:val="24"/>
          <w:szCs w:val="24"/>
        </w:rPr>
        <w:t xml:space="preserve"> Bidder </w:t>
      </w:r>
      <w:r w:rsidRPr="00FD7B48">
        <w:rPr>
          <w:sz w:val="24"/>
          <w:szCs w:val="24"/>
        </w:rPr>
        <w:t>that</w:t>
      </w:r>
      <w:r w:rsidRPr="00FD7B48" w:rsidR="00557262">
        <w:rPr>
          <w:sz w:val="24"/>
          <w:szCs w:val="24"/>
        </w:rPr>
        <w:t xml:space="preserve"> submitted the proposal</w:t>
      </w:r>
      <w:r w:rsidRPr="00FD7B48">
        <w:rPr>
          <w:sz w:val="24"/>
          <w:szCs w:val="24"/>
        </w:rPr>
        <w:t>(s)</w:t>
      </w:r>
      <w:r w:rsidRPr="00FD7B48" w:rsidR="00557262">
        <w:rPr>
          <w:sz w:val="24"/>
          <w:szCs w:val="24"/>
        </w:rPr>
        <w:t xml:space="preserve"> that best serves the overall interests of the County </w:t>
      </w:r>
      <w:r w:rsidRPr="00FD7B48">
        <w:rPr>
          <w:sz w:val="24"/>
          <w:szCs w:val="24"/>
        </w:rPr>
        <w:t>by</w:t>
      </w:r>
      <w:r w:rsidRPr="00FD7B48" w:rsidR="00557262">
        <w:rPr>
          <w:sz w:val="24"/>
          <w:szCs w:val="24"/>
        </w:rPr>
        <w:t xml:space="preserve"> attain</w:t>
      </w:r>
      <w:r w:rsidRPr="00FD7B48">
        <w:rPr>
          <w:sz w:val="24"/>
          <w:szCs w:val="24"/>
        </w:rPr>
        <w:t>ing</w:t>
      </w:r>
      <w:r w:rsidRPr="00FD7B48" w:rsidR="00557262">
        <w:rPr>
          <w:sz w:val="24"/>
          <w:szCs w:val="24"/>
        </w:rPr>
        <w:t xml:space="preserve"> the highest overall point score.  </w:t>
      </w:r>
      <w:r w:rsidRPr="00FD7B48" w:rsidR="00A114C4">
        <w:rPr>
          <w:sz w:val="24"/>
          <w:szCs w:val="24"/>
        </w:rPr>
        <w:t>The a</w:t>
      </w:r>
      <w:r w:rsidRPr="00FD7B48" w:rsidR="00557262">
        <w:rPr>
          <w:sz w:val="24"/>
          <w:szCs w:val="24"/>
        </w:rPr>
        <w:t>ward may not necessarily be made to the Bidder</w:t>
      </w:r>
      <w:r w:rsidRPr="00FD7B48" w:rsidR="0041696F">
        <w:rPr>
          <w:sz w:val="24"/>
          <w:szCs w:val="24"/>
        </w:rPr>
        <w:t>(s)</w:t>
      </w:r>
      <w:r w:rsidRPr="00FD7B48" w:rsidR="00557262">
        <w:rPr>
          <w:sz w:val="24"/>
          <w:szCs w:val="24"/>
        </w:rPr>
        <w:t xml:space="preserve"> with </w:t>
      </w:r>
      <w:r w:rsidRPr="00266DFB" w:rsidR="00557262">
        <w:rPr>
          <w:sz w:val="24"/>
          <w:szCs w:val="24"/>
        </w:rPr>
        <w:t>the low</w:t>
      </w:r>
      <w:r w:rsidRPr="00266DFB" w:rsidR="00823F00">
        <w:rPr>
          <w:sz w:val="24"/>
          <w:szCs w:val="24"/>
        </w:rPr>
        <w:t xml:space="preserve">est price. </w:t>
      </w:r>
    </w:p>
    <w:p w:rsidRPr="006C5CE8" w:rsidR="006C5CE8" w:rsidP="005A094A" w:rsidRDefault="006C5CE8" w14:paraId="0B662995" w14:textId="115E8E18">
      <w:pPr>
        <w:pStyle w:val="Item1"/>
        <w:tabs>
          <w:tab w:val="clear" w:pos="1440"/>
        </w:tabs>
      </w:pPr>
      <w:bookmarkStart w:name="_Hlk101545107" w:id="55"/>
      <w:r w:rsidRPr="009553F9">
        <w:rPr>
          <w:sz w:val="24"/>
          <w:szCs w:val="24"/>
        </w:rPr>
        <w:t>Federal Contract Provisions: Funds used for payment of contract(s) awarded from this procurement may be from, or subject to reimbursement, by state and/or federal funds. Some of these funding sources require additional contractual obligations</w:t>
      </w:r>
      <w:r w:rsidR="0083288B">
        <w:rPr>
          <w:sz w:val="24"/>
          <w:szCs w:val="24"/>
        </w:rPr>
        <w:t>.  B</w:t>
      </w:r>
      <w:r w:rsidRPr="009553F9">
        <w:rPr>
          <w:sz w:val="24"/>
          <w:szCs w:val="24"/>
        </w:rPr>
        <w:t xml:space="preserve">idder must agree to federal contracting terms and conditions, that supplement the County’s Standard Services Contract General </w:t>
      </w:r>
      <w:r w:rsidRPr="009553F9">
        <w:rPr>
          <w:sz w:val="24"/>
          <w:szCs w:val="24"/>
        </w:rPr>
        <w:lastRenderedPageBreak/>
        <w:t xml:space="preserve">Terms and Conditions which are attached as hereto as </w:t>
      </w:r>
      <w:r w:rsidRPr="009553F9">
        <w:rPr>
          <w:b/>
          <w:bCs/>
          <w:sz w:val="24"/>
          <w:szCs w:val="24"/>
        </w:rPr>
        <w:t xml:space="preserve">Exhibit </w:t>
      </w:r>
      <w:r w:rsidR="000375F1">
        <w:rPr>
          <w:b/>
          <w:bCs/>
          <w:sz w:val="24"/>
          <w:szCs w:val="24"/>
        </w:rPr>
        <w:t>B</w:t>
      </w:r>
      <w:r w:rsidRPr="009553F9">
        <w:rPr>
          <w:b/>
          <w:bCs/>
          <w:sz w:val="24"/>
          <w:szCs w:val="24"/>
        </w:rPr>
        <w:t>, Federal Contract Provisions.</w:t>
      </w:r>
      <w:r w:rsidRPr="009553F9">
        <w:rPr>
          <w:sz w:val="24"/>
          <w:szCs w:val="24"/>
        </w:rPr>
        <w:t xml:space="preserve"> The successful Bidder must meet federal requirements and agree to the terms including, but not limited to, meeting all contracting requirements as set forth in 2 C.F.R. § 200.326 and 2 C.F.R. Part 200, </w:t>
      </w:r>
      <w:r w:rsidRPr="7C8205D5">
        <w:rPr>
          <w:rFonts w:asciiTheme="minorHAnsi" w:hAnsiTheme="minorHAnsi" w:cstheme="minorBidi"/>
          <w:sz w:val="24"/>
          <w:szCs w:val="24"/>
        </w:rPr>
        <w:t xml:space="preserve">Appendix II. </w:t>
      </w:r>
      <w:bookmarkEnd w:id="55"/>
    </w:p>
    <w:p w:rsidRPr="00FC58EA" w:rsidR="006F6C64" w:rsidP="005A094A" w:rsidRDefault="006F6C64" w14:paraId="43F43EF8" w14:textId="052B8701">
      <w:pPr>
        <w:pStyle w:val="Item1"/>
        <w:tabs>
          <w:tab w:val="clear" w:pos="1440"/>
        </w:tabs>
      </w:pPr>
      <w:r w:rsidRPr="7C8205D5">
        <w:rPr>
          <w:rFonts w:asciiTheme="minorHAnsi" w:hAnsiTheme="minorHAnsi" w:cstheme="minorBidi"/>
          <w:sz w:val="24"/>
          <w:szCs w:val="24"/>
        </w:rPr>
        <w:t xml:space="preserve">County Rights </w:t>
      </w:r>
    </w:p>
    <w:p w:rsidRPr="00D218EC" w:rsidR="00FC58EA" w:rsidP="005A094A" w:rsidRDefault="00FC58EA" w14:paraId="37D5610A" w14:textId="27FD0452">
      <w:pPr>
        <w:pStyle w:val="Itema"/>
        <w:rPr>
          <w:sz w:val="24"/>
          <w:szCs w:val="24"/>
        </w:rPr>
      </w:pPr>
      <w:r w:rsidRPr="7C8205D5">
        <w:rPr>
          <w:sz w:val="24"/>
          <w:szCs w:val="24"/>
        </w:rPr>
        <w:t xml:space="preserve">The County reserves the right to reject any or all responses that materially differ from any terms contained in this </w:t>
      </w:r>
      <w:r w:rsidRPr="7C8205D5" w:rsidR="00505B06">
        <w:rPr>
          <w:sz w:val="24"/>
          <w:szCs w:val="24"/>
        </w:rPr>
        <w:t>IRFP</w:t>
      </w:r>
      <w:r w:rsidRPr="7C8205D5" w:rsidR="00A114C4">
        <w:rPr>
          <w:sz w:val="24"/>
          <w:szCs w:val="24"/>
        </w:rPr>
        <w:t>,</w:t>
      </w:r>
      <w:r w:rsidRPr="7C8205D5">
        <w:rPr>
          <w:sz w:val="24"/>
          <w:szCs w:val="24"/>
        </w:rPr>
        <w:t xml:space="preserve"> including Exhibits and any </w:t>
      </w:r>
      <w:r w:rsidRPr="7C8205D5" w:rsidR="00A114C4">
        <w:rPr>
          <w:sz w:val="24"/>
          <w:szCs w:val="24"/>
        </w:rPr>
        <w:t>A</w:t>
      </w:r>
      <w:r w:rsidRPr="7C8205D5">
        <w:rPr>
          <w:sz w:val="24"/>
          <w:szCs w:val="24"/>
        </w:rPr>
        <w:t xml:space="preserve">ddendums, to waive informalities and minor irregularities in responses received, and to provide an opportunity for Bidders to correct minor and immaterial errors contained in their submissions.  The decision as to what constitutes a minor irregularity </w:t>
      </w:r>
      <w:r w:rsidRPr="7C8205D5" w:rsidR="005236FC">
        <w:rPr>
          <w:sz w:val="24"/>
          <w:szCs w:val="24"/>
        </w:rPr>
        <w:t>shall</w:t>
      </w:r>
      <w:r w:rsidRPr="7C8205D5">
        <w:rPr>
          <w:sz w:val="24"/>
          <w:szCs w:val="24"/>
        </w:rPr>
        <w:t xml:space="preserve"> be made solely at the discretion of the County.</w:t>
      </w:r>
    </w:p>
    <w:p w:rsidRPr="00FC58EA" w:rsidR="00FC58EA" w:rsidP="005A094A" w:rsidRDefault="00FC58EA" w14:paraId="0FF8914E" w14:textId="699B6EB8">
      <w:pPr>
        <w:pStyle w:val="Itema"/>
        <w:rPr>
          <w:sz w:val="24"/>
          <w:szCs w:val="24"/>
        </w:rPr>
      </w:pPr>
      <w:r w:rsidRPr="7C8205D5">
        <w:rPr>
          <w:sz w:val="24"/>
          <w:szCs w:val="24"/>
        </w:rPr>
        <w:t xml:space="preserve">Any </w:t>
      </w:r>
      <w:r w:rsidRPr="7C8205D5" w:rsidR="0066489F">
        <w:rPr>
          <w:sz w:val="24"/>
          <w:szCs w:val="24"/>
        </w:rPr>
        <w:t xml:space="preserve">bid </w:t>
      </w:r>
      <w:r w:rsidRPr="7C8205D5">
        <w:rPr>
          <w:sz w:val="24"/>
          <w:szCs w:val="24"/>
        </w:rPr>
        <w:t>proposal</w:t>
      </w:r>
      <w:r w:rsidRPr="7C8205D5" w:rsidR="0066489F">
        <w:rPr>
          <w:sz w:val="24"/>
          <w:szCs w:val="24"/>
        </w:rPr>
        <w:t>s</w:t>
      </w:r>
      <w:r w:rsidRPr="7C8205D5">
        <w:rPr>
          <w:sz w:val="24"/>
          <w:szCs w:val="24"/>
        </w:rPr>
        <w:t xml:space="preserve"> that contain false or misleading information may be disqualified by the County.</w:t>
      </w:r>
    </w:p>
    <w:p w:rsidRPr="00FC58EA" w:rsidR="00FC58EA" w:rsidP="005A094A" w:rsidRDefault="00FC58EA" w14:paraId="4DEB1A8D" w14:textId="77777777">
      <w:pPr>
        <w:pStyle w:val="Itema"/>
        <w:rPr>
          <w:sz w:val="24"/>
          <w:szCs w:val="24"/>
        </w:rPr>
      </w:pPr>
      <w:r w:rsidRPr="7C8205D5">
        <w:rPr>
          <w:sz w:val="24"/>
          <w:szCs w:val="24"/>
        </w:rPr>
        <w:t>The County reserves the right to award to a single or multiple Contractors.</w:t>
      </w:r>
    </w:p>
    <w:p w:rsidRPr="00FC58EA" w:rsidR="00FC58EA" w:rsidP="005A094A" w:rsidRDefault="00A114C4" w14:paraId="4F667C6C" w14:textId="7665D2E8">
      <w:pPr>
        <w:pStyle w:val="Itema"/>
        <w:rPr>
          <w:sz w:val="24"/>
          <w:szCs w:val="24"/>
        </w:rPr>
      </w:pPr>
      <w:r w:rsidRPr="00A90BAF">
        <w:rPr>
          <w:sz w:val="24"/>
          <w:szCs w:val="24"/>
        </w:rPr>
        <w:t>The County reserves the right to conduct additional procurements for the same or similar goods and/or services</w:t>
      </w:r>
      <w:r>
        <w:rPr>
          <w:sz w:val="24"/>
          <w:szCs w:val="24"/>
        </w:rPr>
        <w:t xml:space="preserve"> or to award to additional contract</w:t>
      </w:r>
      <w:r w:rsidR="005706D2">
        <w:rPr>
          <w:sz w:val="24"/>
          <w:szCs w:val="24"/>
        </w:rPr>
        <w:t>(s), including</w:t>
      </w:r>
      <w:r>
        <w:rPr>
          <w:sz w:val="24"/>
          <w:szCs w:val="24"/>
        </w:rPr>
        <w:t xml:space="preserve"> to other Bidder</w:t>
      </w:r>
      <w:r w:rsidR="005706D2">
        <w:rPr>
          <w:sz w:val="24"/>
          <w:szCs w:val="24"/>
        </w:rPr>
        <w:t>(s),</w:t>
      </w:r>
      <w:r w:rsidRPr="00A90BAF">
        <w:rPr>
          <w:sz w:val="24"/>
          <w:szCs w:val="24"/>
        </w:rPr>
        <w:t xml:space="preserve"> during the term of the contract if it determines that additional Contractors are needed to supplement goods and/or services being provided.</w:t>
      </w:r>
      <w:r w:rsidRPr="7C8205D5" w:rsidR="00FC58EA">
        <w:rPr>
          <w:sz w:val="24"/>
          <w:szCs w:val="24"/>
        </w:rPr>
        <w:t xml:space="preserve"> </w:t>
      </w:r>
    </w:p>
    <w:p w:rsidRPr="00FC58EA" w:rsidR="00FC58EA" w:rsidP="005A094A" w:rsidRDefault="00FC58EA" w14:paraId="29C015F9" w14:textId="77777777">
      <w:pPr>
        <w:pStyle w:val="Itema"/>
        <w:rPr>
          <w:sz w:val="24"/>
          <w:szCs w:val="24"/>
        </w:rPr>
      </w:pPr>
      <w:r w:rsidRPr="7C8205D5">
        <w:rPr>
          <w:sz w:val="24"/>
          <w:szCs w:val="24"/>
        </w:rPr>
        <w:t>The County has the right to decline to award this contract or any part thereof for any reason.</w:t>
      </w:r>
    </w:p>
    <w:p w:rsidRPr="00FC58EA" w:rsidR="006F6C64" w:rsidP="005A094A" w:rsidRDefault="006F6C64" w14:paraId="111A7D31" w14:textId="4F4166EB">
      <w:pPr>
        <w:pStyle w:val="Item1"/>
        <w:tabs>
          <w:tab w:val="clear" w:pos="1440"/>
        </w:tabs>
      </w:pPr>
      <w:r w:rsidRPr="7C8205D5">
        <w:rPr>
          <w:sz w:val="24"/>
          <w:szCs w:val="24"/>
        </w:rPr>
        <w:t>Procedures</w:t>
      </w:r>
    </w:p>
    <w:p w:rsidRPr="00266DFB" w:rsidR="00F9006C" w:rsidP="005A094A" w:rsidRDefault="00A114C4" w14:paraId="2AE2B049" w14:textId="442E638C">
      <w:pPr>
        <w:pStyle w:val="Itema"/>
        <w:numPr>
          <w:ilvl w:val="3"/>
          <w:numId w:val="19"/>
        </w:numPr>
        <w:rPr>
          <w:sz w:val="24"/>
          <w:szCs w:val="24"/>
        </w:rPr>
      </w:pPr>
      <w:r w:rsidRPr="00356299">
        <w:rPr>
          <w:sz w:val="24"/>
          <w:szCs w:val="24"/>
        </w:rPr>
        <w:t>A contract must be fully executed by the recommended awardee and the County prior to any services and goods being provided or work being performed.</w:t>
      </w:r>
    </w:p>
    <w:p w:rsidR="009000A4" w:rsidP="005A094A" w:rsidRDefault="00A114C4" w14:paraId="3E866B01" w14:textId="2ECFCEC1">
      <w:pPr>
        <w:pStyle w:val="Itema"/>
        <w:numPr>
          <w:ilvl w:val="3"/>
          <w:numId w:val="19"/>
        </w:numPr>
        <w:tabs>
          <w:tab w:val="clear" w:pos="2160"/>
        </w:tabs>
        <w:rPr>
          <w:sz w:val="24"/>
          <w:szCs w:val="24"/>
        </w:rPr>
      </w:pPr>
      <w:r w:rsidRPr="00356299">
        <w:rPr>
          <w:sz w:val="24"/>
          <w:szCs w:val="24"/>
        </w:rPr>
        <w:t>The County use</w:t>
      </w:r>
      <w:r>
        <w:rPr>
          <w:sz w:val="24"/>
          <w:szCs w:val="24"/>
        </w:rPr>
        <w:t>s</w:t>
      </w:r>
      <w:r w:rsidRPr="00356299">
        <w:rPr>
          <w:sz w:val="24"/>
          <w:szCs w:val="24"/>
        </w:rPr>
        <w:t xml:space="preserve"> its Standard Services Agreement terms and conditions for purchases and services</w:t>
      </w:r>
      <w:r>
        <w:rPr>
          <w:sz w:val="24"/>
          <w:szCs w:val="24"/>
        </w:rPr>
        <w:t>. A</w:t>
      </w:r>
      <w:r w:rsidRPr="00356299">
        <w:rPr>
          <w:sz w:val="24"/>
          <w:szCs w:val="24"/>
        </w:rPr>
        <w:t xml:space="preserve">ny terms that are not acceptable to a </w:t>
      </w:r>
      <w:r>
        <w:rPr>
          <w:sz w:val="24"/>
          <w:szCs w:val="24"/>
        </w:rPr>
        <w:t>B</w:t>
      </w:r>
      <w:r w:rsidRPr="00356299">
        <w:rPr>
          <w:sz w:val="24"/>
          <w:szCs w:val="24"/>
        </w:rPr>
        <w:t>idder must be identified on the Exception</w:t>
      </w:r>
      <w:r w:rsidR="0066489F">
        <w:rPr>
          <w:sz w:val="24"/>
          <w:szCs w:val="24"/>
        </w:rPr>
        <w:t>s</w:t>
      </w:r>
      <w:r w:rsidRPr="00356299">
        <w:rPr>
          <w:sz w:val="24"/>
          <w:szCs w:val="24"/>
        </w:rPr>
        <w:t xml:space="preserve"> and Clarification</w:t>
      </w:r>
      <w:r w:rsidR="0066489F">
        <w:rPr>
          <w:sz w:val="24"/>
          <w:szCs w:val="24"/>
        </w:rPr>
        <w:t>s form</w:t>
      </w:r>
      <w:r w:rsidRPr="00356299">
        <w:rPr>
          <w:sz w:val="24"/>
          <w:szCs w:val="24"/>
        </w:rPr>
        <w:t xml:space="preserve"> in the Exhibit A - Bid Response Packet.  Bidder may access a copy of the Standard Services Agreement template at:</w:t>
      </w:r>
      <w:r w:rsidRPr="00266DFB" w:rsidR="00884637">
        <w:rPr>
          <w:sz w:val="24"/>
          <w:szCs w:val="24"/>
        </w:rPr>
        <w:t xml:space="preserve"> </w:t>
      </w:r>
    </w:p>
    <w:bookmarkStart w:name="_Hlk106376518" w:id="56"/>
    <w:p w:rsidRPr="00D73A7F" w:rsidR="007D110E" w:rsidP="009000A4" w:rsidRDefault="006D1103" w14:paraId="168888DD" w14:textId="5438BA9B">
      <w:pPr>
        <w:pStyle w:val="Itema"/>
        <w:numPr>
          <w:ilvl w:val="0"/>
          <w:numId w:val="0"/>
        </w:numPr>
        <w:ind w:left="2880"/>
        <w:rPr>
          <w:sz w:val="24"/>
          <w:szCs w:val="24"/>
        </w:rPr>
      </w:pPr>
      <w:r>
        <w:fldChar w:fldCharType="begin"/>
      </w:r>
      <w:r>
        <w:instrText xml:space="preserve"> HYPERLINK "https://acgovt.sharepoint.com/:w:/s/GSADigitalLibrary/EcP9Z6qYJsVEtFJU8ZTS-7MBs6nT4AjOufE4yZTg-KoJGA?e=yyyBfu" </w:instrText>
      </w:r>
      <w:r>
        <w:fldChar w:fldCharType="separate"/>
      </w:r>
      <w:r w:rsidR="00A060A1">
        <w:rPr>
          <w:rStyle w:val="Hyperlink"/>
          <w:b/>
          <w:sz w:val="24"/>
          <w:szCs w:val="24"/>
        </w:rPr>
        <w:t>Alameda County Federal Standard Services Agreement Template</w:t>
      </w:r>
      <w:r>
        <w:rPr>
          <w:rStyle w:val="Hyperlink"/>
          <w:b/>
          <w:sz w:val="24"/>
          <w:szCs w:val="24"/>
        </w:rPr>
        <w:fldChar w:fldCharType="end"/>
      </w:r>
      <w:r w:rsidR="00A060A1">
        <w:rPr>
          <w:rStyle w:val="Hyperlink"/>
          <w:b/>
          <w:sz w:val="24"/>
          <w:szCs w:val="24"/>
        </w:rPr>
        <w:t xml:space="preserve"> </w:t>
      </w:r>
      <w:r w:rsidRPr="00D73A7F" w:rsidR="00A060A1">
        <w:rPr>
          <w:rFonts w:asciiTheme="minorHAnsi" w:hAnsiTheme="minorHAnsi" w:cstheme="minorHAnsi"/>
          <w:sz w:val="18"/>
          <w:szCs w:val="18"/>
        </w:rPr>
        <w:t>[</w:t>
      </w:r>
      <w:hyperlink w:history="1" r:id="rId26">
        <w:r w:rsidR="00A060A1">
          <w:rPr>
            <w:rStyle w:val="Hyperlink"/>
            <w:rFonts w:asciiTheme="minorHAnsi" w:hAnsiTheme="minorHAnsi" w:cstheme="minorHAnsi"/>
            <w:sz w:val="18"/>
            <w:szCs w:val="18"/>
          </w:rPr>
          <w:t>https://acgovt.sharepoint.com/:w:/s/GSADigitalLibrary/EcP9Z6qYJsVEtFJU8ZTS-7MBs6nT4AjOufE4yZTg-KoJGA?e=yyyBfu</w:t>
        </w:r>
      </w:hyperlink>
      <w:r w:rsidRPr="00D73A7F" w:rsidR="00A060A1">
        <w:rPr>
          <w:rFonts w:asciiTheme="minorHAnsi" w:hAnsiTheme="minorHAnsi" w:cstheme="minorHAnsi"/>
          <w:sz w:val="18"/>
          <w:szCs w:val="18"/>
        </w:rPr>
        <w:t>]</w:t>
      </w:r>
      <w:bookmarkEnd w:id="56"/>
    </w:p>
    <w:p w:rsidRPr="00A85450" w:rsidR="00F9006C" w:rsidP="006F1244" w:rsidRDefault="00A114C4" w14:paraId="0EF74D19" w14:textId="3F4F0EC7">
      <w:pPr>
        <w:spacing w:after="240"/>
        <w:ind w:left="2880"/>
        <w:rPr>
          <w:rFonts w:ascii="Calibri" w:hAnsi="Calibri" w:cs="Calibri"/>
        </w:rPr>
      </w:pPr>
      <w:r w:rsidRPr="00266DFB">
        <w:rPr>
          <w:rFonts w:ascii="Calibri" w:hAnsi="Calibri" w:cs="Calibri"/>
          <w:sz w:val="24"/>
          <w:szCs w:val="24"/>
        </w:rPr>
        <w:lastRenderedPageBreak/>
        <w:t>The template contains minimal standard language</w:t>
      </w:r>
      <w:r>
        <w:rPr>
          <w:rFonts w:ascii="Calibri" w:hAnsi="Calibri" w:cs="Calibri"/>
          <w:sz w:val="24"/>
          <w:szCs w:val="24"/>
        </w:rPr>
        <w:t xml:space="preserve"> and s</w:t>
      </w:r>
      <w:r w:rsidRPr="00266DFB">
        <w:rPr>
          <w:rFonts w:ascii="Calibri" w:hAnsi="Calibri" w:cs="Calibri"/>
          <w:sz w:val="24"/>
          <w:szCs w:val="24"/>
        </w:rPr>
        <w:t>pecific contract terms, including the scope of services</w:t>
      </w:r>
      <w:r>
        <w:rPr>
          <w:rFonts w:ascii="Calibri" w:hAnsi="Calibri" w:cs="Calibri"/>
          <w:sz w:val="24"/>
          <w:szCs w:val="24"/>
        </w:rPr>
        <w:t xml:space="preserve"> that</w:t>
      </w:r>
      <w:r w:rsidRPr="00266DFB">
        <w:rPr>
          <w:rFonts w:ascii="Calibri" w:hAnsi="Calibri" w:cs="Calibri"/>
          <w:sz w:val="24"/>
          <w:szCs w:val="24"/>
        </w:rPr>
        <w:t xml:space="preserve"> may</w:t>
      </w:r>
      <w:r>
        <w:rPr>
          <w:rFonts w:ascii="Calibri" w:hAnsi="Calibri" w:cs="Calibri"/>
          <w:sz w:val="24"/>
          <w:szCs w:val="24"/>
        </w:rPr>
        <w:t xml:space="preserve"> </w:t>
      </w:r>
      <w:r w:rsidRPr="00266DFB">
        <w:rPr>
          <w:rFonts w:ascii="Calibri" w:hAnsi="Calibri" w:cs="Calibri"/>
          <w:sz w:val="24"/>
          <w:szCs w:val="24"/>
        </w:rPr>
        <w:t xml:space="preserve">be drafted and negotiated based on this </w:t>
      </w:r>
      <w:r w:rsidR="00505B06">
        <w:rPr>
          <w:rFonts w:ascii="Calibri" w:hAnsi="Calibri" w:cs="Calibri"/>
          <w:sz w:val="24"/>
          <w:szCs w:val="24"/>
        </w:rPr>
        <w:t>IRFP</w:t>
      </w:r>
      <w:r w:rsidRPr="00266DFB">
        <w:rPr>
          <w:rFonts w:ascii="Calibri" w:hAnsi="Calibri" w:cs="Calibri"/>
          <w:sz w:val="24"/>
          <w:szCs w:val="24"/>
        </w:rPr>
        <w:t xml:space="preserve"> and the bid </w:t>
      </w:r>
      <w:r w:rsidRPr="00FD7B48">
        <w:rPr>
          <w:rFonts w:ascii="Calibri" w:hAnsi="Calibri" w:cs="Calibri"/>
          <w:sz w:val="24"/>
          <w:szCs w:val="24"/>
        </w:rPr>
        <w:t xml:space="preserve">proposal(s). </w:t>
      </w:r>
      <w:r w:rsidRPr="00FD7B48" w:rsidR="005706D2">
        <w:rPr>
          <w:rFonts w:asciiTheme="minorHAnsi" w:hAnsiTheme="minorHAnsi" w:cstheme="minorHAnsi"/>
          <w:sz w:val="24"/>
          <w:szCs w:val="24"/>
        </w:rPr>
        <w:t xml:space="preserve">As noted </w:t>
      </w:r>
      <w:r w:rsidRPr="0066489F" w:rsidR="005706D2">
        <w:rPr>
          <w:rFonts w:asciiTheme="minorHAnsi" w:hAnsiTheme="minorHAnsi" w:cstheme="minorHAnsi"/>
          <w:sz w:val="24"/>
          <w:szCs w:val="24"/>
        </w:rPr>
        <w:t xml:space="preserve">above, </w:t>
      </w:r>
      <w:r w:rsidRPr="0066489F" w:rsidR="003D0192">
        <w:rPr>
          <w:rFonts w:asciiTheme="minorHAnsi" w:hAnsiTheme="minorHAnsi" w:cstheme="minorHAnsi"/>
          <w:b/>
          <w:bCs/>
          <w:sz w:val="24"/>
          <w:szCs w:val="24"/>
        </w:rPr>
        <w:t>Exhibit B, Federal Contract Provisions</w:t>
      </w:r>
      <w:r w:rsidR="0066489F">
        <w:rPr>
          <w:rFonts w:asciiTheme="minorHAnsi" w:hAnsiTheme="minorHAnsi" w:cstheme="minorHAnsi"/>
          <w:b/>
          <w:bCs/>
          <w:sz w:val="24"/>
          <w:szCs w:val="24"/>
        </w:rPr>
        <w:t xml:space="preserve">, </w:t>
      </w:r>
      <w:r w:rsidRPr="0066489F" w:rsidR="005706D2">
        <w:rPr>
          <w:rFonts w:asciiTheme="minorHAnsi" w:hAnsiTheme="minorHAnsi" w:cstheme="minorHAnsi"/>
          <w:sz w:val="24"/>
          <w:szCs w:val="24"/>
        </w:rPr>
        <w:t xml:space="preserve">will be part of the </w:t>
      </w:r>
      <w:r w:rsidRPr="0066489F" w:rsidR="003D0192">
        <w:rPr>
          <w:rFonts w:asciiTheme="minorHAnsi" w:hAnsiTheme="minorHAnsi" w:cstheme="minorHAnsi"/>
          <w:sz w:val="24"/>
          <w:szCs w:val="24"/>
        </w:rPr>
        <w:t xml:space="preserve">contract. </w:t>
      </w:r>
      <w:r w:rsidRPr="003D0192" w:rsidR="00884637">
        <w:rPr>
          <w:rFonts w:ascii="Calibri" w:hAnsi="Calibri" w:cs="Calibri"/>
          <w:sz w:val="24"/>
          <w:szCs w:val="24"/>
        </w:rPr>
        <w:t xml:space="preserve"> </w:t>
      </w:r>
    </w:p>
    <w:p w:rsidRPr="00266DFB" w:rsidR="00F9006C" w:rsidP="005A094A" w:rsidRDefault="00A114C4" w14:paraId="40555E25" w14:textId="43974DCB">
      <w:pPr>
        <w:pStyle w:val="Itema"/>
        <w:numPr>
          <w:ilvl w:val="0"/>
          <w:numId w:val="20"/>
        </w:numPr>
        <w:ind w:hanging="720"/>
        <w:rPr>
          <w:sz w:val="24"/>
          <w:szCs w:val="24"/>
        </w:rPr>
      </w:pPr>
      <w:r w:rsidRPr="00266DFB">
        <w:rPr>
          <w:sz w:val="24"/>
          <w:szCs w:val="24"/>
        </w:rPr>
        <w:t xml:space="preserve">The </w:t>
      </w:r>
      <w:r w:rsidR="00505B06">
        <w:rPr>
          <w:sz w:val="24"/>
          <w:szCs w:val="24"/>
        </w:rPr>
        <w:t>IRFP</w:t>
      </w:r>
      <w:r w:rsidRPr="00266DFB">
        <w:rPr>
          <w:sz w:val="24"/>
          <w:szCs w:val="24"/>
        </w:rPr>
        <w:t xml:space="preserve"> specifications, terms, conditions</w:t>
      </w:r>
      <w:r>
        <w:rPr>
          <w:sz w:val="24"/>
          <w:szCs w:val="24"/>
        </w:rPr>
        <w:t>,</w:t>
      </w:r>
      <w:r w:rsidRPr="00266DFB">
        <w:rPr>
          <w:sz w:val="24"/>
          <w:szCs w:val="24"/>
        </w:rPr>
        <w:t xml:space="preserve"> Exhibits, </w:t>
      </w:r>
      <w:r w:rsidR="00505B06">
        <w:rPr>
          <w:sz w:val="24"/>
          <w:szCs w:val="24"/>
        </w:rPr>
        <w:t>IRFP</w:t>
      </w:r>
      <w:r w:rsidRPr="00266DFB">
        <w:rPr>
          <w:sz w:val="24"/>
          <w:szCs w:val="24"/>
        </w:rPr>
        <w:t xml:space="preserve"> Addenda</w:t>
      </w:r>
      <w:r>
        <w:rPr>
          <w:sz w:val="24"/>
          <w:szCs w:val="24"/>
        </w:rPr>
        <w:t>,</w:t>
      </w:r>
      <w:r w:rsidRPr="00266DFB">
        <w:rPr>
          <w:sz w:val="24"/>
          <w:szCs w:val="24"/>
        </w:rPr>
        <w:t xml:space="preserve"> and Bidder’s proposal may be incorporated into and made a part of any contract that may be awarded </w:t>
      </w:r>
      <w:proofErr w:type="gramStart"/>
      <w:r w:rsidRPr="00266DFB">
        <w:rPr>
          <w:sz w:val="24"/>
          <w:szCs w:val="24"/>
        </w:rPr>
        <w:t>as a result of</w:t>
      </w:r>
      <w:proofErr w:type="gramEnd"/>
      <w:r w:rsidRPr="00266DFB">
        <w:rPr>
          <w:sz w:val="24"/>
          <w:szCs w:val="24"/>
        </w:rPr>
        <w:t xml:space="preserve"> this </w:t>
      </w:r>
      <w:r w:rsidR="00505B06">
        <w:rPr>
          <w:sz w:val="24"/>
          <w:szCs w:val="24"/>
        </w:rPr>
        <w:t>IRFP</w:t>
      </w:r>
      <w:r w:rsidRPr="00266DFB">
        <w:rPr>
          <w:sz w:val="24"/>
          <w:szCs w:val="24"/>
        </w:rPr>
        <w:t>.</w:t>
      </w:r>
    </w:p>
    <w:p w:rsidRPr="00B43DF6" w:rsidR="00F9006C" w:rsidP="005A094A" w:rsidRDefault="00F9006C" w14:paraId="6060F919" w14:textId="46899577">
      <w:pPr>
        <w:pStyle w:val="Heading2"/>
        <w:rPr>
          <w:sz w:val="24"/>
          <w:szCs w:val="24"/>
        </w:rPr>
      </w:pPr>
      <w:bookmarkStart w:name="_Toc339364459" w:id="57"/>
      <w:bookmarkStart w:name="_Toc339364720" w:id="58"/>
      <w:bookmarkStart w:name="_Toc122587373" w:id="59"/>
      <w:r w:rsidRPr="00266DFB">
        <w:rPr>
          <w:sz w:val="24"/>
          <w:szCs w:val="24"/>
        </w:rPr>
        <w:t>METHOD OF ORDERING</w:t>
      </w:r>
      <w:bookmarkEnd w:id="57"/>
      <w:bookmarkEnd w:id="58"/>
      <w:bookmarkEnd w:id="59"/>
    </w:p>
    <w:p w:rsidRPr="00D218EC" w:rsidR="00F9006C" w:rsidP="005A094A" w:rsidRDefault="00F9006C" w14:paraId="03411066" w14:textId="6040AB0C">
      <w:pPr>
        <w:pStyle w:val="Item1"/>
        <w:rPr>
          <w:sz w:val="24"/>
          <w:szCs w:val="24"/>
        </w:rPr>
      </w:pPr>
      <w:bookmarkStart w:name="_Hlk89702689" w:id="60"/>
      <w:r w:rsidRPr="7C8205D5">
        <w:rPr>
          <w:sz w:val="24"/>
          <w:szCs w:val="24"/>
        </w:rPr>
        <w:t>A written P</w:t>
      </w:r>
      <w:r w:rsidRPr="7C8205D5" w:rsidR="008F5163">
        <w:rPr>
          <w:sz w:val="24"/>
          <w:szCs w:val="24"/>
        </w:rPr>
        <w:t xml:space="preserve">urchase </w:t>
      </w:r>
      <w:r w:rsidRPr="7C8205D5">
        <w:rPr>
          <w:sz w:val="24"/>
          <w:szCs w:val="24"/>
        </w:rPr>
        <w:t>O</w:t>
      </w:r>
      <w:r w:rsidRPr="7C8205D5" w:rsidR="008F5163">
        <w:rPr>
          <w:sz w:val="24"/>
          <w:szCs w:val="24"/>
        </w:rPr>
        <w:t>rder (PO)</w:t>
      </w:r>
      <w:r w:rsidRPr="7C8205D5">
        <w:rPr>
          <w:sz w:val="24"/>
          <w:szCs w:val="24"/>
        </w:rPr>
        <w:t xml:space="preserve"> </w:t>
      </w:r>
      <w:r w:rsidRPr="7C8205D5" w:rsidR="00AF533D">
        <w:rPr>
          <w:sz w:val="24"/>
          <w:szCs w:val="24"/>
        </w:rPr>
        <w:t xml:space="preserve">will be issued after an </w:t>
      </w:r>
      <w:r w:rsidRPr="7C8205D5" w:rsidR="003D40BB">
        <w:rPr>
          <w:sz w:val="24"/>
          <w:szCs w:val="24"/>
        </w:rPr>
        <w:t>executed contract</w:t>
      </w:r>
      <w:r w:rsidRPr="7C8205D5" w:rsidR="00172B64">
        <w:rPr>
          <w:sz w:val="24"/>
          <w:szCs w:val="24"/>
        </w:rPr>
        <w:t xml:space="preserve"> and</w:t>
      </w:r>
      <w:r w:rsidRPr="7C8205D5" w:rsidR="00AF533D">
        <w:rPr>
          <w:sz w:val="24"/>
          <w:szCs w:val="24"/>
        </w:rPr>
        <w:t xml:space="preserve"> </w:t>
      </w:r>
      <w:r w:rsidRPr="7C8205D5" w:rsidR="00D16433">
        <w:rPr>
          <w:sz w:val="24"/>
          <w:szCs w:val="24"/>
        </w:rPr>
        <w:t>GSA</w:t>
      </w:r>
      <w:r w:rsidRPr="7C8205D5">
        <w:rPr>
          <w:sz w:val="24"/>
          <w:szCs w:val="24"/>
        </w:rPr>
        <w:t xml:space="preserve"> </w:t>
      </w:r>
      <w:r w:rsidRPr="7C8205D5" w:rsidR="00AF533D">
        <w:rPr>
          <w:sz w:val="24"/>
          <w:szCs w:val="24"/>
        </w:rPr>
        <w:t xml:space="preserve">Director </w:t>
      </w:r>
      <w:r w:rsidRPr="7C8205D5">
        <w:rPr>
          <w:sz w:val="24"/>
          <w:szCs w:val="24"/>
        </w:rPr>
        <w:t>approval</w:t>
      </w:r>
      <w:r w:rsidRPr="7C8205D5" w:rsidR="00172B64">
        <w:rPr>
          <w:sz w:val="24"/>
          <w:szCs w:val="24"/>
        </w:rPr>
        <w:t>. I</w:t>
      </w:r>
      <w:r w:rsidRPr="7C8205D5" w:rsidR="00AF533D">
        <w:rPr>
          <w:sz w:val="24"/>
          <w:szCs w:val="24"/>
        </w:rPr>
        <w:t>f there is any conflict in terms</w:t>
      </w:r>
      <w:r w:rsidRPr="7C8205D5" w:rsidR="00172B64">
        <w:rPr>
          <w:sz w:val="24"/>
          <w:szCs w:val="24"/>
        </w:rPr>
        <w:t xml:space="preserve"> of any PO and</w:t>
      </w:r>
      <w:r w:rsidRPr="7C8205D5" w:rsidR="00AF533D">
        <w:rPr>
          <w:sz w:val="24"/>
          <w:szCs w:val="24"/>
        </w:rPr>
        <w:t xml:space="preserve"> </w:t>
      </w:r>
      <w:r w:rsidRPr="7C8205D5" w:rsidR="00172B64">
        <w:rPr>
          <w:sz w:val="24"/>
          <w:szCs w:val="24"/>
        </w:rPr>
        <w:t xml:space="preserve">the executed </w:t>
      </w:r>
      <w:r w:rsidRPr="7C8205D5" w:rsidR="00AF533D">
        <w:rPr>
          <w:sz w:val="24"/>
          <w:szCs w:val="24"/>
        </w:rPr>
        <w:t>contract</w:t>
      </w:r>
      <w:r w:rsidRPr="7C8205D5" w:rsidR="00172B64">
        <w:rPr>
          <w:sz w:val="24"/>
          <w:szCs w:val="24"/>
        </w:rPr>
        <w:t>, the contract</w:t>
      </w:r>
      <w:r w:rsidRPr="7C8205D5" w:rsidR="00AF533D">
        <w:rPr>
          <w:sz w:val="24"/>
          <w:szCs w:val="24"/>
        </w:rPr>
        <w:t xml:space="preserve"> will control</w:t>
      </w:r>
      <w:r w:rsidRPr="7C8205D5" w:rsidR="003D0192">
        <w:rPr>
          <w:sz w:val="24"/>
          <w:szCs w:val="24"/>
        </w:rPr>
        <w:t>, even if a PO is issued later</w:t>
      </w:r>
      <w:r w:rsidRPr="7C8205D5">
        <w:rPr>
          <w:sz w:val="24"/>
          <w:szCs w:val="24"/>
        </w:rPr>
        <w:t xml:space="preserve">. </w:t>
      </w:r>
      <w:r w:rsidRPr="7C8205D5" w:rsidR="00AF533D">
        <w:rPr>
          <w:sz w:val="24"/>
          <w:szCs w:val="24"/>
        </w:rPr>
        <w:t xml:space="preserve"> Payment cannot be made to any Contractor until a PO is issued. </w:t>
      </w:r>
      <w:bookmarkEnd w:id="60"/>
      <w:r w:rsidRPr="7C8205D5" w:rsidR="00003D08">
        <w:rPr>
          <w:sz w:val="24"/>
          <w:szCs w:val="24"/>
        </w:rPr>
        <w:t xml:space="preserve"> </w:t>
      </w:r>
    </w:p>
    <w:p w:rsidRPr="00266DFB" w:rsidR="00F9006C" w:rsidP="005A094A" w:rsidRDefault="00F9006C" w14:paraId="721EC423" w14:textId="753A1E7A">
      <w:pPr>
        <w:pStyle w:val="Item1"/>
        <w:rPr>
          <w:sz w:val="24"/>
          <w:szCs w:val="24"/>
        </w:rPr>
      </w:pPr>
      <w:bookmarkStart w:name="_Hlk89702718" w:id="61"/>
      <w:r w:rsidRPr="7C8205D5">
        <w:rPr>
          <w:sz w:val="24"/>
          <w:szCs w:val="24"/>
        </w:rPr>
        <w:t xml:space="preserve">POs and payments </w:t>
      </w:r>
      <w:proofErr w:type="gramStart"/>
      <w:r w:rsidRPr="7C8205D5">
        <w:rPr>
          <w:sz w:val="24"/>
          <w:szCs w:val="24"/>
        </w:rPr>
        <w:t>for  services</w:t>
      </w:r>
      <w:proofErr w:type="gramEnd"/>
      <w:r w:rsidRPr="7C8205D5">
        <w:rPr>
          <w:sz w:val="24"/>
          <w:szCs w:val="24"/>
        </w:rPr>
        <w:t xml:space="preserve"> will be issued only in the name of </w:t>
      </w:r>
      <w:r w:rsidRPr="7C8205D5" w:rsidR="00A114C4">
        <w:rPr>
          <w:sz w:val="24"/>
          <w:szCs w:val="24"/>
        </w:rPr>
        <w:t xml:space="preserve">the </w:t>
      </w:r>
      <w:r w:rsidRPr="7C8205D5">
        <w:rPr>
          <w:sz w:val="24"/>
          <w:szCs w:val="24"/>
        </w:rPr>
        <w:t>Contractor</w:t>
      </w:r>
      <w:r w:rsidRPr="7C8205D5" w:rsidR="00AF533D">
        <w:rPr>
          <w:sz w:val="24"/>
          <w:szCs w:val="24"/>
        </w:rPr>
        <w:t>, as identified on the contract</w:t>
      </w:r>
      <w:r w:rsidRPr="7C8205D5">
        <w:rPr>
          <w:sz w:val="24"/>
          <w:szCs w:val="24"/>
        </w:rPr>
        <w:t xml:space="preserve">. </w:t>
      </w:r>
    </w:p>
    <w:bookmarkEnd w:id="61"/>
    <w:p w:rsidRPr="00266DFB" w:rsidR="00F9006C" w:rsidP="005A094A" w:rsidRDefault="00A114C4" w14:paraId="21575D91" w14:textId="2EA64762">
      <w:pPr>
        <w:pStyle w:val="Item1"/>
        <w:rPr>
          <w:sz w:val="24"/>
          <w:szCs w:val="24"/>
        </w:rPr>
      </w:pPr>
      <w:r w:rsidRPr="7C8205D5">
        <w:rPr>
          <w:sz w:val="24"/>
          <w:szCs w:val="24"/>
        </w:rPr>
        <w:t xml:space="preserve">The </w:t>
      </w:r>
      <w:r w:rsidRPr="7C8205D5" w:rsidR="00F9006C">
        <w:rPr>
          <w:sz w:val="24"/>
          <w:szCs w:val="24"/>
        </w:rPr>
        <w:t xml:space="preserve">Contractor </w:t>
      </w:r>
      <w:r w:rsidRPr="7C8205D5" w:rsidR="00F43EF7">
        <w:rPr>
          <w:sz w:val="24"/>
          <w:szCs w:val="24"/>
        </w:rPr>
        <w:t>must</w:t>
      </w:r>
      <w:r w:rsidRPr="7C8205D5" w:rsidR="00F9006C">
        <w:rPr>
          <w:sz w:val="24"/>
          <w:szCs w:val="24"/>
        </w:rPr>
        <w:t xml:space="preserve"> adapt to changes to the method of ordering procedures as required by the County during the term of the contract.</w:t>
      </w:r>
    </w:p>
    <w:p w:rsidRPr="000E22E5" w:rsidR="00755271" w:rsidP="000E22E5" w:rsidRDefault="00172B64" w14:paraId="799667D7" w14:textId="33F0CD99">
      <w:pPr>
        <w:pStyle w:val="Item1"/>
      </w:pPr>
      <w:bookmarkStart w:name="_Hlk89702756" w:id="62"/>
      <w:r w:rsidRPr="7C8205D5">
        <w:rPr>
          <w:sz w:val="24"/>
          <w:szCs w:val="24"/>
        </w:rPr>
        <w:t>Any c</w:t>
      </w:r>
      <w:r w:rsidRPr="7C8205D5" w:rsidR="00F9006C">
        <w:rPr>
          <w:sz w:val="24"/>
          <w:szCs w:val="24"/>
        </w:rPr>
        <w:t xml:space="preserve">hange orders </w:t>
      </w:r>
      <w:r w:rsidRPr="7C8205D5" w:rsidR="00F43EF7">
        <w:rPr>
          <w:sz w:val="24"/>
          <w:szCs w:val="24"/>
        </w:rPr>
        <w:t>must</w:t>
      </w:r>
      <w:r w:rsidRPr="7C8205D5" w:rsidR="00F9006C">
        <w:rPr>
          <w:sz w:val="24"/>
          <w:szCs w:val="24"/>
        </w:rPr>
        <w:t xml:space="preserve"> be agreed upon </w:t>
      </w:r>
      <w:r w:rsidRPr="7C8205D5">
        <w:rPr>
          <w:sz w:val="24"/>
          <w:szCs w:val="24"/>
        </w:rPr>
        <w:t xml:space="preserve">in writing </w:t>
      </w:r>
      <w:r w:rsidRPr="7C8205D5" w:rsidR="00F9006C">
        <w:rPr>
          <w:sz w:val="24"/>
          <w:szCs w:val="24"/>
        </w:rPr>
        <w:t xml:space="preserve">by Contractor and County and issued as needed by County. </w:t>
      </w:r>
      <w:r w:rsidRPr="7C8205D5" w:rsidR="00003D08">
        <w:rPr>
          <w:sz w:val="24"/>
          <w:szCs w:val="24"/>
        </w:rPr>
        <w:t xml:space="preserve"> </w:t>
      </w:r>
      <w:bookmarkEnd w:id="62"/>
      <w:r w:rsidRPr="7C8205D5" w:rsidR="00755271">
        <w:rPr>
          <w:sz w:val="24"/>
          <w:szCs w:val="24"/>
        </w:rPr>
        <w:t xml:space="preserve"> </w:t>
      </w:r>
    </w:p>
    <w:p w:rsidRPr="00266DFB" w:rsidR="00F9006C" w:rsidP="005A094A" w:rsidRDefault="00F9006C" w14:paraId="1A1A8DE2" w14:textId="77777777">
      <w:pPr>
        <w:pStyle w:val="Heading2"/>
        <w:rPr>
          <w:sz w:val="24"/>
          <w:szCs w:val="24"/>
        </w:rPr>
      </w:pPr>
      <w:bookmarkStart w:name="_Toc339364461" w:id="63"/>
      <w:bookmarkStart w:name="_Toc339364722" w:id="64"/>
      <w:bookmarkStart w:name="_Toc122587374" w:id="65"/>
      <w:r w:rsidRPr="00266DFB">
        <w:rPr>
          <w:sz w:val="24"/>
          <w:szCs w:val="24"/>
        </w:rPr>
        <w:t>INVOICING</w:t>
      </w:r>
      <w:bookmarkEnd w:id="63"/>
      <w:bookmarkEnd w:id="64"/>
      <w:bookmarkEnd w:id="65"/>
    </w:p>
    <w:p w:rsidRPr="00D218EC" w:rsidR="00F9006C" w:rsidP="005A094A" w:rsidRDefault="00F9006C" w14:paraId="07C1C470" w14:textId="300AE82C">
      <w:pPr>
        <w:pStyle w:val="Item1"/>
        <w:rPr>
          <w:sz w:val="24"/>
          <w:szCs w:val="24"/>
        </w:rPr>
      </w:pPr>
      <w:r w:rsidRPr="7C8205D5">
        <w:rPr>
          <w:sz w:val="24"/>
          <w:szCs w:val="24"/>
        </w:rPr>
        <w:t xml:space="preserve">Contractor </w:t>
      </w:r>
      <w:r w:rsidRPr="7C8205D5" w:rsidR="005236FC">
        <w:rPr>
          <w:sz w:val="24"/>
          <w:szCs w:val="24"/>
        </w:rPr>
        <w:t>shall</w:t>
      </w:r>
      <w:r w:rsidRPr="7C8205D5">
        <w:rPr>
          <w:sz w:val="24"/>
          <w:szCs w:val="24"/>
        </w:rPr>
        <w:t xml:space="preserve"> invoice the requesting department, unless otherwise </w:t>
      </w:r>
      <w:r w:rsidRPr="7C8205D5" w:rsidR="00C75719">
        <w:rPr>
          <w:sz w:val="24"/>
          <w:szCs w:val="24"/>
        </w:rPr>
        <w:t>directed by County</w:t>
      </w:r>
      <w:r w:rsidRPr="7C8205D5">
        <w:rPr>
          <w:sz w:val="24"/>
          <w:szCs w:val="24"/>
        </w:rPr>
        <w:t>, upon satisfactory receipt of</w:t>
      </w:r>
      <w:r w:rsidRPr="7C8205D5" w:rsidDel="0075120D">
        <w:rPr>
          <w:sz w:val="24"/>
          <w:szCs w:val="24"/>
        </w:rPr>
        <w:t xml:space="preserve"> </w:t>
      </w:r>
      <w:r w:rsidRPr="7C8205D5">
        <w:rPr>
          <w:sz w:val="24"/>
          <w:szCs w:val="24"/>
        </w:rPr>
        <w:t>performance of services.</w:t>
      </w:r>
    </w:p>
    <w:p w:rsidRPr="00A85450" w:rsidR="00F9006C" w:rsidP="005A094A" w:rsidRDefault="004428BD" w14:paraId="2F99AC0B" w14:textId="65F34E30">
      <w:pPr>
        <w:pStyle w:val="Item1"/>
      </w:pPr>
      <w:r w:rsidRPr="00266DFB">
        <w:rPr>
          <w:sz w:val="24"/>
          <w:szCs w:val="24"/>
        </w:rPr>
        <w:t xml:space="preserve">County will use </w:t>
      </w:r>
      <w:r w:rsidRPr="00266DFB" w:rsidR="00AF533D">
        <w:rPr>
          <w:sz w:val="24"/>
          <w:szCs w:val="24"/>
        </w:rPr>
        <w:t xml:space="preserve">reasonable </w:t>
      </w:r>
      <w:r w:rsidRPr="00266DFB">
        <w:rPr>
          <w:sz w:val="24"/>
          <w:szCs w:val="24"/>
        </w:rPr>
        <w:t xml:space="preserve">efforts to make payment within </w:t>
      </w:r>
      <w:r w:rsidRPr="0031355A">
        <w:rPr>
          <w:color w:val="000000" w:themeColor="text1"/>
          <w:sz w:val="24"/>
          <w:szCs w:val="24"/>
        </w:rPr>
        <w:t xml:space="preserve">30 days </w:t>
      </w:r>
      <w:r w:rsidRPr="00266DFB">
        <w:rPr>
          <w:sz w:val="24"/>
          <w:szCs w:val="24"/>
        </w:rPr>
        <w:t>following receipt and review of invoice and complete satisfactory receipt of performance of services.</w:t>
      </w:r>
      <w:r>
        <w:t xml:space="preserve">  </w:t>
      </w:r>
    </w:p>
    <w:p w:rsidRPr="00266DFB" w:rsidR="00CC278E" w:rsidP="005A094A" w:rsidRDefault="00F9006C" w14:paraId="3569F40B" w14:textId="07E30BAC">
      <w:pPr>
        <w:pStyle w:val="Item1"/>
        <w:rPr>
          <w:sz w:val="24"/>
          <w:szCs w:val="24"/>
        </w:rPr>
      </w:pPr>
      <w:r w:rsidRPr="7C8205D5">
        <w:rPr>
          <w:sz w:val="24"/>
          <w:szCs w:val="24"/>
        </w:rPr>
        <w:t xml:space="preserve">County </w:t>
      </w:r>
      <w:r w:rsidRPr="7C8205D5" w:rsidR="00434E8E">
        <w:rPr>
          <w:sz w:val="24"/>
          <w:szCs w:val="24"/>
        </w:rPr>
        <w:t>will</w:t>
      </w:r>
      <w:r w:rsidRPr="7C8205D5">
        <w:rPr>
          <w:sz w:val="24"/>
          <w:szCs w:val="24"/>
        </w:rPr>
        <w:t xml:space="preserve"> notify </w:t>
      </w:r>
      <w:r w:rsidRPr="7C8205D5" w:rsidR="00A114C4">
        <w:rPr>
          <w:sz w:val="24"/>
          <w:szCs w:val="24"/>
        </w:rPr>
        <w:t xml:space="preserve">the </w:t>
      </w:r>
      <w:r w:rsidRPr="7C8205D5">
        <w:rPr>
          <w:sz w:val="24"/>
          <w:szCs w:val="24"/>
        </w:rPr>
        <w:t xml:space="preserve">Contractor of any adjustments </w:t>
      </w:r>
      <w:r w:rsidRPr="7C8205D5" w:rsidR="00AF533D">
        <w:rPr>
          <w:sz w:val="24"/>
          <w:szCs w:val="24"/>
        </w:rPr>
        <w:t xml:space="preserve">or corrections that must be </w:t>
      </w:r>
      <w:r w:rsidRPr="7C8205D5" w:rsidR="00C75719">
        <w:rPr>
          <w:sz w:val="24"/>
          <w:szCs w:val="24"/>
        </w:rPr>
        <w:t xml:space="preserve">made </w:t>
      </w:r>
      <w:r w:rsidRPr="7C8205D5" w:rsidR="00AF533D">
        <w:rPr>
          <w:sz w:val="24"/>
          <w:szCs w:val="24"/>
        </w:rPr>
        <w:t xml:space="preserve">to receive payment on an </w:t>
      </w:r>
      <w:r w:rsidRPr="7C8205D5">
        <w:rPr>
          <w:sz w:val="24"/>
          <w:szCs w:val="24"/>
        </w:rPr>
        <w:t>invoice.</w:t>
      </w:r>
    </w:p>
    <w:p w:rsidRPr="00266DFB" w:rsidR="00CC278E" w:rsidP="005A094A" w:rsidRDefault="00F9006C" w14:paraId="3CC41FDD" w14:textId="3FC88720">
      <w:pPr>
        <w:pStyle w:val="Item1"/>
        <w:rPr>
          <w:sz w:val="24"/>
          <w:szCs w:val="24"/>
        </w:rPr>
      </w:pPr>
      <w:r w:rsidRPr="7C8205D5">
        <w:rPr>
          <w:sz w:val="24"/>
          <w:szCs w:val="24"/>
        </w:rPr>
        <w:t xml:space="preserve">Invoices </w:t>
      </w:r>
      <w:r w:rsidRPr="7C8205D5" w:rsidR="00C75719">
        <w:rPr>
          <w:sz w:val="24"/>
          <w:szCs w:val="24"/>
        </w:rPr>
        <w:t xml:space="preserve">submitted by </w:t>
      </w:r>
      <w:r w:rsidRPr="7C8205D5" w:rsidR="00A114C4">
        <w:rPr>
          <w:sz w:val="24"/>
          <w:szCs w:val="24"/>
        </w:rPr>
        <w:t xml:space="preserve">the </w:t>
      </w:r>
      <w:r w:rsidRPr="7C8205D5" w:rsidR="00C75719">
        <w:rPr>
          <w:sz w:val="24"/>
          <w:szCs w:val="24"/>
        </w:rPr>
        <w:t xml:space="preserve">Contractor must </w:t>
      </w:r>
      <w:r w:rsidRPr="7C8205D5">
        <w:rPr>
          <w:sz w:val="24"/>
          <w:szCs w:val="24"/>
        </w:rPr>
        <w:t xml:space="preserve">contain </w:t>
      </w:r>
      <w:r w:rsidRPr="7C8205D5" w:rsidR="00C75719">
        <w:rPr>
          <w:sz w:val="24"/>
          <w:szCs w:val="24"/>
        </w:rPr>
        <w:t xml:space="preserve">the </w:t>
      </w:r>
      <w:r w:rsidRPr="7C8205D5">
        <w:rPr>
          <w:sz w:val="24"/>
          <w:szCs w:val="24"/>
        </w:rPr>
        <w:t>County PO number, invoice number, remit to address</w:t>
      </w:r>
      <w:r w:rsidRPr="7C8205D5" w:rsidR="00C75719">
        <w:rPr>
          <w:sz w:val="24"/>
          <w:szCs w:val="24"/>
        </w:rPr>
        <w:t xml:space="preserve">, </w:t>
      </w:r>
      <w:r w:rsidRPr="7C8205D5">
        <w:rPr>
          <w:sz w:val="24"/>
          <w:szCs w:val="24"/>
        </w:rPr>
        <w:t xml:space="preserve">itemized </w:t>
      </w:r>
      <w:r w:rsidRPr="7C8205D5" w:rsidR="00E00A41">
        <w:rPr>
          <w:sz w:val="24"/>
          <w:szCs w:val="24"/>
        </w:rPr>
        <w:t>goods</w:t>
      </w:r>
      <w:r w:rsidRPr="7C8205D5">
        <w:rPr>
          <w:sz w:val="24"/>
          <w:szCs w:val="24"/>
        </w:rPr>
        <w:t xml:space="preserve"> and/or services description</w:t>
      </w:r>
      <w:r w:rsidRPr="7C8205D5" w:rsidR="00A114C4">
        <w:rPr>
          <w:sz w:val="24"/>
          <w:szCs w:val="24"/>
        </w:rPr>
        <w:t>,</w:t>
      </w:r>
      <w:r w:rsidRPr="7C8205D5">
        <w:rPr>
          <w:sz w:val="24"/>
          <w:szCs w:val="24"/>
        </w:rPr>
        <w:t xml:space="preserve"> and price as quoted and </w:t>
      </w:r>
      <w:r w:rsidRPr="7C8205D5" w:rsidR="00F43EF7">
        <w:rPr>
          <w:sz w:val="24"/>
          <w:szCs w:val="24"/>
        </w:rPr>
        <w:t>must</w:t>
      </w:r>
      <w:r w:rsidRPr="7C8205D5">
        <w:rPr>
          <w:sz w:val="24"/>
          <w:szCs w:val="24"/>
        </w:rPr>
        <w:t xml:space="preserve"> be accompanied by</w:t>
      </w:r>
      <w:r w:rsidRPr="7C8205D5" w:rsidR="00CC278E">
        <w:rPr>
          <w:sz w:val="24"/>
          <w:szCs w:val="24"/>
        </w:rPr>
        <w:t xml:space="preserve"> </w:t>
      </w:r>
      <w:r w:rsidRPr="7C8205D5" w:rsidR="00A114C4">
        <w:rPr>
          <w:sz w:val="24"/>
          <w:szCs w:val="24"/>
        </w:rPr>
        <w:t xml:space="preserve">an </w:t>
      </w:r>
      <w:r w:rsidRPr="7C8205D5" w:rsidR="00CC278E">
        <w:rPr>
          <w:sz w:val="24"/>
          <w:szCs w:val="24"/>
        </w:rPr>
        <w:t>acceptable proof of delivery</w:t>
      </w:r>
      <w:r w:rsidRPr="7C8205D5" w:rsidR="00AF533D">
        <w:rPr>
          <w:sz w:val="24"/>
          <w:szCs w:val="24"/>
        </w:rPr>
        <w:t xml:space="preserve"> and any other information requested by </w:t>
      </w:r>
      <w:r w:rsidRPr="7C8205D5" w:rsidR="00A114C4">
        <w:rPr>
          <w:sz w:val="24"/>
          <w:szCs w:val="24"/>
        </w:rPr>
        <w:t xml:space="preserve">the </w:t>
      </w:r>
      <w:r w:rsidRPr="7C8205D5" w:rsidR="00AF533D">
        <w:rPr>
          <w:sz w:val="24"/>
          <w:szCs w:val="24"/>
        </w:rPr>
        <w:t>County</w:t>
      </w:r>
      <w:r w:rsidRPr="7C8205D5" w:rsidR="00CC278E">
        <w:rPr>
          <w:sz w:val="24"/>
          <w:szCs w:val="24"/>
        </w:rPr>
        <w:t>.</w:t>
      </w:r>
    </w:p>
    <w:p w:rsidRPr="00266DFB" w:rsidR="00F9006C" w:rsidP="005A094A" w:rsidRDefault="00F9006C" w14:paraId="4B074145" w14:textId="66B58753">
      <w:pPr>
        <w:pStyle w:val="Item1"/>
        <w:rPr>
          <w:sz w:val="24"/>
          <w:szCs w:val="24"/>
        </w:rPr>
      </w:pPr>
      <w:r w:rsidRPr="7C8205D5">
        <w:rPr>
          <w:sz w:val="24"/>
          <w:szCs w:val="24"/>
        </w:rPr>
        <w:t xml:space="preserve">Contractor </w:t>
      </w:r>
      <w:r w:rsidRPr="7C8205D5" w:rsidR="00F43EF7">
        <w:rPr>
          <w:sz w:val="24"/>
          <w:szCs w:val="24"/>
        </w:rPr>
        <w:t>must</w:t>
      </w:r>
      <w:r w:rsidRPr="7C8205D5">
        <w:rPr>
          <w:sz w:val="24"/>
          <w:szCs w:val="24"/>
        </w:rPr>
        <w:t xml:space="preserve"> utilize </w:t>
      </w:r>
      <w:r w:rsidRPr="7C8205D5" w:rsidR="00AF533D">
        <w:rPr>
          <w:sz w:val="24"/>
          <w:szCs w:val="24"/>
        </w:rPr>
        <w:t xml:space="preserve">a </w:t>
      </w:r>
      <w:r w:rsidRPr="7C8205D5">
        <w:rPr>
          <w:sz w:val="24"/>
          <w:szCs w:val="24"/>
        </w:rPr>
        <w:t xml:space="preserve">standardized invoice </w:t>
      </w:r>
      <w:r w:rsidRPr="7C8205D5" w:rsidR="00AF533D">
        <w:rPr>
          <w:sz w:val="24"/>
          <w:szCs w:val="24"/>
        </w:rPr>
        <w:t xml:space="preserve">format </w:t>
      </w:r>
      <w:r w:rsidRPr="7C8205D5">
        <w:rPr>
          <w:sz w:val="24"/>
          <w:szCs w:val="24"/>
        </w:rPr>
        <w:t>upon request.</w:t>
      </w:r>
    </w:p>
    <w:p w:rsidRPr="00266DFB" w:rsidR="00F9006C" w:rsidP="005A094A" w:rsidRDefault="00F9006C" w14:paraId="705FC1B1" w14:textId="02CCFD6B">
      <w:pPr>
        <w:pStyle w:val="Item1"/>
        <w:rPr>
          <w:sz w:val="24"/>
          <w:szCs w:val="24"/>
        </w:rPr>
      </w:pPr>
      <w:r w:rsidRPr="7C8205D5">
        <w:rPr>
          <w:sz w:val="24"/>
          <w:szCs w:val="24"/>
        </w:rPr>
        <w:t xml:space="preserve">Invoices </w:t>
      </w:r>
      <w:r w:rsidRPr="7C8205D5" w:rsidR="00AF533D">
        <w:rPr>
          <w:sz w:val="24"/>
          <w:szCs w:val="24"/>
        </w:rPr>
        <w:t>must be</w:t>
      </w:r>
      <w:r w:rsidRPr="7C8205D5">
        <w:rPr>
          <w:sz w:val="24"/>
          <w:szCs w:val="24"/>
        </w:rPr>
        <w:t xml:space="preserve"> issued by</w:t>
      </w:r>
      <w:r w:rsidRPr="7C8205D5" w:rsidR="00C75719">
        <w:rPr>
          <w:sz w:val="24"/>
          <w:szCs w:val="24"/>
        </w:rPr>
        <w:t>, and payments made to,</w:t>
      </w:r>
      <w:r w:rsidRPr="7C8205D5">
        <w:rPr>
          <w:sz w:val="24"/>
          <w:szCs w:val="24"/>
        </w:rPr>
        <w:t xml:space="preserve"> the Contractor who is awarded a contract.</w:t>
      </w:r>
    </w:p>
    <w:p w:rsidRPr="009B4BE5" w:rsidR="00F9006C" w:rsidP="005A094A" w:rsidRDefault="00F9006C" w14:paraId="24968409" w14:textId="5EFC1559">
      <w:pPr>
        <w:pStyle w:val="Item1"/>
      </w:pPr>
      <w:r w:rsidRPr="7C8205D5">
        <w:rPr>
          <w:sz w:val="24"/>
          <w:szCs w:val="24"/>
        </w:rPr>
        <w:lastRenderedPageBreak/>
        <w:t xml:space="preserve">The County will pay </w:t>
      </w:r>
      <w:r w:rsidRPr="7C8205D5" w:rsidR="00A114C4">
        <w:rPr>
          <w:sz w:val="24"/>
          <w:szCs w:val="24"/>
        </w:rPr>
        <w:t xml:space="preserve">the </w:t>
      </w:r>
      <w:r w:rsidRPr="7C8205D5">
        <w:rPr>
          <w:sz w:val="24"/>
          <w:szCs w:val="24"/>
        </w:rPr>
        <w:t>Contractor</w:t>
      </w:r>
      <w:r w:rsidRPr="7C8205D5" w:rsidR="00AF533D">
        <w:rPr>
          <w:sz w:val="24"/>
          <w:szCs w:val="24"/>
        </w:rPr>
        <w:t>,</w:t>
      </w:r>
      <w:r w:rsidRPr="7C8205D5">
        <w:rPr>
          <w:sz w:val="24"/>
          <w:szCs w:val="24"/>
        </w:rPr>
        <w:t xml:space="preserve"> </w:t>
      </w:r>
      <w:r w:rsidRPr="7C8205D5" w:rsidR="00AF533D">
        <w:rPr>
          <w:sz w:val="24"/>
          <w:szCs w:val="24"/>
        </w:rPr>
        <w:t>after rece</w:t>
      </w:r>
      <w:r w:rsidRPr="7C8205D5" w:rsidR="00F90823">
        <w:rPr>
          <w:sz w:val="24"/>
          <w:szCs w:val="24"/>
        </w:rPr>
        <w:t>i</w:t>
      </w:r>
      <w:r w:rsidRPr="7C8205D5" w:rsidR="00AF533D">
        <w:rPr>
          <w:sz w:val="24"/>
          <w:szCs w:val="24"/>
        </w:rPr>
        <w:t xml:space="preserve">pt and approval of an invoice, </w:t>
      </w:r>
      <w:r w:rsidRPr="7C8205D5">
        <w:rPr>
          <w:sz w:val="24"/>
          <w:szCs w:val="24"/>
        </w:rPr>
        <w:t>monthly or as agreed upon, not to exceed the total</w:t>
      </w:r>
      <w:r w:rsidRPr="7C8205D5" w:rsidR="00B01574">
        <w:rPr>
          <w:sz w:val="24"/>
          <w:szCs w:val="24"/>
        </w:rPr>
        <w:t xml:space="preserve"> contract amount. The County will not pay for services in advance.  </w:t>
      </w:r>
    </w:p>
    <w:p w:rsidRPr="00A85450" w:rsidR="009B4BE5" w:rsidP="005A094A" w:rsidRDefault="009B4BE5" w14:paraId="3AE3DAE0" w14:textId="58015E96">
      <w:pPr>
        <w:pStyle w:val="Item1"/>
      </w:pPr>
      <w:r w:rsidRPr="7C8205D5">
        <w:rPr>
          <w:sz w:val="24"/>
          <w:szCs w:val="24"/>
        </w:rPr>
        <w:t xml:space="preserve">In the event the Contractor’s </w:t>
      </w:r>
      <w:r w:rsidRPr="7C8205D5" w:rsidR="008E3430">
        <w:rPr>
          <w:sz w:val="24"/>
          <w:szCs w:val="24"/>
        </w:rPr>
        <w:t>performance has</w:t>
      </w:r>
      <w:r w:rsidRPr="7C8205D5">
        <w:rPr>
          <w:sz w:val="24"/>
          <w:szCs w:val="24"/>
        </w:rPr>
        <w:t xml:space="preserve"> been deemed unsatisfactory by a review committee, the County reserves the right to withhold future payments until the performance are deemed satisfactory</w:t>
      </w:r>
      <w:r w:rsidRPr="7C8205D5" w:rsidR="00FD7B48">
        <w:rPr>
          <w:sz w:val="24"/>
          <w:szCs w:val="24"/>
        </w:rPr>
        <w:t>.</w:t>
      </w:r>
    </w:p>
    <w:p w:rsidRPr="00266DFB" w:rsidR="00F9006C" w:rsidP="005A094A" w:rsidRDefault="00F9006C" w14:paraId="65CD02FD" w14:textId="77777777">
      <w:pPr>
        <w:pStyle w:val="Heading2"/>
        <w:rPr>
          <w:sz w:val="24"/>
          <w:szCs w:val="24"/>
        </w:rPr>
      </w:pPr>
      <w:bookmarkStart w:name="_Toc339364465" w:id="66"/>
      <w:bookmarkStart w:name="_Toc339364726" w:id="67"/>
      <w:bookmarkStart w:name="_Toc122587375" w:id="68"/>
      <w:r w:rsidRPr="00266DFB">
        <w:rPr>
          <w:sz w:val="24"/>
          <w:szCs w:val="24"/>
        </w:rPr>
        <w:t>ACCOUNT MANAGER</w:t>
      </w:r>
      <w:r w:rsidRPr="00266DFB" w:rsidR="00B740B3">
        <w:rPr>
          <w:sz w:val="24"/>
          <w:szCs w:val="24"/>
        </w:rPr>
        <w:t xml:space="preserve"> </w:t>
      </w:r>
      <w:r w:rsidRPr="00266DFB">
        <w:rPr>
          <w:sz w:val="24"/>
          <w:szCs w:val="24"/>
        </w:rPr>
        <w:t>/</w:t>
      </w:r>
      <w:r w:rsidRPr="00266DFB" w:rsidR="00B740B3">
        <w:rPr>
          <w:sz w:val="24"/>
          <w:szCs w:val="24"/>
        </w:rPr>
        <w:t xml:space="preserve"> </w:t>
      </w:r>
      <w:r w:rsidRPr="00266DFB">
        <w:rPr>
          <w:sz w:val="24"/>
          <w:szCs w:val="24"/>
        </w:rPr>
        <w:t>SUPPORT STAFF</w:t>
      </w:r>
      <w:bookmarkEnd w:id="66"/>
      <w:bookmarkEnd w:id="67"/>
      <w:bookmarkEnd w:id="68"/>
    </w:p>
    <w:p w:rsidRPr="00D218EC" w:rsidR="00F9006C" w:rsidP="005A094A" w:rsidRDefault="00A83B5B" w14:paraId="04F89787" w14:textId="70A1860D">
      <w:pPr>
        <w:pStyle w:val="Item1"/>
        <w:rPr>
          <w:sz w:val="24"/>
          <w:szCs w:val="24"/>
        </w:rPr>
      </w:pPr>
      <w:bookmarkStart w:name="_Hlk89702987" w:id="69"/>
      <w:r w:rsidRPr="7C8205D5">
        <w:rPr>
          <w:sz w:val="24"/>
          <w:szCs w:val="24"/>
        </w:rPr>
        <w:t xml:space="preserve">The Contractor </w:t>
      </w:r>
      <w:r w:rsidRPr="7C8205D5" w:rsidR="00F43EF7">
        <w:rPr>
          <w:sz w:val="24"/>
          <w:szCs w:val="24"/>
        </w:rPr>
        <w:t>must</w:t>
      </w:r>
      <w:r w:rsidRPr="7C8205D5">
        <w:rPr>
          <w:sz w:val="24"/>
          <w:szCs w:val="24"/>
        </w:rPr>
        <w:t xml:space="preserve"> provide dedicated support staff to be the </w:t>
      </w:r>
      <w:r w:rsidRPr="7C8205D5" w:rsidR="00F9006C">
        <w:rPr>
          <w:sz w:val="24"/>
          <w:szCs w:val="24"/>
        </w:rPr>
        <w:t xml:space="preserve">primary contact for all issues regarding </w:t>
      </w:r>
      <w:r w:rsidRPr="7C8205D5" w:rsidR="00C75719">
        <w:rPr>
          <w:sz w:val="24"/>
          <w:szCs w:val="24"/>
        </w:rPr>
        <w:t xml:space="preserve">the </w:t>
      </w:r>
      <w:r w:rsidRPr="7C8205D5" w:rsidR="00F9006C">
        <w:rPr>
          <w:sz w:val="24"/>
          <w:szCs w:val="24"/>
        </w:rPr>
        <w:t xml:space="preserve">response to this </w:t>
      </w:r>
      <w:r w:rsidRPr="7C8205D5" w:rsidR="00505B06">
        <w:rPr>
          <w:sz w:val="24"/>
          <w:szCs w:val="24"/>
        </w:rPr>
        <w:t>IRFP</w:t>
      </w:r>
      <w:r w:rsidRPr="7C8205D5" w:rsidR="008C5F9A">
        <w:rPr>
          <w:sz w:val="24"/>
          <w:szCs w:val="24"/>
        </w:rPr>
        <w:t xml:space="preserve"> </w:t>
      </w:r>
      <w:r w:rsidRPr="7C8205D5" w:rsidR="00F9006C">
        <w:rPr>
          <w:sz w:val="24"/>
          <w:szCs w:val="24"/>
        </w:rPr>
        <w:t xml:space="preserve">and any </w:t>
      </w:r>
      <w:r w:rsidRPr="7C8205D5" w:rsidR="00BF3055">
        <w:rPr>
          <w:sz w:val="24"/>
          <w:szCs w:val="24"/>
        </w:rPr>
        <w:t>contract which</w:t>
      </w:r>
      <w:r w:rsidRPr="7C8205D5" w:rsidR="00F9006C">
        <w:rPr>
          <w:sz w:val="24"/>
          <w:szCs w:val="24"/>
        </w:rPr>
        <w:t xml:space="preserve"> may arise pursuant to this </w:t>
      </w:r>
      <w:r w:rsidRPr="7C8205D5" w:rsidR="00505B06">
        <w:rPr>
          <w:sz w:val="24"/>
          <w:szCs w:val="24"/>
        </w:rPr>
        <w:t>IRFP</w:t>
      </w:r>
      <w:r w:rsidRPr="7C8205D5" w:rsidR="00F9006C">
        <w:rPr>
          <w:sz w:val="24"/>
          <w:szCs w:val="24"/>
        </w:rPr>
        <w:t>.</w:t>
      </w:r>
    </w:p>
    <w:p w:rsidRPr="00CE3CAF" w:rsidR="001B55F1" w:rsidP="005A094A" w:rsidRDefault="001B55F1" w14:paraId="6A75E4C1" w14:textId="0E5060F1">
      <w:pPr>
        <w:pStyle w:val="Item1"/>
        <w:rPr>
          <w:sz w:val="24"/>
          <w:szCs w:val="24"/>
        </w:rPr>
      </w:pPr>
      <w:bookmarkStart w:name="_Hlk89703016" w:id="70"/>
      <w:bookmarkEnd w:id="69"/>
      <w:r w:rsidRPr="00266DFB">
        <w:rPr>
          <w:sz w:val="24"/>
          <w:szCs w:val="24"/>
        </w:rPr>
        <w:t xml:space="preserve">Contractor </w:t>
      </w:r>
      <w:r w:rsidR="00F43EF7">
        <w:rPr>
          <w:sz w:val="24"/>
          <w:szCs w:val="24"/>
        </w:rPr>
        <w:t>must</w:t>
      </w:r>
      <w:r w:rsidRPr="00266DFB">
        <w:rPr>
          <w:sz w:val="24"/>
          <w:szCs w:val="24"/>
        </w:rPr>
        <w:t xml:space="preserve"> also provide adequate, competent support staff that </w:t>
      </w:r>
      <w:r w:rsidR="00F43EF7">
        <w:rPr>
          <w:sz w:val="24"/>
          <w:szCs w:val="24"/>
        </w:rPr>
        <w:t>must</w:t>
      </w:r>
      <w:r w:rsidRPr="00266DFB">
        <w:rPr>
          <w:sz w:val="24"/>
          <w:szCs w:val="24"/>
        </w:rPr>
        <w:t xml:space="preserve"> be able to service the County during normal working hours, Monday through Friday</w:t>
      </w:r>
      <w:r>
        <w:rPr>
          <w:sz w:val="24"/>
          <w:szCs w:val="24"/>
        </w:rPr>
        <w:t xml:space="preserve">, or as otherwise identified in this </w:t>
      </w:r>
      <w:r w:rsidR="00505B06">
        <w:rPr>
          <w:sz w:val="24"/>
          <w:szCs w:val="24"/>
        </w:rPr>
        <w:t>IRFP</w:t>
      </w:r>
      <w:r w:rsidRPr="00266DFB">
        <w:rPr>
          <w:sz w:val="24"/>
          <w:szCs w:val="24"/>
        </w:rPr>
        <w:t xml:space="preserve">.  Such representative(s) </w:t>
      </w:r>
      <w:r w:rsidR="00F43EF7">
        <w:rPr>
          <w:sz w:val="24"/>
          <w:szCs w:val="24"/>
        </w:rPr>
        <w:t>must</w:t>
      </w:r>
      <w:r w:rsidRPr="00266DFB">
        <w:rPr>
          <w:sz w:val="24"/>
          <w:szCs w:val="24"/>
        </w:rPr>
        <w:t xml:space="preserve"> be knowledgeable about the contract, products</w:t>
      </w:r>
      <w:r w:rsidR="00A114C4">
        <w:rPr>
          <w:sz w:val="24"/>
          <w:szCs w:val="24"/>
        </w:rPr>
        <w:t>,</w:t>
      </w:r>
      <w:r w:rsidRPr="00266DFB">
        <w:rPr>
          <w:sz w:val="24"/>
          <w:szCs w:val="24"/>
        </w:rPr>
        <w:t xml:space="preserve"> and/or services offered and able to identify and </w:t>
      </w:r>
      <w:proofErr w:type="gramStart"/>
      <w:r w:rsidRPr="00266DFB">
        <w:rPr>
          <w:sz w:val="24"/>
          <w:szCs w:val="24"/>
        </w:rPr>
        <w:t>resolve quickly</w:t>
      </w:r>
      <w:proofErr w:type="gramEnd"/>
      <w:r w:rsidRPr="00266DFB">
        <w:rPr>
          <w:sz w:val="24"/>
          <w:szCs w:val="24"/>
        </w:rPr>
        <w:t xml:space="preserve"> any issues</w:t>
      </w:r>
      <w:r w:rsidR="00A114C4">
        <w:rPr>
          <w:sz w:val="24"/>
          <w:szCs w:val="24"/>
        </w:rPr>
        <w:t>,</w:t>
      </w:r>
      <w:r w:rsidRPr="00266DFB">
        <w:rPr>
          <w:sz w:val="24"/>
          <w:szCs w:val="24"/>
        </w:rPr>
        <w:t xml:space="preserve"> including but not limited to order and invoicing problems.</w:t>
      </w:r>
      <w:bookmarkEnd w:id="70"/>
    </w:p>
    <w:p w:rsidRPr="00F90823" w:rsidR="00AF533D" w:rsidP="005A094A" w:rsidRDefault="00A83B5B" w14:paraId="4FD9D3EF" w14:textId="10FBA11A">
      <w:pPr>
        <w:pStyle w:val="Item1"/>
      </w:pPr>
      <w:bookmarkStart w:name="_Hlk89703058" w:id="71"/>
      <w:r w:rsidRPr="00A83B5B">
        <w:rPr>
          <w:sz w:val="24"/>
          <w:szCs w:val="24"/>
        </w:rPr>
        <w:t xml:space="preserve">Contractor </w:t>
      </w:r>
      <w:r w:rsidR="00F43EF7">
        <w:rPr>
          <w:sz w:val="24"/>
          <w:szCs w:val="24"/>
        </w:rPr>
        <w:t>must</w:t>
      </w:r>
      <w:r w:rsidRPr="00A83B5B">
        <w:rPr>
          <w:sz w:val="24"/>
          <w:szCs w:val="24"/>
        </w:rPr>
        <w:t xml:space="preserve"> provide a dedicated</w:t>
      </w:r>
      <w:r w:rsidR="00A114C4">
        <w:rPr>
          <w:sz w:val="24"/>
          <w:szCs w:val="24"/>
        </w:rPr>
        <w:t>,</w:t>
      </w:r>
      <w:r w:rsidRPr="00A83B5B">
        <w:rPr>
          <w:sz w:val="24"/>
          <w:szCs w:val="24"/>
        </w:rPr>
        <w:t xml:space="preserve"> competent account manager who </w:t>
      </w:r>
      <w:r w:rsidR="00434E8E">
        <w:rPr>
          <w:sz w:val="24"/>
          <w:szCs w:val="24"/>
        </w:rPr>
        <w:t>will</w:t>
      </w:r>
      <w:r w:rsidRPr="00A83B5B">
        <w:rPr>
          <w:sz w:val="24"/>
          <w:szCs w:val="24"/>
        </w:rPr>
        <w:t xml:space="preserve"> be responsible for the County account/contract</w:t>
      </w:r>
      <w:r w:rsidR="001B55F1">
        <w:rPr>
          <w:sz w:val="24"/>
          <w:szCs w:val="24"/>
        </w:rPr>
        <w:t xml:space="preserve"> and receive all orders</w:t>
      </w:r>
      <w:r w:rsidRPr="00A83B5B">
        <w:rPr>
          <w:sz w:val="24"/>
          <w:szCs w:val="24"/>
        </w:rPr>
        <w:t xml:space="preserve">.  </w:t>
      </w:r>
      <w:r w:rsidRPr="00266DFB" w:rsidR="00AF533D">
        <w:rPr>
          <w:sz w:val="24"/>
          <w:szCs w:val="24"/>
        </w:rPr>
        <w:t xml:space="preserve">Contractor account manager </w:t>
      </w:r>
      <w:r w:rsidR="00F43EF7">
        <w:rPr>
          <w:sz w:val="24"/>
          <w:szCs w:val="24"/>
        </w:rPr>
        <w:t>must</w:t>
      </w:r>
      <w:r w:rsidRPr="00266DFB" w:rsidR="00AF533D">
        <w:rPr>
          <w:sz w:val="24"/>
          <w:szCs w:val="24"/>
        </w:rPr>
        <w:t xml:space="preserve"> be familiar with County requirements and standards and work with the</w:t>
      </w:r>
      <w:r w:rsidRPr="00266DFB" w:rsidR="00AF533D">
        <w:rPr>
          <w:color w:val="FF0000"/>
          <w:sz w:val="24"/>
          <w:szCs w:val="24"/>
        </w:rPr>
        <w:t xml:space="preserve"> </w:t>
      </w:r>
      <w:r w:rsidRPr="00AC0BDC" w:rsidR="00AF533D">
        <w:rPr>
          <w:sz w:val="24"/>
          <w:szCs w:val="24"/>
        </w:rPr>
        <w:t>department</w:t>
      </w:r>
      <w:r w:rsidRPr="00266DFB" w:rsidR="00AF533D">
        <w:rPr>
          <w:sz w:val="24"/>
          <w:szCs w:val="24"/>
        </w:rPr>
        <w:t xml:space="preserve"> to ensure that established standards are adhered to.  This includes keeping the County Contract Administrator informed of </w:t>
      </w:r>
      <w:r w:rsidR="00A114C4">
        <w:rPr>
          <w:sz w:val="24"/>
          <w:szCs w:val="24"/>
        </w:rPr>
        <w:t>department reques</w:t>
      </w:r>
      <w:r w:rsidRPr="00266DFB" w:rsidR="00AF533D">
        <w:rPr>
          <w:sz w:val="24"/>
          <w:szCs w:val="24"/>
        </w:rPr>
        <w:t>ts as needed.</w:t>
      </w:r>
      <w:bookmarkEnd w:id="71"/>
      <w:r w:rsidRPr="00A85450" w:rsidR="00AF533D">
        <w:t xml:space="preserve">   </w:t>
      </w:r>
    </w:p>
    <w:p w:rsidRPr="00266DFB" w:rsidR="00DC5B16" w:rsidP="005A094A" w:rsidRDefault="00DC5B16" w14:paraId="2511761B" w14:textId="77777777">
      <w:pPr>
        <w:pStyle w:val="Heading1"/>
        <w:spacing w:after="240"/>
        <w:rPr>
          <w:b w:val="0"/>
          <w:sz w:val="24"/>
          <w:szCs w:val="24"/>
        </w:rPr>
      </w:pPr>
      <w:bookmarkStart w:name="_Toc339364466" w:id="72"/>
      <w:bookmarkStart w:name="_Toc339364727" w:id="73"/>
      <w:bookmarkStart w:name="_Toc122587376" w:id="74"/>
      <w:r w:rsidRPr="00266DFB">
        <w:rPr>
          <w:sz w:val="24"/>
          <w:szCs w:val="24"/>
        </w:rPr>
        <w:t xml:space="preserve">INSTRUCTIONS TO </w:t>
      </w:r>
      <w:r w:rsidRPr="00266DFB" w:rsidR="00502F47">
        <w:rPr>
          <w:sz w:val="24"/>
          <w:szCs w:val="24"/>
        </w:rPr>
        <w:t>BIDDER</w:t>
      </w:r>
      <w:r w:rsidRPr="00266DFB">
        <w:rPr>
          <w:sz w:val="24"/>
          <w:szCs w:val="24"/>
        </w:rPr>
        <w:t>S</w:t>
      </w:r>
      <w:bookmarkEnd w:id="72"/>
      <w:bookmarkEnd w:id="73"/>
      <w:bookmarkEnd w:id="74"/>
    </w:p>
    <w:p w:rsidRPr="00266DFB" w:rsidR="00DC5B16" w:rsidP="005A094A" w:rsidRDefault="00DC5B16" w14:paraId="29EC9F62" w14:textId="77777777">
      <w:pPr>
        <w:pStyle w:val="Heading2"/>
        <w:rPr>
          <w:sz w:val="24"/>
          <w:szCs w:val="24"/>
        </w:rPr>
      </w:pPr>
      <w:bookmarkStart w:name="_Toc339364467" w:id="75"/>
      <w:bookmarkStart w:name="_Toc339364728" w:id="76"/>
      <w:bookmarkStart w:name="_Toc122587377" w:id="77"/>
      <w:r w:rsidRPr="00266DFB">
        <w:rPr>
          <w:sz w:val="24"/>
          <w:szCs w:val="24"/>
        </w:rPr>
        <w:t>COUNTY CONTACTS</w:t>
      </w:r>
      <w:bookmarkEnd w:id="75"/>
      <w:bookmarkEnd w:id="76"/>
      <w:bookmarkEnd w:id="77"/>
    </w:p>
    <w:p w:rsidR="00857758" w:rsidP="005A094A" w:rsidRDefault="00DC5B16" w14:paraId="5FFF0DF8" w14:textId="7186E496">
      <w:pPr>
        <w:pStyle w:val="ListParagraph"/>
        <w:numPr>
          <w:ilvl w:val="0"/>
          <w:numId w:val="48"/>
        </w:numPr>
        <w:spacing w:after="240"/>
        <w:ind w:hanging="720"/>
        <w:rPr>
          <w:rFonts w:ascii="Calibri" w:hAnsi="Calibri" w:cs="Calibri"/>
          <w:sz w:val="24"/>
          <w:szCs w:val="24"/>
        </w:rPr>
      </w:pPr>
      <w:r w:rsidRPr="00AC0BDC">
        <w:rPr>
          <w:rFonts w:ascii="Calibri" w:hAnsi="Calibri" w:cs="Calibri"/>
          <w:sz w:val="24"/>
          <w:szCs w:val="24"/>
        </w:rPr>
        <w:t>G</w:t>
      </w:r>
      <w:r w:rsidRPr="00AC0BDC" w:rsidR="002B1E6A">
        <w:rPr>
          <w:rFonts w:ascii="Calibri" w:hAnsi="Calibri" w:cs="Calibri"/>
          <w:sz w:val="24"/>
          <w:szCs w:val="24"/>
        </w:rPr>
        <w:t>SA-Procurement</w:t>
      </w:r>
      <w:r w:rsidRPr="00857758">
        <w:rPr>
          <w:rFonts w:ascii="Calibri" w:hAnsi="Calibri" w:cs="Calibri"/>
          <w:sz w:val="24"/>
          <w:szCs w:val="24"/>
        </w:rPr>
        <w:t xml:space="preserve"> is managing the competitive process for this project on behalf of the County.  All contact during the competitive process is to be through the </w:t>
      </w:r>
      <w:r w:rsidRPr="00AC0BDC">
        <w:rPr>
          <w:rFonts w:ascii="Calibri" w:hAnsi="Calibri" w:cs="Calibri"/>
          <w:sz w:val="24"/>
          <w:szCs w:val="24"/>
        </w:rPr>
        <w:t>GSA</w:t>
      </w:r>
      <w:r w:rsidRPr="00AC0BDC" w:rsidR="002B1E6A">
        <w:rPr>
          <w:rFonts w:ascii="Calibri" w:hAnsi="Calibri" w:cs="Calibri"/>
          <w:sz w:val="24"/>
          <w:szCs w:val="24"/>
        </w:rPr>
        <w:t>-</w:t>
      </w:r>
      <w:r w:rsidRPr="00AC0BDC" w:rsidR="0077067C">
        <w:rPr>
          <w:rFonts w:ascii="Calibri" w:hAnsi="Calibri" w:cs="Calibri"/>
          <w:sz w:val="24"/>
          <w:szCs w:val="24"/>
        </w:rPr>
        <w:t>P</w:t>
      </w:r>
      <w:r w:rsidRPr="00AC0BDC" w:rsidR="002B1E6A">
        <w:rPr>
          <w:rFonts w:ascii="Calibri" w:hAnsi="Calibri" w:cs="Calibri"/>
          <w:sz w:val="24"/>
          <w:szCs w:val="24"/>
        </w:rPr>
        <w:t>rocurement</w:t>
      </w:r>
      <w:r w:rsidRPr="00AC0BDC" w:rsidR="0036135F">
        <w:rPr>
          <w:rFonts w:ascii="Calibri" w:hAnsi="Calibri" w:cs="Calibri"/>
          <w:sz w:val="24"/>
          <w:szCs w:val="24"/>
        </w:rPr>
        <w:t xml:space="preserve"> department</w:t>
      </w:r>
      <w:r w:rsidRPr="00857758">
        <w:rPr>
          <w:rFonts w:ascii="Calibri" w:hAnsi="Calibri" w:cs="Calibri"/>
          <w:sz w:val="24"/>
          <w:szCs w:val="24"/>
        </w:rPr>
        <w:t xml:space="preserve"> only.</w:t>
      </w:r>
      <w:r w:rsidRPr="00857758" w:rsidR="00AF533D">
        <w:rPr>
          <w:rFonts w:ascii="Calibri" w:hAnsi="Calibri" w:cs="Calibri"/>
          <w:sz w:val="24"/>
          <w:szCs w:val="24"/>
        </w:rPr>
        <w:t xml:space="preserve"> </w:t>
      </w:r>
      <w:r w:rsidR="00434E8E">
        <w:rPr>
          <w:rFonts w:ascii="Calibri" w:hAnsi="Calibri" w:cs="Calibri"/>
          <w:sz w:val="24"/>
          <w:szCs w:val="24"/>
        </w:rPr>
        <w:t>Any c</w:t>
      </w:r>
      <w:r w:rsidRPr="00857758" w:rsidR="006B4DC6">
        <w:rPr>
          <w:rFonts w:ascii="Calibri" w:hAnsi="Calibri" w:cs="Calibri"/>
          <w:sz w:val="24"/>
          <w:szCs w:val="24"/>
        </w:rPr>
        <w:t>ommunication</w:t>
      </w:r>
      <w:r w:rsidRPr="00857758" w:rsidR="00AF533D">
        <w:rPr>
          <w:rFonts w:ascii="Calibri" w:hAnsi="Calibri" w:cs="Calibri"/>
          <w:sz w:val="24"/>
          <w:szCs w:val="24"/>
        </w:rPr>
        <w:t xml:space="preserve"> </w:t>
      </w:r>
      <w:r w:rsidR="00434E8E">
        <w:rPr>
          <w:rFonts w:ascii="Calibri" w:hAnsi="Calibri" w:cs="Calibri"/>
          <w:sz w:val="24"/>
          <w:szCs w:val="24"/>
        </w:rPr>
        <w:t xml:space="preserve">regarding this IRFP </w:t>
      </w:r>
      <w:r w:rsidRPr="00857758" w:rsidR="00AF533D">
        <w:rPr>
          <w:rFonts w:ascii="Calibri" w:hAnsi="Calibri" w:cs="Calibri"/>
          <w:sz w:val="24"/>
          <w:szCs w:val="24"/>
        </w:rPr>
        <w:t xml:space="preserve">with other County personnel may result in disqualification. </w:t>
      </w:r>
    </w:p>
    <w:p w:rsidR="00857758" w:rsidP="005A094A" w:rsidRDefault="00DC5B16" w14:paraId="08063756" w14:textId="04F9B132">
      <w:pPr>
        <w:pStyle w:val="ListParagraph"/>
        <w:numPr>
          <w:ilvl w:val="0"/>
          <w:numId w:val="48"/>
        </w:numPr>
        <w:spacing w:after="240"/>
        <w:ind w:hanging="720"/>
        <w:rPr>
          <w:rFonts w:ascii="Calibri" w:hAnsi="Calibri" w:cs="Calibri"/>
          <w:sz w:val="24"/>
          <w:szCs w:val="24"/>
        </w:rPr>
      </w:pPr>
      <w:r w:rsidRPr="00857758">
        <w:rPr>
          <w:rFonts w:ascii="Calibri" w:hAnsi="Calibri" w:cs="Calibri"/>
          <w:sz w:val="24"/>
          <w:szCs w:val="24"/>
        </w:rPr>
        <w:t xml:space="preserve">The evaluation phase of the competitive process </w:t>
      </w:r>
      <w:r w:rsidR="005236FC">
        <w:rPr>
          <w:rFonts w:ascii="Calibri" w:hAnsi="Calibri" w:cs="Calibri"/>
          <w:sz w:val="24"/>
          <w:szCs w:val="24"/>
        </w:rPr>
        <w:t>shall</w:t>
      </w:r>
      <w:r w:rsidRPr="00857758">
        <w:rPr>
          <w:rFonts w:ascii="Calibri" w:hAnsi="Calibri" w:cs="Calibri"/>
          <w:sz w:val="24"/>
          <w:szCs w:val="24"/>
        </w:rPr>
        <w:t xml:space="preserve"> begin upon bid</w:t>
      </w:r>
      <w:r w:rsidRPr="00857758" w:rsidR="0066489F">
        <w:rPr>
          <w:rFonts w:ascii="Calibri" w:hAnsi="Calibri" w:cs="Calibri"/>
          <w:sz w:val="24"/>
          <w:szCs w:val="24"/>
        </w:rPr>
        <w:t xml:space="preserve"> proposal</w:t>
      </w:r>
      <w:r w:rsidRPr="00857758">
        <w:rPr>
          <w:rFonts w:ascii="Calibri" w:hAnsi="Calibri" w:cs="Calibri"/>
          <w:sz w:val="24"/>
          <w:szCs w:val="24"/>
        </w:rPr>
        <w:t xml:space="preserve">s </w:t>
      </w:r>
      <w:r w:rsidRPr="00857758" w:rsidR="008A7779">
        <w:rPr>
          <w:rFonts w:ascii="Calibri" w:hAnsi="Calibri" w:cs="Calibri"/>
          <w:sz w:val="24"/>
          <w:szCs w:val="24"/>
        </w:rPr>
        <w:t xml:space="preserve">due date </w:t>
      </w:r>
      <w:r w:rsidRPr="00857758" w:rsidR="00AF533D">
        <w:rPr>
          <w:rFonts w:ascii="Calibri" w:hAnsi="Calibri" w:cs="Calibri"/>
          <w:sz w:val="24"/>
          <w:szCs w:val="24"/>
        </w:rPr>
        <w:t xml:space="preserve">and continue </w:t>
      </w:r>
      <w:r w:rsidRPr="00857758">
        <w:rPr>
          <w:rFonts w:ascii="Calibri" w:hAnsi="Calibri" w:cs="Calibri"/>
          <w:sz w:val="24"/>
          <w:szCs w:val="24"/>
        </w:rPr>
        <w:t xml:space="preserve">until a contract has been awarded.  </w:t>
      </w:r>
    </w:p>
    <w:p w:rsidRPr="00857758" w:rsidR="00DC5B16" w:rsidP="005A094A" w:rsidRDefault="00362FFD" w14:paraId="6E311BC7" w14:textId="2DC8B64B">
      <w:pPr>
        <w:pStyle w:val="ListParagraph"/>
        <w:numPr>
          <w:ilvl w:val="0"/>
          <w:numId w:val="48"/>
        </w:numPr>
        <w:spacing w:after="240"/>
        <w:ind w:hanging="720"/>
        <w:rPr>
          <w:rFonts w:ascii="Calibri" w:hAnsi="Calibri" w:cs="Calibri"/>
          <w:sz w:val="24"/>
          <w:szCs w:val="24"/>
        </w:rPr>
      </w:pPr>
      <w:r w:rsidRPr="00857758">
        <w:rPr>
          <w:rFonts w:ascii="Calibri" w:hAnsi="Calibri" w:cs="Calibri"/>
          <w:sz w:val="24"/>
          <w:szCs w:val="24"/>
        </w:rPr>
        <w:t xml:space="preserve">Contact Information for this </w:t>
      </w:r>
      <w:r w:rsidRPr="00857758" w:rsidR="00505B06">
        <w:rPr>
          <w:rFonts w:ascii="Calibri" w:hAnsi="Calibri" w:cs="Calibri"/>
          <w:sz w:val="24"/>
          <w:szCs w:val="24"/>
        </w:rPr>
        <w:t>IRFP</w:t>
      </w:r>
      <w:r w:rsidRPr="00857758">
        <w:rPr>
          <w:rFonts w:ascii="Calibri" w:hAnsi="Calibri" w:cs="Calibri"/>
          <w:sz w:val="24"/>
          <w:szCs w:val="24"/>
        </w:rPr>
        <w:t>:</w:t>
      </w:r>
    </w:p>
    <w:p w:rsidRPr="008C5F9A" w:rsidR="00B02CD5" w:rsidP="00BE383C" w:rsidRDefault="00A26FFB" w14:paraId="6D03847F" w14:textId="50AE2932">
      <w:pPr>
        <w:ind w:left="2160"/>
        <w:rPr>
          <w:rFonts w:ascii="Calibri" w:hAnsi="Calibri" w:cs="Calibri"/>
          <w:color w:val="FF0000"/>
        </w:rPr>
      </w:pPr>
      <w:r>
        <w:rPr>
          <w:rFonts w:ascii="Calibri" w:hAnsi="Calibri" w:cs="Calibri"/>
          <w:sz w:val="24"/>
          <w:szCs w:val="24"/>
        </w:rPr>
        <w:t>Kevin Bailey</w:t>
      </w:r>
      <w:r w:rsidRPr="00AC0BDC" w:rsidR="008C5F9A">
        <w:rPr>
          <w:rFonts w:ascii="Calibri" w:hAnsi="Calibri" w:cs="Calibri"/>
          <w:sz w:val="24"/>
          <w:szCs w:val="24"/>
        </w:rPr>
        <w:t>,</w:t>
      </w:r>
      <w:r w:rsidRPr="00266DFB" w:rsidR="008C5F9A">
        <w:rPr>
          <w:rFonts w:ascii="Calibri" w:hAnsi="Calibri" w:cs="Calibri"/>
          <w:color w:val="FF0000"/>
          <w:sz w:val="24"/>
          <w:szCs w:val="24"/>
        </w:rPr>
        <w:t xml:space="preserve"> </w:t>
      </w:r>
      <w:r w:rsidRPr="00266DFB" w:rsidR="0036135F">
        <w:rPr>
          <w:rFonts w:ascii="Calibri" w:hAnsi="Calibri" w:cs="Calibri"/>
          <w:sz w:val="24"/>
          <w:szCs w:val="24"/>
        </w:rPr>
        <w:t>Procurement &amp; Contracts Specialist</w:t>
      </w:r>
      <w:r w:rsidR="00823F00">
        <w:rPr>
          <w:rFonts w:ascii="Calibri" w:hAnsi="Calibri" w:cs="Calibri"/>
          <w:color w:val="FF0000"/>
        </w:rPr>
        <w:t xml:space="preserve"> </w:t>
      </w:r>
    </w:p>
    <w:p w:rsidRPr="00266DFB" w:rsidR="00BE383C" w:rsidP="00BE383C" w:rsidRDefault="002B1E6A" w14:paraId="3AFEE8DC" w14:textId="77777777">
      <w:pPr>
        <w:ind w:left="2160"/>
        <w:rPr>
          <w:rFonts w:ascii="Calibri" w:hAnsi="Calibri" w:cs="Calibri"/>
          <w:sz w:val="24"/>
          <w:szCs w:val="24"/>
        </w:rPr>
      </w:pPr>
      <w:r w:rsidRPr="00266DFB">
        <w:rPr>
          <w:rFonts w:ascii="Calibri" w:hAnsi="Calibri" w:cs="Calibri"/>
          <w:sz w:val="24"/>
          <w:szCs w:val="24"/>
        </w:rPr>
        <w:t>Alameda County, GSA-Procurement</w:t>
      </w:r>
    </w:p>
    <w:p w:rsidRPr="00266DFB" w:rsidR="00BE383C" w:rsidP="00BE383C" w:rsidRDefault="00BE383C" w14:paraId="603808FA" w14:textId="77777777">
      <w:pPr>
        <w:ind w:left="2160"/>
        <w:rPr>
          <w:rFonts w:ascii="Calibri" w:hAnsi="Calibri" w:cs="Calibri"/>
          <w:sz w:val="24"/>
          <w:szCs w:val="24"/>
        </w:rPr>
      </w:pPr>
      <w:r w:rsidRPr="00266DFB">
        <w:rPr>
          <w:rFonts w:ascii="Calibri" w:hAnsi="Calibri" w:cs="Calibri"/>
          <w:sz w:val="24"/>
          <w:szCs w:val="24"/>
        </w:rPr>
        <w:t>1401 Lakeside Drive, Suite 907</w:t>
      </w:r>
    </w:p>
    <w:p w:rsidRPr="00266DFB" w:rsidR="00BE383C" w:rsidP="00BE383C" w:rsidRDefault="00BE383C" w14:paraId="60BD3C7B" w14:textId="77777777">
      <w:pPr>
        <w:ind w:left="2160"/>
        <w:rPr>
          <w:rFonts w:ascii="Calibri" w:hAnsi="Calibri" w:cs="Calibri"/>
          <w:sz w:val="24"/>
          <w:szCs w:val="24"/>
        </w:rPr>
      </w:pPr>
      <w:r w:rsidRPr="00266DFB">
        <w:rPr>
          <w:rFonts w:ascii="Calibri" w:hAnsi="Calibri" w:cs="Calibri"/>
          <w:sz w:val="24"/>
          <w:szCs w:val="24"/>
        </w:rPr>
        <w:t>Oakland, CA  94612</w:t>
      </w:r>
    </w:p>
    <w:p w:rsidRPr="00266DFB" w:rsidR="00BE383C" w:rsidP="00BE383C" w:rsidRDefault="00A114C4" w14:paraId="56C61678" w14:textId="3CBE2AB7">
      <w:pPr>
        <w:ind w:left="2160"/>
        <w:rPr>
          <w:rFonts w:ascii="Calibri" w:hAnsi="Calibri" w:cs="Calibri"/>
          <w:sz w:val="24"/>
          <w:szCs w:val="24"/>
        </w:rPr>
      </w:pPr>
      <w:r>
        <w:rPr>
          <w:rFonts w:ascii="Calibri" w:hAnsi="Calibri" w:cs="Calibri"/>
          <w:sz w:val="24"/>
          <w:szCs w:val="24"/>
        </w:rPr>
        <w:lastRenderedPageBreak/>
        <w:t>Email</w:t>
      </w:r>
      <w:r w:rsidRPr="00266DFB" w:rsidR="00BE383C">
        <w:rPr>
          <w:rFonts w:ascii="Calibri" w:hAnsi="Calibri" w:cs="Calibri"/>
          <w:sz w:val="24"/>
          <w:szCs w:val="24"/>
        </w:rPr>
        <w:t xml:space="preserve">:  </w:t>
      </w:r>
      <w:hyperlink w:history="1" r:id="rId27">
        <w:r w:rsidRPr="0082764B" w:rsidR="00432F55">
          <w:rPr>
            <w:rStyle w:val="Hyperlink"/>
            <w:rFonts w:ascii="Calibri" w:hAnsi="Calibri" w:cs="Calibri"/>
            <w:sz w:val="24"/>
            <w:szCs w:val="24"/>
          </w:rPr>
          <w:t>kevin.bailey@acgov.org</w:t>
        </w:r>
      </w:hyperlink>
      <w:r w:rsidRPr="00266DFB" w:rsidR="00362FFD">
        <w:rPr>
          <w:rFonts w:ascii="Calibri" w:hAnsi="Calibri" w:cs="Calibri"/>
          <w:color w:val="FF0000"/>
          <w:sz w:val="24"/>
          <w:szCs w:val="24"/>
        </w:rPr>
        <w:t xml:space="preserve"> </w:t>
      </w:r>
      <w:r w:rsidRPr="00266DFB" w:rsidR="008C5F9A">
        <w:rPr>
          <w:rFonts w:ascii="Calibri" w:hAnsi="Calibri" w:cs="Calibri"/>
          <w:sz w:val="24"/>
          <w:szCs w:val="24"/>
        </w:rPr>
        <w:t xml:space="preserve"> </w:t>
      </w:r>
    </w:p>
    <w:p w:rsidRPr="00266DFB" w:rsidR="00366ABD" w:rsidP="00BE383C" w:rsidRDefault="00617190" w14:paraId="0858E6FE" w14:textId="7832DF2E">
      <w:pPr>
        <w:ind w:left="2160"/>
        <w:rPr>
          <w:rFonts w:ascii="Calibri" w:hAnsi="Calibri" w:cs="Calibri"/>
          <w:sz w:val="24"/>
          <w:szCs w:val="24"/>
        </w:rPr>
      </w:pPr>
      <w:r w:rsidRPr="00266DFB">
        <w:rPr>
          <w:rFonts w:ascii="Calibri" w:hAnsi="Calibri" w:cs="Calibri"/>
          <w:sz w:val="24"/>
          <w:szCs w:val="24"/>
        </w:rPr>
        <w:t>Phone</w:t>
      </w:r>
      <w:r w:rsidRPr="00266DFB" w:rsidR="00BE383C">
        <w:rPr>
          <w:rFonts w:ascii="Calibri" w:hAnsi="Calibri" w:cs="Calibri"/>
          <w:sz w:val="24"/>
          <w:szCs w:val="24"/>
        </w:rPr>
        <w:t xml:space="preserve">: </w:t>
      </w:r>
      <w:r w:rsidRPr="00AC0BDC" w:rsidR="00F37D41">
        <w:rPr>
          <w:rFonts w:ascii="Calibri" w:hAnsi="Calibri" w:cs="Calibri"/>
          <w:sz w:val="24"/>
          <w:szCs w:val="24"/>
        </w:rPr>
        <w:t xml:space="preserve">(510) </w:t>
      </w:r>
      <w:r w:rsidRPr="00AC0BDC" w:rsidR="002E0CBD">
        <w:rPr>
          <w:rFonts w:ascii="Calibri" w:hAnsi="Calibri" w:cs="Calibri"/>
          <w:sz w:val="24"/>
          <w:szCs w:val="24"/>
        </w:rPr>
        <w:t>208-</w:t>
      </w:r>
      <w:r w:rsidR="00432F55">
        <w:rPr>
          <w:rFonts w:ascii="Calibri" w:hAnsi="Calibri" w:cs="Calibri"/>
          <w:sz w:val="24"/>
          <w:szCs w:val="24"/>
        </w:rPr>
        <w:t>9631</w:t>
      </w:r>
    </w:p>
    <w:p w:rsidRPr="00266DFB" w:rsidR="004B192E" w:rsidP="00BE383C" w:rsidRDefault="004B192E" w14:paraId="55A2593E" w14:textId="77777777">
      <w:pPr>
        <w:ind w:left="2160"/>
        <w:rPr>
          <w:rFonts w:ascii="Calibri" w:hAnsi="Calibri" w:cs="Calibri"/>
          <w:sz w:val="24"/>
          <w:szCs w:val="24"/>
        </w:rPr>
      </w:pPr>
    </w:p>
    <w:p w:rsidRPr="00857758" w:rsidR="00DC5B16" w:rsidP="005A094A" w:rsidRDefault="00DC5B16" w14:paraId="5046777D" w14:textId="2CA452BE">
      <w:pPr>
        <w:pStyle w:val="ListParagraph"/>
        <w:numPr>
          <w:ilvl w:val="0"/>
          <w:numId w:val="48"/>
        </w:numPr>
        <w:spacing w:after="240"/>
        <w:ind w:hanging="720"/>
        <w:rPr>
          <w:rFonts w:ascii="Calibri" w:hAnsi="Calibri" w:cs="Calibri"/>
          <w:sz w:val="24"/>
          <w:szCs w:val="24"/>
        </w:rPr>
      </w:pPr>
      <w:r w:rsidRPr="00857758">
        <w:rPr>
          <w:rFonts w:ascii="Calibri" w:hAnsi="Calibri" w:cs="Calibri"/>
          <w:sz w:val="24"/>
          <w:szCs w:val="24"/>
        </w:rPr>
        <w:t xml:space="preserve">The GSA Contracting Opportunities website will be the official notification posting place of all </w:t>
      </w:r>
      <w:r w:rsidRPr="00857758" w:rsidR="0009327A">
        <w:rPr>
          <w:rFonts w:ascii="Calibri" w:hAnsi="Calibri" w:cs="Calibri"/>
          <w:sz w:val="24"/>
          <w:szCs w:val="24"/>
        </w:rPr>
        <w:t>bid documents rel</w:t>
      </w:r>
      <w:r w:rsidRPr="00857758" w:rsidR="00823F00">
        <w:rPr>
          <w:rFonts w:ascii="Calibri" w:hAnsi="Calibri" w:cs="Calibri"/>
          <w:sz w:val="24"/>
          <w:szCs w:val="24"/>
        </w:rPr>
        <w:t xml:space="preserve">ated to this </w:t>
      </w:r>
      <w:r w:rsidRPr="00857758" w:rsidR="00505B06">
        <w:rPr>
          <w:rFonts w:ascii="Calibri" w:hAnsi="Calibri" w:cs="Calibri"/>
          <w:sz w:val="24"/>
          <w:szCs w:val="24"/>
        </w:rPr>
        <w:t>IRFP</w:t>
      </w:r>
      <w:r w:rsidRPr="00857758">
        <w:rPr>
          <w:rFonts w:ascii="Calibri" w:hAnsi="Calibri" w:cs="Calibri"/>
          <w:sz w:val="24"/>
          <w:szCs w:val="24"/>
        </w:rPr>
        <w:t xml:space="preserve">.  </w:t>
      </w:r>
      <w:r w:rsidRPr="00857758" w:rsidR="0093082F">
        <w:rPr>
          <w:rFonts w:ascii="Calibri" w:hAnsi="Calibri" w:cs="Calibri"/>
          <w:sz w:val="24"/>
          <w:szCs w:val="24"/>
        </w:rPr>
        <w:t xml:space="preserve"> Each Bidder is responsible for checking the website for any </w:t>
      </w:r>
      <w:r w:rsidRPr="00857758" w:rsidR="006B4DC6">
        <w:rPr>
          <w:rFonts w:ascii="Calibri" w:hAnsi="Calibri" w:cs="Calibri"/>
          <w:sz w:val="24"/>
          <w:szCs w:val="24"/>
        </w:rPr>
        <w:t>A</w:t>
      </w:r>
      <w:r w:rsidRPr="00857758" w:rsidR="0093082F">
        <w:rPr>
          <w:rFonts w:ascii="Calibri" w:hAnsi="Calibri" w:cs="Calibri"/>
          <w:sz w:val="24"/>
          <w:szCs w:val="24"/>
        </w:rPr>
        <w:t xml:space="preserve">ddendums and other notices related to this </w:t>
      </w:r>
      <w:r w:rsidRPr="00857758" w:rsidR="00505B06">
        <w:rPr>
          <w:rFonts w:ascii="Calibri" w:hAnsi="Calibri" w:cs="Calibri"/>
          <w:sz w:val="24"/>
          <w:szCs w:val="24"/>
        </w:rPr>
        <w:t>IRFP</w:t>
      </w:r>
      <w:r w:rsidRPr="00857758" w:rsidR="0093082F">
        <w:rPr>
          <w:rFonts w:ascii="Calibri" w:hAnsi="Calibri" w:cs="Calibri"/>
          <w:sz w:val="24"/>
          <w:szCs w:val="24"/>
        </w:rPr>
        <w:t xml:space="preserve">.  </w:t>
      </w:r>
      <w:r w:rsidRPr="00857758">
        <w:rPr>
          <w:rFonts w:ascii="Calibri" w:hAnsi="Calibri" w:cs="Calibri"/>
          <w:sz w:val="24"/>
          <w:szCs w:val="24"/>
        </w:rPr>
        <w:t xml:space="preserve">Go to </w:t>
      </w:r>
      <w:hyperlink w:history="1" r:id="rId28">
        <w:r w:rsidRPr="00857758" w:rsidR="008C1E1E">
          <w:rPr>
            <w:rStyle w:val="Hyperlink"/>
            <w:rFonts w:ascii="Calibri" w:hAnsi="Calibri" w:cs="Calibri"/>
            <w:b/>
            <w:sz w:val="24"/>
            <w:szCs w:val="24"/>
          </w:rPr>
          <w:t>Alameda County Current Contracting Opportunities</w:t>
        </w:r>
      </w:hyperlink>
      <w:r w:rsidRPr="00857758">
        <w:rPr>
          <w:rFonts w:ascii="Calibri" w:hAnsi="Calibri" w:cs="Calibri"/>
          <w:sz w:val="24"/>
          <w:szCs w:val="24"/>
        </w:rPr>
        <w:t xml:space="preserve"> </w:t>
      </w:r>
      <w:r w:rsidRPr="00857758" w:rsidR="007D110E">
        <w:rPr>
          <w:rFonts w:ascii="Calibri" w:hAnsi="Calibri" w:cs="Calibri"/>
          <w:sz w:val="18"/>
          <w:szCs w:val="18"/>
        </w:rPr>
        <w:t>[</w:t>
      </w:r>
      <w:hyperlink w:history="1" r:id="rId29">
        <w:r w:rsidRPr="00857758" w:rsidR="007D110E">
          <w:rPr>
            <w:rStyle w:val="Hyperlink"/>
            <w:rFonts w:ascii="Calibri" w:hAnsi="Calibri" w:cs="Calibri"/>
            <w:sz w:val="18"/>
            <w:szCs w:val="18"/>
          </w:rPr>
          <w:t>https://gsa.acgov.org/do-business-with-us/contracting-opportunities/</w:t>
        </w:r>
      </w:hyperlink>
      <w:r w:rsidRPr="00857758" w:rsidR="007D110E">
        <w:rPr>
          <w:rFonts w:ascii="Calibri" w:hAnsi="Calibri" w:cs="Calibri"/>
          <w:sz w:val="18"/>
          <w:szCs w:val="18"/>
        </w:rPr>
        <w:t>]</w:t>
      </w:r>
      <w:r w:rsidRPr="00857758" w:rsidR="00743870">
        <w:rPr>
          <w:rFonts w:ascii="Calibri" w:hAnsi="Calibri" w:cs="Calibri"/>
          <w:sz w:val="24"/>
          <w:szCs w:val="24"/>
        </w:rPr>
        <w:t xml:space="preserve"> </w:t>
      </w:r>
      <w:r w:rsidRPr="00857758">
        <w:rPr>
          <w:rFonts w:ascii="Calibri" w:hAnsi="Calibri" w:cs="Calibri"/>
          <w:sz w:val="24"/>
          <w:szCs w:val="24"/>
        </w:rPr>
        <w:t xml:space="preserve">to view </w:t>
      </w:r>
      <w:r w:rsidRPr="00857758" w:rsidR="006B4DC6">
        <w:rPr>
          <w:rFonts w:ascii="Calibri" w:hAnsi="Calibri" w:cs="Calibri"/>
          <w:sz w:val="24"/>
          <w:szCs w:val="24"/>
        </w:rPr>
        <w:t xml:space="preserve">the </w:t>
      </w:r>
      <w:r w:rsidRPr="00857758" w:rsidR="0093082F">
        <w:rPr>
          <w:rFonts w:ascii="Calibri" w:hAnsi="Calibri" w:cs="Calibri"/>
          <w:sz w:val="24"/>
          <w:szCs w:val="24"/>
        </w:rPr>
        <w:t xml:space="preserve">posting for this </w:t>
      </w:r>
      <w:r w:rsidRPr="00857758" w:rsidR="00505B06">
        <w:rPr>
          <w:rFonts w:ascii="Calibri" w:hAnsi="Calibri" w:cs="Calibri"/>
          <w:sz w:val="24"/>
          <w:szCs w:val="24"/>
        </w:rPr>
        <w:t>IRFP</w:t>
      </w:r>
      <w:r w:rsidRPr="00857758" w:rsidR="0093082F">
        <w:rPr>
          <w:rFonts w:ascii="Calibri" w:hAnsi="Calibri" w:cs="Calibri"/>
          <w:sz w:val="24"/>
          <w:szCs w:val="24"/>
        </w:rPr>
        <w:t xml:space="preserve"> and other </w:t>
      </w:r>
      <w:r w:rsidRPr="00857758">
        <w:rPr>
          <w:rFonts w:ascii="Calibri" w:hAnsi="Calibri" w:cs="Calibri"/>
          <w:sz w:val="24"/>
          <w:szCs w:val="24"/>
        </w:rPr>
        <w:t>current contracting opportunities.</w:t>
      </w:r>
    </w:p>
    <w:p w:rsidRPr="00857758" w:rsidR="00DC5B16" w:rsidP="005A094A" w:rsidRDefault="00DC5B16" w14:paraId="3A62D9B1" w14:textId="0CB3AA05">
      <w:pPr>
        <w:pStyle w:val="Heading2"/>
        <w:rPr>
          <w:sz w:val="24"/>
          <w:szCs w:val="24"/>
        </w:rPr>
      </w:pPr>
      <w:bookmarkStart w:name="_Toc122587378" w:id="78"/>
      <w:bookmarkStart w:name="_Toc339364468" w:id="79"/>
      <w:bookmarkStart w:name="_Toc339364729" w:id="80"/>
      <w:r w:rsidRPr="00857758">
        <w:rPr>
          <w:sz w:val="24"/>
          <w:szCs w:val="24"/>
        </w:rPr>
        <w:t xml:space="preserve">SUBMITTAL OF </w:t>
      </w:r>
      <w:r w:rsidRPr="00857758" w:rsidR="00B36430">
        <w:rPr>
          <w:sz w:val="24"/>
          <w:szCs w:val="24"/>
        </w:rPr>
        <w:t>PROPOSALS</w:t>
      </w:r>
      <w:bookmarkEnd w:id="78"/>
      <w:r w:rsidRPr="00857758" w:rsidR="00B36430">
        <w:rPr>
          <w:sz w:val="24"/>
          <w:szCs w:val="24"/>
        </w:rPr>
        <w:t xml:space="preserve"> </w:t>
      </w:r>
      <w:bookmarkEnd w:id="79"/>
      <w:bookmarkEnd w:id="80"/>
    </w:p>
    <w:p w:rsidRPr="00857758" w:rsidR="00D95C0E" w:rsidP="005A094A" w:rsidRDefault="00D95C0E" w14:paraId="7D4628A0" w14:textId="77777777">
      <w:pPr>
        <w:pStyle w:val="Item1"/>
        <w:rPr>
          <w:sz w:val="24"/>
          <w:szCs w:val="24"/>
        </w:rPr>
      </w:pPr>
      <w:r w:rsidRPr="00857758">
        <w:rPr>
          <w:sz w:val="24"/>
          <w:szCs w:val="24"/>
        </w:rPr>
        <w:t xml:space="preserve">Document Submittal </w:t>
      </w:r>
    </w:p>
    <w:p w:rsidRPr="00A85450" w:rsidR="00AF533D" w:rsidP="005A094A" w:rsidRDefault="00FA1C44" w14:paraId="07916D5A" w14:textId="71D0E579">
      <w:pPr>
        <w:pStyle w:val="Itema"/>
      </w:pPr>
      <w:r w:rsidRPr="00857758">
        <w:rPr>
          <w:sz w:val="24"/>
          <w:szCs w:val="24"/>
        </w:rPr>
        <w:t xml:space="preserve">All </w:t>
      </w:r>
      <w:r w:rsidRPr="00857758" w:rsidR="0066489F">
        <w:rPr>
          <w:sz w:val="24"/>
          <w:szCs w:val="24"/>
        </w:rPr>
        <w:t>p</w:t>
      </w:r>
      <w:r w:rsidRPr="00857758" w:rsidR="00B36430">
        <w:rPr>
          <w:sz w:val="24"/>
          <w:szCs w:val="24"/>
        </w:rPr>
        <w:t>roposal documents</w:t>
      </w:r>
      <w:r w:rsidRPr="00857758">
        <w:rPr>
          <w:sz w:val="24"/>
          <w:szCs w:val="24"/>
        </w:rPr>
        <w:t xml:space="preserve"> must be completed</w:t>
      </w:r>
      <w:r w:rsidRPr="00857758" w:rsidR="00F90823">
        <w:rPr>
          <w:sz w:val="24"/>
          <w:szCs w:val="24"/>
        </w:rPr>
        <w:t>,</w:t>
      </w:r>
      <w:r w:rsidRPr="00857758">
        <w:rPr>
          <w:sz w:val="24"/>
          <w:szCs w:val="24"/>
        </w:rPr>
        <w:t xml:space="preserve"> successfully </w:t>
      </w:r>
      <w:r w:rsidRPr="00857758" w:rsidR="002B141F">
        <w:rPr>
          <w:sz w:val="24"/>
          <w:szCs w:val="24"/>
        </w:rPr>
        <w:t>uploaded</w:t>
      </w:r>
      <w:r w:rsidRPr="00857758" w:rsidR="00F90823">
        <w:rPr>
          <w:sz w:val="24"/>
          <w:szCs w:val="24"/>
        </w:rPr>
        <w:t>, and submitted</w:t>
      </w:r>
      <w:r w:rsidRPr="00857758">
        <w:rPr>
          <w:sz w:val="24"/>
          <w:szCs w:val="24"/>
        </w:rPr>
        <w:t xml:space="preserve"> </w:t>
      </w:r>
      <w:r w:rsidRPr="00857758" w:rsidR="00F90823">
        <w:rPr>
          <w:sz w:val="24"/>
          <w:szCs w:val="24"/>
        </w:rPr>
        <w:t xml:space="preserve">online </w:t>
      </w:r>
      <w:r w:rsidRPr="00857758">
        <w:rPr>
          <w:sz w:val="24"/>
          <w:szCs w:val="24"/>
        </w:rPr>
        <w:t xml:space="preserve">through Alameda County </w:t>
      </w:r>
      <w:hyperlink r:id="rId30">
        <w:proofErr w:type="spellStart"/>
        <w:r w:rsidRPr="7C8205D5" w:rsidR="00456C48">
          <w:rPr>
            <w:rStyle w:val="Hyperlink"/>
            <w:b/>
            <w:bCs/>
            <w:sz w:val="24"/>
            <w:szCs w:val="24"/>
          </w:rPr>
          <w:t>EZSourcing</w:t>
        </w:r>
        <w:proofErr w:type="spellEnd"/>
        <w:r w:rsidRPr="7C8205D5" w:rsidR="00456C48">
          <w:rPr>
            <w:rStyle w:val="Hyperlink"/>
            <w:b/>
            <w:bCs/>
            <w:sz w:val="24"/>
            <w:szCs w:val="24"/>
          </w:rPr>
          <w:t xml:space="preserve"> Supplier Portal</w:t>
        </w:r>
      </w:hyperlink>
      <w:r w:rsidRPr="7C8205D5" w:rsidR="00D757E3">
        <w:rPr>
          <w:sz w:val="24"/>
          <w:szCs w:val="24"/>
        </w:rPr>
        <w:t xml:space="preserve"> </w:t>
      </w:r>
      <w:r w:rsidRPr="7C8205D5">
        <w:rPr>
          <w:sz w:val="24"/>
          <w:szCs w:val="24"/>
        </w:rPr>
        <w:t>BY 2:00 p.m.</w:t>
      </w:r>
      <w:r w:rsidRPr="00857758">
        <w:rPr>
          <w:sz w:val="24"/>
          <w:szCs w:val="24"/>
        </w:rPr>
        <w:t xml:space="preserve"> on the due date specified in the Calendar of Events. </w:t>
      </w:r>
      <w:r w:rsidRPr="00857758" w:rsidR="00F90823">
        <w:rPr>
          <w:sz w:val="24"/>
          <w:szCs w:val="24"/>
        </w:rPr>
        <w:t>The County</w:t>
      </w:r>
      <w:r w:rsidRPr="00857758" w:rsidR="00AF533D">
        <w:rPr>
          <w:sz w:val="24"/>
          <w:szCs w:val="24"/>
        </w:rPr>
        <w:t xml:space="preserve"> strongly recommend</w:t>
      </w:r>
      <w:r w:rsidRPr="00857758" w:rsidR="006B4DC6">
        <w:rPr>
          <w:sz w:val="24"/>
          <w:szCs w:val="24"/>
        </w:rPr>
        <w:t>s</w:t>
      </w:r>
      <w:r w:rsidRPr="00857758" w:rsidR="00AF533D">
        <w:rPr>
          <w:sz w:val="24"/>
          <w:szCs w:val="24"/>
        </w:rPr>
        <w:t xml:space="preserve"> uploading early</w:t>
      </w:r>
      <w:r w:rsidRPr="00857758" w:rsidR="006B4DC6">
        <w:rPr>
          <w:sz w:val="24"/>
          <w:szCs w:val="24"/>
        </w:rPr>
        <w:t>;</w:t>
      </w:r>
      <w:r w:rsidRPr="00857758" w:rsidR="00AF533D">
        <w:rPr>
          <w:sz w:val="24"/>
          <w:szCs w:val="24"/>
        </w:rPr>
        <w:t xml:space="preserve"> t</w:t>
      </w:r>
      <w:r w:rsidRPr="00857758">
        <w:rPr>
          <w:sz w:val="24"/>
          <w:szCs w:val="24"/>
        </w:rPr>
        <w:t xml:space="preserve">echnical difficulties in downloading/submitting documents through the Alameda County </w:t>
      </w:r>
      <w:hyperlink r:id="rId31">
        <w:proofErr w:type="spellStart"/>
        <w:r w:rsidRPr="7C8205D5" w:rsidR="00456C48">
          <w:rPr>
            <w:rStyle w:val="Hyperlink"/>
            <w:b/>
            <w:bCs/>
            <w:sz w:val="24"/>
            <w:szCs w:val="24"/>
          </w:rPr>
          <w:t>EZSourcing</w:t>
        </w:r>
        <w:proofErr w:type="spellEnd"/>
        <w:r w:rsidRPr="7C8205D5" w:rsidR="00456C48">
          <w:rPr>
            <w:rStyle w:val="Hyperlink"/>
            <w:b/>
            <w:bCs/>
            <w:sz w:val="24"/>
            <w:szCs w:val="24"/>
          </w:rPr>
          <w:t xml:space="preserve"> Supplier Portal</w:t>
        </w:r>
      </w:hyperlink>
      <w:r w:rsidRPr="7C8205D5" w:rsidR="00D757E3">
        <w:rPr>
          <w:sz w:val="24"/>
          <w:szCs w:val="24"/>
        </w:rPr>
        <w:t xml:space="preserve"> </w:t>
      </w:r>
      <w:r w:rsidRPr="7C8205D5" w:rsidR="005236FC">
        <w:rPr>
          <w:sz w:val="24"/>
          <w:szCs w:val="24"/>
        </w:rPr>
        <w:t>shall</w:t>
      </w:r>
      <w:r w:rsidRPr="7C8205D5">
        <w:rPr>
          <w:sz w:val="24"/>
          <w:szCs w:val="24"/>
        </w:rPr>
        <w:t xml:space="preserve"> not extend the due date and time.</w:t>
      </w:r>
      <w:r w:rsidRPr="7C8205D5" w:rsidR="00AF533D">
        <w:rPr>
          <w:sz w:val="24"/>
          <w:szCs w:val="24"/>
        </w:rPr>
        <w:t xml:space="preserve">  </w:t>
      </w:r>
      <w:r w:rsidRPr="00857758" w:rsidR="00AF533D">
        <w:rPr>
          <w:sz w:val="24"/>
          <w:szCs w:val="24"/>
        </w:rPr>
        <w:t>No hardcopy, email (electronic)</w:t>
      </w:r>
      <w:r w:rsidRPr="00857758" w:rsidR="006B4DC6">
        <w:rPr>
          <w:sz w:val="24"/>
          <w:szCs w:val="24"/>
        </w:rPr>
        <w:t>,</w:t>
      </w:r>
      <w:r w:rsidRPr="00857758" w:rsidR="00AF533D">
        <w:rPr>
          <w:sz w:val="24"/>
          <w:szCs w:val="24"/>
        </w:rPr>
        <w:t xml:space="preserve"> or facsimile </w:t>
      </w:r>
      <w:r w:rsidRPr="00857758" w:rsidR="00B36430">
        <w:rPr>
          <w:sz w:val="24"/>
          <w:szCs w:val="24"/>
        </w:rPr>
        <w:t>proposals</w:t>
      </w:r>
      <w:r w:rsidRPr="00857758" w:rsidR="00AF533D">
        <w:rPr>
          <w:sz w:val="24"/>
          <w:szCs w:val="24"/>
        </w:rPr>
        <w:t xml:space="preserve"> will be considered.</w:t>
      </w:r>
      <w:r w:rsidR="00F90823">
        <w:t xml:space="preserve"> </w:t>
      </w:r>
    </w:p>
    <w:p w:rsidRPr="00266DFB" w:rsidR="00F90823" w:rsidP="005A094A" w:rsidRDefault="00502F47" w14:paraId="711CC679" w14:textId="39872166">
      <w:pPr>
        <w:pStyle w:val="Itema"/>
        <w:rPr>
          <w:sz w:val="24"/>
          <w:szCs w:val="24"/>
        </w:rPr>
      </w:pPr>
      <w:bookmarkStart w:name="_Hlk84929088" w:id="81"/>
      <w:r w:rsidRPr="00266DFB">
        <w:rPr>
          <w:sz w:val="24"/>
          <w:szCs w:val="24"/>
        </w:rPr>
        <w:t>Bidder</w:t>
      </w:r>
      <w:r w:rsidRPr="00266DFB" w:rsidR="00FA1C44">
        <w:rPr>
          <w:sz w:val="24"/>
          <w:szCs w:val="24"/>
        </w:rPr>
        <w:t xml:space="preserve">s </w:t>
      </w:r>
      <w:r w:rsidRPr="00266DFB" w:rsidR="00FA1C44">
        <w:rPr>
          <w:b/>
          <w:sz w:val="24"/>
          <w:szCs w:val="24"/>
          <w:u w:val="single"/>
        </w:rPr>
        <w:t>must</w:t>
      </w:r>
      <w:r w:rsidRPr="00266DFB" w:rsidR="00FD1524">
        <w:rPr>
          <w:sz w:val="24"/>
          <w:szCs w:val="24"/>
        </w:rPr>
        <w:t xml:space="preserve"> submit </w:t>
      </w:r>
      <w:r w:rsidRPr="00266DFB" w:rsidR="00E036F8">
        <w:rPr>
          <w:sz w:val="24"/>
          <w:szCs w:val="24"/>
        </w:rPr>
        <w:t xml:space="preserve">an </w:t>
      </w:r>
      <w:r w:rsidRPr="00266DFB" w:rsidR="00FA1C44">
        <w:rPr>
          <w:sz w:val="24"/>
          <w:szCs w:val="24"/>
        </w:rPr>
        <w:t xml:space="preserve">electronic </w:t>
      </w:r>
      <w:r w:rsidRPr="00266DFB" w:rsidR="005D1C15">
        <w:rPr>
          <w:sz w:val="24"/>
          <w:szCs w:val="24"/>
        </w:rPr>
        <w:t>version</w:t>
      </w:r>
      <w:r w:rsidRPr="00266DFB" w:rsidR="00FA1C44">
        <w:rPr>
          <w:sz w:val="24"/>
          <w:szCs w:val="24"/>
        </w:rPr>
        <w:t xml:space="preserve"> of their proposal</w:t>
      </w:r>
      <w:r w:rsidRPr="00266DFB" w:rsidR="00617190">
        <w:rPr>
          <w:sz w:val="24"/>
          <w:szCs w:val="24"/>
        </w:rPr>
        <w:t xml:space="preserve"> </w:t>
      </w:r>
      <w:r w:rsidRPr="00266DFB" w:rsidR="00BB5972">
        <w:rPr>
          <w:sz w:val="24"/>
          <w:szCs w:val="24"/>
        </w:rPr>
        <w:t xml:space="preserve">in </w:t>
      </w:r>
      <w:r w:rsidRPr="00266DFB" w:rsidR="00FA1C44">
        <w:rPr>
          <w:sz w:val="24"/>
          <w:szCs w:val="24"/>
        </w:rPr>
        <w:t>a PDF</w:t>
      </w:r>
      <w:r w:rsidRPr="00266DFB" w:rsidR="00BB5972">
        <w:rPr>
          <w:sz w:val="24"/>
          <w:szCs w:val="24"/>
        </w:rPr>
        <w:t xml:space="preserve"> file, preferably a single file if </w:t>
      </w:r>
      <w:bookmarkEnd w:id="81"/>
      <w:r w:rsidR="00434E8E">
        <w:rPr>
          <w:sz w:val="24"/>
          <w:szCs w:val="24"/>
        </w:rPr>
        <w:t>20MB or less</w:t>
      </w:r>
      <w:r w:rsidRPr="00266DFB" w:rsidR="00BF3055">
        <w:rPr>
          <w:sz w:val="24"/>
          <w:szCs w:val="24"/>
        </w:rPr>
        <w:t>.</w:t>
      </w:r>
      <w:r w:rsidRPr="00266DFB" w:rsidR="00617190">
        <w:rPr>
          <w:sz w:val="24"/>
          <w:szCs w:val="24"/>
        </w:rPr>
        <w:t xml:space="preserve"> </w:t>
      </w:r>
    </w:p>
    <w:p w:rsidRPr="00266DFB" w:rsidR="00FA1C44" w:rsidP="005A094A" w:rsidRDefault="00AF533D" w14:paraId="77F6F34F" w14:textId="559F19B7">
      <w:pPr>
        <w:pStyle w:val="Itema"/>
        <w:rPr>
          <w:sz w:val="24"/>
          <w:szCs w:val="24"/>
        </w:rPr>
      </w:pPr>
      <w:r w:rsidRPr="00266DFB">
        <w:rPr>
          <w:sz w:val="24"/>
          <w:szCs w:val="24"/>
        </w:rPr>
        <w:t xml:space="preserve">The submitted </w:t>
      </w:r>
      <w:r w:rsidR="00B36430">
        <w:rPr>
          <w:sz w:val="24"/>
          <w:szCs w:val="24"/>
        </w:rPr>
        <w:t>p</w:t>
      </w:r>
      <w:r w:rsidRPr="00266DFB" w:rsidR="00617190">
        <w:rPr>
          <w:sz w:val="24"/>
          <w:szCs w:val="24"/>
        </w:rPr>
        <w:t xml:space="preserve">roposal </w:t>
      </w:r>
      <w:r w:rsidRPr="00266DFB">
        <w:rPr>
          <w:sz w:val="24"/>
          <w:szCs w:val="24"/>
        </w:rPr>
        <w:t xml:space="preserve">must conform </w:t>
      </w:r>
      <w:r w:rsidR="006B4DC6">
        <w:rPr>
          <w:sz w:val="24"/>
          <w:szCs w:val="24"/>
        </w:rPr>
        <w:t xml:space="preserve">to </w:t>
      </w:r>
      <w:r w:rsidRPr="00266DFB">
        <w:rPr>
          <w:sz w:val="24"/>
          <w:szCs w:val="24"/>
        </w:rPr>
        <w:t xml:space="preserve">and </w:t>
      </w:r>
      <w:r w:rsidRPr="00266DFB" w:rsidR="00617190">
        <w:rPr>
          <w:sz w:val="24"/>
          <w:szCs w:val="24"/>
        </w:rPr>
        <w:t xml:space="preserve">include </w:t>
      </w:r>
      <w:r w:rsidRPr="00266DFB" w:rsidR="00FA1C44">
        <w:rPr>
          <w:sz w:val="24"/>
          <w:szCs w:val="24"/>
        </w:rPr>
        <w:t xml:space="preserve">Exhibit A – Bid Response Packet, </w:t>
      </w:r>
      <w:r w:rsidRPr="00266DFB">
        <w:rPr>
          <w:sz w:val="24"/>
          <w:szCs w:val="24"/>
        </w:rPr>
        <w:t xml:space="preserve">as amended or revised by Addendum, </w:t>
      </w:r>
      <w:r w:rsidRPr="00266DFB" w:rsidR="00FA1C44">
        <w:rPr>
          <w:sz w:val="24"/>
          <w:szCs w:val="24"/>
        </w:rPr>
        <w:t xml:space="preserve">including additional required documentation.  </w:t>
      </w:r>
      <w:r w:rsidRPr="00266DFB">
        <w:rPr>
          <w:b/>
          <w:bCs/>
          <w:sz w:val="24"/>
          <w:szCs w:val="24"/>
          <w:u w:val="single"/>
        </w:rPr>
        <w:t xml:space="preserve">A Bidder may be disqualified </w:t>
      </w:r>
      <w:r w:rsidRPr="00266DFB" w:rsidR="00456C48">
        <w:rPr>
          <w:b/>
          <w:bCs/>
          <w:sz w:val="24"/>
          <w:szCs w:val="24"/>
          <w:u w:val="single"/>
        </w:rPr>
        <w:t xml:space="preserve">if the most current version of </w:t>
      </w:r>
      <w:r w:rsidRPr="00266DFB">
        <w:rPr>
          <w:b/>
          <w:bCs/>
          <w:sz w:val="24"/>
          <w:szCs w:val="24"/>
          <w:u w:val="single"/>
        </w:rPr>
        <w:t xml:space="preserve">Exhibit A, as </w:t>
      </w:r>
      <w:r w:rsidRPr="00266DFB" w:rsidR="0019697B">
        <w:rPr>
          <w:b/>
          <w:bCs/>
          <w:sz w:val="24"/>
          <w:szCs w:val="24"/>
          <w:u w:val="single"/>
        </w:rPr>
        <w:t xml:space="preserve">revised and </w:t>
      </w:r>
      <w:r w:rsidRPr="00266DFB">
        <w:rPr>
          <w:b/>
          <w:bCs/>
          <w:sz w:val="24"/>
          <w:szCs w:val="24"/>
          <w:u w:val="single"/>
        </w:rPr>
        <w:t>published through Addend</w:t>
      </w:r>
      <w:r w:rsidRPr="00266DFB" w:rsidR="0019697B">
        <w:rPr>
          <w:b/>
          <w:bCs/>
          <w:sz w:val="24"/>
          <w:szCs w:val="24"/>
          <w:u w:val="single"/>
        </w:rPr>
        <w:t>a</w:t>
      </w:r>
      <w:r w:rsidRPr="00266DFB">
        <w:rPr>
          <w:b/>
          <w:bCs/>
          <w:sz w:val="24"/>
          <w:szCs w:val="24"/>
          <w:u w:val="single"/>
        </w:rPr>
        <w:t>, is not used.</w:t>
      </w:r>
      <w:r w:rsidRPr="00266DFB">
        <w:rPr>
          <w:sz w:val="24"/>
          <w:szCs w:val="24"/>
        </w:rPr>
        <w:t xml:space="preserve"> </w:t>
      </w:r>
    </w:p>
    <w:p w:rsidRPr="00266DFB" w:rsidR="00C55343" w:rsidP="005A094A" w:rsidRDefault="006B4DC6" w14:paraId="57E11881" w14:textId="1FCC4603">
      <w:pPr>
        <w:pStyle w:val="Itema"/>
        <w:rPr>
          <w:sz w:val="24"/>
          <w:szCs w:val="24"/>
        </w:rPr>
      </w:pPr>
      <w:r>
        <w:rPr>
          <w:sz w:val="24"/>
          <w:szCs w:val="24"/>
        </w:rPr>
        <w:t xml:space="preserve">In whole or in part, </w:t>
      </w:r>
      <w:r w:rsidR="00B36430">
        <w:rPr>
          <w:sz w:val="24"/>
          <w:szCs w:val="24"/>
        </w:rPr>
        <w:t xml:space="preserve">proposal </w:t>
      </w:r>
      <w:r>
        <w:rPr>
          <w:sz w:val="24"/>
          <w:szCs w:val="24"/>
        </w:rPr>
        <w:t>responses</w:t>
      </w:r>
      <w:r w:rsidRPr="00266DFB" w:rsidR="00C55343">
        <w:rPr>
          <w:sz w:val="24"/>
          <w:szCs w:val="24"/>
        </w:rPr>
        <w:t xml:space="preserve"> are NOT to be marked confidential or proprietary.  </w:t>
      </w:r>
      <w:r>
        <w:rPr>
          <w:sz w:val="24"/>
          <w:szCs w:val="24"/>
        </w:rPr>
        <w:t xml:space="preserve">The </w:t>
      </w:r>
      <w:r w:rsidRPr="00266DFB" w:rsidR="00C55343">
        <w:rPr>
          <w:sz w:val="24"/>
          <w:szCs w:val="24"/>
        </w:rPr>
        <w:t xml:space="preserve">County may refuse to consider any </w:t>
      </w:r>
      <w:r w:rsidR="00B36430">
        <w:rPr>
          <w:sz w:val="24"/>
          <w:szCs w:val="24"/>
        </w:rPr>
        <w:t xml:space="preserve">proposal </w:t>
      </w:r>
      <w:r w:rsidRPr="00266DFB" w:rsidR="00C55343">
        <w:rPr>
          <w:sz w:val="24"/>
          <w:szCs w:val="24"/>
        </w:rPr>
        <w:t xml:space="preserve">or part thereof so marked.  Bid </w:t>
      </w:r>
      <w:r>
        <w:rPr>
          <w:sz w:val="24"/>
          <w:szCs w:val="24"/>
        </w:rPr>
        <w:t>proposals</w:t>
      </w:r>
      <w:r w:rsidRPr="00266DFB" w:rsidR="00C55343">
        <w:rPr>
          <w:sz w:val="24"/>
          <w:szCs w:val="24"/>
        </w:rPr>
        <w:t xml:space="preserve"> submitted in response to this </w:t>
      </w:r>
      <w:r w:rsidR="00505B06">
        <w:rPr>
          <w:sz w:val="24"/>
          <w:szCs w:val="24"/>
        </w:rPr>
        <w:t>IRFP</w:t>
      </w:r>
      <w:r w:rsidRPr="00266DFB" w:rsidR="00C55343">
        <w:rPr>
          <w:sz w:val="24"/>
          <w:szCs w:val="24"/>
        </w:rPr>
        <w:t xml:space="preserve"> may be subject to public disclosure</w:t>
      </w:r>
      <w:r w:rsidR="005236FC">
        <w:rPr>
          <w:sz w:val="24"/>
          <w:szCs w:val="24"/>
        </w:rPr>
        <w:t>, even if marked confidential or proprietary</w:t>
      </w:r>
      <w:r w:rsidRPr="00266DFB" w:rsidR="00C55343">
        <w:rPr>
          <w:sz w:val="24"/>
          <w:szCs w:val="24"/>
        </w:rPr>
        <w:t xml:space="preserve">.  </w:t>
      </w:r>
      <w:r>
        <w:rPr>
          <w:sz w:val="24"/>
          <w:szCs w:val="24"/>
        </w:rPr>
        <w:t xml:space="preserve">The </w:t>
      </w:r>
      <w:r w:rsidRPr="00266DFB" w:rsidR="00C55343">
        <w:rPr>
          <w:sz w:val="24"/>
          <w:szCs w:val="24"/>
        </w:rPr>
        <w:t xml:space="preserve">County </w:t>
      </w:r>
      <w:r w:rsidR="005236FC">
        <w:rPr>
          <w:sz w:val="24"/>
          <w:szCs w:val="24"/>
        </w:rPr>
        <w:t>shall</w:t>
      </w:r>
      <w:r w:rsidRPr="00266DFB" w:rsidR="00C55343">
        <w:rPr>
          <w:sz w:val="24"/>
          <w:szCs w:val="24"/>
        </w:rPr>
        <w:t xml:space="preserve"> not be liable in any way for disclosure of any such records.  </w:t>
      </w:r>
      <w:r w:rsidRPr="7C8205D5" w:rsidR="00C55343">
        <w:rPr>
          <w:sz w:val="24"/>
          <w:szCs w:val="24"/>
        </w:rPr>
        <w:t xml:space="preserve">Please refer to the County’s website at </w:t>
      </w:r>
      <w:hyperlink r:id="rId32">
        <w:r w:rsidRPr="7C8205D5" w:rsidR="00C55343">
          <w:rPr>
            <w:rStyle w:val="Hyperlink"/>
            <w:b/>
            <w:bCs/>
            <w:sz w:val="24"/>
            <w:szCs w:val="24"/>
          </w:rPr>
          <w:t>Alameda County Proprietary and Confidential Information Policies</w:t>
        </w:r>
      </w:hyperlink>
      <w:r w:rsidRPr="7C8205D5" w:rsidR="00C55343">
        <w:rPr>
          <w:color w:val="0000FF"/>
          <w:sz w:val="24"/>
          <w:szCs w:val="24"/>
        </w:rPr>
        <w:t xml:space="preserve"> </w:t>
      </w:r>
      <w:r w:rsidRPr="7C8205D5" w:rsidR="00C55343">
        <w:rPr>
          <w:color w:val="0000FF"/>
          <w:sz w:val="18"/>
          <w:szCs w:val="18"/>
        </w:rPr>
        <w:t>[</w:t>
      </w:r>
      <w:hyperlink r:id="rId33">
        <w:r w:rsidRPr="7C8205D5" w:rsidR="00C55343">
          <w:rPr>
            <w:rStyle w:val="Hyperlink"/>
            <w:sz w:val="18"/>
            <w:szCs w:val="18"/>
          </w:rPr>
          <w:t>https://gsa.acgov.org/do-business-with-us/contracting-opportunities/policies-procedures/proprietary-confidential-information/</w:t>
        </w:r>
      </w:hyperlink>
      <w:r w:rsidRPr="7C8205D5" w:rsidR="00C55343">
        <w:rPr>
          <w:color w:val="0000FF"/>
          <w:sz w:val="18"/>
          <w:szCs w:val="18"/>
        </w:rPr>
        <w:t>]</w:t>
      </w:r>
      <w:r w:rsidRPr="7C8205D5" w:rsidR="00C55343">
        <w:rPr>
          <w:sz w:val="24"/>
          <w:szCs w:val="24"/>
        </w:rPr>
        <w:t>.</w:t>
      </w:r>
    </w:p>
    <w:p w:rsidRPr="00266DFB" w:rsidR="00F90823" w:rsidP="005A094A" w:rsidRDefault="006B4DC6" w14:paraId="717601F9" w14:textId="020400D0">
      <w:pPr>
        <w:pStyle w:val="Itema"/>
        <w:rPr>
          <w:sz w:val="24"/>
          <w:szCs w:val="24"/>
        </w:rPr>
      </w:pPr>
      <w:r>
        <w:rPr>
          <w:sz w:val="24"/>
          <w:szCs w:val="24"/>
        </w:rPr>
        <w:t>For the</w:t>
      </w:r>
      <w:r w:rsidRPr="00266DFB" w:rsidR="00F90823">
        <w:rPr>
          <w:sz w:val="24"/>
          <w:szCs w:val="24"/>
        </w:rPr>
        <w:t xml:space="preserve"> </w:t>
      </w:r>
      <w:r w:rsidR="00B36430">
        <w:rPr>
          <w:sz w:val="24"/>
          <w:szCs w:val="24"/>
        </w:rPr>
        <w:t>p</w:t>
      </w:r>
      <w:r>
        <w:rPr>
          <w:sz w:val="24"/>
          <w:szCs w:val="24"/>
        </w:rPr>
        <w:t>roposal</w:t>
      </w:r>
      <w:r w:rsidRPr="00266DFB" w:rsidR="00F90823">
        <w:rPr>
          <w:sz w:val="24"/>
          <w:szCs w:val="24"/>
        </w:rPr>
        <w:t xml:space="preserve">s to be considered complete, </w:t>
      </w:r>
      <w:r>
        <w:rPr>
          <w:sz w:val="24"/>
          <w:szCs w:val="24"/>
        </w:rPr>
        <w:t xml:space="preserve">the </w:t>
      </w:r>
      <w:r w:rsidRPr="00266DFB" w:rsidR="00F90823">
        <w:rPr>
          <w:sz w:val="24"/>
          <w:szCs w:val="24"/>
        </w:rPr>
        <w:t xml:space="preserve">Bidder </w:t>
      </w:r>
      <w:r w:rsidRPr="00266DFB" w:rsidR="00F90823">
        <w:rPr>
          <w:b/>
          <w:sz w:val="24"/>
          <w:szCs w:val="24"/>
          <w:u w:val="single"/>
        </w:rPr>
        <w:t>must</w:t>
      </w:r>
      <w:r w:rsidRPr="00266DFB" w:rsidR="00F90823">
        <w:rPr>
          <w:b/>
          <w:sz w:val="24"/>
          <w:szCs w:val="24"/>
        </w:rPr>
        <w:t xml:space="preserve"> </w:t>
      </w:r>
      <w:r w:rsidRPr="00266DFB" w:rsidR="00F90823">
        <w:rPr>
          <w:sz w:val="24"/>
          <w:szCs w:val="24"/>
        </w:rPr>
        <w:t xml:space="preserve">provide responses to all information requested </w:t>
      </w:r>
      <w:r w:rsidRPr="00266DFB" w:rsidR="0019697B">
        <w:rPr>
          <w:sz w:val="24"/>
          <w:szCs w:val="24"/>
        </w:rPr>
        <w:t xml:space="preserve">in </w:t>
      </w:r>
      <w:r w:rsidRPr="00266DFB" w:rsidR="00F90823">
        <w:rPr>
          <w:sz w:val="24"/>
          <w:szCs w:val="24"/>
        </w:rPr>
        <w:t>Exhibit A – Bid Response Packet</w:t>
      </w:r>
      <w:r w:rsidRPr="00266DFB" w:rsidR="0019697B">
        <w:rPr>
          <w:sz w:val="24"/>
          <w:szCs w:val="24"/>
        </w:rPr>
        <w:t>, as revised by any Addenda</w:t>
      </w:r>
      <w:r w:rsidRPr="00266DFB" w:rsidR="00F90823">
        <w:rPr>
          <w:sz w:val="24"/>
          <w:szCs w:val="24"/>
        </w:rPr>
        <w:t>.</w:t>
      </w:r>
    </w:p>
    <w:p w:rsidR="00C55343" w:rsidP="005A094A" w:rsidRDefault="00502F47" w14:paraId="5736A9FD" w14:textId="7319A939">
      <w:pPr>
        <w:pStyle w:val="Itema"/>
      </w:pPr>
      <w:r w:rsidRPr="00F83227">
        <w:rPr>
          <w:sz w:val="24"/>
          <w:szCs w:val="24"/>
        </w:rPr>
        <w:lastRenderedPageBreak/>
        <w:t>Bidder</w:t>
      </w:r>
      <w:r w:rsidRPr="00F83227" w:rsidR="00FD1524">
        <w:rPr>
          <w:sz w:val="24"/>
          <w:szCs w:val="24"/>
        </w:rPr>
        <w:t xml:space="preserve">s </w:t>
      </w:r>
      <w:r w:rsidRPr="00F83227" w:rsidR="00FD1524">
        <w:rPr>
          <w:b/>
          <w:sz w:val="24"/>
          <w:szCs w:val="24"/>
          <w:u w:val="single"/>
        </w:rPr>
        <w:t>must</w:t>
      </w:r>
      <w:r w:rsidRPr="00F83227" w:rsidR="00FD1524">
        <w:rPr>
          <w:sz w:val="24"/>
          <w:szCs w:val="24"/>
        </w:rPr>
        <w:t xml:space="preserve"> submit pricing on the Excel Spreadsheet – Bid Form</w:t>
      </w:r>
      <w:r w:rsidRPr="00F83227" w:rsidR="00E00A41">
        <w:rPr>
          <w:sz w:val="24"/>
          <w:szCs w:val="24"/>
        </w:rPr>
        <w:t>(s)</w:t>
      </w:r>
      <w:r w:rsidRPr="00F83227" w:rsidR="00FD1524">
        <w:rPr>
          <w:sz w:val="24"/>
          <w:szCs w:val="24"/>
        </w:rPr>
        <w:t xml:space="preserve"> in </w:t>
      </w:r>
      <w:hyperlink r:id="rId34">
        <w:proofErr w:type="spellStart"/>
        <w:r w:rsidRPr="7C8205D5" w:rsidR="00456C48">
          <w:rPr>
            <w:rStyle w:val="Hyperlink"/>
            <w:b/>
            <w:bCs/>
            <w:sz w:val="24"/>
            <w:szCs w:val="24"/>
          </w:rPr>
          <w:t>EZSourcing</w:t>
        </w:r>
        <w:proofErr w:type="spellEnd"/>
        <w:r w:rsidRPr="7C8205D5" w:rsidR="00456C48">
          <w:rPr>
            <w:rStyle w:val="Hyperlink"/>
            <w:b/>
            <w:bCs/>
            <w:sz w:val="24"/>
            <w:szCs w:val="24"/>
          </w:rPr>
          <w:t xml:space="preserve"> Supplier Portal</w:t>
        </w:r>
      </w:hyperlink>
      <w:r w:rsidRPr="00F83227" w:rsidR="00FD1524">
        <w:rPr>
          <w:sz w:val="24"/>
          <w:szCs w:val="24"/>
        </w:rPr>
        <w:t>.</w:t>
      </w:r>
    </w:p>
    <w:p w:rsidRPr="00266DFB" w:rsidR="00D95C0E" w:rsidP="005A094A" w:rsidRDefault="00C55343" w14:paraId="6724248D" w14:textId="77777777">
      <w:pPr>
        <w:pStyle w:val="Item1"/>
        <w:rPr>
          <w:sz w:val="24"/>
          <w:szCs w:val="24"/>
        </w:rPr>
      </w:pPr>
      <w:r w:rsidRPr="7C8205D5">
        <w:rPr>
          <w:sz w:val="24"/>
          <w:szCs w:val="24"/>
        </w:rPr>
        <w:t xml:space="preserve">Submissions Processes </w:t>
      </w:r>
    </w:p>
    <w:p w:rsidRPr="00266DFB" w:rsidR="00FA1C44" w:rsidP="005A094A" w:rsidRDefault="00FA1C44" w14:paraId="709B26A9" w14:textId="3C694F9C">
      <w:pPr>
        <w:pStyle w:val="Itema"/>
        <w:numPr>
          <w:ilvl w:val="3"/>
          <w:numId w:val="21"/>
        </w:numPr>
        <w:rPr>
          <w:sz w:val="24"/>
        </w:rPr>
      </w:pPr>
      <w:r w:rsidRPr="00266DFB">
        <w:rPr>
          <w:sz w:val="24"/>
        </w:rPr>
        <w:t xml:space="preserve">All costs required for the preparation and submission of a </w:t>
      </w:r>
      <w:r w:rsidR="00B36430">
        <w:rPr>
          <w:sz w:val="24"/>
        </w:rPr>
        <w:t>p</w:t>
      </w:r>
      <w:r w:rsidR="006B4DC6">
        <w:rPr>
          <w:sz w:val="24"/>
        </w:rPr>
        <w:t>roposal</w:t>
      </w:r>
      <w:r w:rsidRPr="00266DFB">
        <w:rPr>
          <w:sz w:val="24"/>
        </w:rPr>
        <w:t xml:space="preserve"> </w:t>
      </w:r>
      <w:r w:rsidR="005236FC">
        <w:rPr>
          <w:sz w:val="24"/>
        </w:rPr>
        <w:t>shall</w:t>
      </w:r>
      <w:r w:rsidRPr="00266DFB">
        <w:rPr>
          <w:sz w:val="24"/>
        </w:rPr>
        <w:t xml:space="preserve"> be borne by </w:t>
      </w:r>
      <w:r w:rsidR="006B4DC6">
        <w:rPr>
          <w:sz w:val="24"/>
        </w:rPr>
        <w:t xml:space="preserve">the </w:t>
      </w:r>
      <w:r w:rsidRPr="00266DFB" w:rsidR="00502F47">
        <w:rPr>
          <w:sz w:val="24"/>
        </w:rPr>
        <w:t>Bidder</w:t>
      </w:r>
      <w:r w:rsidRPr="00266DFB">
        <w:rPr>
          <w:sz w:val="24"/>
        </w:rPr>
        <w:t xml:space="preserve">. </w:t>
      </w:r>
    </w:p>
    <w:p w:rsidRPr="00266DFB" w:rsidR="00FA1C44" w:rsidP="005A094A" w:rsidRDefault="00FA1C44" w14:paraId="0B2721C0" w14:textId="15D52A6F">
      <w:pPr>
        <w:pStyle w:val="Itema"/>
        <w:numPr>
          <w:ilvl w:val="3"/>
          <w:numId w:val="21"/>
        </w:numPr>
        <w:rPr>
          <w:sz w:val="24"/>
        </w:rPr>
      </w:pPr>
      <w:r w:rsidRPr="00266DFB">
        <w:rPr>
          <w:sz w:val="24"/>
        </w:rPr>
        <w:t xml:space="preserve">Only one </w:t>
      </w:r>
      <w:r w:rsidR="006B4DC6">
        <w:rPr>
          <w:sz w:val="24"/>
        </w:rPr>
        <w:t>b</w:t>
      </w:r>
      <w:r w:rsidRPr="00266DFB">
        <w:rPr>
          <w:sz w:val="24"/>
        </w:rPr>
        <w:t xml:space="preserve">id </w:t>
      </w:r>
      <w:r w:rsidR="006B4DC6">
        <w:rPr>
          <w:sz w:val="24"/>
        </w:rPr>
        <w:t>proposal</w:t>
      </w:r>
      <w:r w:rsidRPr="00266DFB">
        <w:rPr>
          <w:sz w:val="24"/>
        </w:rPr>
        <w:t xml:space="preserve"> will be accepted from any one person, partnership, corporation, or other entity; however, several alternatives may be included in one response.  For purposes of this requirement, “partnership” </w:t>
      </w:r>
      <w:r w:rsidR="005236FC">
        <w:rPr>
          <w:sz w:val="24"/>
        </w:rPr>
        <w:t>shall</w:t>
      </w:r>
      <w:r w:rsidRPr="00266DFB">
        <w:rPr>
          <w:sz w:val="24"/>
        </w:rPr>
        <w:t xml:space="preserve"> mean, and is limited to, a legal partnership formed under one or more of the provisions of California or other state’s Corporations Code or an equivalent statute.</w:t>
      </w:r>
    </w:p>
    <w:p w:rsidR="00CE3CAF" w:rsidP="005A094A" w:rsidRDefault="00C51687" w14:paraId="3FA9AF91" w14:textId="77777777">
      <w:pPr>
        <w:pStyle w:val="Itema"/>
        <w:numPr>
          <w:ilvl w:val="3"/>
          <w:numId w:val="21"/>
        </w:numPr>
        <w:rPr>
          <w:sz w:val="24"/>
        </w:rPr>
      </w:pPr>
      <w:bookmarkStart w:name="_Hlk84926488" w:id="82"/>
      <w:r w:rsidRPr="00266DFB">
        <w:rPr>
          <w:sz w:val="24"/>
        </w:rPr>
        <w:t>The final</w:t>
      </w:r>
      <w:r w:rsidRPr="00266DFB" w:rsidR="00FA1C44">
        <w:rPr>
          <w:sz w:val="24"/>
        </w:rPr>
        <w:t xml:space="preserve"> award information will be posted on the County’s “Contracting Opportunities” website</w:t>
      </w:r>
      <w:r w:rsidRPr="00266DFB">
        <w:rPr>
          <w:sz w:val="24"/>
        </w:rPr>
        <w:t>.</w:t>
      </w:r>
    </w:p>
    <w:p w:rsidR="00B36430" w:rsidP="005A094A" w:rsidRDefault="0093082F" w14:paraId="3BDC237C" w14:textId="77777777">
      <w:pPr>
        <w:pStyle w:val="Itema"/>
        <w:numPr>
          <w:ilvl w:val="3"/>
          <w:numId w:val="21"/>
        </w:numPr>
        <w:rPr>
          <w:sz w:val="24"/>
        </w:rPr>
      </w:pPr>
      <w:r>
        <w:rPr>
          <w:sz w:val="24"/>
        </w:rPr>
        <w:t>The</w:t>
      </w:r>
      <w:r w:rsidRPr="00266DFB" w:rsidR="00F51741">
        <w:rPr>
          <w:sz w:val="24"/>
        </w:rPr>
        <w:t xml:space="preserve"> County reserves the right to reject </w:t>
      </w:r>
      <w:r>
        <w:rPr>
          <w:sz w:val="24"/>
        </w:rPr>
        <w:t>any</w:t>
      </w:r>
      <w:r w:rsidRPr="00266DFB" w:rsidR="00F51741">
        <w:rPr>
          <w:sz w:val="24"/>
        </w:rPr>
        <w:t xml:space="preserve"> </w:t>
      </w:r>
      <w:r w:rsidR="006B4DC6">
        <w:rPr>
          <w:sz w:val="24"/>
        </w:rPr>
        <w:t>proposal</w:t>
      </w:r>
      <w:r w:rsidR="00B36430">
        <w:rPr>
          <w:sz w:val="24"/>
        </w:rPr>
        <w:t>.</w:t>
      </w:r>
    </w:p>
    <w:p w:rsidRPr="00266DFB" w:rsidR="00C55343" w:rsidP="005A094A" w:rsidRDefault="00B36430" w14:paraId="722A75E2" w14:textId="13F18609">
      <w:pPr>
        <w:pStyle w:val="Itema"/>
        <w:numPr>
          <w:ilvl w:val="3"/>
          <w:numId w:val="21"/>
        </w:numPr>
        <w:rPr>
          <w:sz w:val="24"/>
        </w:rPr>
      </w:pPr>
      <w:r>
        <w:rPr>
          <w:sz w:val="24"/>
        </w:rPr>
        <w:t>A</w:t>
      </w:r>
      <w:r w:rsidR="0093082F">
        <w:rPr>
          <w:sz w:val="24"/>
        </w:rPr>
        <w:t xml:space="preserve">ll </w:t>
      </w:r>
      <w:r>
        <w:rPr>
          <w:sz w:val="24"/>
        </w:rPr>
        <w:t xml:space="preserve">bid proposals </w:t>
      </w:r>
      <w:r w:rsidR="005236FC">
        <w:rPr>
          <w:sz w:val="24"/>
        </w:rPr>
        <w:t>shall</w:t>
      </w:r>
      <w:r w:rsidRPr="00266DFB" w:rsidR="00F51741">
        <w:rPr>
          <w:sz w:val="24"/>
        </w:rPr>
        <w:t xml:space="preserve"> remain open to acceptance and irrevocable for a period of</w:t>
      </w:r>
      <w:r>
        <w:rPr>
          <w:sz w:val="24"/>
        </w:rPr>
        <w:t xml:space="preserve"> not less than </w:t>
      </w:r>
      <w:r w:rsidRPr="005236FC" w:rsidR="00F51741">
        <w:rPr>
          <w:sz w:val="24"/>
        </w:rPr>
        <w:t>180</w:t>
      </w:r>
      <w:r w:rsidRPr="00266DFB" w:rsidR="00F51741">
        <w:rPr>
          <w:sz w:val="24"/>
        </w:rPr>
        <w:t xml:space="preserve"> days unless otherwise specified in the </w:t>
      </w:r>
      <w:r w:rsidR="00184021">
        <w:rPr>
          <w:sz w:val="24"/>
        </w:rPr>
        <w:t>b</w:t>
      </w:r>
      <w:r w:rsidRPr="00266DFB" w:rsidR="00F51741">
        <w:rPr>
          <w:sz w:val="24"/>
        </w:rPr>
        <w:t xml:space="preserve">id </w:t>
      </w:r>
      <w:r w:rsidR="00184021">
        <w:rPr>
          <w:sz w:val="24"/>
        </w:rPr>
        <w:t>d</w:t>
      </w:r>
      <w:r w:rsidRPr="00266DFB" w:rsidR="00F51741">
        <w:rPr>
          <w:sz w:val="24"/>
        </w:rPr>
        <w:t>ocuments.</w:t>
      </w:r>
      <w:bookmarkEnd w:id="82"/>
    </w:p>
    <w:p w:rsidRPr="00266DFB" w:rsidR="00D95C0E" w:rsidP="005A094A" w:rsidRDefault="00D95C0E" w14:paraId="61F94A8C" w14:textId="77777777">
      <w:pPr>
        <w:pStyle w:val="Item1"/>
        <w:rPr>
          <w:sz w:val="24"/>
          <w:szCs w:val="24"/>
        </w:rPr>
      </w:pPr>
      <w:r w:rsidRPr="7C8205D5">
        <w:rPr>
          <w:sz w:val="24"/>
          <w:szCs w:val="24"/>
        </w:rPr>
        <w:t>Legal Requirements</w:t>
      </w:r>
    </w:p>
    <w:p w:rsidRPr="00266DFB" w:rsidR="00FA1C44" w:rsidP="005A094A" w:rsidRDefault="00C51687" w14:paraId="33ADC8FB" w14:textId="6AE96A2F">
      <w:pPr>
        <w:pStyle w:val="Itema"/>
        <w:numPr>
          <w:ilvl w:val="3"/>
          <w:numId w:val="22"/>
        </w:numPr>
        <w:rPr>
          <w:sz w:val="24"/>
        </w:rPr>
      </w:pPr>
      <w:r w:rsidRPr="00266DFB">
        <w:rPr>
          <w:sz w:val="24"/>
        </w:rPr>
        <w:t>“</w:t>
      </w:r>
      <w:r w:rsidRPr="00266DFB" w:rsidR="00FA1C44">
        <w:rPr>
          <w:sz w:val="24"/>
        </w:rPr>
        <w:t xml:space="preserve">In submitting a bid to a public purchasing body, the </w:t>
      </w:r>
      <w:r w:rsidRPr="00266DFB" w:rsidR="00502F47">
        <w:rPr>
          <w:sz w:val="24"/>
        </w:rPr>
        <w:t>Bidder</w:t>
      </w:r>
      <w:r w:rsidRPr="00266DFB" w:rsidR="00FA1C44">
        <w:rPr>
          <w:sz w:val="24"/>
        </w:rPr>
        <w:t xml:space="preserve"> offers and agrees that if the bid is accepted, it will assign to the purchasing body all rights, title, and interest in and to all causes of action it may have under Section 4 of the Clayton Act (15 U.S.C. Sec. </w:t>
      </w:r>
      <w:r w:rsidRPr="00266DFB" w:rsidR="00BB5972">
        <w:rPr>
          <w:sz w:val="24"/>
        </w:rPr>
        <w:t>or under the Cartwright Act (Chapter 2, commencing with Section 16700, of Part 2 of Division 7 of the Business and Professions Code), arising from purchases of goods, materials, or services by the Bidder for sale to the purchasing body pursuant to the bid.  Such assignment shall be made and become effective at the time the purchasing body tenders final payment to the Bidder”. (California Government Code Section 4552)</w:t>
      </w:r>
      <w:r w:rsidR="00C87D76">
        <w:rPr>
          <w:sz w:val="24"/>
        </w:rPr>
        <w:t>.</w:t>
      </w:r>
    </w:p>
    <w:p w:rsidRPr="00266DFB" w:rsidR="00FA1C44" w:rsidP="005A094A" w:rsidRDefault="00184021" w14:paraId="2D042325" w14:textId="5579FF3B">
      <w:pPr>
        <w:pStyle w:val="Itema"/>
        <w:numPr>
          <w:ilvl w:val="3"/>
          <w:numId w:val="22"/>
        </w:numPr>
        <w:rPr>
          <w:sz w:val="24"/>
        </w:rPr>
      </w:pPr>
      <w:r>
        <w:rPr>
          <w:sz w:val="24"/>
        </w:rPr>
        <w:t>By submitting a bid</w:t>
      </w:r>
      <w:r w:rsidR="00BB6712">
        <w:rPr>
          <w:sz w:val="24"/>
        </w:rPr>
        <w:t xml:space="preserve"> proposal</w:t>
      </w:r>
      <w:r>
        <w:rPr>
          <w:sz w:val="24"/>
        </w:rPr>
        <w:t>, the</w:t>
      </w:r>
      <w:r w:rsidRPr="00266DFB" w:rsidR="00401F94">
        <w:rPr>
          <w:sz w:val="24"/>
        </w:rPr>
        <w:t xml:space="preserve"> </w:t>
      </w:r>
      <w:r w:rsidRPr="00266DFB" w:rsidR="00502F47">
        <w:rPr>
          <w:sz w:val="24"/>
        </w:rPr>
        <w:t>Bidder</w:t>
      </w:r>
      <w:r w:rsidRPr="00266DFB" w:rsidR="00FA1C44">
        <w:rPr>
          <w:sz w:val="24"/>
        </w:rPr>
        <w:t xml:space="preserve"> expressly acknowledges that it is aware that if a false claim is knowingly submitted (as the terms “claim” and “knowingly” are defined in the California False Claims Act, Cal. Gov. Code, §12650 et seq.), County will be entitled to civil remedies set forth in the California False Claim Act.  </w:t>
      </w:r>
      <w:r w:rsidR="00BB6712">
        <w:rPr>
          <w:sz w:val="24"/>
        </w:rPr>
        <w:t xml:space="preserve">Such actions </w:t>
      </w:r>
      <w:r w:rsidRPr="00266DFB" w:rsidR="00FA1C44">
        <w:rPr>
          <w:sz w:val="24"/>
        </w:rPr>
        <w:t>may also be considered fraud and subject to criminal prosecution.</w:t>
      </w:r>
    </w:p>
    <w:p w:rsidRPr="00266DFB" w:rsidR="00FA1C44" w:rsidP="005A094A" w:rsidRDefault="00F51741" w14:paraId="12C513BE" w14:textId="0FABCF66">
      <w:pPr>
        <w:pStyle w:val="Itema"/>
        <w:numPr>
          <w:ilvl w:val="3"/>
          <w:numId w:val="22"/>
        </w:numPr>
        <w:rPr>
          <w:sz w:val="24"/>
        </w:rPr>
      </w:pPr>
      <w:r w:rsidRPr="00266DFB">
        <w:rPr>
          <w:sz w:val="24"/>
        </w:rPr>
        <w:t xml:space="preserve">The </w:t>
      </w:r>
      <w:r w:rsidRPr="00266DFB" w:rsidR="00502F47">
        <w:rPr>
          <w:sz w:val="24"/>
        </w:rPr>
        <w:t>Bidder</w:t>
      </w:r>
      <w:r w:rsidRPr="00266DFB" w:rsidR="00D95C0E">
        <w:rPr>
          <w:sz w:val="24"/>
        </w:rPr>
        <w:t xml:space="preserve">, by submitting </w:t>
      </w:r>
      <w:r w:rsidR="000B3F42">
        <w:rPr>
          <w:sz w:val="24"/>
        </w:rPr>
        <w:t xml:space="preserve">a </w:t>
      </w:r>
      <w:r w:rsidR="006B4DC6">
        <w:rPr>
          <w:sz w:val="24"/>
        </w:rPr>
        <w:t>proposal</w:t>
      </w:r>
      <w:r w:rsidRPr="00266DFB" w:rsidR="00D95C0E">
        <w:rPr>
          <w:sz w:val="24"/>
        </w:rPr>
        <w:t>,</w:t>
      </w:r>
      <w:r w:rsidRPr="00266DFB" w:rsidR="00FA1C44">
        <w:rPr>
          <w:sz w:val="24"/>
        </w:rPr>
        <w:t xml:space="preserve"> certifies that it is, at the time of bidding, and </w:t>
      </w:r>
      <w:r w:rsidR="005236FC">
        <w:rPr>
          <w:sz w:val="24"/>
        </w:rPr>
        <w:t>shall</w:t>
      </w:r>
      <w:r w:rsidRPr="00266DFB" w:rsidR="00FA1C44">
        <w:rPr>
          <w:sz w:val="24"/>
        </w:rPr>
        <w:t xml:space="preserve"> be</w:t>
      </w:r>
      <w:r w:rsidR="006B4DC6">
        <w:rPr>
          <w:sz w:val="24"/>
        </w:rPr>
        <w:t>,</w:t>
      </w:r>
      <w:r w:rsidRPr="00266DFB" w:rsidR="00FA1C44">
        <w:rPr>
          <w:sz w:val="24"/>
        </w:rPr>
        <w:t xml:space="preserve"> throughout the period of the contract, licensed by </w:t>
      </w:r>
      <w:r w:rsidRPr="00266DFB" w:rsidR="00FA1C44">
        <w:rPr>
          <w:sz w:val="24"/>
        </w:rPr>
        <w:lastRenderedPageBreak/>
        <w:t xml:space="preserve">the State of California to do the type of work required under the terms of the </w:t>
      </w:r>
      <w:r w:rsidR="00505B06">
        <w:rPr>
          <w:sz w:val="24"/>
        </w:rPr>
        <w:t>IRFP</w:t>
      </w:r>
      <w:r w:rsidR="000B3F42">
        <w:rPr>
          <w:sz w:val="24"/>
        </w:rPr>
        <w:t xml:space="preserve"> and c</w:t>
      </w:r>
      <w:r w:rsidRPr="00266DFB" w:rsidR="00FA1C44">
        <w:rPr>
          <w:sz w:val="24"/>
        </w:rPr>
        <w:t xml:space="preserve">ontract </w:t>
      </w:r>
      <w:r w:rsidR="000B3F42">
        <w:rPr>
          <w:sz w:val="24"/>
        </w:rPr>
        <w:t>d</w:t>
      </w:r>
      <w:r w:rsidRPr="00266DFB" w:rsidR="00FA1C44">
        <w:rPr>
          <w:sz w:val="24"/>
        </w:rPr>
        <w:t xml:space="preserve">ocuments.  </w:t>
      </w:r>
      <w:r w:rsidRPr="00266DFB" w:rsidR="00502F47">
        <w:rPr>
          <w:sz w:val="24"/>
        </w:rPr>
        <w:t>Bidder</w:t>
      </w:r>
      <w:r w:rsidRPr="00266DFB" w:rsidR="00FA1C44">
        <w:rPr>
          <w:sz w:val="24"/>
        </w:rPr>
        <w:t xml:space="preserve"> further certifies that it is regularly engaged in the general class and type of work called for in the </w:t>
      </w:r>
      <w:r w:rsidR="00505B06">
        <w:rPr>
          <w:sz w:val="24"/>
        </w:rPr>
        <w:t>IRFP</w:t>
      </w:r>
      <w:r w:rsidR="000B3F42">
        <w:rPr>
          <w:sz w:val="24"/>
        </w:rPr>
        <w:t xml:space="preserve"> and contract documents</w:t>
      </w:r>
      <w:r w:rsidRPr="00266DFB" w:rsidR="00FA1C44">
        <w:rPr>
          <w:sz w:val="24"/>
        </w:rPr>
        <w:t>.</w:t>
      </w:r>
    </w:p>
    <w:p w:rsidRPr="00266DFB" w:rsidR="00FA1C44" w:rsidP="005A094A" w:rsidRDefault="00FA1C44" w14:paraId="2D931693" w14:textId="2B077B2D">
      <w:pPr>
        <w:pStyle w:val="Itema"/>
        <w:numPr>
          <w:ilvl w:val="3"/>
          <w:numId w:val="22"/>
        </w:numPr>
        <w:rPr>
          <w:sz w:val="24"/>
        </w:rPr>
      </w:pPr>
      <w:r w:rsidRPr="00266DFB">
        <w:rPr>
          <w:sz w:val="24"/>
        </w:rPr>
        <w:t xml:space="preserve">The </w:t>
      </w:r>
      <w:r w:rsidRPr="00266DFB" w:rsidR="00502F47">
        <w:rPr>
          <w:sz w:val="24"/>
        </w:rPr>
        <w:t>Bidder</w:t>
      </w:r>
      <w:r w:rsidRPr="00266DFB" w:rsidR="00D95C0E">
        <w:rPr>
          <w:sz w:val="24"/>
        </w:rPr>
        <w:t>, by submitting</w:t>
      </w:r>
      <w:r w:rsidR="000B3F42">
        <w:rPr>
          <w:sz w:val="24"/>
        </w:rPr>
        <w:t xml:space="preserve"> a </w:t>
      </w:r>
      <w:r w:rsidR="006B4DC6">
        <w:rPr>
          <w:sz w:val="24"/>
        </w:rPr>
        <w:t>proposal</w:t>
      </w:r>
      <w:r w:rsidRPr="00266DFB" w:rsidR="00D95C0E">
        <w:rPr>
          <w:sz w:val="24"/>
        </w:rPr>
        <w:t xml:space="preserve">, </w:t>
      </w:r>
      <w:r w:rsidRPr="00266DFB">
        <w:rPr>
          <w:sz w:val="24"/>
        </w:rPr>
        <w:t>certifies that it is not, at the time of bidding, on the California Department of General Services (DGS) list of persons determined to be engaged in investment activities in Iran or otherwise in violation of the Iran Contracting Act of 2010 (Public Contract Code Section 2200-2208).</w:t>
      </w:r>
    </w:p>
    <w:p w:rsidRPr="00A85450" w:rsidR="002A42B5" w:rsidP="00F51741" w:rsidRDefault="002A42B5" w14:paraId="7ED5C1DE" w14:textId="77777777">
      <w:pPr>
        <w:pStyle w:val="PlainText"/>
        <w:rPr>
          <w:rFonts w:ascii="Calibri" w:hAnsi="Calibri" w:cs="Calibri"/>
          <w:b/>
          <w:caps/>
          <w:sz w:val="32"/>
          <w:szCs w:val="32"/>
        </w:rPr>
        <w:sectPr w:rsidRPr="00A85450" w:rsidR="002A42B5" w:rsidSect="0035434A">
          <w:headerReference w:type="even" r:id="rId35"/>
          <w:headerReference w:type="default" r:id="rId36"/>
          <w:footerReference w:type="default" r:id="rId37"/>
          <w:headerReference w:type="first" r:id="rId38"/>
          <w:footerReference w:type="first" r:id="rId39"/>
          <w:pgSz w:w="12240" w:h="15840" w:code="1"/>
          <w:pgMar w:top="1440" w:right="1080" w:bottom="1440" w:left="1080" w:header="432" w:footer="570" w:gutter="0"/>
          <w:pgNumType w:start="1"/>
          <w:cols w:space="720"/>
          <w:formProt w:val="0"/>
          <w:noEndnote/>
          <w:titlePg/>
          <w:docGrid w:linePitch="354"/>
        </w:sectPr>
      </w:pPr>
    </w:p>
    <w:p w:rsidRPr="0055379C" w:rsidR="00F43F6A" w:rsidP="00F43F6A" w:rsidRDefault="00F43F6A" w14:paraId="697B51E4" w14:textId="77777777">
      <w:pPr>
        <w:pStyle w:val="Heading3"/>
        <w:rPr>
          <w:sz w:val="28"/>
          <w:szCs w:val="28"/>
        </w:rPr>
      </w:pPr>
      <w:bookmarkStart w:name="_Ref342049922" w:id="83"/>
      <w:r w:rsidRPr="0055379C">
        <w:rPr>
          <w:sz w:val="28"/>
          <w:szCs w:val="28"/>
        </w:rPr>
        <w:lastRenderedPageBreak/>
        <w:t>EXHIBIT A</w:t>
      </w:r>
    </w:p>
    <w:p w:rsidRPr="0055379C" w:rsidR="00F43F6A" w:rsidP="009000A4" w:rsidRDefault="00F43F6A" w14:paraId="4207F811" w14:textId="478E0145">
      <w:pPr>
        <w:jc w:val="center"/>
        <w:rPr>
          <w:rFonts w:ascii="Calibri" w:hAnsi="Calibri"/>
          <w:b/>
          <w:sz w:val="28"/>
          <w:szCs w:val="28"/>
        </w:rPr>
      </w:pPr>
      <w:r w:rsidRPr="0055379C">
        <w:rPr>
          <w:rFonts w:ascii="Calibri" w:hAnsi="Calibri"/>
          <w:b/>
          <w:sz w:val="28"/>
          <w:szCs w:val="28"/>
        </w:rPr>
        <w:t>BID RESPONSE PACKET</w:t>
      </w:r>
      <w:bookmarkEnd w:id="83"/>
      <w:r w:rsidRPr="0055379C">
        <w:rPr>
          <w:rFonts w:ascii="Calibri" w:hAnsi="Calibri"/>
          <w:b/>
          <w:sz w:val="28"/>
          <w:szCs w:val="28"/>
        </w:rPr>
        <w:t xml:space="preserve"> </w:t>
      </w:r>
    </w:p>
    <w:p w:rsidR="009000A4" w:rsidP="00F43F6A" w:rsidRDefault="009000A4" w14:paraId="69B37102" w14:textId="77777777">
      <w:pPr>
        <w:rPr>
          <w:rFonts w:ascii="Calibri" w:hAnsi="Calibri"/>
          <w:b/>
          <w:sz w:val="24"/>
          <w:szCs w:val="24"/>
        </w:rPr>
      </w:pPr>
    </w:p>
    <w:p w:rsidRPr="00266DFB" w:rsidR="00F43F6A" w:rsidP="00F43F6A" w:rsidRDefault="00F43F6A" w14:paraId="46C48D73" w14:textId="1489133B">
      <w:pPr>
        <w:rPr>
          <w:rFonts w:ascii="Calibri" w:hAnsi="Calibri"/>
          <w:b/>
          <w:sz w:val="24"/>
          <w:szCs w:val="24"/>
        </w:rPr>
      </w:pPr>
      <w:r w:rsidRPr="00266DFB">
        <w:rPr>
          <w:rFonts w:ascii="Calibri" w:hAnsi="Calibri"/>
          <w:b/>
          <w:sz w:val="24"/>
          <w:szCs w:val="24"/>
        </w:rPr>
        <w:t>INSTRUCTIONS</w:t>
      </w:r>
    </w:p>
    <w:p w:rsidRPr="00266DFB" w:rsidR="00F43F6A" w:rsidP="00F43F6A" w:rsidRDefault="00F43F6A" w14:paraId="7D73567B" w14:textId="77777777">
      <w:pPr>
        <w:pStyle w:val="PlainText"/>
        <w:jc w:val="center"/>
        <w:rPr>
          <w:rFonts w:ascii="Calibri" w:hAnsi="Calibri" w:cs="Calibri"/>
          <w:b/>
          <w:bCs/>
          <w:iCs/>
          <w:color w:val="FF0000"/>
          <w:sz w:val="24"/>
          <w:szCs w:val="24"/>
        </w:rPr>
      </w:pPr>
    </w:p>
    <w:p w:rsidRPr="0062100B" w:rsidR="0055379C" w:rsidP="005A094A" w:rsidRDefault="0055379C" w14:paraId="64F91B3C" w14:textId="77777777">
      <w:pPr>
        <w:pStyle w:val="ListParagraph"/>
        <w:numPr>
          <w:ilvl w:val="0"/>
          <w:numId w:val="8"/>
        </w:numPr>
        <w:spacing w:after="240"/>
        <w:ind w:hanging="720"/>
        <w:jc w:val="both"/>
        <w:rPr>
          <w:rFonts w:asciiTheme="minorHAnsi" w:hAnsiTheme="minorHAnsi" w:cstheme="minorHAnsi"/>
          <w:b/>
          <w:sz w:val="24"/>
          <w:szCs w:val="24"/>
        </w:rPr>
      </w:pPr>
      <w:r w:rsidRPr="0062100B">
        <w:rPr>
          <w:rFonts w:asciiTheme="minorHAnsi" w:hAnsiTheme="minorHAnsi" w:cstheme="minorHAnsi"/>
          <w:color w:val="000000"/>
          <w:sz w:val="24"/>
          <w:szCs w:val="24"/>
        </w:rPr>
        <w:t>Please read EXHIBIT A – Bid Response Packet carefully; INCOMPLETE BID PROPOSALS MAY BE REJECTED. Alameda County will not accept submissions or documentation after the bid response due date. Successful uploading of a document does not equal acceptance of the document by Alameda County.</w:t>
      </w:r>
    </w:p>
    <w:p w:rsidRPr="0062100B" w:rsidR="0055379C" w:rsidP="005A094A" w:rsidRDefault="0055379C" w14:paraId="4396C31C" w14:textId="77777777">
      <w:pPr>
        <w:pStyle w:val="ListParagraph"/>
        <w:numPr>
          <w:ilvl w:val="0"/>
          <w:numId w:val="8"/>
        </w:numPr>
        <w:spacing w:after="240"/>
        <w:ind w:hanging="720"/>
        <w:jc w:val="both"/>
        <w:rPr>
          <w:rFonts w:asciiTheme="minorHAnsi" w:hAnsiTheme="minorHAnsi" w:cstheme="minorHAnsi"/>
          <w:b/>
          <w:sz w:val="24"/>
          <w:szCs w:val="24"/>
        </w:rPr>
      </w:pPr>
      <w:r w:rsidRPr="0062100B">
        <w:rPr>
          <w:rFonts w:asciiTheme="minorHAnsi" w:hAnsiTheme="minorHAnsi" w:cstheme="minorHAnsi"/>
          <w:bCs/>
          <w:sz w:val="24"/>
          <w:szCs w:val="24"/>
        </w:rPr>
        <w:t xml:space="preserve">The bid response must comply with all requirements contained in the IRFQ.  </w:t>
      </w:r>
      <w:r w:rsidRPr="0062100B">
        <w:rPr>
          <w:rFonts w:asciiTheme="minorHAnsi" w:hAnsiTheme="minorHAnsi" w:cstheme="minorHAnsi"/>
          <w:b/>
          <w:sz w:val="24"/>
          <w:szCs w:val="24"/>
          <w:u w:val="single"/>
        </w:rPr>
        <w:t>It is strongly recommended that Bidders verify and review all Addenda to confirm the use of the most current forms and provide all information requested.</w:t>
      </w:r>
    </w:p>
    <w:p w:rsidRPr="00756CC2" w:rsidR="0055379C" w:rsidP="005A094A" w:rsidRDefault="0055379C" w14:paraId="09C7DBBF" w14:textId="77777777">
      <w:pPr>
        <w:pStyle w:val="ListParagraph"/>
        <w:numPr>
          <w:ilvl w:val="0"/>
          <w:numId w:val="8"/>
        </w:numPr>
        <w:spacing w:after="240"/>
        <w:ind w:hanging="720"/>
        <w:jc w:val="both"/>
        <w:rPr>
          <w:rFonts w:asciiTheme="minorHAnsi" w:hAnsiTheme="minorHAnsi" w:cstheme="minorHAnsi"/>
          <w:bCs/>
          <w:sz w:val="24"/>
          <w:szCs w:val="24"/>
        </w:rPr>
      </w:pPr>
      <w:r w:rsidRPr="00756CC2">
        <w:rPr>
          <w:rFonts w:asciiTheme="minorHAnsi" w:hAnsiTheme="minorHAnsi" w:cstheme="minorHAnsi"/>
          <w:bCs/>
          <w:sz w:val="24"/>
          <w:szCs w:val="24"/>
        </w:rPr>
        <w:t xml:space="preserve">The bid response submission must conform to and include Exhibit A – Bid Response Packet, as amended or revised by Addendum, including additional required documentation.  </w:t>
      </w:r>
      <w:r w:rsidRPr="00756CC2">
        <w:rPr>
          <w:rFonts w:asciiTheme="minorHAnsi" w:hAnsiTheme="minorHAnsi" w:cstheme="minorHAnsi"/>
          <w:b/>
          <w:sz w:val="24"/>
          <w:szCs w:val="24"/>
          <w:u w:val="single"/>
        </w:rPr>
        <w:t>A Bidder may be disqualified if the most current version of Exhibit A, as revised and published through Addenda, is not used.</w:t>
      </w:r>
    </w:p>
    <w:p w:rsidRPr="0062100B" w:rsidR="0055379C" w:rsidP="005A094A" w:rsidRDefault="0055379C" w14:paraId="5345E84E" w14:textId="56504310">
      <w:pPr>
        <w:numPr>
          <w:ilvl w:val="0"/>
          <w:numId w:val="8"/>
        </w:numPr>
        <w:spacing w:before="100" w:beforeAutospacing="1" w:after="100" w:afterAutospacing="1"/>
        <w:ind w:hanging="720"/>
        <w:rPr>
          <w:rFonts w:asciiTheme="minorHAnsi" w:hAnsiTheme="minorHAnsi" w:cstheme="minorHAnsi"/>
          <w:color w:val="000000"/>
          <w:sz w:val="24"/>
          <w:szCs w:val="24"/>
        </w:rPr>
      </w:pPr>
      <w:r w:rsidRPr="0062100B">
        <w:rPr>
          <w:rFonts w:asciiTheme="minorHAnsi" w:hAnsiTheme="minorHAnsi" w:cstheme="minorHAnsi"/>
          <w:color w:val="000000"/>
          <w:sz w:val="24"/>
          <w:szCs w:val="24"/>
        </w:rPr>
        <w:t xml:space="preserve">The following pages require confirmation, declaration, and /or a signature </w:t>
      </w:r>
      <w:r>
        <w:rPr>
          <w:rFonts w:ascii="Corbel" w:hAnsi="Corbel"/>
          <w:color w:val="000000"/>
          <w:sz w:val="27"/>
          <w:szCs w:val="27"/>
        </w:rPr>
        <w:t>(</w:t>
      </w:r>
      <w:r w:rsidRPr="002A515E">
        <w:rPr>
          <w:rFonts w:ascii="Wingdings" w:hAnsi="Wingdings" w:eastAsia="Wingdings" w:cs="Wingdings"/>
          <w:color w:val="0000FF"/>
          <w:spacing w:val="-3"/>
          <w:sz w:val="24"/>
          <w:szCs w:val="24"/>
        </w:rPr>
        <w:t>?</w:t>
      </w:r>
      <w:r>
        <w:rPr>
          <w:rFonts w:ascii="Calibri" w:hAnsi="Calibri" w:cs="Calibri"/>
          <w:color w:val="0000FF"/>
          <w:spacing w:val="-3"/>
          <w:sz w:val="24"/>
          <w:szCs w:val="24"/>
        </w:rPr>
        <w:t>)</w:t>
      </w:r>
      <w:r w:rsidRPr="0062100B">
        <w:rPr>
          <w:rFonts w:asciiTheme="minorHAnsi" w:hAnsiTheme="minorHAnsi" w:cstheme="minorHAnsi"/>
          <w:color w:val="000000"/>
          <w:sz w:val="24"/>
          <w:szCs w:val="24"/>
        </w:rPr>
        <w:t xml:space="preserve">. There must be either: (1) be printed and have an original signature(s); or (2) be digitally signed via a DocuSign, </w:t>
      </w:r>
      <w:proofErr w:type="spellStart"/>
      <w:r w:rsidRPr="0062100B">
        <w:rPr>
          <w:rFonts w:asciiTheme="minorHAnsi" w:hAnsiTheme="minorHAnsi" w:cstheme="minorHAnsi"/>
          <w:color w:val="000000"/>
          <w:sz w:val="24"/>
          <w:szCs w:val="24"/>
        </w:rPr>
        <w:t>CongaSign</w:t>
      </w:r>
      <w:proofErr w:type="spellEnd"/>
      <w:r w:rsidRPr="0062100B">
        <w:rPr>
          <w:rFonts w:asciiTheme="minorHAnsi" w:hAnsiTheme="minorHAnsi" w:cstheme="minorHAnsi"/>
          <w:color w:val="000000"/>
          <w:sz w:val="24"/>
          <w:szCs w:val="24"/>
        </w:rPr>
        <w:t xml:space="preserve">, or other verifiable independent electronic signature services. All signatures must be by an individual authorized to bind the Bidder. These pages must then be uploaded through the Alameda County </w:t>
      </w:r>
      <w:proofErr w:type="spellStart"/>
      <w:r w:rsidRPr="0062100B">
        <w:rPr>
          <w:rFonts w:asciiTheme="minorHAnsi" w:hAnsiTheme="minorHAnsi" w:cstheme="minorHAnsi"/>
          <w:color w:val="000000"/>
          <w:sz w:val="24"/>
          <w:szCs w:val="24"/>
        </w:rPr>
        <w:t>EZSourcing</w:t>
      </w:r>
      <w:proofErr w:type="spellEnd"/>
      <w:r w:rsidRPr="0062100B">
        <w:rPr>
          <w:rFonts w:asciiTheme="minorHAnsi" w:hAnsiTheme="minorHAnsi" w:cstheme="minorHAnsi"/>
          <w:color w:val="000000"/>
          <w:sz w:val="24"/>
          <w:szCs w:val="24"/>
        </w:rPr>
        <w:t xml:space="preserve"> Supplier Portal as part of the Bidder’s proposal. </w:t>
      </w:r>
    </w:p>
    <w:p w:rsidRPr="0062100B" w:rsidR="0055379C" w:rsidP="005A094A" w:rsidRDefault="0055379C" w14:paraId="3BEDE1D6" w14:textId="77777777">
      <w:pPr>
        <w:numPr>
          <w:ilvl w:val="1"/>
          <w:numId w:val="50"/>
        </w:numPr>
        <w:spacing w:before="100" w:beforeAutospacing="1" w:after="120"/>
        <w:ind w:hanging="720"/>
        <w:rPr>
          <w:rFonts w:asciiTheme="minorHAnsi" w:hAnsiTheme="minorHAnsi" w:cstheme="minorHAnsi"/>
          <w:color w:val="000000"/>
          <w:sz w:val="24"/>
          <w:szCs w:val="24"/>
        </w:rPr>
      </w:pPr>
      <w:r w:rsidRPr="0062100B">
        <w:rPr>
          <w:rFonts w:asciiTheme="minorHAnsi" w:hAnsiTheme="minorHAnsi" w:cstheme="minorHAnsi"/>
          <w:color w:val="000000"/>
          <w:sz w:val="24"/>
          <w:szCs w:val="24"/>
        </w:rPr>
        <w:t>Exhibit A – Bid Response Packet, Bidder Acceptance</w:t>
      </w:r>
    </w:p>
    <w:p w:rsidRPr="00F26246" w:rsidR="0055379C" w:rsidP="005A094A" w:rsidRDefault="0055379C" w14:paraId="2FFD9EFE" w14:textId="2E274B02">
      <w:pPr>
        <w:numPr>
          <w:ilvl w:val="1"/>
          <w:numId w:val="50"/>
        </w:numPr>
        <w:spacing w:before="100" w:beforeAutospacing="1" w:after="100" w:afterAutospacing="1"/>
        <w:ind w:hanging="720"/>
        <w:rPr>
          <w:rFonts w:asciiTheme="minorHAnsi" w:hAnsiTheme="minorHAnsi" w:cstheme="minorHAnsi"/>
          <w:color w:val="000000"/>
          <w:sz w:val="24"/>
          <w:szCs w:val="24"/>
        </w:rPr>
      </w:pPr>
      <w:r w:rsidRPr="0062100B">
        <w:rPr>
          <w:rFonts w:asciiTheme="minorHAnsi" w:hAnsiTheme="minorHAnsi" w:cstheme="minorHAnsi"/>
          <w:color w:val="000000"/>
          <w:sz w:val="24"/>
          <w:szCs w:val="24"/>
        </w:rPr>
        <w:t xml:space="preserve">Exhibit A – Bid Response Packet, Debarment and Suspension Certification </w:t>
      </w:r>
    </w:p>
    <w:p w:rsidRPr="0062100B" w:rsidR="00F26246" w:rsidP="005A094A" w:rsidRDefault="00F26246" w14:paraId="261BD416" w14:textId="09D6FA42">
      <w:pPr>
        <w:numPr>
          <w:ilvl w:val="1"/>
          <w:numId w:val="50"/>
        </w:numPr>
        <w:spacing w:before="100" w:beforeAutospacing="1" w:after="100" w:afterAutospacing="1"/>
        <w:ind w:hanging="720"/>
        <w:rPr>
          <w:rFonts w:asciiTheme="minorHAnsi" w:hAnsiTheme="minorHAnsi" w:cstheme="minorHAnsi"/>
          <w:color w:val="000000"/>
          <w:sz w:val="24"/>
          <w:szCs w:val="24"/>
        </w:rPr>
      </w:pPr>
      <w:r>
        <w:rPr>
          <w:rFonts w:asciiTheme="minorHAnsi" w:hAnsiTheme="minorHAnsi" w:cstheme="minorHAnsi"/>
          <w:sz w:val="24"/>
          <w:szCs w:val="24"/>
        </w:rPr>
        <w:t xml:space="preserve">Exhibit </w:t>
      </w:r>
      <w:r w:rsidR="007D13C8">
        <w:rPr>
          <w:rFonts w:asciiTheme="minorHAnsi" w:hAnsiTheme="minorHAnsi" w:cstheme="minorHAnsi"/>
          <w:sz w:val="24"/>
          <w:szCs w:val="24"/>
        </w:rPr>
        <w:t>B-1</w:t>
      </w:r>
      <w:r>
        <w:rPr>
          <w:rFonts w:asciiTheme="minorHAnsi" w:hAnsiTheme="minorHAnsi" w:cstheme="minorHAnsi"/>
          <w:sz w:val="24"/>
          <w:szCs w:val="24"/>
        </w:rPr>
        <w:t xml:space="preserve"> –</w:t>
      </w:r>
      <w:r w:rsidR="007D13C8">
        <w:rPr>
          <w:rFonts w:asciiTheme="minorHAnsi" w:hAnsiTheme="minorHAnsi" w:cstheme="minorHAnsi"/>
          <w:sz w:val="24"/>
          <w:szCs w:val="24"/>
        </w:rPr>
        <w:t xml:space="preserve"> </w:t>
      </w:r>
      <w:r w:rsidRPr="00E7763A">
        <w:rPr>
          <w:rFonts w:asciiTheme="minorHAnsi" w:hAnsiTheme="minorHAnsi" w:cstheme="minorHAnsi"/>
          <w:sz w:val="24"/>
          <w:szCs w:val="24"/>
        </w:rPr>
        <w:t>Certification for Contracts, Grants, Loans, and Cooperative Agreements</w:t>
      </w:r>
      <w:r>
        <w:rPr>
          <w:rFonts w:asciiTheme="minorHAnsi" w:hAnsiTheme="minorHAnsi" w:cstheme="minorHAnsi"/>
          <w:color w:val="000000"/>
          <w:sz w:val="22"/>
          <w:szCs w:val="22"/>
        </w:rPr>
        <w:t xml:space="preserve">; </w:t>
      </w:r>
      <w:r w:rsidRPr="00E7763A">
        <w:rPr>
          <w:rFonts w:asciiTheme="minorHAnsi" w:hAnsiTheme="minorHAnsi" w:cstheme="minorHAnsi"/>
          <w:sz w:val="24"/>
          <w:szCs w:val="24"/>
        </w:rPr>
        <w:t>CERTIFICATION REGARDING LOBBYING (APPENDIX A, 44 C.F.R. PART 18)</w:t>
      </w:r>
      <w:r>
        <w:rPr>
          <w:rFonts w:asciiTheme="minorHAnsi" w:hAnsiTheme="minorHAnsi" w:cstheme="minorHAnsi"/>
          <w:sz w:val="24"/>
          <w:szCs w:val="24"/>
        </w:rPr>
        <w:t xml:space="preserve"> </w:t>
      </w:r>
    </w:p>
    <w:p w:rsidRPr="00837637" w:rsidR="0055379C" w:rsidP="005A094A" w:rsidRDefault="0055379C" w14:paraId="2FC93E5B" w14:textId="77777777">
      <w:pPr>
        <w:pStyle w:val="ListParagraph"/>
        <w:numPr>
          <w:ilvl w:val="0"/>
          <w:numId w:val="8"/>
        </w:numPr>
        <w:spacing w:after="240"/>
        <w:ind w:hanging="720"/>
        <w:jc w:val="both"/>
        <w:rPr>
          <w:rFonts w:ascii="Calibri" w:hAnsi="Calibri" w:cs="Calibri"/>
          <w:bCs/>
          <w:sz w:val="24"/>
          <w:szCs w:val="24"/>
        </w:rPr>
      </w:pPr>
      <w:r w:rsidRPr="00A90BAF">
        <w:rPr>
          <w:rFonts w:ascii="Calibri" w:hAnsi="Calibri" w:cs="Calibri"/>
          <w:bCs/>
          <w:sz w:val="24"/>
          <w:szCs w:val="24"/>
        </w:rPr>
        <w:t xml:space="preserve">Each page of the Bid Response Packet </w:t>
      </w:r>
      <w:r w:rsidRPr="00A90BAF">
        <w:rPr>
          <w:rFonts w:ascii="Calibri" w:hAnsi="Calibri" w:cs="Calibri"/>
          <w:bCs/>
          <w:sz w:val="24"/>
          <w:szCs w:val="24"/>
          <w:u w:val="single"/>
        </w:rPr>
        <w:t>must</w:t>
      </w:r>
      <w:r w:rsidRPr="00A90BAF">
        <w:rPr>
          <w:rFonts w:ascii="Calibri" w:hAnsi="Calibri" w:cs="Calibri"/>
          <w:bCs/>
          <w:sz w:val="24"/>
          <w:szCs w:val="24"/>
        </w:rPr>
        <w:t xml:space="preserve"> be submitted through the </w:t>
      </w:r>
      <w:hyperlink w:history="1" r:id="rId40">
        <w:proofErr w:type="spellStart"/>
        <w:r w:rsidRPr="00A90BAF">
          <w:rPr>
            <w:rStyle w:val="Hyperlink"/>
            <w:rFonts w:ascii="Calibri" w:hAnsi="Calibri" w:cs="Calibri"/>
            <w:b/>
            <w:bCs/>
            <w:sz w:val="24"/>
            <w:szCs w:val="24"/>
          </w:rPr>
          <w:t>EZSourcing</w:t>
        </w:r>
        <w:proofErr w:type="spellEnd"/>
        <w:r w:rsidRPr="00A90BAF">
          <w:rPr>
            <w:rStyle w:val="Hyperlink"/>
            <w:rFonts w:ascii="Calibri" w:hAnsi="Calibri" w:cs="Calibri"/>
            <w:b/>
            <w:bCs/>
            <w:sz w:val="24"/>
            <w:szCs w:val="24"/>
          </w:rPr>
          <w:t xml:space="preserve"> Supplier Portal</w:t>
        </w:r>
      </w:hyperlink>
      <w:r w:rsidRPr="00A90BAF">
        <w:rPr>
          <w:rFonts w:ascii="Calibri" w:hAnsi="Calibri" w:cs="Calibri"/>
          <w:bCs/>
          <w:sz w:val="24"/>
          <w:szCs w:val="24"/>
        </w:rPr>
        <w:t xml:space="preserve"> as PDF attachment(s) with all required information included and documents attached;  any pages of the Bid Response Packet not applicable to the Bidder </w:t>
      </w:r>
      <w:r w:rsidRPr="00A90BAF">
        <w:rPr>
          <w:rFonts w:ascii="Calibri" w:hAnsi="Calibri" w:cs="Calibri"/>
          <w:bCs/>
          <w:sz w:val="24"/>
          <w:szCs w:val="24"/>
          <w:u w:val="single"/>
        </w:rPr>
        <w:t>are to</w:t>
      </w:r>
      <w:r w:rsidRPr="00A90BAF">
        <w:rPr>
          <w:rFonts w:ascii="Calibri" w:hAnsi="Calibri" w:cs="Calibri"/>
          <w:bCs/>
          <w:sz w:val="24"/>
          <w:szCs w:val="24"/>
        </w:rPr>
        <w:t xml:space="preserve"> be submitted with such pages or items clearly marked “N/A” or the bid </w:t>
      </w:r>
      <w:r>
        <w:rPr>
          <w:rFonts w:ascii="Calibri" w:hAnsi="Calibri" w:cs="Calibri"/>
          <w:bCs/>
          <w:sz w:val="24"/>
          <w:szCs w:val="24"/>
        </w:rPr>
        <w:t xml:space="preserve">response </w:t>
      </w:r>
      <w:r w:rsidRPr="00A90BAF">
        <w:rPr>
          <w:rFonts w:ascii="Calibri" w:hAnsi="Calibri" w:cs="Calibri"/>
          <w:bCs/>
          <w:sz w:val="24"/>
          <w:szCs w:val="24"/>
        </w:rPr>
        <w:t>may be disqualified as incomplete.</w:t>
      </w:r>
    </w:p>
    <w:p w:rsidRPr="00837637" w:rsidR="0055379C" w:rsidP="005A094A" w:rsidRDefault="0055379C" w14:paraId="5669F8DB" w14:textId="77777777">
      <w:pPr>
        <w:pStyle w:val="ListParagraph"/>
        <w:numPr>
          <w:ilvl w:val="0"/>
          <w:numId w:val="8"/>
        </w:numPr>
        <w:spacing w:after="240"/>
        <w:ind w:hanging="720"/>
        <w:jc w:val="both"/>
        <w:rPr>
          <w:rFonts w:ascii="Calibri" w:hAnsi="Calibri" w:cs="Calibri"/>
          <w:bCs/>
          <w:sz w:val="24"/>
          <w:szCs w:val="24"/>
        </w:rPr>
      </w:pPr>
      <w:r w:rsidRPr="00A90BAF">
        <w:rPr>
          <w:rFonts w:ascii="Calibri" w:hAnsi="Calibri" w:cs="Calibri"/>
          <w:bCs/>
          <w:sz w:val="24"/>
          <w:szCs w:val="24"/>
        </w:rPr>
        <w:t xml:space="preserve">Bidders </w:t>
      </w:r>
      <w:r>
        <w:rPr>
          <w:rFonts w:ascii="Calibri" w:hAnsi="Calibri" w:cs="Calibri"/>
          <w:bCs/>
          <w:sz w:val="24"/>
          <w:szCs w:val="24"/>
        </w:rPr>
        <w:t>must</w:t>
      </w:r>
      <w:r w:rsidRPr="00A90BAF">
        <w:rPr>
          <w:rFonts w:ascii="Calibri" w:hAnsi="Calibri" w:cs="Calibri"/>
          <w:bCs/>
          <w:sz w:val="24"/>
          <w:szCs w:val="24"/>
        </w:rPr>
        <w:t xml:space="preserve"> not modify the Bid Response Packet or any other County-provided document unless instructed to do so</w:t>
      </w:r>
      <w:r>
        <w:rPr>
          <w:rFonts w:ascii="Calibri" w:hAnsi="Calibri" w:cs="Calibri"/>
          <w:bCs/>
          <w:sz w:val="24"/>
          <w:szCs w:val="24"/>
        </w:rPr>
        <w:t>,</w:t>
      </w:r>
      <w:r w:rsidRPr="00A90BAF">
        <w:rPr>
          <w:rFonts w:ascii="Calibri" w:hAnsi="Calibri" w:cs="Calibri"/>
          <w:bCs/>
          <w:sz w:val="24"/>
          <w:szCs w:val="24"/>
        </w:rPr>
        <w:t xml:space="preserve"> or the bid</w:t>
      </w:r>
      <w:r>
        <w:rPr>
          <w:rFonts w:ascii="Calibri" w:hAnsi="Calibri" w:cs="Calibri"/>
          <w:bCs/>
          <w:sz w:val="24"/>
          <w:szCs w:val="24"/>
        </w:rPr>
        <w:t xml:space="preserve"> response</w:t>
      </w:r>
      <w:r w:rsidRPr="00A90BAF">
        <w:rPr>
          <w:rFonts w:ascii="Calibri" w:hAnsi="Calibri" w:cs="Calibri"/>
          <w:bCs/>
          <w:sz w:val="24"/>
          <w:szCs w:val="24"/>
        </w:rPr>
        <w:t xml:space="preserve"> may be disqualified.  </w:t>
      </w:r>
    </w:p>
    <w:p w:rsidRPr="00A82FC7" w:rsidR="0055379C" w:rsidP="005A094A" w:rsidRDefault="0055379C" w14:paraId="3A7CD48F" w14:textId="05A0EEA7">
      <w:pPr>
        <w:pStyle w:val="ListParagraph"/>
        <w:numPr>
          <w:ilvl w:val="0"/>
          <w:numId w:val="8"/>
        </w:numPr>
        <w:spacing w:after="240"/>
        <w:ind w:hanging="720"/>
        <w:jc w:val="both"/>
        <w:rPr>
          <w:rFonts w:asciiTheme="minorHAnsi" w:hAnsiTheme="minorHAnsi" w:cstheme="minorHAnsi"/>
          <w:bCs/>
          <w:sz w:val="24"/>
          <w:szCs w:val="24"/>
        </w:rPr>
      </w:pPr>
      <w:bookmarkStart w:name="_Hlk101853108" w:id="84"/>
      <w:r w:rsidRPr="00A82FC7">
        <w:rPr>
          <w:rFonts w:asciiTheme="minorHAnsi" w:hAnsiTheme="minorHAnsi" w:cstheme="minorHAnsi"/>
          <w:color w:val="000000"/>
          <w:sz w:val="24"/>
          <w:szCs w:val="24"/>
        </w:rPr>
        <w:t xml:space="preserve">Bid pricing OR Excel Bid Form(s) must be submitted online through Alameda County </w:t>
      </w:r>
      <w:hyperlink w:history="1" r:id="rId41">
        <w:proofErr w:type="spellStart"/>
        <w:r w:rsidRPr="00A82FC7">
          <w:rPr>
            <w:rStyle w:val="Hyperlink"/>
            <w:rFonts w:asciiTheme="minorHAnsi" w:hAnsiTheme="minorHAnsi" w:cstheme="minorHAnsi"/>
            <w:b/>
            <w:bCs/>
            <w:sz w:val="24"/>
            <w:szCs w:val="24"/>
          </w:rPr>
          <w:t>EZSourcing</w:t>
        </w:r>
        <w:proofErr w:type="spellEnd"/>
        <w:r w:rsidRPr="00A82FC7">
          <w:rPr>
            <w:rStyle w:val="Hyperlink"/>
            <w:rFonts w:asciiTheme="minorHAnsi" w:hAnsiTheme="minorHAnsi" w:cstheme="minorHAnsi"/>
            <w:b/>
            <w:bCs/>
            <w:sz w:val="24"/>
            <w:szCs w:val="24"/>
          </w:rPr>
          <w:t xml:space="preserve"> Supplier Portal</w:t>
        </w:r>
      </w:hyperlink>
      <w:r w:rsidRPr="00A82FC7">
        <w:rPr>
          <w:rFonts w:asciiTheme="minorHAnsi" w:hAnsiTheme="minorHAnsi" w:cstheme="minorHAnsi"/>
          <w:color w:val="000000"/>
          <w:sz w:val="24"/>
          <w:szCs w:val="24"/>
        </w:rPr>
        <w:t xml:space="preserve">. </w:t>
      </w:r>
    </w:p>
    <w:p w:rsidRPr="0062100B" w:rsidR="0055379C" w:rsidP="005A094A" w:rsidRDefault="0055379C" w14:paraId="61F3341C" w14:textId="77777777">
      <w:pPr>
        <w:pStyle w:val="ListParagraph"/>
        <w:numPr>
          <w:ilvl w:val="0"/>
          <w:numId w:val="8"/>
        </w:numPr>
        <w:spacing w:after="240"/>
        <w:ind w:hanging="720"/>
        <w:jc w:val="both"/>
        <w:rPr>
          <w:rFonts w:ascii="Calibri" w:hAnsi="Calibri" w:cs="Calibri"/>
          <w:bCs/>
          <w:sz w:val="24"/>
          <w:szCs w:val="24"/>
        </w:rPr>
      </w:pPr>
      <w:r w:rsidRPr="00A90BAF">
        <w:rPr>
          <w:rFonts w:ascii="Calibri" w:hAnsi="Calibri" w:cs="Calibri"/>
          <w:bCs/>
          <w:sz w:val="24"/>
          <w:szCs w:val="24"/>
        </w:rPr>
        <w:t xml:space="preserve">Bidder </w:t>
      </w:r>
      <w:r w:rsidRPr="00A90BAF">
        <w:rPr>
          <w:rFonts w:ascii="Calibri" w:hAnsi="Calibri" w:cs="Calibri"/>
          <w:bCs/>
          <w:sz w:val="24"/>
          <w:szCs w:val="24"/>
          <w:u w:val="single"/>
        </w:rPr>
        <w:t>must</w:t>
      </w:r>
      <w:r w:rsidRPr="00A90BAF">
        <w:rPr>
          <w:rFonts w:ascii="Calibri" w:hAnsi="Calibri" w:cs="Calibri"/>
          <w:bCs/>
          <w:sz w:val="24"/>
          <w:szCs w:val="24"/>
        </w:rPr>
        <w:t xml:space="preserve"> </w:t>
      </w:r>
      <w:r w:rsidRPr="00150BB7">
        <w:rPr>
          <w:rFonts w:ascii="Calibri" w:hAnsi="Calibri" w:cs="Calibri"/>
          <w:bCs/>
          <w:sz w:val="24"/>
          <w:szCs w:val="24"/>
        </w:rPr>
        <w:t xml:space="preserve">quote price(s) as specified in the </w:t>
      </w:r>
      <w:r w:rsidRPr="00150BB7">
        <w:rPr>
          <w:rFonts w:ascii="Calibri" w:hAnsi="Calibri" w:cs="Calibri"/>
          <w:sz w:val="24"/>
          <w:szCs w:val="24"/>
        </w:rPr>
        <w:t>IRFQ</w:t>
      </w:r>
      <w:r w:rsidRPr="00150BB7">
        <w:rPr>
          <w:rFonts w:ascii="Calibri" w:hAnsi="Calibri"/>
          <w:bCs/>
          <w:sz w:val="24"/>
          <w:szCs w:val="24"/>
        </w:rPr>
        <w:t>, using the form(s)</w:t>
      </w:r>
      <w:r w:rsidRPr="00A90BAF">
        <w:rPr>
          <w:rFonts w:ascii="Calibri" w:hAnsi="Calibri"/>
          <w:bCs/>
          <w:sz w:val="24"/>
          <w:szCs w:val="24"/>
        </w:rPr>
        <w:t xml:space="preserve"> as amended or revised by </w:t>
      </w:r>
      <w:r>
        <w:rPr>
          <w:rFonts w:ascii="Calibri" w:hAnsi="Calibri"/>
          <w:bCs/>
          <w:sz w:val="24"/>
          <w:szCs w:val="24"/>
        </w:rPr>
        <w:t xml:space="preserve">any </w:t>
      </w:r>
      <w:r w:rsidRPr="00A90BAF">
        <w:rPr>
          <w:rFonts w:ascii="Calibri" w:hAnsi="Calibri" w:cs="Calibri"/>
          <w:bCs/>
          <w:sz w:val="24"/>
          <w:szCs w:val="24"/>
        </w:rPr>
        <w:t>Addenda.</w:t>
      </w:r>
    </w:p>
    <w:p w:rsidRPr="00837637" w:rsidR="0055379C" w:rsidP="005A094A" w:rsidRDefault="0055379C" w14:paraId="4A22FEEC" w14:textId="77777777">
      <w:pPr>
        <w:pStyle w:val="ListParagraph"/>
        <w:numPr>
          <w:ilvl w:val="0"/>
          <w:numId w:val="8"/>
        </w:numPr>
        <w:spacing w:after="240"/>
        <w:ind w:hanging="720"/>
        <w:jc w:val="both"/>
        <w:rPr>
          <w:rFonts w:ascii="Calibri" w:hAnsi="Calibri" w:cs="Calibri"/>
          <w:bCs/>
          <w:sz w:val="24"/>
          <w:szCs w:val="24"/>
        </w:rPr>
      </w:pPr>
      <w:r>
        <w:rPr>
          <w:rFonts w:ascii="Calibri" w:hAnsi="Calibri" w:cs="Calibri"/>
          <w:bCs/>
          <w:sz w:val="24"/>
          <w:szCs w:val="24"/>
        </w:rPr>
        <w:lastRenderedPageBreak/>
        <w:t xml:space="preserve">Any clarifications or exceptions to policies or specifications of this IRFQ, including all Addenda and other documents </w:t>
      </w:r>
      <w:r w:rsidRPr="00A90BAF">
        <w:rPr>
          <w:rFonts w:ascii="Calibri" w:hAnsi="Calibri" w:cs="Calibri"/>
          <w:bCs/>
          <w:sz w:val="24"/>
          <w:szCs w:val="24"/>
          <w:u w:val="single"/>
        </w:rPr>
        <w:t>must</w:t>
      </w:r>
      <w:r w:rsidRPr="00A90BAF">
        <w:rPr>
          <w:rFonts w:ascii="Calibri" w:hAnsi="Calibri" w:cs="Calibri"/>
          <w:bCs/>
          <w:sz w:val="24"/>
          <w:szCs w:val="24"/>
        </w:rPr>
        <w:t xml:space="preserve"> be submitted in the </w:t>
      </w:r>
      <w:r w:rsidRPr="00CE022C">
        <w:rPr>
          <w:rFonts w:ascii="Calibri" w:hAnsi="Calibri" w:cs="Calibri"/>
          <w:b/>
          <w:i/>
          <w:sz w:val="24"/>
          <w:szCs w:val="24"/>
        </w:rPr>
        <w:t>Exceptions and Clarifications</w:t>
      </w:r>
      <w:r w:rsidRPr="00A90BAF">
        <w:rPr>
          <w:rFonts w:ascii="Calibri" w:hAnsi="Calibri" w:cs="Calibri"/>
          <w:bCs/>
          <w:i/>
          <w:sz w:val="24"/>
          <w:szCs w:val="24"/>
        </w:rPr>
        <w:t xml:space="preserve"> </w:t>
      </w:r>
      <w:r w:rsidRPr="00A90BAF">
        <w:rPr>
          <w:rFonts w:ascii="Calibri" w:hAnsi="Calibri" w:cs="Calibri"/>
          <w:bCs/>
          <w:sz w:val="24"/>
          <w:szCs w:val="24"/>
        </w:rPr>
        <w:t>form of the Bid Response Packet.</w:t>
      </w:r>
      <w:bookmarkEnd w:id="84"/>
    </w:p>
    <w:p w:rsidR="0055379C" w:rsidP="005A094A" w:rsidRDefault="0055379C" w14:paraId="3B9A7B07" w14:textId="77777777">
      <w:pPr>
        <w:pStyle w:val="ListParagraph"/>
        <w:numPr>
          <w:ilvl w:val="0"/>
          <w:numId w:val="8"/>
        </w:numPr>
        <w:spacing w:after="240"/>
        <w:ind w:hanging="720"/>
        <w:jc w:val="both"/>
        <w:rPr>
          <w:rFonts w:ascii="Calibri" w:hAnsi="Calibri" w:cs="Calibri"/>
          <w:bCs/>
          <w:sz w:val="24"/>
          <w:szCs w:val="24"/>
        </w:rPr>
      </w:pPr>
      <w:r>
        <w:rPr>
          <w:rFonts w:ascii="Calibri" w:hAnsi="Calibri" w:cs="Calibri"/>
          <w:bCs/>
          <w:sz w:val="24"/>
          <w:szCs w:val="24"/>
        </w:rPr>
        <w:t>Bidders must r</w:t>
      </w:r>
      <w:r w:rsidRPr="00A90BAF">
        <w:rPr>
          <w:rFonts w:ascii="Calibri" w:hAnsi="Calibri" w:cs="Calibri"/>
          <w:bCs/>
          <w:sz w:val="24"/>
          <w:szCs w:val="24"/>
        </w:rPr>
        <w:t xml:space="preserve">ead all information and follow directions in the </w:t>
      </w:r>
      <w:hyperlink w:history="1" r:id="rId42">
        <w:proofErr w:type="spellStart"/>
        <w:r w:rsidRPr="00A90BAF">
          <w:rPr>
            <w:rStyle w:val="Hyperlink"/>
            <w:rFonts w:ascii="Calibri" w:hAnsi="Calibri" w:cs="Calibri"/>
            <w:b/>
            <w:bCs/>
            <w:sz w:val="24"/>
            <w:szCs w:val="24"/>
          </w:rPr>
          <w:t>EZSourcing</w:t>
        </w:r>
        <w:proofErr w:type="spellEnd"/>
        <w:r w:rsidRPr="00A90BAF">
          <w:rPr>
            <w:rStyle w:val="Hyperlink"/>
            <w:rFonts w:ascii="Calibri" w:hAnsi="Calibri" w:cs="Calibri"/>
            <w:b/>
            <w:bCs/>
            <w:sz w:val="24"/>
            <w:szCs w:val="24"/>
          </w:rPr>
          <w:t xml:space="preserve"> Supplier Portal</w:t>
        </w:r>
      </w:hyperlink>
      <w:r w:rsidRPr="00A90BAF">
        <w:rPr>
          <w:rFonts w:ascii="Calibri" w:hAnsi="Calibri" w:cs="Calibri"/>
          <w:bCs/>
          <w:sz w:val="24"/>
          <w:szCs w:val="24"/>
        </w:rPr>
        <w:t xml:space="preserve"> event.</w:t>
      </w:r>
    </w:p>
    <w:p w:rsidRPr="00CF4F79" w:rsidR="00CF4F79" w:rsidP="005A094A" w:rsidRDefault="0055379C" w14:paraId="2B281C57" w14:textId="77777777">
      <w:pPr>
        <w:pStyle w:val="ListParagraph"/>
        <w:numPr>
          <w:ilvl w:val="0"/>
          <w:numId w:val="8"/>
        </w:numPr>
        <w:spacing w:after="240"/>
        <w:ind w:hanging="720"/>
        <w:jc w:val="both"/>
        <w:rPr>
          <w:rFonts w:ascii="Calibri" w:hAnsi="Calibri" w:cs="Calibri"/>
          <w:bCs/>
          <w:sz w:val="24"/>
          <w:szCs w:val="24"/>
        </w:rPr>
      </w:pPr>
      <w:r w:rsidRPr="00983DAC">
        <w:rPr>
          <w:rFonts w:ascii="Calibri" w:hAnsi="Calibri" w:cs="Calibri"/>
          <w:color w:val="000000"/>
          <w:sz w:val="24"/>
          <w:szCs w:val="18"/>
          <w:shd w:val="clear" w:color="auto" w:fill="FFFFFF"/>
        </w:rPr>
        <w:t>File names are restricted to 64 characters for all files uploaded as part of any bid response. The file extension (e.g., ".pdf" or ".</w:t>
      </w:r>
      <w:proofErr w:type="spellStart"/>
      <w:r w:rsidRPr="00983DAC">
        <w:rPr>
          <w:rFonts w:ascii="Calibri" w:hAnsi="Calibri" w:cs="Calibri"/>
          <w:color w:val="000000"/>
          <w:sz w:val="24"/>
          <w:szCs w:val="18"/>
          <w:shd w:val="clear" w:color="auto" w:fill="FFFFFF"/>
        </w:rPr>
        <w:t>xls</w:t>
      </w:r>
      <w:proofErr w:type="spellEnd"/>
      <w:r w:rsidRPr="00983DAC">
        <w:rPr>
          <w:rFonts w:ascii="Calibri" w:hAnsi="Calibri" w:cs="Calibri"/>
          <w:color w:val="000000"/>
          <w:sz w:val="24"/>
          <w:szCs w:val="18"/>
          <w:shd w:val="clear" w:color="auto" w:fill="FFFFFF"/>
        </w:rPr>
        <w:t>") is counted as part of the file name character limit. Attempting to upload a file with a file name longer than 64 characters may result in an error message</w:t>
      </w:r>
      <w:r>
        <w:rPr>
          <w:rFonts w:ascii="Calibri" w:hAnsi="Calibri" w:cs="Calibri"/>
          <w:color w:val="000000"/>
          <w:sz w:val="24"/>
          <w:szCs w:val="18"/>
          <w:shd w:val="clear" w:color="auto" w:fill="FFFFFF"/>
        </w:rPr>
        <w:t xml:space="preserve"> or failure to load</w:t>
      </w:r>
      <w:r w:rsidRPr="00983DAC">
        <w:rPr>
          <w:rFonts w:ascii="Calibri" w:hAnsi="Calibri" w:cs="Calibri"/>
          <w:color w:val="000000"/>
          <w:sz w:val="24"/>
          <w:szCs w:val="18"/>
          <w:shd w:val="clear" w:color="auto" w:fill="FFFFFF"/>
        </w:rPr>
        <w:t>.</w:t>
      </w:r>
      <w:bookmarkStart w:name="_Hlk101853261" w:id="85"/>
    </w:p>
    <w:p w:rsidRPr="00CF4F79" w:rsidR="00F43F6A" w:rsidP="005A094A" w:rsidRDefault="0055379C" w14:paraId="31019DD4" w14:textId="48F99DD0">
      <w:pPr>
        <w:pStyle w:val="ListParagraph"/>
        <w:numPr>
          <w:ilvl w:val="0"/>
          <w:numId w:val="8"/>
        </w:numPr>
        <w:spacing w:after="240"/>
        <w:ind w:hanging="720"/>
        <w:jc w:val="both"/>
        <w:rPr>
          <w:rFonts w:asciiTheme="minorHAnsi" w:hAnsiTheme="minorHAnsi" w:cstheme="minorHAnsi"/>
          <w:bCs/>
          <w:sz w:val="24"/>
          <w:szCs w:val="24"/>
        </w:rPr>
      </w:pPr>
      <w:r w:rsidRPr="00CF4F79">
        <w:rPr>
          <w:rFonts w:asciiTheme="minorHAnsi" w:hAnsiTheme="minorHAnsi" w:cstheme="minorHAnsi"/>
          <w:b/>
          <w:sz w:val="24"/>
          <w:szCs w:val="24"/>
        </w:rPr>
        <w:t>Bidders who do not comply with the requirements and/or submit incomplete bid response packages are subject to disqualification and their bid responses rejected.</w:t>
      </w:r>
      <w:bookmarkEnd w:id="85"/>
    </w:p>
    <w:p w:rsidRPr="00CF4F79" w:rsidR="00F43F6A" w:rsidP="00F43F6A" w:rsidRDefault="00F43F6A" w14:paraId="26109486" w14:textId="77777777">
      <w:pPr>
        <w:jc w:val="both"/>
        <w:rPr>
          <w:rFonts w:asciiTheme="minorHAnsi" w:hAnsiTheme="minorHAnsi" w:cstheme="minorHAnsi"/>
          <w:bCs/>
          <w:sz w:val="24"/>
          <w:szCs w:val="24"/>
        </w:rPr>
      </w:pPr>
    </w:p>
    <w:p w:rsidRPr="00FC3FC9" w:rsidR="00F43F6A" w:rsidP="00F43F6A" w:rsidRDefault="00F43F6A" w14:paraId="651EAF98" w14:textId="77777777"/>
    <w:p w:rsidRPr="00FC3FC9" w:rsidR="00F43F6A" w:rsidP="00F43F6A" w:rsidRDefault="00F43F6A" w14:paraId="65434F08" w14:textId="77777777"/>
    <w:p w:rsidRPr="00FC3FC9" w:rsidR="00F43F6A" w:rsidP="00F43F6A" w:rsidRDefault="00F43F6A" w14:paraId="623BC690" w14:textId="77777777">
      <w:pPr>
        <w:sectPr w:rsidRPr="00FC3FC9" w:rsidR="00F43F6A" w:rsidSect="0055379C">
          <w:headerReference w:type="default" r:id="rId43"/>
          <w:footerReference w:type="default" r:id="rId44"/>
          <w:headerReference w:type="first" r:id="rId45"/>
          <w:footerReference w:type="first" r:id="rId46"/>
          <w:pgSz w:w="12240" w:h="15840" w:code="1"/>
          <w:pgMar w:top="1440" w:right="1080" w:bottom="1440" w:left="1080" w:header="432" w:footer="657" w:gutter="0"/>
          <w:pgNumType w:start="1"/>
          <w:cols w:space="720"/>
          <w:noEndnote/>
          <w:titlePg/>
          <w:docGrid w:linePitch="354"/>
        </w:sectPr>
      </w:pPr>
    </w:p>
    <w:p w:rsidRPr="00FC3FC9" w:rsidR="00F43F6A" w:rsidP="00F4709D" w:rsidRDefault="00F43F6A" w14:paraId="2A3D684B" w14:textId="77777777">
      <w:pPr>
        <w:tabs>
          <w:tab w:val="right" w:pos="10800"/>
        </w:tabs>
        <w:rPr>
          <w:rFonts w:ascii="Calibri" w:hAnsi="Calibri" w:cs="Calibri"/>
          <w:b/>
          <w:color w:val="0000FF"/>
        </w:rPr>
      </w:pPr>
      <w:r>
        <w:rPr>
          <w:rFonts w:ascii="Calibri" w:hAnsi="Calibri" w:cs="Calibri"/>
          <w:b/>
          <w:color w:val="0000FF"/>
        </w:rPr>
        <w:lastRenderedPageBreak/>
        <w:tab/>
      </w:r>
    </w:p>
    <w:p w:rsidR="00F43F6A" w:rsidP="00F43F6A" w:rsidRDefault="00F43F6A" w14:paraId="10D6C0E4" w14:textId="358C5151"/>
    <w:p w:rsidRPr="00FC3FC9" w:rsidR="00F43F6A" w:rsidP="00F43F6A" w:rsidRDefault="00F43F6A" w14:paraId="19B2B4C9" w14:textId="1951D2AC"/>
    <w:p w:rsidRPr="00FC3FC9" w:rsidR="00F43F6A" w:rsidP="00443847" w:rsidRDefault="0035434A" w14:paraId="77CE4135" w14:textId="534FB9FE">
      <w:pPr>
        <w:pStyle w:val="Header"/>
        <w:tabs>
          <w:tab w:val="clear" w:pos="4320"/>
          <w:tab w:val="clear" w:pos="8640"/>
        </w:tabs>
        <w:jc w:val="center"/>
      </w:pPr>
      <w:r>
        <w:rPr>
          <w:noProof/>
        </w:rPr>
        <w:drawing>
          <wp:inline distT="0" distB="0" distL="0" distR="0" wp14:anchorId="7FDBE1D1" wp14:editId="4CDCF27E">
            <wp:extent cx="792480" cy="79248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792480" cy="792480"/>
                    </a:xfrm>
                    <a:prstGeom prst="rect">
                      <a:avLst/>
                    </a:prstGeom>
                    <a:noFill/>
                  </pic:spPr>
                </pic:pic>
              </a:graphicData>
            </a:graphic>
          </wp:inline>
        </w:drawing>
      </w:r>
    </w:p>
    <w:p w:rsidRPr="00FC3FC9" w:rsidR="00F43F6A" w:rsidP="00F43F6A" w:rsidRDefault="00F43F6A" w14:paraId="3EA88551" w14:textId="77777777"/>
    <w:p w:rsidRPr="00FC3FC9" w:rsidR="00F43F6A" w:rsidP="00F43F6A" w:rsidRDefault="00F43F6A" w14:paraId="620F4007" w14:textId="77777777">
      <w:pPr>
        <w:pStyle w:val="Header"/>
        <w:tabs>
          <w:tab w:val="clear" w:pos="4320"/>
          <w:tab w:val="clear" w:pos="8640"/>
        </w:tabs>
      </w:pPr>
    </w:p>
    <w:p w:rsidR="00F4709D" w:rsidP="00F43F6A" w:rsidRDefault="00F4709D" w14:paraId="7E1830F2" w14:textId="77777777">
      <w:pPr>
        <w:pStyle w:val="Heading3"/>
        <w:rPr>
          <w:sz w:val="60"/>
          <w:szCs w:val="60"/>
        </w:rPr>
      </w:pPr>
    </w:p>
    <w:p w:rsidR="00F4709D" w:rsidP="00F43F6A" w:rsidRDefault="00F4709D" w14:paraId="011A9D0B" w14:textId="77777777">
      <w:pPr>
        <w:pStyle w:val="Heading3"/>
        <w:rPr>
          <w:sz w:val="60"/>
          <w:szCs w:val="60"/>
        </w:rPr>
      </w:pPr>
      <w:r w:rsidRPr="00EF7460">
        <w:rPr>
          <w:rFonts w:cs="Calibri"/>
          <w:sz w:val="72"/>
          <w:szCs w:val="72"/>
        </w:rPr>
        <w:t>COUNTY OF ALAMEDA</w:t>
      </w:r>
    </w:p>
    <w:p w:rsidRPr="00F4709D" w:rsidR="00F4709D" w:rsidP="00F4709D" w:rsidRDefault="00F4709D" w14:paraId="75075C7A" w14:textId="77777777"/>
    <w:p w:rsidR="00F4709D" w:rsidP="00F4709D" w:rsidRDefault="00F4709D" w14:paraId="367397FA" w14:textId="77777777"/>
    <w:p w:rsidR="00F4709D" w:rsidP="00F4709D" w:rsidRDefault="00F4709D" w14:paraId="0B9A272B" w14:textId="77777777"/>
    <w:p w:rsidRPr="00F4709D" w:rsidR="00F4709D" w:rsidP="00F4709D" w:rsidRDefault="00F4709D" w14:paraId="33DD4BD4" w14:textId="77777777"/>
    <w:p w:rsidR="00F4709D" w:rsidP="00F4709D" w:rsidRDefault="00F4709D" w14:paraId="4BB2C820" w14:textId="77777777">
      <w:pPr>
        <w:pStyle w:val="Heading3"/>
        <w:spacing w:after="240"/>
        <w:rPr>
          <w:sz w:val="60"/>
          <w:szCs w:val="60"/>
        </w:rPr>
      </w:pPr>
      <w:r>
        <w:rPr>
          <w:sz w:val="60"/>
          <w:szCs w:val="60"/>
        </w:rPr>
        <w:t>Exhibit A</w:t>
      </w:r>
    </w:p>
    <w:p w:rsidRPr="00873D60" w:rsidR="00F43F6A" w:rsidP="00F43F6A" w:rsidRDefault="00F43F6A" w14:paraId="24B451BD" w14:textId="77777777">
      <w:pPr>
        <w:pStyle w:val="Heading3"/>
        <w:rPr>
          <w:rFonts w:cs="Calibri"/>
        </w:rPr>
      </w:pPr>
      <w:r w:rsidRPr="00FC3FC9">
        <w:rPr>
          <w:sz w:val="60"/>
          <w:szCs w:val="60"/>
        </w:rPr>
        <w:t>BID RESPONSE PACKET</w:t>
      </w:r>
    </w:p>
    <w:p w:rsidRPr="00873D60" w:rsidR="00F43F6A" w:rsidP="00F43F6A" w:rsidRDefault="00F43F6A" w14:paraId="34B07888" w14:textId="77777777">
      <w:pPr>
        <w:jc w:val="center"/>
        <w:rPr>
          <w:rFonts w:ascii="Calibri" w:hAnsi="Calibri" w:cs="Calibri"/>
        </w:rPr>
      </w:pPr>
    </w:p>
    <w:p w:rsidRPr="00AC0BDC" w:rsidR="00F43F6A" w:rsidP="0039139E" w:rsidRDefault="0039139E" w14:paraId="710CCE13" w14:textId="2CDAC83D">
      <w:pPr>
        <w:tabs>
          <w:tab w:val="center" w:pos="5400"/>
          <w:tab w:val="left" w:pos="9514"/>
        </w:tabs>
        <w:rPr>
          <w:rFonts w:ascii="Calibri" w:hAnsi="Calibri" w:cs="Calibri"/>
          <w:sz w:val="60"/>
          <w:szCs w:val="60"/>
        </w:rPr>
      </w:pPr>
      <w:r>
        <w:rPr>
          <w:rFonts w:ascii="Calibri" w:hAnsi="Calibri" w:cs="Calibri"/>
          <w:color w:val="FF0000"/>
          <w:sz w:val="60"/>
          <w:szCs w:val="60"/>
        </w:rPr>
        <w:tab/>
      </w:r>
      <w:r w:rsidR="00505B06">
        <w:rPr>
          <w:rFonts w:ascii="Calibri" w:hAnsi="Calibri" w:cs="Calibri"/>
          <w:sz w:val="60"/>
          <w:szCs w:val="60"/>
        </w:rPr>
        <w:t>IRFP</w:t>
      </w:r>
      <w:r w:rsidRPr="00F4709D" w:rsidR="00F43F6A">
        <w:rPr>
          <w:rFonts w:ascii="Calibri" w:hAnsi="Calibri" w:cs="Calibri"/>
          <w:sz w:val="60"/>
          <w:szCs w:val="60"/>
        </w:rPr>
        <w:t xml:space="preserve"> No.</w:t>
      </w:r>
      <w:r w:rsidRPr="00246195" w:rsidR="00F43F6A">
        <w:rPr>
          <w:rFonts w:ascii="Calibri" w:hAnsi="Calibri" w:cs="Calibri"/>
          <w:sz w:val="60"/>
          <w:szCs w:val="60"/>
        </w:rPr>
        <w:t xml:space="preserve"> </w:t>
      </w:r>
      <w:r w:rsidRPr="00AC0BDC" w:rsidR="002E0CBD">
        <w:rPr>
          <w:rFonts w:ascii="Calibri" w:hAnsi="Calibri" w:cs="Calibri"/>
          <w:sz w:val="60"/>
          <w:szCs w:val="60"/>
        </w:rPr>
        <w:t>902230</w:t>
      </w:r>
      <w:r w:rsidRPr="00AC0BDC">
        <w:rPr>
          <w:rFonts w:ascii="Calibri" w:hAnsi="Calibri" w:cs="Calibri"/>
          <w:sz w:val="60"/>
          <w:szCs w:val="60"/>
        </w:rPr>
        <w:tab/>
      </w:r>
    </w:p>
    <w:p w:rsidRPr="00AC0BDC" w:rsidR="00F43F6A" w:rsidP="00466C68" w:rsidRDefault="002E0CBD" w14:paraId="4F65F94B" w14:textId="20BFD871">
      <w:pPr>
        <w:jc w:val="center"/>
        <w:rPr>
          <w:rFonts w:ascii="Calibri" w:hAnsi="Calibri" w:cs="Calibri"/>
          <w:sz w:val="60"/>
          <w:szCs w:val="60"/>
        </w:rPr>
      </w:pPr>
      <w:bookmarkStart w:name="_BIDDER_INFORMATION" w:id="86"/>
      <w:bookmarkEnd w:id="86"/>
      <w:r w:rsidRPr="00AC0BDC">
        <w:rPr>
          <w:rFonts w:ascii="Calibri" w:hAnsi="Calibri" w:cs="Calibri"/>
          <w:sz w:val="60"/>
          <w:szCs w:val="60"/>
        </w:rPr>
        <w:t>HIV/HCV</w:t>
      </w:r>
      <w:r w:rsidRPr="00AC0BDC" w:rsidR="00AC0BDC">
        <w:rPr>
          <w:rFonts w:ascii="Calibri" w:hAnsi="Calibri" w:cs="Calibri"/>
          <w:sz w:val="60"/>
          <w:szCs w:val="60"/>
        </w:rPr>
        <w:t xml:space="preserve"> Medical Consultant Services</w:t>
      </w:r>
    </w:p>
    <w:p w:rsidR="00466C68" w:rsidP="00466C68" w:rsidRDefault="00466C68" w14:paraId="3789D8AF" w14:textId="5D82ECF9">
      <w:pPr>
        <w:jc w:val="center"/>
        <w:rPr>
          <w:rFonts w:ascii="Calibri" w:hAnsi="Calibri" w:cs="Calibri"/>
          <w:color w:val="FF0000"/>
          <w:sz w:val="60"/>
          <w:szCs w:val="60"/>
        </w:rPr>
      </w:pPr>
      <w:r>
        <w:rPr>
          <w:rFonts w:ascii="Calibri" w:hAnsi="Calibri" w:cs="Calibri"/>
          <w:color w:val="FF0000"/>
          <w:sz w:val="60"/>
          <w:szCs w:val="60"/>
        </w:rPr>
        <w:br w:type="page"/>
      </w:r>
    </w:p>
    <w:p w:rsidR="00466C68" w:rsidRDefault="00466C68" w14:paraId="779E3C94" w14:textId="71468D50">
      <w:pPr>
        <w:rPr>
          <w:rFonts w:ascii="Calibri" w:hAnsi="Calibri" w:cs="Calibri"/>
          <w:b/>
          <w:sz w:val="2"/>
          <w:szCs w:val="2"/>
        </w:rPr>
      </w:pPr>
    </w:p>
    <w:p w:rsidRPr="00466C68" w:rsidR="00466C68" w:rsidRDefault="00466C68" w14:paraId="61F6B5B4" w14:textId="77777777">
      <w:pPr>
        <w:rPr>
          <w:rFonts w:ascii="Calibri" w:hAnsi="Calibri" w:cs="Calibri"/>
          <w:b/>
          <w:sz w:val="2"/>
          <w:szCs w:val="2"/>
        </w:rPr>
      </w:pPr>
    </w:p>
    <w:tbl>
      <w:tblPr>
        <w:tblW w:w="0" w:type="auto"/>
        <w:shd w:val="clear" w:color="auto" w:fill="FBE4D5" w:themeFill="accent2" w:themeFillTint="33"/>
        <w:tblLook w:val="04A0" w:firstRow="1" w:lastRow="0" w:firstColumn="1" w:lastColumn="0" w:noHBand="0" w:noVBand="1"/>
      </w:tblPr>
      <w:tblGrid>
        <w:gridCol w:w="10080"/>
      </w:tblGrid>
      <w:tr w:rsidRPr="007A006B" w:rsidR="0007148C" w:rsidTr="00466C68" w14:paraId="6F7AE61B" w14:textId="77777777">
        <w:tc>
          <w:tcPr>
            <w:tcW w:w="10296" w:type="dxa"/>
            <w:shd w:val="clear" w:color="auto" w:fill="FBE4D5" w:themeFill="accent2" w:themeFillTint="33"/>
          </w:tcPr>
          <w:p w:rsidRPr="0007148C" w:rsidR="0007148C" w:rsidP="0066489F" w:rsidRDefault="0007148C" w14:paraId="04EC11FE" w14:textId="10B1E84E">
            <w:pPr>
              <w:pStyle w:val="Heading4"/>
              <w:ind w:left="-15"/>
              <w:jc w:val="left"/>
            </w:pPr>
            <w:r w:rsidRPr="0007148C">
              <w:t>BIDDER INFORMATION</w:t>
            </w:r>
          </w:p>
        </w:tc>
      </w:tr>
    </w:tbl>
    <w:p w:rsidRPr="00755FB1" w:rsidR="002E1103" w:rsidP="002E1103" w:rsidRDefault="002E1103" w14:paraId="65EFA2F8" w14:textId="77777777">
      <w:pPr>
        <w:rPr>
          <w:rFonts w:ascii="Calibri" w:hAnsi="Calibri" w:cs="Calibri"/>
        </w:rPr>
      </w:pPr>
      <w:bookmarkStart w:name="_BIDDER_ACCEPTANCE" w:id="87"/>
      <w:bookmarkStart w:name="_Hlk103192106" w:id="88"/>
      <w:bookmarkEnd w:id="87"/>
    </w:p>
    <w:tbl>
      <w:tblPr>
        <w:tblStyle w:val="TableGrid"/>
        <w:tblW w:w="10075" w:type="dxa"/>
        <w:tblLook w:val="04A0" w:firstRow="1" w:lastRow="0" w:firstColumn="1" w:lastColumn="0" w:noHBand="0" w:noVBand="1"/>
      </w:tblPr>
      <w:tblGrid>
        <w:gridCol w:w="654"/>
        <w:gridCol w:w="601"/>
        <w:gridCol w:w="1339"/>
        <w:gridCol w:w="2171"/>
        <w:gridCol w:w="810"/>
        <w:gridCol w:w="1015"/>
        <w:gridCol w:w="1165"/>
        <w:gridCol w:w="2320"/>
      </w:tblGrid>
      <w:tr w:rsidRPr="00755FB1" w:rsidR="002E1103" w:rsidTr="006D7ADC" w14:paraId="26408E6E" w14:textId="77777777">
        <w:trPr>
          <w:trHeight w:val="260"/>
        </w:trPr>
        <w:tc>
          <w:tcPr>
            <w:tcW w:w="2594" w:type="dxa"/>
            <w:gridSpan w:val="3"/>
          </w:tcPr>
          <w:p w:rsidRPr="00755FB1" w:rsidR="002E1103" w:rsidP="006D7ADC" w:rsidRDefault="002E1103" w14:paraId="354BF131" w14:textId="77777777">
            <w:pPr>
              <w:pStyle w:val="PlainText"/>
              <w:spacing w:before="120" w:after="120"/>
              <w:rPr>
                <w:rFonts w:ascii="Calibri" w:hAnsi="Calibri" w:cs="Calibri"/>
                <w:sz w:val="24"/>
                <w:szCs w:val="24"/>
              </w:rPr>
            </w:pPr>
            <w:r w:rsidRPr="00755FB1">
              <w:rPr>
                <w:rFonts w:ascii="Calibri" w:hAnsi="Calibri" w:cs="Calibri"/>
                <w:sz w:val="24"/>
                <w:szCs w:val="24"/>
              </w:rPr>
              <w:t>Official Name of Bidder:</w:t>
            </w:r>
          </w:p>
        </w:tc>
        <w:tc>
          <w:tcPr>
            <w:tcW w:w="7481" w:type="dxa"/>
            <w:gridSpan w:val="5"/>
          </w:tcPr>
          <w:p w:rsidRPr="00755FB1" w:rsidR="002E1103" w:rsidP="006D7ADC" w:rsidRDefault="002E1103" w14:paraId="3D70AA43" w14:textId="77777777">
            <w:pPr>
              <w:spacing w:before="120" w:after="120"/>
              <w:rPr>
                <w:rFonts w:ascii="Calibri" w:hAnsi="Calibri" w:cs="Calibri"/>
              </w:rPr>
            </w:pPr>
          </w:p>
        </w:tc>
      </w:tr>
      <w:tr w:rsidRPr="00755FB1" w:rsidR="002E1103" w:rsidTr="006D7ADC" w14:paraId="21AF1A39" w14:textId="77777777">
        <w:tc>
          <w:tcPr>
            <w:tcW w:w="2594" w:type="dxa"/>
            <w:gridSpan w:val="3"/>
          </w:tcPr>
          <w:p w:rsidRPr="00755FB1" w:rsidR="002E1103" w:rsidP="006D7ADC" w:rsidRDefault="002E1103" w14:paraId="15A4CD62" w14:textId="77777777">
            <w:pPr>
              <w:pStyle w:val="PlainText"/>
              <w:spacing w:before="120" w:after="120"/>
              <w:rPr>
                <w:rFonts w:ascii="Calibri" w:hAnsi="Calibri" w:cs="Calibri"/>
                <w:b/>
                <w:sz w:val="24"/>
                <w:szCs w:val="24"/>
                <w:u w:val="single"/>
              </w:rPr>
            </w:pPr>
            <w:r w:rsidRPr="00755FB1">
              <w:rPr>
                <w:rFonts w:ascii="Calibri" w:hAnsi="Calibri" w:cs="Calibri"/>
                <w:sz w:val="24"/>
                <w:szCs w:val="24"/>
              </w:rPr>
              <w:t>Street Address Line 1:</w:t>
            </w:r>
          </w:p>
        </w:tc>
        <w:tc>
          <w:tcPr>
            <w:tcW w:w="7481" w:type="dxa"/>
            <w:gridSpan w:val="5"/>
          </w:tcPr>
          <w:p w:rsidRPr="00755FB1" w:rsidR="002E1103" w:rsidP="006D7ADC" w:rsidRDefault="002E1103" w14:paraId="6E67DDA6" w14:textId="77777777">
            <w:pPr>
              <w:pStyle w:val="PlainText"/>
              <w:spacing w:before="120" w:after="120"/>
              <w:rPr>
                <w:rFonts w:ascii="Calibri" w:hAnsi="Calibri" w:cs="Calibri"/>
                <w:sz w:val="24"/>
                <w:szCs w:val="24"/>
              </w:rPr>
            </w:pPr>
          </w:p>
        </w:tc>
      </w:tr>
      <w:tr w:rsidRPr="00755FB1" w:rsidR="002E1103" w:rsidTr="006D7ADC" w14:paraId="72A31BAA" w14:textId="77777777">
        <w:tc>
          <w:tcPr>
            <w:tcW w:w="2594" w:type="dxa"/>
            <w:gridSpan w:val="3"/>
          </w:tcPr>
          <w:p w:rsidRPr="00755FB1" w:rsidR="002E1103" w:rsidP="006D7ADC" w:rsidRDefault="002E1103" w14:paraId="558DCC5B" w14:textId="77777777">
            <w:pPr>
              <w:pStyle w:val="PlainText"/>
              <w:spacing w:before="120" w:after="120"/>
              <w:rPr>
                <w:rFonts w:ascii="Calibri" w:hAnsi="Calibri" w:cs="Calibri"/>
                <w:b/>
                <w:sz w:val="24"/>
                <w:szCs w:val="24"/>
                <w:u w:val="single"/>
              </w:rPr>
            </w:pPr>
            <w:r w:rsidRPr="00755FB1">
              <w:rPr>
                <w:rFonts w:ascii="Calibri" w:hAnsi="Calibri" w:cs="Calibri"/>
                <w:sz w:val="24"/>
                <w:szCs w:val="24"/>
              </w:rPr>
              <w:t>Street Address Line 2:</w:t>
            </w:r>
          </w:p>
        </w:tc>
        <w:tc>
          <w:tcPr>
            <w:tcW w:w="7481" w:type="dxa"/>
            <w:gridSpan w:val="5"/>
          </w:tcPr>
          <w:p w:rsidRPr="00755FB1" w:rsidR="002E1103" w:rsidP="006D7ADC" w:rsidRDefault="002E1103" w14:paraId="3BE59C1F" w14:textId="77777777">
            <w:pPr>
              <w:pStyle w:val="PlainText"/>
              <w:spacing w:before="120" w:after="120"/>
              <w:rPr>
                <w:rFonts w:ascii="Calibri" w:hAnsi="Calibri" w:cs="Calibri"/>
                <w:b/>
                <w:sz w:val="24"/>
                <w:szCs w:val="24"/>
                <w:u w:val="single"/>
              </w:rPr>
            </w:pPr>
          </w:p>
        </w:tc>
      </w:tr>
      <w:tr w:rsidRPr="00755FB1" w:rsidR="002E1103" w:rsidTr="006D7ADC" w14:paraId="72A36DBF" w14:textId="77777777">
        <w:trPr>
          <w:trHeight w:val="521"/>
        </w:trPr>
        <w:tc>
          <w:tcPr>
            <w:tcW w:w="654" w:type="dxa"/>
          </w:tcPr>
          <w:p w:rsidRPr="00755FB1" w:rsidR="002E1103" w:rsidP="006D7ADC" w:rsidRDefault="002E1103" w14:paraId="766930C1" w14:textId="77777777">
            <w:pPr>
              <w:pStyle w:val="PlainText"/>
              <w:spacing w:before="120" w:after="120"/>
              <w:jc w:val="center"/>
              <w:rPr>
                <w:rFonts w:ascii="Calibri" w:hAnsi="Calibri" w:cs="Calibri"/>
                <w:sz w:val="24"/>
                <w:szCs w:val="24"/>
                <w:u w:val="single"/>
              </w:rPr>
            </w:pPr>
            <w:r w:rsidRPr="00755FB1">
              <w:rPr>
                <w:rFonts w:ascii="Calibri" w:hAnsi="Calibri" w:cs="Calibri"/>
                <w:sz w:val="24"/>
                <w:szCs w:val="24"/>
              </w:rPr>
              <w:t>City:</w:t>
            </w:r>
          </w:p>
        </w:tc>
        <w:tc>
          <w:tcPr>
            <w:tcW w:w="4111" w:type="dxa"/>
            <w:gridSpan w:val="3"/>
          </w:tcPr>
          <w:p w:rsidRPr="00755FB1" w:rsidR="002E1103" w:rsidP="006D7ADC" w:rsidRDefault="002E1103" w14:paraId="3C8060D0" w14:textId="77777777">
            <w:pPr>
              <w:pStyle w:val="PlainText"/>
              <w:spacing w:before="120" w:after="120"/>
              <w:jc w:val="center"/>
              <w:rPr>
                <w:rFonts w:ascii="Calibri" w:hAnsi="Calibri" w:cs="Calibri"/>
                <w:sz w:val="24"/>
                <w:szCs w:val="24"/>
              </w:rPr>
            </w:pPr>
          </w:p>
        </w:tc>
        <w:tc>
          <w:tcPr>
            <w:tcW w:w="810" w:type="dxa"/>
          </w:tcPr>
          <w:p w:rsidRPr="00755FB1" w:rsidR="002E1103" w:rsidP="006D7ADC" w:rsidRDefault="002E1103" w14:paraId="240ED96A" w14:textId="77777777">
            <w:pPr>
              <w:pStyle w:val="PlainText"/>
              <w:spacing w:before="120" w:after="120"/>
              <w:jc w:val="center"/>
              <w:rPr>
                <w:rFonts w:ascii="Calibri" w:hAnsi="Calibri" w:cs="Calibri"/>
                <w:sz w:val="24"/>
                <w:szCs w:val="24"/>
                <w:u w:val="single"/>
              </w:rPr>
            </w:pPr>
            <w:r w:rsidRPr="00755FB1">
              <w:rPr>
                <w:rFonts w:ascii="Calibri" w:hAnsi="Calibri" w:cs="Calibri"/>
                <w:sz w:val="24"/>
                <w:szCs w:val="24"/>
              </w:rPr>
              <w:t>State:</w:t>
            </w:r>
          </w:p>
        </w:tc>
        <w:tc>
          <w:tcPr>
            <w:tcW w:w="1015" w:type="dxa"/>
          </w:tcPr>
          <w:p w:rsidRPr="00755FB1" w:rsidR="002E1103" w:rsidP="006D7ADC" w:rsidRDefault="002E1103" w14:paraId="68B786C8" w14:textId="77777777">
            <w:pPr>
              <w:pStyle w:val="PlainText"/>
              <w:spacing w:before="120" w:after="120"/>
              <w:jc w:val="center"/>
              <w:rPr>
                <w:rFonts w:ascii="Calibri" w:hAnsi="Calibri" w:cs="Calibri"/>
                <w:sz w:val="24"/>
                <w:szCs w:val="24"/>
              </w:rPr>
            </w:pPr>
          </w:p>
        </w:tc>
        <w:tc>
          <w:tcPr>
            <w:tcW w:w="1165" w:type="dxa"/>
          </w:tcPr>
          <w:p w:rsidRPr="00755FB1" w:rsidR="002E1103" w:rsidP="006D7ADC" w:rsidRDefault="002E1103" w14:paraId="63BA873D" w14:textId="77777777">
            <w:pPr>
              <w:pStyle w:val="PlainText"/>
              <w:spacing w:before="120" w:after="120"/>
              <w:jc w:val="center"/>
              <w:rPr>
                <w:rFonts w:ascii="Calibri" w:hAnsi="Calibri" w:cs="Calibri"/>
                <w:sz w:val="24"/>
                <w:szCs w:val="24"/>
                <w:u w:val="single"/>
              </w:rPr>
            </w:pPr>
            <w:r w:rsidRPr="00755FB1">
              <w:rPr>
                <w:rFonts w:ascii="Calibri" w:hAnsi="Calibri" w:cs="Calibri"/>
                <w:sz w:val="24"/>
                <w:szCs w:val="24"/>
              </w:rPr>
              <w:t>Zip Code:</w:t>
            </w:r>
          </w:p>
        </w:tc>
        <w:tc>
          <w:tcPr>
            <w:tcW w:w="2320" w:type="dxa"/>
          </w:tcPr>
          <w:p w:rsidRPr="00755FB1" w:rsidR="002E1103" w:rsidP="006D7ADC" w:rsidRDefault="002E1103" w14:paraId="05E30E2C" w14:textId="77777777">
            <w:pPr>
              <w:pStyle w:val="PlainText"/>
              <w:spacing w:before="120" w:after="120"/>
              <w:rPr>
                <w:rFonts w:ascii="Calibri" w:hAnsi="Calibri" w:cs="Calibri"/>
                <w:sz w:val="24"/>
                <w:szCs w:val="24"/>
                <w:u w:val="single"/>
              </w:rPr>
            </w:pPr>
          </w:p>
        </w:tc>
      </w:tr>
      <w:tr w:rsidRPr="00755FB1" w:rsidR="002E1103" w:rsidTr="006D7ADC" w14:paraId="30AD73E7" w14:textId="77777777">
        <w:tc>
          <w:tcPr>
            <w:tcW w:w="1255" w:type="dxa"/>
            <w:gridSpan w:val="2"/>
          </w:tcPr>
          <w:p w:rsidRPr="00755FB1" w:rsidR="002E1103" w:rsidP="006D7ADC" w:rsidRDefault="002E1103" w14:paraId="02B62855" w14:textId="77777777">
            <w:pPr>
              <w:pStyle w:val="PlainText"/>
              <w:spacing w:before="120" w:after="120"/>
              <w:rPr>
                <w:rFonts w:ascii="Calibri" w:hAnsi="Calibri" w:cs="Calibri"/>
                <w:sz w:val="24"/>
                <w:szCs w:val="24"/>
                <w:u w:val="single"/>
              </w:rPr>
            </w:pPr>
            <w:r w:rsidRPr="00755FB1">
              <w:rPr>
                <w:rFonts w:ascii="Calibri" w:hAnsi="Calibri" w:cs="Calibri"/>
                <w:sz w:val="24"/>
                <w:szCs w:val="24"/>
              </w:rPr>
              <w:t>Webpage:</w:t>
            </w:r>
          </w:p>
        </w:tc>
        <w:tc>
          <w:tcPr>
            <w:tcW w:w="8820" w:type="dxa"/>
            <w:gridSpan w:val="6"/>
          </w:tcPr>
          <w:p w:rsidRPr="00755FB1" w:rsidR="002E1103" w:rsidP="006D7ADC" w:rsidRDefault="002E1103" w14:paraId="213606BE" w14:textId="77777777">
            <w:pPr>
              <w:pStyle w:val="PlainText"/>
              <w:spacing w:before="120" w:after="120"/>
              <w:rPr>
                <w:rFonts w:ascii="Calibri" w:hAnsi="Calibri" w:cs="Calibri"/>
                <w:sz w:val="24"/>
                <w:szCs w:val="24"/>
                <w:u w:val="single"/>
              </w:rPr>
            </w:pPr>
          </w:p>
        </w:tc>
      </w:tr>
    </w:tbl>
    <w:p w:rsidRPr="00755FB1" w:rsidR="002E1103" w:rsidP="002E1103" w:rsidRDefault="002E1103" w14:paraId="09443D56" w14:textId="77777777">
      <w:pPr>
        <w:pStyle w:val="PlainText"/>
        <w:tabs>
          <w:tab w:val="left" w:pos="5040"/>
          <w:tab w:val="right" w:pos="7920"/>
          <w:tab w:val="left" w:pos="8100"/>
          <w:tab w:val="right" w:pos="10620"/>
        </w:tabs>
        <w:spacing w:before="240" w:after="240"/>
        <w:rPr>
          <w:rFonts w:ascii="Calibri" w:hAnsi="Calibri" w:cs="Calibri"/>
          <w:sz w:val="24"/>
          <w:szCs w:val="24"/>
        </w:rPr>
      </w:pPr>
    </w:p>
    <w:p w:rsidRPr="00755FB1" w:rsidR="002E1103" w:rsidP="002E1103" w:rsidRDefault="002E1103" w14:paraId="19F1CC9C" w14:textId="77777777">
      <w:pPr>
        <w:pStyle w:val="PlainText"/>
        <w:tabs>
          <w:tab w:val="left" w:pos="5040"/>
          <w:tab w:val="right" w:pos="7920"/>
          <w:tab w:val="left" w:pos="8100"/>
          <w:tab w:val="right" w:pos="10620"/>
        </w:tabs>
        <w:spacing w:before="240" w:after="240"/>
        <w:rPr>
          <w:rFonts w:ascii="Calibri" w:hAnsi="Calibri" w:cs="Calibri"/>
          <w:b/>
          <w:sz w:val="24"/>
          <w:szCs w:val="24"/>
        </w:rPr>
      </w:pPr>
      <w:r w:rsidRPr="00755FB1">
        <w:rPr>
          <w:rFonts w:ascii="Calibri" w:hAnsi="Calibri" w:cs="Calibri"/>
          <w:b/>
          <w:sz w:val="24"/>
          <w:szCs w:val="24"/>
        </w:rPr>
        <w:t>Type of Entity / Organizational Structure (check one):</w:t>
      </w:r>
      <w:r w:rsidRPr="00755FB1">
        <w:rPr>
          <w:rFonts w:ascii="Calibri" w:hAnsi="Calibri" w:cs="Calibri"/>
          <w:b/>
          <w:sz w:val="24"/>
          <w:szCs w:val="24"/>
        </w:rPr>
        <w:tab/>
      </w:r>
    </w:p>
    <w:p w:rsidRPr="00755FB1" w:rsidR="002E1103" w:rsidP="002E1103" w:rsidRDefault="002E1103" w14:paraId="6C433145" w14:textId="3D01CD19">
      <w:pPr>
        <w:pStyle w:val="PlainText"/>
        <w:tabs>
          <w:tab w:val="left" w:pos="360"/>
          <w:tab w:val="left" w:pos="4230"/>
          <w:tab w:val="left" w:pos="7830"/>
        </w:tabs>
        <w:spacing w:after="240"/>
        <w:rPr>
          <w:rFonts w:ascii="Calibri" w:hAnsi="Calibri" w:cs="Calibri"/>
          <w:sz w:val="24"/>
          <w:szCs w:val="24"/>
        </w:rPr>
      </w:pPr>
      <w:r w:rsidRPr="00755FB1">
        <w:rPr>
          <w:rFonts w:ascii="Calibri" w:hAnsi="Calibri" w:cs="Calibri"/>
          <w:sz w:val="24"/>
          <w:szCs w:val="24"/>
        </w:rPr>
        <w:tab/>
      </w:r>
      <w:sdt>
        <w:sdtPr>
          <w:rPr>
            <w:rFonts w:ascii="Segoe UI Symbol" w:hAnsi="Segoe UI Symbol" w:eastAsia="MS Gothic" w:cs="Segoe UI Symbol"/>
            <w:sz w:val="24"/>
            <w:szCs w:val="24"/>
          </w:rPr>
          <w:id w:val="706377756"/>
          <w:placeholder>
            <w:docPart w:val="6D7EFCDA34FF41E9B45DB8AD52336EFC"/>
          </w:placeholder>
        </w:sdtPr>
        <w:sdtEndPr/>
        <w:sdtContent>
          <w:r w:rsidR="009B7CFD">
            <w:rPr>
              <w:rFonts w:eastAsia="MS Gothic" w:asciiTheme="minorHAnsi" w:hAnsiTheme="minorHAnsi" w:cstheme="minorHAnsi"/>
              <w:sz w:val="24"/>
              <w:szCs w:val="24"/>
              <w:bdr w:val="single" w:color="auto" w:sz="18" w:space="0"/>
            </w:rPr>
            <w:fldChar w:fldCharType="begin">
              <w:ffData>
                <w:name w:val="Text1"/>
                <w:enabled/>
                <w:calcOnExit w:val="0"/>
                <w:textInput>
                  <w:maxLength w:val="3"/>
                </w:textInput>
              </w:ffData>
            </w:fldChar>
          </w:r>
          <w:r w:rsidR="009B7CFD">
            <w:rPr>
              <w:rFonts w:eastAsia="MS Gothic" w:asciiTheme="minorHAnsi" w:hAnsiTheme="minorHAnsi" w:cstheme="minorHAnsi"/>
              <w:sz w:val="24"/>
              <w:szCs w:val="24"/>
              <w:bdr w:val="single" w:color="auto" w:sz="18" w:space="0"/>
            </w:rPr>
            <w:instrText xml:space="preserve"> FORMTEXT </w:instrText>
          </w:r>
          <w:r w:rsidR="009B7CFD">
            <w:rPr>
              <w:rFonts w:eastAsia="MS Gothic" w:asciiTheme="minorHAnsi" w:hAnsiTheme="minorHAnsi" w:cstheme="minorHAnsi"/>
              <w:sz w:val="24"/>
              <w:szCs w:val="24"/>
              <w:bdr w:val="single" w:color="auto" w:sz="18" w:space="0"/>
            </w:rPr>
          </w:r>
          <w:r w:rsidR="009B7CFD">
            <w:rPr>
              <w:rFonts w:eastAsia="MS Gothic" w:asciiTheme="minorHAnsi" w:hAnsiTheme="minorHAnsi" w:cstheme="minorHAnsi"/>
              <w:sz w:val="24"/>
              <w:szCs w:val="24"/>
              <w:bdr w:val="single" w:color="auto" w:sz="18" w:space="0"/>
            </w:rPr>
            <w:fldChar w:fldCharType="separate"/>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sz w:val="24"/>
              <w:szCs w:val="24"/>
              <w:bdr w:val="single" w:color="auto" w:sz="18" w:space="0"/>
            </w:rPr>
            <w:fldChar w:fldCharType="end"/>
          </w:r>
        </w:sdtContent>
      </w:sdt>
      <w:r w:rsidRPr="00755FB1">
        <w:rPr>
          <w:rFonts w:ascii="Calibri" w:hAnsi="Calibri" w:cs="Calibri"/>
          <w:sz w:val="36"/>
          <w:szCs w:val="36"/>
        </w:rPr>
        <w:t xml:space="preserve"> </w:t>
      </w:r>
      <w:r w:rsidRPr="00755FB1">
        <w:rPr>
          <w:rFonts w:ascii="Calibri" w:hAnsi="Calibri" w:cs="Calibri"/>
          <w:sz w:val="24"/>
          <w:szCs w:val="24"/>
        </w:rPr>
        <w:t>Corporation</w:t>
      </w:r>
      <w:r w:rsidRPr="00755FB1">
        <w:rPr>
          <w:rFonts w:ascii="Calibri" w:hAnsi="Calibri" w:cs="Calibri"/>
          <w:sz w:val="24"/>
          <w:szCs w:val="24"/>
        </w:rPr>
        <w:tab/>
      </w:r>
      <w:sdt>
        <w:sdtPr>
          <w:rPr>
            <w:rFonts w:ascii="Segoe UI Symbol" w:hAnsi="Segoe UI Symbol" w:eastAsia="MS Gothic" w:cs="Segoe UI Symbol"/>
            <w:sz w:val="24"/>
            <w:szCs w:val="24"/>
          </w:rPr>
          <w:id w:val="-1040503361"/>
          <w:placeholder>
            <w:docPart w:val="F66C2425A47D4CDD9D935466DCDAABE1"/>
          </w:placeholder>
        </w:sdtPr>
        <w:sdtEndPr/>
        <w:sdtContent>
          <w:r w:rsidR="009B7CFD">
            <w:rPr>
              <w:rFonts w:eastAsia="MS Gothic" w:asciiTheme="minorHAnsi" w:hAnsiTheme="minorHAnsi" w:cstheme="minorHAnsi"/>
              <w:sz w:val="24"/>
              <w:szCs w:val="24"/>
              <w:bdr w:val="single" w:color="auto" w:sz="18" w:space="0"/>
            </w:rPr>
            <w:fldChar w:fldCharType="begin">
              <w:ffData>
                <w:name w:val="Text1"/>
                <w:enabled/>
                <w:calcOnExit w:val="0"/>
                <w:textInput>
                  <w:maxLength w:val="3"/>
                </w:textInput>
              </w:ffData>
            </w:fldChar>
          </w:r>
          <w:r w:rsidR="009B7CFD">
            <w:rPr>
              <w:rFonts w:eastAsia="MS Gothic" w:asciiTheme="minorHAnsi" w:hAnsiTheme="minorHAnsi" w:cstheme="minorHAnsi"/>
              <w:sz w:val="24"/>
              <w:szCs w:val="24"/>
              <w:bdr w:val="single" w:color="auto" w:sz="18" w:space="0"/>
            </w:rPr>
            <w:instrText xml:space="preserve"> FORMTEXT </w:instrText>
          </w:r>
          <w:r w:rsidR="009B7CFD">
            <w:rPr>
              <w:rFonts w:eastAsia="MS Gothic" w:asciiTheme="minorHAnsi" w:hAnsiTheme="minorHAnsi" w:cstheme="minorHAnsi"/>
              <w:sz w:val="24"/>
              <w:szCs w:val="24"/>
              <w:bdr w:val="single" w:color="auto" w:sz="18" w:space="0"/>
            </w:rPr>
          </w:r>
          <w:r w:rsidR="009B7CFD">
            <w:rPr>
              <w:rFonts w:eastAsia="MS Gothic" w:asciiTheme="minorHAnsi" w:hAnsiTheme="minorHAnsi" w:cstheme="minorHAnsi"/>
              <w:sz w:val="24"/>
              <w:szCs w:val="24"/>
              <w:bdr w:val="single" w:color="auto" w:sz="18" w:space="0"/>
            </w:rPr>
            <w:fldChar w:fldCharType="separate"/>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sz w:val="24"/>
              <w:szCs w:val="24"/>
              <w:bdr w:val="single" w:color="auto" w:sz="18" w:space="0"/>
            </w:rPr>
            <w:fldChar w:fldCharType="end"/>
          </w:r>
        </w:sdtContent>
      </w:sdt>
      <w:r w:rsidRPr="00755FB1">
        <w:rPr>
          <w:rFonts w:ascii="Calibri" w:hAnsi="Calibri" w:cs="Calibri"/>
          <w:sz w:val="24"/>
          <w:szCs w:val="24"/>
        </w:rPr>
        <w:t xml:space="preserve"> Joint Venture</w:t>
      </w:r>
      <w:r w:rsidRPr="00755FB1">
        <w:rPr>
          <w:rFonts w:ascii="Calibri" w:hAnsi="Calibri" w:cs="Calibri"/>
          <w:sz w:val="24"/>
          <w:szCs w:val="24"/>
        </w:rPr>
        <w:tab/>
      </w:r>
      <w:sdt>
        <w:sdtPr>
          <w:rPr>
            <w:rFonts w:ascii="Segoe UI Symbol" w:hAnsi="Segoe UI Symbol" w:eastAsia="MS Gothic" w:cs="Segoe UI Symbol"/>
            <w:sz w:val="24"/>
            <w:szCs w:val="24"/>
          </w:rPr>
          <w:id w:val="-1417004383"/>
          <w:placeholder>
            <w:docPart w:val="DB44DF42D6AC4170B0EA70A6C334D3AA"/>
          </w:placeholder>
        </w:sdtPr>
        <w:sdtEndPr/>
        <w:sdtContent>
          <w:r w:rsidR="009B7CFD">
            <w:rPr>
              <w:rFonts w:eastAsia="MS Gothic" w:asciiTheme="minorHAnsi" w:hAnsiTheme="minorHAnsi" w:cstheme="minorHAnsi"/>
              <w:sz w:val="24"/>
              <w:szCs w:val="24"/>
              <w:bdr w:val="single" w:color="auto" w:sz="18" w:space="0"/>
            </w:rPr>
            <w:fldChar w:fldCharType="begin">
              <w:ffData>
                <w:name w:val="Text1"/>
                <w:enabled/>
                <w:calcOnExit w:val="0"/>
                <w:textInput>
                  <w:maxLength w:val="3"/>
                </w:textInput>
              </w:ffData>
            </w:fldChar>
          </w:r>
          <w:r w:rsidR="009B7CFD">
            <w:rPr>
              <w:rFonts w:eastAsia="MS Gothic" w:asciiTheme="minorHAnsi" w:hAnsiTheme="minorHAnsi" w:cstheme="minorHAnsi"/>
              <w:sz w:val="24"/>
              <w:szCs w:val="24"/>
              <w:bdr w:val="single" w:color="auto" w:sz="18" w:space="0"/>
            </w:rPr>
            <w:instrText xml:space="preserve"> FORMTEXT </w:instrText>
          </w:r>
          <w:r w:rsidR="009B7CFD">
            <w:rPr>
              <w:rFonts w:eastAsia="MS Gothic" w:asciiTheme="minorHAnsi" w:hAnsiTheme="minorHAnsi" w:cstheme="minorHAnsi"/>
              <w:sz w:val="24"/>
              <w:szCs w:val="24"/>
              <w:bdr w:val="single" w:color="auto" w:sz="18" w:space="0"/>
            </w:rPr>
          </w:r>
          <w:r w:rsidR="009B7CFD">
            <w:rPr>
              <w:rFonts w:eastAsia="MS Gothic" w:asciiTheme="minorHAnsi" w:hAnsiTheme="minorHAnsi" w:cstheme="minorHAnsi"/>
              <w:sz w:val="24"/>
              <w:szCs w:val="24"/>
              <w:bdr w:val="single" w:color="auto" w:sz="18" w:space="0"/>
            </w:rPr>
            <w:fldChar w:fldCharType="separate"/>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sz w:val="24"/>
              <w:szCs w:val="24"/>
              <w:bdr w:val="single" w:color="auto" w:sz="18" w:space="0"/>
            </w:rPr>
            <w:fldChar w:fldCharType="end"/>
          </w:r>
        </w:sdtContent>
      </w:sdt>
      <w:r w:rsidRPr="00755FB1">
        <w:rPr>
          <w:rFonts w:ascii="Calibri" w:hAnsi="Calibri" w:cs="Calibri"/>
          <w:sz w:val="24"/>
          <w:szCs w:val="24"/>
        </w:rPr>
        <w:t xml:space="preserve"> Partnership</w:t>
      </w:r>
    </w:p>
    <w:p w:rsidRPr="00755FB1" w:rsidR="002E1103" w:rsidP="002E1103" w:rsidRDefault="002E1103" w14:paraId="68C61189" w14:textId="4219B62D">
      <w:pPr>
        <w:pStyle w:val="PlainText"/>
        <w:tabs>
          <w:tab w:val="left" w:pos="360"/>
          <w:tab w:val="left" w:pos="4230"/>
          <w:tab w:val="left" w:pos="7830"/>
          <w:tab w:val="left" w:pos="7920"/>
        </w:tabs>
        <w:spacing w:after="240"/>
        <w:rPr>
          <w:rFonts w:ascii="Calibri" w:hAnsi="Calibri" w:cs="Calibri"/>
          <w:sz w:val="24"/>
          <w:szCs w:val="24"/>
        </w:rPr>
      </w:pPr>
      <w:r w:rsidRPr="00755FB1">
        <w:rPr>
          <w:rFonts w:ascii="Calibri" w:hAnsi="Calibri" w:cs="Calibri"/>
          <w:sz w:val="24"/>
          <w:szCs w:val="24"/>
        </w:rPr>
        <w:tab/>
      </w:r>
      <w:sdt>
        <w:sdtPr>
          <w:rPr>
            <w:rFonts w:ascii="Segoe UI Symbol" w:hAnsi="Segoe UI Symbol" w:eastAsia="MS Gothic" w:cs="Segoe UI Symbol"/>
            <w:sz w:val="24"/>
            <w:szCs w:val="24"/>
          </w:rPr>
          <w:id w:val="1296488753"/>
          <w:placeholder>
            <w:docPart w:val="AD939B9D66204EAE84EC2E757BD5F11D"/>
          </w:placeholder>
        </w:sdtPr>
        <w:sdtEndPr/>
        <w:sdtContent>
          <w:r w:rsidR="009B7CFD">
            <w:rPr>
              <w:rFonts w:eastAsia="MS Gothic" w:asciiTheme="minorHAnsi" w:hAnsiTheme="minorHAnsi" w:cstheme="minorHAnsi"/>
              <w:sz w:val="24"/>
              <w:szCs w:val="24"/>
              <w:bdr w:val="single" w:color="auto" w:sz="18" w:space="0"/>
            </w:rPr>
            <w:fldChar w:fldCharType="begin">
              <w:ffData>
                <w:name w:val="Text1"/>
                <w:enabled/>
                <w:calcOnExit w:val="0"/>
                <w:textInput>
                  <w:maxLength w:val="3"/>
                </w:textInput>
              </w:ffData>
            </w:fldChar>
          </w:r>
          <w:r w:rsidR="009B7CFD">
            <w:rPr>
              <w:rFonts w:eastAsia="MS Gothic" w:asciiTheme="minorHAnsi" w:hAnsiTheme="minorHAnsi" w:cstheme="minorHAnsi"/>
              <w:sz w:val="24"/>
              <w:szCs w:val="24"/>
              <w:bdr w:val="single" w:color="auto" w:sz="18" w:space="0"/>
            </w:rPr>
            <w:instrText xml:space="preserve"> FORMTEXT </w:instrText>
          </w:r>
          <w:r w:rsidR="009B7CFD">
            <w:rPr>
              <w:rFonts w:eastAsia="MS Gothic" w:asciiTheme="minorHAnsi" w:hAnsiTheme="minorHAnsi" w:cstheme="minorHAnsi"/>
              <w:sz w:val="24"/>
              <w:szCs w:val="24"/>
              <w:bdr w:val="single" w:color="auto" w:sz="18" w:space="0"/>
            </w:rPr>
          </w:r>
          <w:r w:rsidR="009B7CFD">
            <w:rPr>
              <w:rFonts w:eastAsia="MS Gothic" w:asciiTheme="minorHAnsi" w:hAnsiTheme="minorHAnsi" w:cstheme="minorHAnsi"/>
              <w:sz w:val="24"/>
              <w:szCs w:val="24"/>
              <w:bdr w:val="single" w:color="auto" w:sz="18" w:space="0"/>
            </w:rPr>
            <w:fldChar w:fldCharType="separate"/>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sz w:val="24"/>
              <w:szCs w:val="24"/>
              <w:bdr w:val="single" w:color="auto" w:sz="18" w:space="0"/>
            </w:rPr>
            <w:fldChar w:fldCharType="end"/>
          </w:r>
        </w:sdtContent>
      </w:sdt>
      <w:r w:rsidRPr="00755FB1">
        <w:rPr>
          <w:rFonts w:ascii="Calibri" w:hAnsi="Calibri" w:cs="Calibri"/>
          <w:sz w:val="36"/>
          <w:szCs w:val="36"/>
        </w:rPr>
        <w:t xml:space="preserve"> </w:t>
      </w:r>
      <w:r w:rsidRPr="00755FB1">
        <w:rPr>
          <w:rFonts w:ascii="Calibri" w:hAnsi="Calibri" w:cs="Calibri"/>
          <w:sz w:val="24"/>
          <w:szCs w:val="24"/>
        </w:rPr>
        <w:t>Limited Liability Partnership</w:t>
      </w:r>
      <w:r w:rsidRPr="00755FB1">
        <w:rPr>
          <w:rFonts w:ascii="Calibri" w:hAnsi="Calibri" w:cs="Calibri"/>
          <w:sz w:val="24"/>
          <w:szCs w:val="24"/>
        </w:rPr>
        <w:tab/>
      </w:r>
      <w:sdt>
        <w:sdtPr>
          <w:rPr>
            <w:rFonts w:ascii="Segoe UI Symbol" w:hAnsi="Segoe UI Symbol" w:eastAsia="MS Gothic" w:cs="Segoe UI Symbol"/>
            <w:sz w:val="24"/>
            <w:szCs w:val="24"/>
          </w:rPr>
          <w:id w:val="1153094699"/>
          <w:placeholder>
            <w:docPart w:val="60434526BE71424EA01C9E6651864BA4"/>
          </w:placeholder>
        </w:sdtPr>
        <w:sdtEndPr/>
        <w:sdtContent>
          <w:r w:rsidR="009B7CFD">
            <w:rPr>
              <w:rFonts w:eastAsia="MS Gothic" w:asciiTheme="minorHAnsi" w:hAnsiTheme="minorHAnsi" w:cstheme="minorHAnsi"/>
              <w:sz w:val="24"/>
              <w:szCs w:val="24"/>
              <w:bdr w:val="single" w:color="auto" w:sz="18" w:space="0"/>
            </w:rPr>
            <w:fldChar w:fldCharType="begin">
              <w:ffData>
                <w:name w:val="Text1"/>
                <w:enabled/>
                <w:calcOnExit w:val="0"/>
                <w:textInput>
                  <w:maxLength w:val="3"/>
                </w:textInput>
              </w:ffData>
            </w:fldChar>
          </w:r>
          <w:r w:rsidR="009B7CFD">
            <w:rPr>
              <w:rFonts w:eastAsia="MS Gothic" w:asciiTheme="minorHAnsi" w:hAnsiTheme="minorHAnsi" w:cstheme="minorHAnsi"/>
              <w:sz w:val="24"/>
              <w:szCs w:val="24"/>
              <w:bdr w:val="single" w:color="auto" w:sz="18" w:space="0"/>
            </w:rPr>
            <w:instrText xml:space="preserve"> FORMTEXT </w:instrText>
          </w:r>
          <w:r w:rsidR="009B7CFD">
            <w:rPr>
              <w:rFonts w:eastAsia="MS Gothic" w:asciiTheme="minorHAnsi" w:hAnsiTheme="minorHAnsi" w:cstheme="minorHAnsi"/>
              <w:sz w:val="24"/>
              <w:szCs w:val="24"/>
              <w:bdr w:val="single" w:color="auto" w:sz="18" w:space="0"/>
            </w:rPr>
          </w:r>
          <w:r w:rsidR="009B7CFD">
            <w:rPr>
              <w:rFonts w:eastAsia="MS Gothic" w:asciiTheme="minorHAnsi" w:hAnsiTheme="minorHAnsi" w:cstheme="minorHAnsi"/>
              <w:sz w:val="24"/>
              <w:szCs w:val="24"/>
              <w:bdr w:val="single" w:color="auto" w:sz="18" w:space="0"/>
            </w:rPr>
            <w:fldChar w:fldCharType="separate"/>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sz w:val="24"/>
              <w:szCs w:val="24"/>
              <w:bdr w:val="single" w:color="auto" w:sz="18" w:space="0"/>
            </w:rPr>
            <w:fldChar w:fldCharType="end"/>
          </w:r>
        </w:sdtContent>
      </w:sdt>
      <w:r w:rsidRPr="00755FB1">
        <w:rPr>
          <w:rFonts w:ascii="Calibri" w:hAnsi="Calibri" w:cs="Calibri"/>
          <w:sz w:val="36"/>
          <w:szCs w:val="36"/>
        </w:rPr>
        <w:t xml:space="preserve"> </w:t>
      </w:r>
      <w:r w:rsidRPr="00755FB1">
        <w:rPr>
          <w:rFonts w:ascii="Calibri" w:hAnsi="Calibri" w:cs="Calibri"/>
          <w:sz w:val="24"/>
          <w:szCs w:val="24"/>
        </w:rPr>
        <w:t xml:space="preserve">Limited Liability Corporation </w:t>
      </w:r>
      <w:r w:rsidRPr="00755FB1">
        <w:rPr>
          <w:rFonts w:ascii="Calibri" w:hAnsi="Calibri" w:cs="Calibri"/>
          <w:sz w:val="24"/>
          <w:szCs w:val="24"/>
        </w:rPr>
        <w:tab/>
      </w:r>
      <w:sdt>
        <w:sdtPr>
          <w:rPr>
            <w:rFonts w:ascii="Segoe UI Symbol" w:hAnsi="Segoe UI Symbol" w:eastAsia="MS Gothic" w:cs="Segoe UI Symbol"/>
            <w:sz w:val="24"/>
            <w:szCs w:val="24"/>
          </w:rPr>
          <w:id w:val="-1221363874"/>
          <w:placeholder>
            <w:docPart w:val="FB636411F25942A9829C1843E1D97F37"/>
          </w:placeholder>
        </w:sdtPr>
        <w:sdtEndPr/>
        <w:sdtContent>
          <w:r w:rsidR="009B7CFD">
            <w:rPr>
              <w:rFonts w:eastAsia="MS Gothic" w:asciiTheme="minorHAnsi" w:hAnsiTheme="minorHAnsi" w:cstheme="minorHAnsi"/>
              <w:sz w:val="24"/>
              <w:szCs w:val="24"/>
              <w:bdr w:val="single" w:color="auto" w:sz="18" w:space="0"/>
            </w:rPr>
            <w:fldChar w:fldCharType="begin">
              <w:ffData>
                <w:name w:val="Text1"/>
                <w:enabled/>
                <w:calcOnExit w:val="0"/>
                <w:textInput>
                  <w:maxLength w:val="3"/>
                </w:textInput>
              </w:ffData>
            </w:fldChar>
          </w:r>
          <w:r w:rsidR="009B7CFD">
            <w:rPr>
              <w:rFonts w:eastAsia="MS Gothic" w:asciiTheme="minorHAnsi" w:hAnsiTheme="minorHAnsi" w:cstheme="minorHAnsi"/>
              <w:sz w:val="24"/>
              <w:szCs w:val="24"/>
              <w:bdr w:val="single" w:color="auto" w:sz="18" w:space="0"/>
            </w:rPr>
            <w:instrText xml:space="preserve"> FORMTEXT </w:instrText>
          </w:r>
          <w:r w:rsidR="009B7CFD">
            <w:rPr>
              <w:rFonts w:eastAsia="MS Gothic" w:asciiTheme="minorHAnsi" w:hAnsiTheme="minorHAnsi" w:cstheme="minorHAnsi"/>
              <w:sz w:val="24"/>
              <w:szCs w:val="24"/>
              <w:bdr w:val="single" w:color="auto" w:sz="18" w:space="0"/>
            </w:rPr>
          </w:r>
          <w:r w:rsidR="009B7CFD">
            <w:rPr>
              <w:rFonts w:eastAsia="MS Gothic" w:asciiTheme="minorHAnsi" w:hAnsiTheme="minorHAnsi" w:cstheme="minorHAnsi"/>
              <w:sz w:val="24"/>
              <w:szCs w:val="24"/>
              <w:bdr w:val="single" w:color="auto" w:sz="18" w:space="0"/>
            </w:rPr>
            <w:fldChar w:fldCharType="separate"/>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sz w:val="24"/>
              <w:szCs w:val="24"/>
              <w:bdr w:val="single" w:color="auto" w:sz="18" w:space="0"/>
            </w:rPr>
            <w:fldChar w:fldCharType="end"/>
          </w:r>
        </w:sdtContent>
      </w:sdt>
      <w:r w:rsidRPr="00755FB1">
        <w:rPr>
          <w:rFonts w:ascii="Calibri" w:hAnsi="Calibri" w:cs="Calibri"/>
          <w:sz w:val="24"/>
          <w:szCs w:val="24"/>
        </w:rPr>
        <w:t xml:space="preserve"> Sole Proprietor</w:t>
      </w:r>
      <w:r w:rsidRPr="00755FB1">
        <w:rPr>
          <w:rFonts w:ascii="Calibri" w:hAnsi="Calibri" w:cs="Calibri"/>
          <w:sz w:val="24"/>
          <w:szCs w:val="24"/>
        </w:rPr>
        <w:tab/>
      </w:r>
    </w:p>
    <w:p w:rsidRPr="00755FB1" w:rsidR="002E1103" w:rsidP="002E1103" w:rsidRDefault="002E1103" w14:paraId="119B9D26" w14:textId="660346D1">
      <w:pPr>
        <w:pStyle w:val="PlainText"/>
        <w:tabs>
          <w:tab w:val="left" w:pos="360"/>
          <w:tab w:val="left" w:pos="4230"/>
          <w:tab w:val="left" w:pos="6542"/>
          <w:tab w:val="right" w:pos="10080"/>
        </w:tabs>
        <w:spacing w:after="600"/>
        <w:rPr>
          <w:rFonts w:ascii="Calibri" w:hAnsi="Calibri" w:cs="Calibri"/>
          <w:sz w:val="24"/>
          <w:szCs w:val="24"/>
          <w:u w:val="single"/>
        </w:rPr>
      </w:pPr>
      <w:r w:rsidRPr="00755FB1">
        <w:rPr>
          <w:rFonts w:ascii="Calibri" w:hAnsi="Calibri" w:cs="Calibri"/>
          <w:sz w:val="24"/>
          <w:szCs w:val="24"/>
        </w:rPr>
        <w:tab/>
      </w:r>
      <w:sdt>
        <w:sdtPr>
          <w:rPr>
            <w:rFonts w:ascii="Segoe UI Symbol" w:hAnsi="Segoe UI Symbol" w:eastAsia="MS Gothic" w:cs="Segoe UI Symbol"/>
            <w:sz w:val="24"/>
            <w:szCs w:val="24"/>
          </w:rPr>
          <w:id w:val="757022314"/>
          <w:placeholder>
            <w:docPart w:val="2B9C76317B1A4E039E912DF8205B9232"/>
          </w:placeholder>
        </w:sdtPr>
        <w:sdtEndPr/>
        <w:sdtContent>
          <w:r w:rsidR="009B7CFD">
            <w:rPr>
              <w:rFonts w:eastAsia="MS Gothic" w:asciiTheme="minorHAnsi" w:hAnsiTheme="minorHAnsi" w:cstheme="minorHAnsi"/>
              <w:sz w:val="24"/>
              <w:szCs w:val="24"/>
              <w:bdr w:val="single" w:color="auto" w:sz="18" w:space="0"/>
            </w:rPr>
            <w:fldChar w:fldCharType="begin">
              <w:ffData>
                <w:name w:val="Text1"/>
                <w:enabled/>
                <w:calcOnExit w:val="0"/>
                <w:textInput>
                  <w:maxLength w:val="3"/>
                </w:textInput>
              </w:ffData>
            </w:fldChar>
          </w:r>
          <w:r w:rsidR="009B7CFD">
            <w:rPr>
              <w:rFonts w:eastAsia="MS Gothic" w:asciiTheme="minorHAnsi" w:hAnsiTheme="minorHAnsi" w:cstheme="minorHAnsi"/>
              <w:sz w:val="24"/>
              <w:szCs w:val="24"/>
              <w:bdr w:val="single" w:color="auto" w:sz="18" w:space="0"/>
            </w:rPr>
            <w:instrText xml:space="preserve"> FORMTEXT </w:instrText>
          </w:r>
          <w:r w:rsidR="009B7CFD">
            <w:rPr>
              <w:rFonts w:eastAsia="MS Gothic" w:asciiTheme="minorHAnsi" w:hAnsiTheme="minorHAnsi" w:cstheme="minorHAnsi"/>
              <w:sz w:val="24"/>
              <w:szCs w:val="24"/>
              <w:bdr w:val="single" w:color="auto" w:sz="18" w:space="0"/>
            </w:rPr>
          </w:r>
          <w:r w:rsidR="009B7CFD">
            <w:rPr>
              <w:rFonts w:eastAsia="MS Gothic" w:asciiTheme="minorHAnsi" w:hAnsiTheme="minorHAnsi" w:cstheme="minorHAnsi"/>
              <w:sz w:val="24"/>
              <w:szCs w:val="24"/>
              <w:bdr w:val="single" w:color="auto" w:sz="18" w:space="0"/>
            </w:rPr>
            <w:fldChar w:fldCharType="separate"/>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sz w:val="24"/>
              <w:szCs w:val="24"/>
              <w:bdr w:val="single" w:color="auto" w:sz="18" w:space="0"/>
            </w:rPr>
            <w:fldChar w:fldCharType="end"/>
          </w:r>
        </w:sdtContent>
      </w:sdt>
      <w:r w:rsidRPr="00755FB1">
        <w:rPr>
          <w:rFonts w:ascii="Calibri" w:hAnsi="Calibri" w:cs="Calibri"/>
          <w:sz w:val="24"/>
          <w:szCs w:val="24"/>
        </w:rPr>
        <w:t xml:space="preserve"> Non-Profit / Church</w:t>
      </w:r>
      <w:r w:rsidRPr="00755FB1">
        <w:rPr>
          <w:rFonts w:ascii="Calibri" w:hAnsi="Calibri" w:cs="Calibri"/>
          <w:sz w:val="24"/>
          <w:szCs w:val="24"/>
        </w:rPr>
        <w:tab/>
      </w:r>
      <w:sdt>
        <w:sdtPr>
          <w:rPr>
            <w:rFonts w:ascii="Segoe UI Symbol" w:hAnsi="Segoe UI Symbol" w:eastAsia="MS Gothic" w:cs="Segoe UI Symbol"/>
            <w:sz w:val="24"/>
            <w:szCs w:val="24"/>
          </w:rPr>
          <w:id w:val="312153937"/>
          <w:placeholder>
            <w:docPart w:val="E901B60BE21147DD994CCB77344EDB09"/>
          </w:placeholder>
        </w:sdtPr>
        <w:sdtEndPr/>
        <w:sdtContent>
          <w:r w:rsidR="009B7CFD">
            <w:rPr>
              <w:rFonts w:eastAsia="MS Gothic" w:asciiTheme="minorHAnsi" w:hAnsiTheme="minorHAnsi" w:cstheme="minorHAnsi"/>
              <w:sz w:val="24"/>
              <w:szCs w:val="24"/>
              <w:bdr w:val="single" w:color="auto" w:sz="18" w:space="0"/>
            </w:rPr>
            <w:fldChar w:fldCharType="begin">
              <w:ffData>
                <w:name w:val="Text1"/>
                <w:enabled/>
                <w:calcOnExit w:val="0"/>
                <w:textInput>
                  <w:maxLength w:val="3"/>
                </w:textInput>
              </w:ffData>
            </w:fldChar>
          </w:r>
          <w:r w:rsidR="009B7CFD">
            <w:rPr>
              <w:rFonts w:eastAsia="MS Gothic" w:asciiTheme="minorHAnsi" w:hAnsiTheme="minorHAnsi" w:cstheme="minorHAnsi"/>
              <w:sz w:val="24"/>
              <w:szCs w:val="24"/>
              <w:bdr w:val="single" w:color="auto" w:sz="18" w:space="0"/>
            </w:rPr>
            <w:instrText xml:space="preserve"> FORMTEXT </w:instrText>
          </w:r>
          <w:r w:rsidR="009B7CFD">
            <w:rPr>
              <w:rFonts w:eastAsia="MS Gothic" w:asciiTheme="minorHAnsi" w:hAnsiTheme="minorHAnsi" w:cstheme="minorHAnsi"/>
              <w:sz w:val="24"/>
              <w:szCs w:val="24"/>
              <w:bdr w:val="single" w:color="auto" w:sz="18" w:space="0"/>
            </w:rPr>
          </w:r>
          <w:r w:rsidR="009B7CFD">
            <w:rPr>
              <w:rFonts w:eastAsia="MS Gothic" w:asciiTheme="minorHAnsi" w:hAnsiTheme="minorHAnsi" w:cstheme="minorHAnsi"/>
              <w:sz w:val="24"/>
              <w:szCs w:val="24"/>
              <w:bdr w:val="single" w:color="auto" w:sz="18" w:space="0"/>
            </w:rPr>
            <w:fldChar w:fldCharType="separate"/>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noProof/>
              <w:sz w:val="24"/>
              <w:szCs w:val="24"/>
              <w:bdr w:val="single" w:color="auto" w:sz="18" w:space="0"/>
            </w:rPr>
            <w:t> </w:t>
          </w:r>
          <w:r w:rsidR="009B7CFD">
            <w:rPr>
              <w:rFonts w:eastAsia="MS Gothic" w:asciiTheme="minorHAnsi" w:hAnsiTheme="minorHAnsi" w:cstheme="minorHAnsi"/>
              <w:sz w:val="24"/>
              <w:szCs w:val="24"/>
              <w:bdr w:val="single" w:color="auto" w:sz="18" w:space="0"/>
            </w:rPr>
            <w:fldChar w:fldCharType="end"/>
          </w:r>
        </w:sdtContent>
      </w:sdt>
      <w:r w:rsidRPr="00755FB1">
        <w:rPr>
          <w:rFonts w:ascii="Calibri" w:hAnsi="Calibri" w:cs="Calibri"/>
          <w:sz w:val="36"/>
          <w:szCs w:val="36"/>
        </w:rPr>
        <w:t xml:space="preserve"> </w:t>
      </w:r>
      <w:r w:rsidRPr="00755FB1">
        <w:rPr>
          <w:rFonts w:ascii="Calibri" w:hAnsi="Calibri" w:cs="Calibri"/>
          <w:sz w:val="24"/>
          <w:szCs w:val="24"/>
        </w:rPr>
        <w:t xml:space="preserve">Other: </w:t>
      </w:r>
    </w:p>
    <w:tbl>
      <w:tblPr>
        <w:tblStyle w:val="TableGrid"/>
        <w:tblW w:w="0" w:type="auto"/>
        <w:tblLook w:val="04A0" w:firstRow="1" w:lastRow="0" w:firstColumn="1" w:lastColumn="0" w:noHBand="0" w:noVBand="1"/>
      </w:tblPr>
      <w:tblGrid>
        <w:gridCol w:w="6385"/>
        <w:gridCol w:w="3685"/>
      </w:tblGrid>
      <w:tr w:rsidRPr="00755FB1" w:rsidR="002E1103" w:rsidTr="006D7ADC" w14:paraId="1009ABFD" w14:textId="77777777">
        <w:tc>
          <w:tcPr>
            <w:tcW w:w="6385" w:type="dxa"/>
          </w:tcPr>
          <w:p w:rsidRPr="00755FB1" w:rsidR="002E1103" w:rsidP="006D7ADC" w:rsidRDefault="002E1103" w14:paraId="19E86F42" w14:textId="77777777">
            <w:pPr>
              <w:pStyle w:val="PlainText"/>
              <w:spacing w:before="120" w:after="120"/>
              <w:rPr>
                <w:rFonts w:ascii="Calibri" w:hAnsi="Calibri" w:cs="Calibri"/>
                <w:sz w:val="24"/>
                <w:szCs w:val="24"/>
                <w:u w:val="single"/>
              </w:rPr>
            </w:pPr>
            <w:r w:rsidRPr="00755FB1">
              <w:rPr>
                <w:rFonts w:ascii="Calibri" w:hAnsi="Calibri" w:cs="Calibri"/>
                <w:sz w:val="24"/>
                <w:szCs w:val="24"/>
              </w:rPr>
              <w:t>Jurisdiction of Organizational Structure:</w:t>
            </w:r>
          </w:p>
        </w:tc>
        <w:tc>
          <w:tcPr>
            <w:tcW w:w="3685" w:type="dxa"/>
          </w:tcPr>
          <w:p w:rsidRPr="00755FB1" w:rsidR="002E1103" w:rsidP="006D7ADC" w:rsidRDefault="002E1103" w14:paraId="0500F027" w14:textId="77777777">
            <w:pPr>
              <w:pStyle w:val="PlainText"/>
              <w:spacing w:before="120" w:after="120"/>
              <w:rPr>
                <w:rFonts w:ascii="Calibri" w:hAnsi="Calibri" w:cs="Calibri"/>
                <w:sz w:val="24"/>
                <w:szCs w:val="24"/>
              </w:rPr>
            </w:pPr>
          </w:p>
        </w:tc>
      </w:tr>
      <w:tr w:rsidRPr="00755FB1" w:rsidR="002E1103" w:rsidTr="006D7ADC" w14:paraId="74A85371" w14:textId="77777777">
        <w:tc>
          <w:tcPr>
            <w:tcW w:w="6385" w:type="dxa"/>
          </w:tcPr>
          <w:p w:rsidRPr="00755FB1" w:rsidR="002E1103" w:rsidP="006D7ADC" w:rsidRDefault="002E1103" w14:paraId="5E17B5A4" w14:textId="77777777">
            <w:pPr>
              <w:pStyle w:val="PlainText"/>
              <w:spacing w:before="120" w:after="120"/>
              <w:rPr>
                <w:rFonts w:ascii="Calibri" w:hAnsi="Calibri" w:cs="Calibri"/>
                <w:sz w:val="24"/>
                <w:szCs w:val="24"/>
                <w:u w:val="single"/>
              </w:rPr>
            </w:pPr>
            <w:r w:rsidRPr="00755FB1">
              <w:rPr>
                <w:rFonts w:ascii="Calibri" w:hAnsi="Calibri" w:cs="Calibri"/>
                <w:sz w:val="24"/>
                <w:szCs w:val="24"/>
              </w:rPr>
              <w:t xml:space="preserve">Date of Organizational Structure:  </w:t>
            </w:r>
          </w:p>
        </w:tc>
        <w:tc>
          <w:tcPr>
            <w:tcW w:w="3685" w:type="dxa"/>
          </w:tcPr>
          <w:p w:rsidRPr="00755FB1" w:rsidR="002E1103" w:rsidP="006D7ADC" w:rsidRDefault="002E1103" w14:paraId="4EA03F47" w14:textId="77777777">
            <w:pPr>
              <w:pStyle w:val="PlainText"/>
              <w:spacing w:before="120" w:after="120"/>
              <w:rPr>
                <w:rFonts w:ascii="Calibri" w:hAnsi="Calibri" w:cs="Calibri"/>
                <w:sz w:val="24"/>
                <w:szCs w:val="24"/>
                <w:u w:val="single"/>
              </w:rPr>
            </w:pPr>
          </w:p>
        </w:tc>
      </w:tr>
      <w:tr w:rsidRPr="00755FB1" w:rsidR="002E1103" w:rsidTr="006D7ADC" w14:paraId="220A4AE5" w14:textId="77777777">
        <w:tc>
          <w:tcPr>
            <w:tcW w:w="6385" w:type="dxa"/>
          </w:tcPr>
          <w:p w:rsidRPr="00755FB1" w:rsidR="002E1103" w:rsidP="006D7ADC" w:rsidRDefault="002E1103" w14:paraId="78960F48" w14:textId="77777777">
            <w:pPr>
              <w:pStyle w:val="PlainText"/>
              <w:spacing w:before="120" w:after="120"/>
              <w:rPr>
                <w:rFonts w:ascii="Calibri" w:hAnsi="Calibri" w:cs="Calibri"/>
                <w:sz w:val="24"/>
                <w:szCs w:val="24"/>
                <w:u w:val="single"/>
              </w:rPr>
            </w:pPr>
            <w:r w:rsidRPr="00755FB1">
              <w:rPr>
                <w:rFonts w:ascii="Calibri" w:hAnsi="Calibri" w:cs="Calibri"/>
                <w:sz w:val="24"/>
                <w:szCs w:val="24"/>
              </w:rPr>
              <w:t>Federal Tax Identification Number:</w:t>
            </w:r>
          </w:p>
        </w:tc>
        <w:tc>
          <w:tcPr>
            <w:tcW w:w="3685" w:type="dxa"/>
          </w:tcPr>
          <w:p w:rsidRPr="00755FB1" w:rsidR="002E1103" w:rsidP="006D7ADC" w:rsidRDefault="002E1103" w14:paraId="2FD53977" w14:textId="77777777">
            <w:pPr>
              <w:pStyle w:val="PlainText"/>
              <w:spacing w:before="120" w:after="120"/>
              <w:rPr>
                <w:rFonts w:ascii="Calibri" w:hAnsi="Calibri" w:cs="Calibri"/>
                <w:sz w:val="24"/>
                <w:szCs w:val="24"/>
              </w:rPr>
            </w:pPr>
          </w:p>
        </w:tc>
      </w:tr>
      <w:tr w:rsidRPr="00755FB1" w:rsidR="002E1103" w:rsidTr="006D7ADC" w14:paraId="1D3BFBE6" w14:textId="77777777">
        <w:tc>
          <w:tcPr>
            <w:tcW w:w="6385" w:type="dxa"/>
          </w:tcPr>
          <w:p w:rsidRPr="00755FB1" w:rsidR="002E1103" w:rsidP="006D7ADC" w:rsidRDefault="002E1103" w14:paraId="7FE803A9" w14:textId="77777777">
            <w:pPr>
              <w:pStyle w:val="PlainText"/>
              <w:spacing w:before="120" w:after="120"/>
              <w:rPr>
                <w:rFonts w:ascii="Calibri" w:hAnsi="Calibri" w:cs="Calibri"/>
                <w:sz w:val="24"/>
                <w:szCs w:val="24"/>
                <w:u w:val="single"/>
              </w:rPr>
            </w:pPr>
            <w:r w:rsidRPr="00755FB1">
              <w:rPr>
                <w:rFonts w:ascii="Calibri" w:hAnsi="Calibri" w:cs="Calibri"/>
                <w:sz w:val="24"/>
                <w:szCs w:val="24"/>
              </w:rPr>
              <w:t xml:space="preserve">Alameda County Supplier Identification Number (if applicable): </w:t>
            </w:r>
          </w:p>
        </w:tc>
        <w:tc>
          <w:tcPr>
            <w:tcW w:w="3685" w:type="dxa"/>
          </w:tcPr>
          <w:p w:rsidRPr="00755FB1" w:rsidR="002E1103" w:rsidP="006D7ADC" w:rsidRDefault="002E1103" w14:paraId="02E16DBF" w14:textId="77777777">
            <w:pPr>
              <w:pStyle w:val="PlainText"/>
              <w:spacing w:before="120" w:after="120"/>
              <w:rPr>
                <w:rFonts w:ascii="Calibri" w:hAnsi="Calibri" w:cs="Calibri"/>
                <w:sz w:val="24"/>
                <w:szCs w:val="24"/>
                <w:u w:val="single"/>
              </w:rPr>
            </w:pPr>
          </w:p>
        </w:tc>
      </w:tr>
      <w:tr w:rsidRPr="00755FB1" w:rsidR="002E1103" w:rsidTr="006D7ADC" w14:paraId="4102029B" w14:textId="77777777">
        <w:tc>
          <w:tcPr>
            <w:tcW w:w="6385" w:type="dxa"/>
          </w:tcPr>
          <w:p w:rsidRPr="00755FB1" w:rsidR="002E1103" w:rsidP="006D7ADC" w:rsidRDefault="002E1103" w14:paraId="213B7349" w14:textId="77777777">
            <w:pPr>
              <w:pStyle w:val="PlainText"/>
              <w:spacing w:before="120" w:after="120"/>
              <w:rPr>
                <w:rFonts w:ascii="Calibri" w:hAnsi="Calibri" w:cs="Calibri"/>
                <w:b/>
                <w:sz w:val="24"/>
                <w:szCs w:val="24"/>
                <w:u w:val="single"/>
              </w:rPr>
            </w:pPr>
            <w:r w:rsidRPr="00755FB1">
              <w:rPr>
                <w:rFonts w:ascii="Calibri" w:hAnsi="Calibri" w:cs="Calibri"/>
                <w:sz w:val="24"/>
                <w:szCs w:val="24"/>
              </w:rPr>
              <w:t>DIR Contractor Registration Number (if applicable):</w:t>
            </w:r>
          </w:p>
        </w:tc>
        <w:tc>
          <w:tcPr>
            <w:tcW w:w="3685" w:type="dxa"/>
          </w:tcPr>
          <w:p w:rsidRPr="00755FB1" w:rsidR="002E1103" w:rsidP="006D7ADC" w:rsidRDefault="002E1103" w14:paraId="00C28201" w14:textId="77777777">
            <w:pPr>
              <w:pStyle w:val="PlainText"/>
              <w:spacing w:before="120" w:after="120"/>
              <w:rPr>
                <w:rFonts w:ascii="Calibri" w:hAnsi="Calibri" w:cs="Calibri"/>
                <w:b/>
                <w:sz w:val="24"/>
                <w:szCs w:val="24"/>
                <w:u w:val="single"/>
              </w:rPr>
            </w:pPr>
          </w:p>
        </w:tc>
      </w:tr>
    </w:tbl>
    <w:p w:rsidRPr="00755FB1" w:rsidR="002E1103" w:rsidP="002E1103" w:rsidRDefault="002E1103" w14:paraId="052ACE87" w14:textId="77777777">
      <w:pPr>
        <w:pStyle w:val="PlainText"/>
        <w:tabs>
          <w:tab w:val="right" w:pos="10620"/>
        </w:tabs>
        <w:spacing w:before="600" w:after="240"/>
        <w:rPr>
          <w:rFonts w:ascii="Calibri" w:hAnsi="Calibri" w:cs="Calibri"/>
          <w:b/>
          <w:sz w:val="24"/>
          <w:szCs w:val="24"/>
        </w:rPr>
      </w:pPr>
      <w:r w:rsidRPr="00755FB1">
        <w:rPr>
          <w:rFonts w:ascii="Calibri" w:hAnsi="Calibri" w:cs="Calibri"/>
          <w:b/>
          <w:sz w:val="24"/>
          <w:szCs w:val="24"/>
        </w:rPr>
        <w:t>Primary Contact Information:</w:t>
      </w:r>
    </w:p>
    <w:tbl>
      <w:tblPr>
        <w:tblStyle w:val="TableGrid"/>
        <w:tblW w:w="0" w:type="auto"/>
        <w:tblLook w:val="04A0" w:firstRow="1" w:lastRow="0" w:firstColumn="1" w:lastColumn="0" w:noHBand="0" w:noVBand="1"/>
      </w:tblPr>
      <w:tblGrid>
        <w:gridCol w:w="2245"/>
        <w:gridCol w:w="2880"/>
        <w:gridCol w:w="2070"/>
        <w:gridCol w:w="2875"/>
      </w:tblGrid>
      <w:tr w:rsidRPr="00755FB1" w:rsidR="002E1103" w:rsidTr="006D7ADC" w14:paraId="0AF5CCA2" w14:textId="77777777">
        <w:tc>
          <w:tcPr>
            <w:tcW w:w="2245" w:type="dxa"/>
          </w:tcPr>
          <w:p w:rsidRPr="00755FB1" w:rsidR="002E1103" w:rsidP="006D7ADC" w:rsidRDefault="002E1103" w14:paraId="5641C44B" w14:textId="77777777">
            <w:pPr>
              <w:pStyle w:val="PlainText"/>
              <w:spacing w:before="120" w:after="120"/>
              <w:rPr>
                <w:rFonts w:ascii="Calibri" w:hAnsi="Calibri" w:cs="Calibri"/>
                <w:sz w:val="24"/>
                <w:szCs w:val="24"/>
                <w:u w:val="single"/>
              </w:rPr>
            </w:pPr>
            <w:r w:rsidRPr="00755FB1">
              <w:rPr>
                <w:rFonts w:ascii="Calibri" w:hAnsi="Calibri" w:cs="Calibri"/>
                <w:sz w:val="24"/>
                <w:szCs w:val="24"/>
              </w:rPr>
              <w:t>Name / Title:</w:t>
            </w:r>
          </w:p>
        </w:tc>
        <w:tc>
          <w:tcPr>
            <w:tcW w:w="7825" w:type="dxa"/>
            <w:gridSpan w:val="3"/>
          </w:tcPr>
          <w:p w:rsidRPr="00755FB1" w:rsidR="002E1103" w:rsidP="006D7ADC" w:rsidRDefault="002E1103" w14:paraId="34145461" w14:textId="77777777">
            <w:pPr>
              <w:pStyle w:val="PlainText"/>
              <w:spacing w:before="120" w:after="120"/>
              <w:rPr>
                <w:rFonts w:ascii="Calibri" w:hAnsi="Calibri" w:cs="Calibri"/>
                <w:sz w:val="24"/>
                <w:szCs w:val="24"/>
              </w:rPr>
            </w:pPr>
          </w:p>
        </w:tc>
      </w:tr>
      <w:tr w:rsidRPr="00755FB1" w:rsidR="002E1103" w:rsidTr="006D7ADC" w14:paraId="674B508C" w14:textId="77777777">
        <w:tc>
          <w:tcPr>
            <w:tcW w:w="2245" w:type="dxa"/>
          </w:tcPr>
          <w:p w:rsidRPr="00755FB1" w:rsidR="002E1103" w:rsidP="006D7ADC" w:rsidRDefault="002E1103" w14:paraId="12B80998" w14:textId="77777777">
            <w:pPr>
              <w:pStyle w:val="PlainText"/>
              <w:spacing w:before="120" w:after="120"/>
              <w:rPr>
                <w:rFonts w:ascii="Calibri" w:hAnsi="Calibri" w:cs="Calibri"/>
                <w:sz w:val="24"/>
                <w:szCs w:val="24"/>
                <w:u w:val="single"/>
              </w:rPr>
            </w:pPr>
            <w:r w:rsidRPr="00755FB1">
              <w:rPr>
                <w:rFonts w:ascii="Calibri" w:hAnsi="Calibri" w:cs="Calibri"/>
                <w:sz w:val="24"/>
                <w:szCs w:val="24"/>
              </w:rPr>
              <w:t>Telephone Number:</w:t>
            </w:r>
          </w:p>
        </w:tc>
        <w:tc>
          <w:tcPr>
            <w:tcW w:w="2880" w:type="dxa"/>
          </w:tcPr>
          <w:p w:rsidRPr="00755FB1" w:rsidR="002E1103" w:rsidP="006D7ADC" w:rsidRDefault="002E1103" w14:paraId="3954BC2C" w14:textId="77777777">
            <w:pPr>
              <w:pStyle w:val="PlainText"/>
              <w:spacing w:before="120" w:after="120"/>
              <w:rPr>
                <w:rFonts w:ascii="Calibri" w:hAnsi="Calibri" w:cs="Calibri"/>
                <w:sz w:val="24"/>
                <w:szCs w:val="24"/>
              </w:rPr>
            </w:pPr>
          </w:p>
        </w:tc>
        <w:tc>
          <w:tcPr>
            <w:tcW w:w="2070" w:type="dxa"/>
          </w:tcPr>
          <w:p w:rsidRPr="00755FB1" w:rsidR="002E1103" w:rsidP="006D7ADC" w:rsidRDefault="002E1103" w14:paraId="02C3C76B" w14:textId="77777777">
            <w:pPr>
              <w:pStyle w:val="PlainText"/>
              <w:spacing w:before="120" w:after="120"/>
              <w:rPr>
                <w:rFonts w:ascii="Calibri" w:hAnsi="Calibri" w:cs="Calibri"/>
                <w:sz w:val="24"/>
                <w:szCs w:val="24"/>
                <w:u w:val="single"/>
              </w:rPr>
            </w:pPr>
            <w:r w:rsidRPr="00755FB1">
              <w:rPr>
                <w:rFonts w:ascii="Calibri" w:hAnsi="Calibri" w:cs="Calibri"/>
                <w:sz w:val="24"/>
                <w:szCs w:val="24"/>
              </w:rPr>
              <w:t>Alternate Number:</w:t>
            </w:r>
          </w:p>
        </w:tc>
        <w:tc>
          <w:tcPr>
            <w:tcW w:w="2875" w:type="dxa"/>
          </w:tcPr>
          <w:p w:rsidRPr="00755FB1" w:rsidR="002E1103" w:rsidP="006D7ADC" w:rsidRDefault="002E1103" w14:paraId="2BC608C6" w14:textId="77777777">
            <w:pPr>
              <w:pStyle w:val="PlainText"/>
              <w:spacing w:before="120" w:after="120"/>
              <w:rPr>
                <w:rFonts w:ascii="Calibri" w:hAnsi="Calibri" w:cs="Calibri"/>
                <w:sz w:val="24"/>
                <w:szCs w:val="24"/>
                <w:u w:val="single"/>
              </w:rPr>
            </w:pPr>
          </w:p>
        </w:tc>
      </w:tr>
      <w:tr w:rsidRPr="00755FB1" w:rsidR="002E1103" w:rsidTr="006D7ADC" w14:paraId="35F615CE" w14:textId="77777777">
        <w:tc>
          <w:tcPr>
            <w:tcW w:w="2245" w:type="dxa"/>
          </w:tcPr>
          <w:p w:rsidRPr="00755FB1" w:rsidR="002E1103" w:rsidP="006D7ADC" w:rsidRDefault="002E1103" w14:paraId="4F5DF9AD" w14:textId="77777777">
            <w:pPr>
              <w:pStyle w:val="PlainText"/>
              <w:spacing w:before="120" w:after="120"/>
              <w:rPr>
                <w:rFonts w:ascii="Calibri" w:hAnsi="Calibri" w:cs="Calibri"/>
                <w:sz w:val="24"/>
                <w:szCs w:val="24"/>
                <w:u w:val="single"/>
              </w:rPr>
            </w:pPr>
            <w:r w:rsidRPr="00755FB1">
              <w:rPr>
                <w:rFonts w:ascii="Calibri" w:hAnsi="Calibri" w:cs="Calibri"/>
                <w:sz w:val="24"/>
                <w:szCs w:val="24"/>
              </w:rPr>
              <w:t>Email Address:</w:t>
            </w:r>
          </w:p>
        </w:tc>
        <w:tc>
          <w:tcPr>
            <w:tcW w:w="7825" w:type="dxa"/>
            <w:gridSpan w:val="3"/>
          </w:tcPr>
          <w:p w:rsidRPr="00755FB1" w:rsidR="002E1103" w:rsidP="006D7ADC" w:rsidRDefault="002E1103" w14:paraId="6340547C" w14:textId="77777777">
            <w:pPr>
              <w:pStyle w:val="PlainText"/>
              <w:spacing w:before="120" w:after="120"/>
              <w:rPr>
                <w:rFonts w:ascii="Calibri" w:hAnsi="Calibri" w:cs="Calibri"/>
                <w:sz w:val="24"/>
                <w:szCs w:val="24"/>
                <w:u w:val="single"/>
              </w:rPr>
            </w:pPr>
          </w:p>
        </w:tc>
      </w:tr>
      <w:bookmarkEnd w:id="88"/>
    </w:tbl>
    <w:p w:rsidR="00466C68" w:rsidP="009000A4" w:rsidRDefault="00466C68" w14:paraId="168A6A50" w14:textId="30ABC684">
      <w:pPr>
        <w:pStyle w:val="PlainText"/>
        <w:tabs>
          <w:tab w:val="left" w:pos="2606"/>
          <w:tab w:val="right" w:pos="10080"/>
        </w:tabs>
        <w:spacing w:before="240"/>
        <w:ind w:left="720"/>
        <w:rPr>
          <w:sz w:val="2"/>
          <w:szCs w:val="2"/>
        </w:rPr>
      </w:pPr>
      <w:r>
        <w:rPr>
          <w:sz w:val="2"/>
          <w:szCs w:val="2"/>
        </w:rPr>
        <w:br w:type="page"/>
      </w:r>
    </w:p>
    <w:p w:rsidRPr="00FC0025" w:rsidR="00FC0025" w:rsidP="009000A4" w:rsidRDefault="00FC0025" w14:paraId="48EB76C4" w14:textId="77777777">
      <w:pPr>
        <w:pStyle w:val="PlainText"/>
        <w:tabs>
          <w:tab w:val="left" w:pos="2606"/>
          <w:tab w:val="right" w:pos="10080"/>
        </w:tabs>
        <w:spacing w:before="240"/>
        <w:ind w:left="720"/>
        <w:rPr>
          <w:sz w:val="2"/>
          <w:szCs w:val="2"/>
        </w:rPr>
      </w:pPr>
    </w:p>
    <w:p w:rsidRPr="007F7ADE" w:rsidR="00D5410F" w:rsidRDefault="00D5410F" w14:paraId="284A0579" w14:textId="70771AC6">
      <w:pPr>
        <w:rPr>
          <w:sz w:val="2"/>
          <w:szCs w:val="2"/>
        </w:rPr>
      </w:pPr>
    </w:p>
    <w:tbl>
      <w:tblPr>
        <w:tblW w:w="0" w:type="auto"/>
        <w:shd w:val="clear" w:color="auto" w:fill="FBE4D5" w:themeFill="accent2" w:themeFillTint="33"/>
        <w:tblLook w:val="04A0" w:firstRow="1" w:lastRow="0" w:firstColumn="1" w:lastColumn="0" w:noHBand="0" w:noVBand="1"/>
      </w:tblPr>
      <w:tblGrid>
        <w:gridCol w:w="10080"/>
      </w:tblGrid>
      <w:tr w:rsidRPr="007A006B" w:rsidR="0007148C" w:rsidTr="006B4DC6" w14:paraId="23FB9E69" w14:textId="77777777">
        <w:tc>
          <w:tcPr>
            <w:tcW w:w="10296" w:type="dxa"/>
            <w:shd w:val="clear" w:color="auto" w:fill="FBE4D5" w:themeFill="accent2" w:themeFillTint="33"/>
          </w:tcPr>
          <w:p w:rsidRPr="0007148C" w:rsidR="0007148C" w:rsidP="0066489F" w:rsidRDefault="0007148C" w14:paraId="5EC0C2BC" w14:textId="2B4F9D15">
            <w:pPr>
              <w:pStyle w:val="Heading4"/>
              <w:ind w:left="-15"/>
              <w:jc w:val="left"/>
            </w:pPr>
            <w:r w:rsidRPr="0007148C">
              <w:t xml:space="preserve">BIDDER ACCEPTANCE </w:t>
            </w:r>
          </w:p>
        </w:tc>
      </w:tr>
    </w:tbl>
    <w:p w:rsidRPr="00A85450" w:rsidR="00F43F6A" w:rsidP="00F43F6A" w:rsidRDefault="00F43F6A" w14:paraId="06F8F325" w14:textId="77777777">
      <w:pPr>
        <w:pStyle w:val="PlainText"/>
        <w:rPr>
          <w:rFonts w:ascii="Calibri" w:hAnsi="Calibri" w:cs="Calibri"/>
          <w:sz w:val="26"/>
          <w:szCs w:val="26"/>
        </w:rPr>
      </w:pPr>
    </w:p>
    <w:p w:rsidRPr="00266DFB" w:rsidR="00F43F6A" w:rsidP="005A094A" w:rsidRDefault="00F43F6A" w14:paraId="1794937B" w14:textId="31E429F2">
      <w:pPr>
        <w:pStyle w:val="PlainText"/>
        <w:numPr>
          <w:ilvl w:val="0"/>
          <w:numId w:val="7"/>
        </w:numPr>
        <w:tabs>
          <w:tab w:val="clear" w:pos="1080"/>
        </w:tabs>
        <w:spacing w:after="240"/>
        <w:ind w:left="720"/>
        <w:rPr>
          <w:rFonts w:ascii="Calibri" w:hAnsi="Calibri" w:cs="Calibri"/>
          <w:sz w:val="24"/>
          <w:szCs w:val="24"/>
        </w:rPr>
      </w:pPr>
      <w:r w:rsidRPr="00266DFB">
        <w:rPr>
          <w:rFonts w:ascii="Calibri" w:hAnsi="Calibri" w:cs="Calibri"/>
          <w:sz w:val="24"/>
          <w:szCs w:val="24"/>
        </w:rPr>
        <w:t xml:space="preserve">The undersigned declares that the </w:t>
      </w:r>
      <w:r w:rsidR="00347CCF">
        <w:rPr>
          <w:rFonts w:ascii="Calibri" w:hAnsi="Calibri" w:cs="Calibri"/>
          <w:sz w:val="24"/>
          <w:szCs w:val="24"/>
        </w:rPr>
        <w:t xml:space="preserve">procurement </w:t>
      </w:r>
      <w:r w:rsidR="00626C02">
        <w:rPr>
          <w:rFonts w:ascii="Calibri" w:hAnsi="Calibri" w:cs="Calibri"/>
          <w:sz w:val="24"/>
          <w:szCs w:val="24"/>
        </w:rPr>
        <w:t>b</w:t>
      </w:r>
      <w:r w:rsidRPr="00266DFB">
        <w:rPr>
          <w:rFonts w:ascii="Calibri" w:hAnsi="Calibri" w:cs="Calibri"/>
          <w:sz w:val="24"/>
          <w:szCs w:val="24"/>
        </w:rPr>
        <w:t xml:space="preserve">id </w:t>
      </w:r>
      <w:r w:rsidR="00626C02">
        <w:rPr>
          <w:rFonts w:ascii="Calibri" w:hAnsi="Calibri" w:cs="Calibri"/>
          <w:sz w:val="24"/>
          <w:szCs w:val="24"/>
        </w:rPr>
        <w:t>d</w:t>
      </w:r>
      <w:r w:rsidRPr="00266DFB">
        <w:rPr>
          <w:rFonts w:ascii="Calibri" w:hAnsi="Calibri" w:cs="Calibri"/>
          <w:sz w:val="24"/>
          <w:szCs w:val="24"/>
        </w:rPr>
        <w:t>ocuments, including, without limitation, the</w:t>
      </w:r>
      <w:r w:rsidRPr="00266DFB">
        <w:rPr>
          <w:rFonts w:ascii="Calibri" w:hAnsi="Calibri" w:cs="Calibri"/>
          <w:color w:val="FF0000"/>
          <w:sz w:val="24"/>
          <w:szCs w:val="24"/>
        </w:rPr>
        <w:t xml:space="preserve"> </w:t>
      </w:r>
      <w:r w:rsidR="00505B06">
        <w:rPr>
          <w:rFonts w:ascii="Calibri" w:hAnsi="Calibri"/>
          <w:sz w:val="24"/>
          <w:szCs w:val="24"/>
        </w:rPr>
        <w:t>IRFP</w:t>
      </w:r>
      <w:r w:rsidRPr="00266DFB">
        <w:rPr>
          <w:rFonts w:ascii="Calibri" w:hAnsi="Calibri" w:cs="Calibri"/>
          <w:sz w:val="24"/>
          <w:szCs w:val="24"/>
        </w:rPr>
        <w:t>, Q&amp;A, Addenda, and Exhibits</w:t>
      </w:r>
      <w:r w:rsidR="00626C02">
        <w:rPr>
          <w:rFonts w:ascii="Calibri" w:hAnsi="Calibri" w:cs="Calibri"/>
          <w:sz w:val="24"/>
          <w:szCs w:val="24"/>
        </w:rPr>
        <w:t xml:space="preserve"> (the Bid Documents)</w:t>
      </w:r>
      <w:r w:rsidR="006B4DC6">
        <w:rPr>
          <w:rFonts w:ascii="Calibri" w:hAnsi="Calibri" w:cs="Calibri"/>
          <w:sz w:val="24"/>
          <w:szCs w:val="24"/>
        </w:rPr>
        <w:t>,</w:t>
      </w:r>
      <w:r w:rsidR="00626C02">
        <w:rPr>
          <w:rFonts w:ascii="Calibri" w:hAnsi="Calibri" w:cs="Calibri"/>
          <w:sz w:val="24"/>
          <w:szCs w:val="24"/>
        </w:rPr>
        <w:t xml:space="preserve"> </w:t>
      </w:r>
      <w:r w:rsidRPr="00266DFB">
        <w:rPr>
          <w:rFonts w:ascii="Calibri" w:hAnsi="Calibri" w:cs="Calibri"/>
          <w:sz w:val="24"/>
          <w:szCs w:val="24"/>
        </w:rPr>
        <w:t>have been read and accepted.</w:t>
      </w:r>
      <w:r w:rsidRPr="00266DFB" w:rsidR="004B0027">
        <w:rPr>
          <w:rFonts w:ascii="Calibri" w:hAnsi="Calibri" w:cs="Calibri"/>
          <w:sz w:val="24"/>
          <w:szCs w:val="24"/>
        </w:rPr>
        <w:t xml:space="preserve"> </w:t>
      </w:r>
    </w:p>
    <w:p w:rsidRPr="00266DFB" w:rsidR="00F43F6A" w:rsidP="005A094A" w:rsidRDefault="00F43F6A" w14:paraId="39EAA2A3" w14:textId="0CB8B149">
      <w:pPr>
        <w:pStyle w:val="PlainText"/>
        <w:numPr>
          <w:ilvl w:val="0"/>
          <w:numId w:val="7"/>
        </w:numPr>
        <w:tabs>
          <w:tab w:val="clear" w:pos="1080"/>
          <w:tab w:val="num" w:pos="720"/>
        </w:tabs>
        <w:spacing w:after="240"/>
        <w:ind w:left="720"/>
        <w:rPr>
          <w:rFonts w:ascii="Calibri" w:hAnsi="Calibri" w:cs="Calibri"/>
          <w:sz w:val="24"/>
          <w:szCs w:val="24"/>
        </w:rPr>
      </w:pPr>
      <w:r w:rsidRPr="00266DFB">
        <w:rPr>
          <w:rFonts w:ascii="Calibri" w:hAnsi="Calibri" w:cs="Calibri"/>
          <w:sz w:val="24"/>
          <w:szCs w:val="24"/>
        </w:rPr>
        <w:t xml:space="preserve">The undersigned has reviewed the </w:t>
      </w:r>
      <w:r w:rsidR="0066489F">
        <w:rPr>
          <w:rFonts w:ascii="Calibri" w:hAnsi="Calibri" w:cs="Calibri"/>
          <w:sz w:val="24"/>
          <w:szCs w:val="24"/>
        </w:rPr>
        <w:t>Bid Documents</w:t>
      </w:r>
      <w:r w:rsidRPr="00266DFB">
        <w:rPr>
          <w:rFonts w:ascii="Calibri" w:hAnsi="Calibri" w:cs="Calibri"/>
          <w:sz w:val="24"/>
          <w:szCs w:val="24"/>
        </w:rPr>
        <w:t xml:space="preserve"> and fully understands the requirements</w:t>
      </w:r>
      <w:r w:rsidR="00FC0025">
        <w:rPr>
          <w:rFonts w:ascii="Calibri" w:hAnsi="Calibri" w:cs="Calibri"/>
          <w:sz w:val="24"/>
          <w:szCs w:val="24"/>
        </w:rPr>
        <w:t xml:space="preserve"> </w:t>
      </w:r>
      <w:r w:rsidR="00626C02">
        <w:rPr>
          <w:rFonts w:ascii="Calibri" w:hAnsi="Calibri" w:cs="Calibri"/>
          <w:sz w:val="24"/>
          <w:szCs w:val="24"/>
        </w:rPr>
        <w:t xml:space="preserve">for this </w:t>
      </w:r>
      <w:r w:rsidR="00505B06">
        <w:rPr>
          <w:rFonts w:ascii="Calibri" w:hAnsi="Calibri" w:cs="Calibri"/>
          <w:sz w:val="24"/>
          <w:szCs w:val="24"/>
        </w:rPr>
        <w:t>IRFP</w:t>
      </w:r>
      <w:r w:rsidR="006B4DC6">
        <w:rPr>
          <w:rFonts w:ascii="Calibri" w:hAnsi="Calibri" w:cs="Calibri"/>
          <w:sz w:val="24"/>
          <w:szCs w:val="24"/>
        </w:rPr>
        <w:t>,</w:t>
      </w:r>
      <w:r w:rsidR="00626C02">
        <w:rPr>
          <w:rFonts w:ascii="Calibri" w:hAnsi="Calibri" w:cs="Calibri"/>
          <w:sz w:val="24"/>
          <w:szCs w:val="24"/>
        </w:rPr>
        <w:t xml:space="preserve"> </w:t>
      </w:r>
      <w:r w:rsidRPr="00266DFB">
        <w:rPr>
          <w:rFonts w:ascii="Calibri" w:hAnsi="Calibri" w:cs="Calibri"/>
          <w:sz w:val="24"/>
          <w:szCs w:val="24"/>
        </w:rPr>
        <w:t xml:space="preserve">including, but not limited to, general County requirements, and that each </w:t>
      </w:r>
      <w:r w:rsidRPr="00266DFB" w:rsidR="00502F47">
        <w:rPr>
          <w:rFonts w:ascii="Calibri" w:hAnsi="Calibri" w:cs="Calibri"/>
          <w:sz w:val="24"/>
          <w:szCs w:val="24"/>
        </w:rPr>
        <w:t>Bidder</w:t>
      </w:r>
      <w:r w:rsidRPr="00266DFB">
        <w:rPr>
          <w:rFonts w:ascii="Calibri" w:hAnsi="Calibri" w:cs="Calibri"/>
          <w:sz w:val="24"/>
          <w:szCs w:val="24"/>
        </w:rPr>
        <w:t xml:space="preserve"> who is awarded a contract </w:t>
      </w:r>
      <w:r w:rsidR="00F43EF7">
        <w:rPr>
          <w:rFonts w:ascii="Calibri" w:hAnsi="Calibri" w:cs="Calibri"/>
          <w:sz w:val="24"/>
          <w:szCs w:val="24"/>
        </w:rPr>
        <w:t>must</w:t>
      </w:r>
      <w:r w:rsidRPr="00266DFB">
        <w:rPr>
          <w:rFonts w:ascii="Calibri" w:hAnsi="Calibri" w:cs="Calibri"/>
          <w:sz w:val="24"/>
          <w:szCs w:val="24"/>
        </w:rPr>
        <w:t xml:space="preserve"> be, in fact, a prime Contractor, not a subcontractor, to County, and agrees that its </w:t>
      </w:r>
      <w:r w:rsidR="00347CCF">
        <w:rPr>
          <w:rFonts w:ascii="Calibri" w:hAnsi="Calibri" w:cs="Calibri"/>
          <w:sz w:val="24"/>
          <w:szCs w:val="24"/>
        </w:rPr>
        <w:t>bid proposal</w:t>
      </w:r>
      <w:r w:rsidRPr="00266DFB">
        <w:rPr>
          <w:rFonts w:ascii="Calibri" w:hAnsi="Calibri" w:cs="Calibri"/>
          <w:sz w:val="24"/>
          <w:szCs w:val="24"/>
        </w:rPr>
        <w:t xml:space="preserve">, if accepted by County, will be the basis for the </w:t>
      </w:r>
      <w:r w:rsidRPr="00266DFB" w:rsidR="00502F47">
        <w:rPr>
          <w:rFonts w:ascii="Calibri" w:hAnsi="Calibri" w:cs="Calibri"/>
          <w:sz w:val="24"/>
          <w:szCs w:val="24"/>
        </w:rPr>
        <w:t>Bidder</w:t>
      </w:r>
      <w:r w:rsidRPr="00266DFB">
        <w:rPr>
          <w:rFonts w:ascii="Calibri" w:hAnsi="Calibri" w:cs="Calibri"/>
          <w:sz w:val="24"/>
          <w:szCs w:val="24"/>
        </w:rPr>
        <w:t xml:space="preserve"> to enter into a contract with County in accordance with the intent of the </w:t>
      </w:r>
      <w:r w:rsidR="0066489F">
        <w:rPr>
          <w:rFonts w:ascii="Calibri" w:hAnsi="Calibri" w:cs="Calibri"/>
          <w:sz w:val="24"/>
          <w:szCs w:val="24"/>
        </w:rPr>
        <w:t>Bid Documents</w:t>
      </w:r>
      <w:r w:rsidRPr="00266DFB">
        <w:rPr>
          <w:rFonts w:ascii="Calibri" w:hAnsi="Calibri" w:cs="Calibri"/>
          <w:sz w:val="24"/>
          <w:szCs w:val="24"/>
        </w:rPr>
        <w:t>.</w:t>
      </w:r>
    </w:p>
    <w:p w:rsidRPr="00D218EC" w:rsidR="00246AF3" w:rsidP="005A094A" w:rsidRDefault="00F43F6A" w14:paraId="796E0F98" w14:textId="009C6710">
      <w:pPr>
        <w:pStyle w:val="PlainText"/>
        <w:numPr>
          <w:ilvl w:val="0"/>
          <w:numId w:val="7"/>
        </w:numPr>
        <w:tabs>
          <w:tab w:val="clear" w:pos="1080"/>
          <w:tab w:val="num" w:pos="720"/>
        </w:tabs>
        <w:spacing w:after="240"/>
        <w:ind w:left="720"/>
        <w:rPr>
          <w:rFonts w:asciiTheme="minorHAnsi" w:hAnsiTheme="minorHAnsi" w:cstheme="minorHAnsi"/>
          <w:sz w:val="24"/>
          <w:szCs w:val="24"/>
        </w:rPr>
      </w:pPr>
      <w:r w:rsidRPr="00D218EC">
        <w:rPr>
          <w:rFonts w:asciiTheme="minorHAnsi" w:hAnsiTheme="minorHAnsi" w:cstheme="minorHAnsi"/>
          <w:sz w:val="24"/>
          <w:szCs w:val="24"/>
        </w:rPr>
        <w:t xml:space="preserve">The undersigned agrees to the following terms, conditions, certifications, and requirements found on the County’s website: </w:t>
      </w:r>
    </w:p>
    <w:p w:rsidRPr="00D218EC" w:rsidR="00846597" w:rsidP="005A094A" w:rsidRDefault="0031355A" w14:paraId="0E5925E5" w14:textId="77777777">
      <w:pPr>
        <w:pStyle w:val="PlainText"/>
        <w:numPr>
          <w:ilvl w:val="1"/>
          <w:numId w:val="45"/>
        </w:numPr>
        <w:spacing w:line="276" w:lineRule="auto"/>
        <w:ind w:hanging="720"/>
        <w:rPr>
          <w:rFonts w:asciiTheme="minorHAnsi" w:hAnsiTheme="minorHAnsi" w:cstheme="minorHAnsi"/>
          <w:sz w:val="24"/>
          <w:szCs w:val="24"/>
          <w:u w:val="single"/>
        </w:rPr>
      </w:pPr>
      <w:hyperlink w:history="1" r:id="rId48">
        <w:r w:rsidRPr="00D218EC" w:rsidR="00846597">
          <w:rPr>
            <w:rStyle w:val="Hyperlink"/>
            <w:rFonts w:asciiTheme="minorHAnsi" w:hAnsiTheme="minorHAnsi" w:cstheme="minorHAnsi"/>
            <w:b/>
            <w:sz w:val="24"/>
            <w:szCs w:val="24"/>
          </w:rPr>
          <w:t>General Requirements</w:t>
        </w:r>
      </w:hyperlink>
      <w:r w:rsidRPr="00D218EC" w:rsidR="00846597">
        <w:rPr>
          <w:rStyle w:val="Hyperlink"/>
          <w:rFonts w:asciiTheme="minorHAnsi" w:hAnsiTheme="minorHAnsi" w:cstheme="minorHAnsi"/>
          <w:color w:val="auto"/>
          <w:sz w:val="24"/>
          <w:szCs w:val="24"/>
        </w:rPr>
        <w:t xml:space="preserve"> </w:t>
      </w:r>
      <w:r w:rsidRPr="00D218EC" w:rsidR="00846597">
        <w:rPr>
          <w:rFonts w:asciiTheme="minorHAnsi" w:hAnsiTheme="minorHAnsi" w:cstheme="minorHAnsi"/>
          <w:sz w:val="24"/>
          <w:szCs w:val="24"/>
        </w:rPr>
        <w:t xml:space="preserve"> </w:t>
      </w:r>
    </w:p>
    <w:p w:rsidRPr="006B4DC6" w:rsidR="00246AF3" w:rsidP="003B10BF" w:rsidRDefault="00846597" w14:paraId="0D0F766B" w14:textId="77777777">
      <w:pPr>
        <w:pStyle w:val="PlainText"/>
        <w:spacing w:after="240"/>
        <w:ind w:left="1440"/>
        <w:rPr>
          <w:rFonts w:asciiTheme="minorHAnsi" w:hAnsiTheme="minorHAnsi" w:cstheme="minorHAnsi"/>
          <w:sz w:val="24"/>
          <w:szCs w:val="24"/>
        </w:rPr>
      </w:pPr>
      <w:r w:rsidRPr="006B4DC6">
        <w:rPr>
          <w:rFonts w:asciiTheme="minorHAnsi" w:hAnsiTheme="minorHAnsi" w:cstheme="minorHAnsi"/>
        </w:rPr>
        <w:t>[</w:t>
      </w:r>
      <w:hyperlink w:history="1" r:id="rId49">
        <w:r w:rsidRPr="006B4DC6">
          <w:rPr>
            <w:rStyle w:val="Hyperlink"/>
            <w:rFonts w:asciiTheme="minorHAnsi" w:hAnsiTheme="minorHAnsi" w:cstheme="minorHAnsi"/>
          </w:rPr>
          <w:t>https://gsa.acgov.org/do-business-with-us/contracting-opportunities/policies-procedures/general-requirements/</w:t>
        </w:r>
      </w:hyperlink>
      <w:r w:rsidRPr="006B4DC6">
        <w:rPr>
          <w:rFonts w:asciiTheme="minorHAnsi" w:hAnsiTheme="minorHAnsi" w:cstheme="minorHAnsi"/>
        </w:rPr>
        <w:t>]</w:t>
      </w:r>
    </w:p>
    <w:p w:rsidRPr="00D218EC" w:rsidR="007D110E" w:rsidP="005A094A" w:rsidRDefault="0031355A" w14:paraId="253EB180" w14:textId="77777777">
      <w:pPr>
        <w:pStyle w:val="PlainText"/>
        <w:numPr>
          <w:ilvl w:val="0"/>
          <w:numId w:val="45"/>
        </w:numPr>
        <w:spacing w:line="276" w:lineRule="auto"/>
        <w:ind w:left="1440" w:hanging="720"/>
        <w:rPr>
          <w:rFonts w:asciiTheme="minorHAnsi" w:hAnsiTheme="minorHAnsi" w:cstheme="minorHAnsi"/>
          <w:sz w:val="24"/>
          <w:szCs w:val="24"/>
        </w:rPr>
      </w:pPr>
      <w:hyperlink w:history="1" r:id="rId50">
        <w:r w:rsidRPr="00D218EC" w:rsidR="007D110E">
          <w:rPr>
            <w:rStyle w:val="Hyperlink"/>
            <w:rFonts w:asciiTheme="minorHAnsi" w:hAnsiTheme="minorHAnsi" w:cstheme="minorHAnsi"/>
            <w:b/>
            <w:sz w:val="24"/>
            <w:szCs w:val="24"/>
          </w:rPr>
          <w:t>Debarment &amp; Suspension Policy</w:t>
        </w:r>
      </w:hyperlink>
    </w:p>
    <w:p w:rsidRPr="00D218EC" w:rsidR="00F43F6A" w:rsidP="003B10BF" w:rsidRDefault="007D110E" w14:paraId="712C520A" w14:textId="77777777">
      <w:pPr>
        <w:pStyle w:val="PlainText"/>
        <w:spacing w:after="240"/>
        <w:ind w:left="1440"/>
        <w:rPr>
          <w:rFonts w:asciiTheme="minorHAnsi" w:hAnsiTheme="minorHAnsi" w:cstheme="minorHAnsi"/>
        </w:rPr>
      </w:pPr>
      <w:r w:rsidRPr="00D218EC">
        <w:rPr>
          <w:rStyle w:val="Hyperlink"/>
          <w:rFonts w:asciiTheme="minorHAnsi" w:hAnsiTheme="minorHAnsi" w:cstheme="minorHAnsi"/>
          <w:color w:val="auto"/>
          <w:u w:val="none"/>
        </w:rPr>
        <w:t>[</w:t>
      </w:r>
      <w:hyperlink w:history="1" r:id="rId51">
        <w:r w:rsidRPr="00D218EC">
          <w:rPr>
            <w:rStyle w:val="Hyperlink"/>
            <w:rFonts w:asciiTheme="minorHAnsi" w:hAnsiTheme="minorHAnsi" w:cstheme="minorHAnsi"/>
          </w:rPr>
          <w:t>https://gsa.acgov.org/do-business-with-us/contracting-opportunities/debarment-suspension-policy/</w:t>
        </w:r>
      </w:hyperlink>
      <w:r w:rsidRPr="00D218EC">
        <w:rPr>
          <w:rStyle w:val="Hyperlink"/>
          <w:rFonts w:asciiTheme="minorHAnsi" w:hAnsiTheme="minorHAnsi" w:cstheme="minorHAnsi"/>
          <w:color w:val="auto"/>
          <w:u w:val="none"/>
        </w:rPr>
        <w:t>]</w:t>
      </w:r>
      <w:r w:rsidRPr="00D218EC" w:rsidR="00247B71">
        <w:rPr>
          <w:rStyle w:val="Hyperlink"/>
          <w:rFonts w:asciiTheme="minorHAnsi" w:hAnsiTheme="minorHAnsi" w:cstheme="minorHAnsi"/>
          <w:color w:val="auto"/>
          <w:u w:val="none"/>
        </w:rPr>
        <w:t xml:space="preserve"> </w:t>
      </w:r>
      <w:r w:rsidRPr="00D218EC" w:rsidR="002A47DF">
        <w:rPr>
          <w:rStyle w:val="Hyperlink"/>
          <w:rFonts w:asciiTheme="minorHAnsi" w:hAnsiTheme="minorHAnsi" w:cstheme="minorHAnsi"/>
          <w:color w:val="auto"/>
        </w:rPr>
        <w:t xml:space="preserve"> </w:t>
      </w:r>
      <w:r w:rsidRPr="00D218EC" w:rsidR="002A47DF">
        <w:rPr>
          <w:rFonts w:asciiTheme="minorHAnsi" w:hAnsiTheme="minorHAnsi" w:cstheme="minorHAnsi"/>
        </w:rPr>
        <w:t xml:space="preserve"> </w:t>
      </w:r>
      <w:r w:rsidRPr="00D218EC" w:rsidR="00F43F6A">
        <w:rPr>
          <w:rFonts w:asciiTheme="minorHAnsi" w:hAnsiTheme="minorHAnsi" w:cstheme="minorHAnsi"/>
        </w:rPr>
        <w:t xml:space="preserve"> </w:t>
      </w:r>
    </w:p>
    <w:p w:rsidRPr="00D218EC" w:rsidR="00F43F6A" w:rsidP="005A094A" w:rsidRDefault="0031355A" w14:paraId="4C5441F8" w14:textId="77777777">
      <w:pPr>
        <w:pStyle w:val="PlainText"/>
        <w:numPr>
          <w:ilvl w:val="0"/>
          <w:numId w:val="45"/>
        </w:numPr>
        <w:spacing w:line="276" w:lineRule="auto"/>
        <w:ind w:left="1440" w:hanging="720"/>
        <w:rPr>
          <w:rFonts w:asciiTheme="minorHAnsi" w:hAnsiTheme="minorHAnsi" w:cstheme="minorHAnsi"/>
          <w:sz w:val="24"/>
          <w:szCs w:val="24"/>
        </w:rPr>
      </w:pPr>
      <w:hyperlink w:history="1" r:id="rId52">
        <w:r w:rsidRPr="00D218EC" w:rsidR="00505FCE">
          <w:rPr>
            <w:rStyle w:val="Hyperlink"/>
            <w:rFonts w:asciiTheme="minorHAnsi" w:hAnsiTheme="minorHAnsi" w:cstheme="minorHAnsi"/>
            <w:b/>
            <w:sz w:val="24"/>
            <w:szCs w:val="24"/>
          </w:rPr>
          <w:t>Iran Contracting Act (ICA) of 2010</w:t>
        </w:r>
      </w:hyperlink>
      <w:r w:rsidRPr="00D218EC" w:rsidR="00F43F6A">
        <w:rPr>
          <w:rFonts w:asciiTheme="minorHAnsi" w:hAnsiTheme="minorHAnsi" w:cstheme="minorHAnsi"/>
          <w:sz w:val="24"/>
          <w:szCs w:val="24"/>
        </w:rPr>
        <w:t xml:space="preserve"> </w:t>
      </w:r>
    </w:p>
    <w:p w:rsidRPr="00D218EC" w:rsidR="007D110E" w:rsidP="003B10BF" w:rsidRDefault="007D110E" w14:paraId="57739624" w14:textId="77777777">
      <w:pPr>
        <w:pStyle w:val="PlainText"/>
        <w:spacing w:after="240"/>
        <w:ind w:left="1440"/>
        <w:rPr>
          <w:rFonts w:asciiTheme="minorHAnsi" w:hAnsiTheme="minorHAnsi" w:cstheme="minorHAnsi"/>
        </w:rPr>
      </w:pPr>
      <w:r w:rsidRPr="00D218EC">
        <w:rPr>
          <w:rFonts w:asciiTheme="minorHAnsi" w:hAnsiTheme="minorHAnsi" w:cstheme="minorHAnsi"/>
        </w:rPr>
        <w:t>[</w:t>
      </w:r>
      <w:hyperlink w:history="1" r:id="rId53">
        <w:r w:rsidRPr="00D218EC">
          <w:rPr>
            <w:rStyle w:val="Hyperlink"/>
            <w:rFonts w:asciiTheme="minorHAnsi" w:hAnsiTheme="minorHAnsi" w:cstheme="minorHAnsi"/>
          </w:rPr>
          <w:t>https://gsa.acgov.org/do-business-with-us/contracting-opportunities/policies-procedures/iran-contracting-act-of-2010-ica/</w:t>
        </w:r>
      </w:hyperlink>
      <w:r w:rsidRPr="00D218EC">
        <w:rPr>
          <w:rFonts w:asciiTheme="minorHAnsi" w:hAnsiTheme="minorHAnsi" w:cstheme="minorHAnsi"/>
        </w:rPr>
        <w:t>]</w:t>
      </w:r>
    </w:p>
    <w:p w:rsidRPr="00D218EC" w:rsidR="00F43F6A" w:rsidP="005A094A" w:rsidRDefault="0031355A" w14:paraId="0853D51F" w14:textId="77777777">
      <w:pPr>
        <w:pStyle w:val="PlainText"/>
        <w:numPr>
          <w:ilvl w:val="0"/>
          <w:numId w:val="45"/>
        </w:numPr>
        <w:spacing w:line="276" w:lineRule="auto"/>
        <w:ind w:left="1440" w:hanging="720"/>
        <w:rPr>
          <w:rFonts w:asciiTheme="minorHAnsi" w:hAnsiTheme="minorHAnsi" w:cstheme="minorHAnsi"/>
          <w:sz w:val="24"/>
          <w:szCs w:val="24"/>
        </w:rPr>
      </w:pPr>
      <w:hyperlink w:history="1" r:id="rId54">
        <w:r w:rsidRPr="00D218EC" w:rsidR="00F43F6A">
          <w:rPr>
            <w:rStyle w:val="Hyperlink"/>
            <w:rFonts w:asciiTheme="minorHAnsi" w:hAnsiTheme="minorHAnsi" w:cstheme="minorHAnsi"/>
            <w:b/>
            <w:sz w:val="24"/>
            <w:szCs w:val="24"/>
          </w:rPr>
          <w:t>General Environmental Requirements</w:t>
        </w:r>
      </w:hyperlink>
      <w:r w:rsidRPr="00D218EC" w:rsidR="002A47DF">
        <w:rPr>
          <w:rFonts w:asciiTheme="minorHAnsi" w:hAnsiTheme="minorHAnsi" w:cstheme="minorHAnsi"/>
          <w:sz w:val="24"/>
          <w:szCs w:val="24"/>
        </w:rPr>
        <w:t xml:space="preserve"> </w:t>
      </w:r>
      <w:r w:rsidRPr="00D218EC" w:rsidR="00F43F6A">
        <w:rPr>
          <w:rFonts w:asciiTheme="minorHAnsi" w:hAnsiTheme="minorHAnsi" w:cstheme="minorHAnsi"/>
          <w:sz w:val="24"/>
          <w:szCs w:val="24"/>
        </w:rPr>
        <w:t xml:space="preserve"> </w:t>
      </w:r>
    </w:p>
    <w:p w:rsidRPr="006B4DC6" w:rsidR="007D110E" w:rsidP="0066489F" w:rsidRDefault="007D110E" w14:paraId="2D625FD9" w14:textId="71D59044">
      <w:pPr>
        <w:pStyle w:val="PlainText"/>
        <w:spacing w:after="240"/>
        <w:ind w:left="1440"/>
        <w:rPr>
          <w:rFonts w:asciiTheme="minorHAnsi" w:hAnsiTheme="minorHAnsi" w:cstheme="minorHAnsi"/>
        </w:rPr>
      </w:pPr>
      <w:r w:rsidRPr="00D218EC">
        <w:rPr>
          <w:rFonts w:asciiTheme="minorHAnsi" w:hAnsiTheme="minorHAnsi" w:cstheme="minorHAnsi"/>
        </w:rPr>
        <w:t>[</w:t>
      </w:r>
      <w:hyperlink w:history="1" r:id="rId55">
        <w:r w:rsidRPr="00D218EC">
          <w:rPr>
            <w:rStyle w:val="Hyperlink"/>
            <w:rFonts w:asciiTheme="minorHAnsi" w:hAnsiTheme="minorHAnsi" w:cstheme="minorHAnsi"/>
          </w:rPr>
          <w:t>https://gsa.acgov.org/do-business-with-us/contracting-opportunities/policies-procedures/general-environmental-requirements/</w:t>
        </w:r>
      </w:hyperlink>
      <w:r w:rsidRPr="00D218EC">
        <w:rPr>
          <w:rFonts w:asciiTheme="minorHAnsi" w:hAnsiTheme="minorHAnsi" w:cstheme="minorHAnsi"/>
        </w:rPr>
        <w:t>]</w:t>
      </w:r>
    </w:p>
    <w:p w:rsidRPr="00EB258A" w:rsidR="00F43F6A" w:rsidP="005A094A" w:rsidRDefault="00F43F6A" w14:paraId="61A02535" w14:textId="4C02D9D4">
      <w:pPr>
        <w:pStyle w:val="PlainText"/>
        <w:numPr>
          <w:ilvl w:val="0"/>
          <w:numId w:val="7"/>
        </w:numPr>
        <w:tabs>
          <w:tab w:val="clear" w:pos="1080"/>
          <w:tab w:val="num" w:pos="720"/>
        </w:tabs>
        <w:spacing w:after="240"/>
        <w:ind w:left="720"/>
        <w:rPr>
          <w:rFonts w:ascii="Calibri" w:hAnsi="Calibri" w:cs="Calibri"/>
          <w:sz w:val="24"/>
          <w:szCs w:val="24"/>
        </w:rPr>
      </w:pPr>
      <w:r w:rsidRPr="00D218EC">
        <w:rPr>
          <w:rFonts w:asciiTheme="minorHAnsi" w:hAnsiTheme="minorHAnsi" w:cstheme="minorHAnsi"/>
          <w:sz w:val="24"/>
          <w:szCs w:val="24"/>
        </w:rPr>
        <w:t xml:space="preserve">The undersigned acknowledges that </w:t>
      </w:r>
      <w:r w:rsidRPr="00D218EC" w:rsidR="00502F47">
        <w:rPr>
          <w:rFonts w:asciiTheme="minorHAnsi" w:hAnsiTheme="minorHAnsi" w:cstheme="minorHAnsi"/>
          <w:sz w:val="24"/>
          <w:szCs w:val="24"/>
        </w:rPr>
        <w:t>Bidder</w:t>
      </w:r>
      <w:r w:rsidRPr="00D218EC">
        <w:rPr>
          <w:rFonts w:asciiTheme="minorHAnsi" w:hAnsiTheme="minorHAnsi" w:cstheme="minorHAnsi"/>
          <w:sz w:val="24"/>
          <w:szCs w:val="24"/>
        </w:rPr>
        <w:t xml:space="preserve"> is and will remain in good standing in the State of California, with all the necessary licenses, permits, certifications, approvals, and authorizations</w:t>
      </w:r>
      <w:r w:rsidRPr="00EB258A">
        <w:rPr>
          <w:rFonts w:ascii="Calibri" w:hAnsi="Calibri" w:cs="Calibri"/>
          <w:sz w:val="24"/>
          <w:szCs w:val="24"/>
        </w:rPr>
        <w:t xml:space="preserve"> necessary to perform all obligations in connection with this </w:t>
      </w:r>
      <w:r w:rsidR="00505B06">
        <w:rPr>
          <w:rFonts w:ascii="Calibri" w:hAnsi="Calibri"/>
          <w:sz w:val="24"/>
          <w:szCs w:val="24"/>
        </w:rPr>
        <w:t>IRFP</w:t>
      </w:r>
      <w:r w:rsidR="0087161B">
        <w:rPr>
          <w:rFonts w:ascii="Calibri" w:hAnsi="Calibri"/>
          <w:sz w:val="24"/>
          <w:szCs w:val="24"/>
        </w:rPr>
        <w:t xml:space="preserve"> and any contract that is awarded</w:t>
      </w:r>
      <w:r w:rsidRPr="00EB258A">
        <w:rPr>
          <w:rFonts w:ascii="Calibri" w:hAnsi="Calibri" w:cs="Calibri"/>
          <w:sz w:val="24"/>
          <w:szCs w:val="24"/>
        </w:rPr>
        <w:t>.</w:t>
      </w:r>
    </w:p>
    <w:p w:rsidRPr="005236FC" w:rsidR="00247DAB" w:rsidP="005A094A" w:rsidRDefault="00347CCF" w14:paraId="0A5C3CE2" w14:textId="0DA4795F">
      <w:pPr>
        <w:pStyle w:val="ListParagraph"/>
        <w:numPr>
          <w:ilvl w:val="0"/>
          <w:numId w:val="7"/>
        </w:numPr>
        <w:tabs>
          <w:tab w:val="clear" w:pos="1080"/>
          <w:tab w:val="num" w:pos="720"/>
        </w:tabs>
        <w:ind w:left="720"/>
        <w:rPr>
          <w:rFonts w:ascii="Calibri" w:hAnsi="Calibri" w:cs="Calibri"/>
          <w:b/>
          <w:bCs/>
          <w:sz w:val="24"/>
          <w:szCs w:val="24"/>
        </w:rPr>
      </w:pPr>
      <w:bookmarkStart w:name="_Hlk101546603" w:id="89"/>
      <w:r w:rsidRPr="005236FC">
        <w:rPr>
          <w:rFonts w:ascii="Calibri" w:hAnsi="Calibri" w:cs="Calibri"/>
          <w:b/>
          <w:bCs/>
          <w:sz w:val="24"/>
          <w:szCs w:val="24"/>
        </w:rPr>
        <w:t xml:space="preserve">The undersigned </w:t>
      </w:r>
      <w:r w:rsidRPr="005236FC" w:rsidR="00247DAB">
        <w:rPr>
          <w:rFonts w:ascii="Calibri" w:hAnsi="Calibri" w:cs="Calibri"/>
          <w:b/>
          <w:bCs/>
          <w:sz w:val="24"/>
          <w:szCs w:val="24"/>
        </w:rPr>
        <w:t xml:space="preserve">acknowledges that </w:t>
      </w:r>
      <w:r w:rsidRPr="005236FC">
        <w:rPr>
          <w:rFonts w:ascii="Calibri" w:hAnsi="Calibri" w:cs="Calibri"/>
          <w:b/>
          <w:bCs/>
          <w:sz w:val="24"/>
          <w:szCs w:val="24"/>
        </w:rPr>
        <w:t>any</w:t>
      </w:r>
      <w:r w:rsidRPr="005236FC" w:rsidR="00247DAB">
        <w:rPr>
          <w:rFonts w:ascii="Calibri" w:hAnsi="Calibri" w:cs="Calibri"/>
          <w:b/>
          <w:bCs/>
          <w:sz w:val="24"/>
          <w:szCs w:val="24"/>
        </w:rPr>
        <w:t xml:space="preserve"> contract</w:t>
      </w:r>
      <w:r w:rsidRPr="005236FC">
        <w:rPr>
          <w:rFonts w:ascii="Calibri" w:hAnsi="Calibri" w:cs="Calibri"/>
          <w:b/>
          <w:bCs/>
          <w:sz w:val="24"/>
          <w:szCs w:val="24"/>
        </w:rPr>
        <w:t xml:space="preserve"> that may be awarded from this procurement</w:t>
      </w:r>
      <w:r w:rsidRPr="005236FC" w:rsidR="00247DAB">
        <w:rPr>
          <w:rFonts w:ascii="Calibri" w:hAnsi="Calibri" w:cs="Calibri"/>
          <w:b/>
          <w:bCs/>
          <w:sz w:val="24"/>
          <w:szCs w:val="24"/>
        </w:rPr>
        <w:t xml:space="preserve"> is or may</w:t>
      </w:r>
      <w:r w:rsidRPr="005236FC" w:rsidR="0066489F">
        <w:rPr>
          <w:rFonts w:ascii="Calibri" w:hAnsi="Calibri" w:cs="Calibri"/>
          <w:b/>
          <w:bCs/>
          <w:sz w:val="24"/>
          <w:szCs w:val="24"/>
        </w:rPr>
        <w:t xml:space="preserve"> </w:t>
      </w:r>
      <w:r w:rsidRPr="005236FC" w:rsidR="00247DAB">
        <w:rPr>
          <w:rFonts w:ascii="Calibri" w:hAnsi="Calibri" w:cs="Calibri"/>
          <w:b/>
          <w:bCs/>
          <w:sz w:val="24"/>
          <w:szCs w:val="24"/>
        </w:rPr>
        <w:t xml:space="preserve">be funded in </w:t>
      </w:r>
      <w:r w:rsidRPr="005236FC" w:rsidR="006B4DC6">
        <w:rPr>
          <w:rFonts w:ascii="Calibri" w:hAnsi="Calibri" w:cs="Calibri"/>
          <w:b/>
          <w:bCs/>
          <w:sz w:val="24"/>
          <w:szCs w:val="24"/>
        </w:rPr>
        <w:t>whole</w:t>
      </w:r>
      <w:r w:rsidRPr="005236FC" w:rsidR="00247DAB">
        <w:rPr>
          <w:rFonts w:ascii="Calibri" w:hAnsi="Calibri" w:cs="Calibri"/>
          <w:b/>
          <w:bCs/>
          <w:sz w:val="24"/>
          <w:szCs w:val="24"/>
        </w:rPr>
        <w:t xml:space="preserve"> or part with federal funds and that it will abide by all federal funding</w:t>
      </w:r>
      <w:r w:rsidRPr="005236FC" w:rsidR="003D5B6F">
        <w:rPr>
          <w:rFonts w:ascii="Calibri" w:hAnsi="Calibri" w:cs="Calibri"/>
          <w:b/>
          <w:bCs/>
          <w:sz w:val="24"/>
          <w:szCs w:val="24"/>
        </w:rPr>
        <w:t xml:space="preserve"> requirements</w:t>
      </w:r>
      <w:r w:rsidRPr="005236FC" w:rsidR="00247DAB">
        <w:rPr>
          <w:rFonts w:ascii="Calibri" w:hAnsi="Calibri" w:cs="Calibri"/>
          <w:b/>
          <w:bCs/>
          <w:sz w:val="24"/>
          <w:szCs w:val="24"/>
        </w:rPr>
        <w:t xml:space="preserve">. </w:t>
      </w:r>
    </w:p>
    <w:bookmarkEnd w:id="89"/>
    <w:p w:rsidRPr="00247DAB" w:rsidR="00247DAB" w:rsidP="00247DAB" w:rsidRDefault="00247DAB" w14:paraId="2750CE03" w14:textId="77777777">
      <w:pPr>
        <w:pStyle w:val="ListParagraph"/>
        <w:ind w:left="990"/>
        <w:rPr>
          <w:rFonts w:ascii="Calibri" w:hAnsi="Calibri" w:cs="Calibri"/>
          <w:sz w:val="24"/>
          <w:szCs w:val="24"/>
        </w:rPr>
      </w:pPr>
    </w:p>
    <w:p w:rsidRPr="00EB258A" w:rsidR="00F43F6A" w:rsidP="005A094A" w:rsidRDefault="00347CCF" w14:paraId="57C03BCB" w14:textId="4A4DFE76">
      <w:pPr>
        <w:pStyle w:val="PlainText"/>
        <w:numPr>
          <w:ilvl w:val="0"/>
          <w:numId w:val="7"/>
        </w:numPr>
        <w:tabs>
          <w:tab w:val="clear" w:pos="1080"/>
          <w:tab w:val="num" w:pos="720"/>
        </w:tabs>
        <w:spacing w:after="240"/>
        <w:ind w:left="720"/>
        <w:rPr>
          <w:rFonts w:ascii="Calibri" w:hAnsi="Calibri" w:cs="Calibri"/>
          <w:sz w:val="24"/>
          <w:szCs w:val="24"/>
        </w:rPr>
      </w:pPr>
      <w:r w:rsidRPr="00D218EC">
        <w:rPr>
          <w:rFonts w:asciiTheme="minorHAnsi" w:hAnsiTheme="minorHAnsi" w:cstheme="minorHAnsi"/>
          <w:sz w:val="24"/>
          <w:szCs w:val="24"/>
        </w:rPr>
        <w:t>The undersigned</w:t>
      </w:r>
      <w:r>
        <w:rPr>
          <w:rFonts w:asciiTheme="minorHAnsi" w:hAnsiTheme="minorHAnsi" w:cstheme="minorHAnsi"/>
          <w:sz w:val="24"/>
          <w:szCs w:val="24"/>
        </w:rPr>
        <w:t xml:space="preserve"> </w:t>
      </w:r>
      <w:r w:rsidR="0073263B">
        <w:rPr>
          <w:rFonts w:asciiTheme="minorHAnsi" w:hAnsiTheme="minorHAnsi" w:cstheme="minorHAnsi"/>
          <w:sz w:val="24"/>
          <w:szCs w:val="24"/>
        </w:rPr>
        <w:t>acknowledges</w:t>
      </w:r>
      <w:r>
        <w:rPr>
          <w:rFonts w:asciiTheme="minorHAnsi" w:hAnsiTheme="minorHAnsi" w:cstheme="minorHAnsi"/>
          <w:sz w:val="24"/>
          <w:szCs w:val="24"/>
        </w:rPr>
        <w:t xml:space="preserve"> that </w:t>
      </w:r>
      <w:r>
        <w:rPr>
          <w:rFonts w:ascii="Calibri" w:hAnsi="Calibri" w:cs="Calibri"/>
          <w:sz w:val="24"/>
          <w:szCs w:val="24"/>
        </w:rPr>
        <w:t>i</w:t>
      </w:r>
      <w:r w:rsidRPr="00EB258A" w:rsidR="00F43F6A">
        <w:rPr>
          <w:rFonts w:ascii="Calibri" w:hAnsi="Calibri" w:cs="Calibri"/>
          <w:sz w:val="24"/>
          <w:szCs w:val="24"/>
        </w:rPr>
        <w:t xml:space="preserve">t is the responsibility of each </w:t>
      </w:r>
      <w:r w:rsidRPr="00EB258A" w:rsidR="00502F47">
        <w:rPr>
          <w:rFonts w:ascii="Calibri" w:hAnsi="Calibri" w:cs="Calibri"/>
          <w:sz w:val="24"/>
          <w:szCs w:val="24"/>
        </w:rPr>
        <w:t>Bidder</w:t>
      </w:r>
      <w:r w:rsidRPr="00EB258A" w:rsidR="00F43F6A">
        <w:rPr>
          <w:rFonts w:ascii="Calibri" w:hAnsi="Calibri" w:cs="Calibri"/>
          <w:sz w:val="24"/>
          <w:szCs w:val="24"/>
        </w:rPr>
        <w:t xml:space="preserve"> to be familiar with </w:t>
      </w:r>
      <w:proofErr w:type="gramStart"/>
      <w:r w:rsidRPr="00EB258A" w:rsidR="00F43F6A">
        <w:rPr>
          <w:rFonts w:ascii="Calibri" w:hAnsi="Calibri" w:cs="Calibri"/>
          <w:sz w:val="24"/>
          <w:szCs w:val="24"/>
        </w:rPr>
        <w:t>all of</w:t>
      </w:r>
      <w:proofErr w:type="gramEnd"/>
      <w:r w:rsidRPr="00EB258A" w:rsidR="00F43F6A">
        <w:rPr>
          <w:rFonts w:ascii="Calibri" w:hAnsi="Calibri" w:cs="Calibri"/>
          <w:sz w:val="24"/>
          <w:szCs w:val="24"/>
        </w:rPr>
        <w:t xml:space="preserve"> the specifications, terms</w:t>
      </w:r>
      <w:r w:rsidR="006B4DC6">
        <w:rPr>
          <w:rFonts w:ascii="Calibri" w:hAnsi="Calibri" w:cs="Calibri"/>
          <w:sz w:val="24"/>
          <w:szCs w:val="24"/>
        </w:rPr>
        <w:t>,</w:t>
      </w:r>
      <w:r w:rsidRPr="00EB258A" w:rsidR="00F43F6A">
        <w:rPr>
          <w:rFonts w:ascii="Calibri" w:hAnsi="Calibri" w:cs="Calibri"/>
          <w:sz w:val="24"/>
          <w:szCs w:val="24"/>
        </w:rPr>
        <w:t xml:space="preserve"> and conditions </w:t>
      </w:r>
      <w:r w:rsidR="0087161B">
        <w:rPr>
          <w:rFonts w:ascii="Calibri" w:hAnsi="Calibri" w:cs="Calibri"/>
          <w:sz w:val="24"/>
          <w:szCs w:val="24"/>
        </w:rPr>
        <w:t xml:space="preserve">of the </w:t>
      </w:r>
      <w:r w:rsidR="00505B06">
        <w:rPr>
          <w:rFonts w:ascii="Calibri" w:hAnsi="Calibri" w:cs="Calibri"/>
          <w:sz w:val="24"/>
          <w:szCs w:val="24"/>
        </w:rPr>
        <w:t>IRFP</w:t>
      </w:r>
      <w:r w:rsidR="0087161B">
        <w:rPr>
          <w:rFonts w:ascii="Calibri" w:hAnsi="Calibri" w:cs="Calibri"/>
          <w:sz w:val="24"/>
          <w:szCs w:val="24"/>
        </w:rPr>
        <w:t xml:space="preserve"> </w:t>
      </w:r>
      <w:r w:rsidRPr="00EB258A" w:rsidR="00F43F6A">
        <w:rPr>
          <w:rFonts w:ascii="Calibri" w:hAnsi="Calibri" w:cs="Calibri"/>
          <w:sz w:val="24"/>
          <w:szCs w:val="24"/>
        </w:rPr>
        <w:t xml:space="preserve">and, if applicable, the site condition.  By the submission of a </w:t>
      </w:r>
      <w:r>
        <w:rPr>
          <w:rFonts w:ascii="Calibri" w:hAnsi="Calibri" w:cs="Calibri"/>
          <w:sz w:val="24"/>
          <w:szCs w:val="24"/>
        </w:rPr>
        <w:t>b</w:t>
      </w:r>
      <w:r w:rsidRPr="00EB258A" w:rsidR="00F43F6A">
        <w:rPr>
          <w:rFonts w:ascii="Calibri" w:hAnsi="Calibri" w:cs="Calibri"/>
          <w:sz w:val="24"/>
          <w:szCs w:val="24"/>
        </w:rPr>
        <w:t>id</w:t>
      </w:r>
      <w:r>
        <w:rPr>
          <w:rFonts w:ascii="Calibri" w:hAnsi="Calibri" w:cs="Calibri"/>
          <w:sz w:val="24"/>
          <w:szCs w:val="24"/>
        </w:rPr>
        <w:t xml:space="preserve"> proposal</w:t>
      </w:r>
      <w:r w:rsidRPr="00EB258A" w:rsidR="00F43F6A">
        <w:rPr>
          <w:rFonts w:ascii="Calibri" w:hAnsi="Calibri" w:cs="Calibri"/>
          <w:sz w:val="24"/>
          <w:szCs w:val="24"/>
        </w:rPr>
        <w:t xml:space="preserve">, the </w:t>
      </w:r>
      <w:r w:rsidRPr="00EB258A" w:rsidR="00502F47">
        <w:rPr>
          <w:rFonts w:ascii="Calibri" w:hAnsi="Calibri" w:cs="Calibri"/>
          <w:sz w:val="24"/>
          <w:szCs w:val="24"/>
        </w:rPr>
        <w:t>Bidder</w:t>
      </w:r>
      <w:r w:rsidRPr="00EB258A" w:rsidR="00F43F6A">
        <w:rPr>
          <w:rFonts w:ascii="Calibri" w:hAnsi="Calibri" w:cs="Calibri"/>
          <w:sz w:val="24"/>
          <w:szCs w:val="24"/>
        </w:rPr>
        <w:t xml:space="preserve"> certifies that if awarded a contract</w:t>
      </w:r>
      <w:r w:rsidR="006B4DC6">
        <w:rPr>
          <w:rFonts w:ascii="Calibri" w:hAnsi="Calibri" w:cs="Calibri"/>
          <w:sz w:val="24"/>
          <w:szCs w:val="24"/>
        </w:rPr>
        <w:t>,</w:t>
      </w:r>
      <w:r w:rsidRPr="00EB258A" w:rsidR="00F43F6A">
        <w:rPr>
          <w:rFonts w:ascii="Calibri" w:hAnsi="Calibri" w:cs="Calibri"/>
          <w:sz w:val="24"/>
          <w:szCs w:val="24"/>
        </w:rPr>
        <w:t xml:space="preserve"> they will make no claim against the County based upon ignorance of conditions or misunderstanding of the specifications.</w:t>
      </w:r>
    </w:p>
    <w:p w:rsidRPr="009000A4" w:rsidR="00F43F6A" w:rsidP="005A094A" w:rsidRDefault="00D96C17" w14:paraId="3CEFCC28" w14:textId="441478CE">
      <w:pPr>
        <w:pStyle w:val="PlainText"/>
        <w:numPr>
          <w:ilvl w:val="0"/>
          <w:numId w:val="7"/>
        </w:numPr>
        <w:tabs>
          <w:tab w:val="clear" w:pos="1080"/>
          <w:tab w:val="num" w:pos="720"/>
        </w:tabs>
        <w:spacing w:after="240"/>
        <w:ind w:left="720"/>
        <w:rPr>
          <w:rFonts w:ascii="Calibri" w:hAnsi="Calibri" w:cs="Calibri"/>
          <w:sz w:val="24"/>
          <w:szCs w:val="24"/>
        </w:rPr>
      </w:pPr>
      <w:r w:rsidRPr="00EB258A">
        <w:rPr>
          <w:rFonts w:ascii="Calibri" w:hAnsi="Calibri" w:cs="Calibri"/>
          <w:sz w:val="24"/>
          <w:szCs w:val="24"/>
        </w:rPr>
        <w:t xml:space="preserve">Bidder </w:t>
      </w:r>
      <w:r w:rsidR="00FB6CDE">
        <w:rPr>
          <w:rFonts w:ascii="Calibri" w:hAnsi="Calibri" w:cs="Calibri"/>
          <w:sz w:val="24"/>
          <w:szCs w:val="24"/>
        </w:rPr>
        <w:t xml:space="preserve">agrees to </w:t>
      </w:r>
      <w:r w:rsidRPr="00EB258A" w:rsidR="00F43F6A">
        <w:rPr>
          <w:rFonts w:ascii="Calibri" w:hAnsi="Calibri" w:cs="Calibri"/>
          <w:sz w:val="24"/>
          <w:szCs w:val="24"/>
        </w:rPr>
        <w:t>hold the County of Alameda, its officers, agents</w:t>
      </w:r>
      <w:r w:rsidR="006B4DC6">
        <w:rPr>
          <w:rFonts w:ascii="Calibri" w:hAnsi="Calibri" w:cs="Calibri"/>
          <w:sz w:val="24"/>
          <w:szCs w:val="24"/>
        </w:rPr>
        <w:t>,</w:t>
      </w:r>
      <w:r w:rsidRPr="00EB258A" w:rsidR="00F43F6A">
        <w:rPr>
          <w:rFonts w:ascii="Calibri" w:hAnsi="Calibri" w:cs="Calibri"/>
          <w:sz w:val="24"/>
          <w:szCs w:val="24"/>
        </w:rPr>
        <w:t xml:space="preserve"> and employees harmless from liability of an</w:t>
      </w:r>
      <w:r w:rsidRPr="00EB258A" w:rsidR="0099379F">
        <w:rPr>
          <w:rFonts w:ascii="Calibri" w:hAnsi="Calibri" w:cs="Calibri"/>
          <w:sz w:val="24"/>
          <w:szCs w:val="24"/>
        </w:rPr>
        <w:t>y</w:t>
      </w:r>
      <w:r w:rsidRPr="00EB258A" w:rsidR="00F43F6A">
        <w:rPr>
          <w:rFonts w:ascii="Calibri" w:hAnsi="Calibri" w:cs="Calibri"/>
          <w:sz w:val="24"/>
          <w:szCs w:val="24"/>
        </w:rPr>
        <w:t xml:space="preserve"> nature or kind, including cost and expenses, for infringement or use of any patent, copyright</w:t>
      </w:r>
      <w:r w:rsidR="006B4DC6">
        <w:rPr>
          <w:rFonts w:ascii="Calibri" w:hAnsi="Calibri" w:cs="Calibri"/>
          <w:sz w:val="24"/>
          <w:szCs w:val="24"/>
        </w:rPr>
        <w:t>,</w:t>
      </w:r>
      <w:r w:rsidRPr="00EB258A" w:rsidR="00F43F6A">
        <w:rPr>
          <w:rFonts w:ascii="Calibri" w:hAnsi="Calibri" w:cs="Calibri"/>
          <w:sz w:val="24"/>
          <w:szCs w:val="24"/>
        </w:rPr>
        <w:t xml:space="preserve"> or other proprietary right</w:t>
      </w:r>
      <w:r w:rsidR="006B4DC6">
        <w:rPr>
          <w:rFonts w:ascii="Calibri" w:hAnsi="Calibri" w:cs="Calibri"/>
          <w:sz w:val="24"/>
          <w:szCs w:val="24"/>
        </w:rPr>
        <w:t>s</w:t>
      </w:r>
      <w:r w:rsidRPr="00EB258A" w:rsidR="00F43F6A">
        <w:rPr>
          <w:rFonts w:ascii="Calibri" w:hAnsi="Calibri" w:cs="Calibri"/>
          <w:sz w:val="24"/>
          <w:szCs w:val="24"/>
        </w:rPr>
        <w:t xml:space="preserve">, secret process, patented or unpatented </w:t>
      </w:r>
      <w:r w:rsidRPr="00EB258A" w:rsidR="00F43F6A">
        <w:rPr>
          <w:rFonts w:ascii="Calibri" w:hAnsi="Calibri" w:cs="Calibri"/>
          <w:sz w:val="24"/>
          <w:szCs w:val="24"/>
        </w:rPr>
        <w:lastRenderedPageBreak/>
        <w:t xml:space="preserve">invention, article or appliance furnished or used in connection with </w:t>
      </w:r>
      <w:r w:rsidRPr="00EB258A">
        <w:rPr>
          <w:rFonts w:ascii="Calibri" w:hAnsi="Calibri" w:cs="Calibri"/>
          <w:sz w:val="24"/>
          <w:szCs w:val="24"/>
        </w:rPr>
        <w:t xml:space="preserve">bid </w:t>
      </w:r>
      <w:r w:rsidR="0066489F">
        <w:rPr>
          <w:rFonts w:ascii="Calibri" w:hAnsi="Calibri" w:cs="Calibri"/>
          <w:sz w:val="24"/>
          <w:szCs w:val="24"/>
        </w:rPr>
        <w:t xml:space="preserve">proposal </w:t>
      </w:r>
      <w:r w:rsidRPr="00EB258A">
        <w:rPr>
          <w:rFonts w:ascii="Calibri" w:hAnsi="Calibri" w:cs="Calibri"/>
          <w:sz w:val="24"/>
          <w:szCs w:val="24"/>
        </w:rPr>
        <w:t>and</w:t>
      </w:r>
      <w:r w:rsidR="00FB6CDE">
        <w:rPr>
          <w:rFonts w:ascii="Calibri" w:hAnsi="Calibri" w:cs="Calibri"/>
          <w:sz w:val="24"/>
          <w:szCs w:val="24"/>
        </w:rPr>
        <w:t xml:space="preserve">/or </w:t>
      </w:r>
      <w:r w:rsidRPr="00EB258A">
        <w:rPr>
          <w:rFonts w:ascii="Calibri" w:hAnsi="Calibri" w:cs="Calibri"/>
          <w:sz w:val="24"/>
          <w:szCs w:val="24"/>
        </w:rPr>
        <w:t xml:space="preserve">any resulted contract </w:t>
      </w:r>
      <w:r w:rsidRPr="00EB258A" w:rsidR="004B6B39">
        <w:rPr>
          <w:rFonts w:ascii="Calibri" w:hAnsi="Calibri" w:cs="Calibri"/>
          <w:sz w:val="24"/>
          <w:szCs w:val="24"/>
        </w:rPr>
        <w:t>or purchase order</w:t>
      </w:r>
      <w:r w:rsidRPr="00EB258A" w:rsidR="00F43F6A">
        <w:rPr>
          <w:rFonts w:ascii="Calibri" w:hAnsi="Calibri" w:cs="Calibri"/>
          <w:sz w:val="24"/>
          <w:szCs w:val="24"/>
        </w:rPr>
        <w:t>.</w:t>
      </w:r>
      <w:r w:rsidRPr="009000A4" w:rsidR="006F6C64">
        <w:rPr>
          <w:rFonts w:ascii="Calibri" w:hAnsi="Calibri" w:cs="Calibri"/>
          <w:sz w:val="24"/>
          <w:szCs w:val="24"/>
        </w:rPr>
        <w:t xml:space="preserve"> </w:t>
      </w:r>
      <w:r w:rsidRPr="009000A4" w:rsidR="00C95652">
        <w:rPr>
          <w:rFonts w:ascii="Calibri" w:hAnsi="Calibri" w:cs="Calibri"/>
          <w:sz w:val="24"/>
          <w:szCs w:val="24"/>
        </w:rPr>
        <w:t xml:space="preserve">  </w:t>
      </w:r>
    </w:p>
    <w:p w:rsidRPr="00F1170C" w:rsidR="00171069" w:rsidP="005A094A" w:rsidRDefault="00171069" w14:paraId="3DED5BC4" w14:textId="0C00A95F">
      <w:pPr>
        <w:pStyle w:val="ListParagraph"/>
        <w:numPr>
          <w:ilvl w:val="0"/>
          <w:numId w:val="7"/>
        </w:numPr>
        <w:tabs>
          <w:tab w:val="clear" w:pos="1080"/>
          <w:tab w:val="num" w:pos="720"/>
          <w:tab w:val="left" w:pos="5040"/>
          <w:tab w:val="left" w:pos="5760"/>
        </w:tabs>
        <w:autoSpaceDE w:val="0"/>
        <w:autoSpaceDN w:val="0"/>
        <w:adjustRightInd w:val="0"/>
        <w:ind w:left="720"/>
        <w:rPr>
          <w:rFonts w:ascii="Calibri" w:hAnsi="Calibri" w:cs="Calibri"/>
          <w:szCs w:val="26"/>
        </w:rPr>
      </w:pPr>
      <w:bookmarkStart w:name="_Hlk101546871" w:id="90"/>
      <w:r>
        <w:rPr>
          <w:rFonts w:ascii="Calibri" w:hAnsi="Calibri" w:cs="Calibri"/>
          <w:sz w:val="24"/>
          <w:szCs w:val="24"/>
        </w:rPr>
        <w:t xml:space="preserve">By </w:t>
      </w:r>
      <w:r w:rsidRPr="00171069">
        <w:rPr>
          <w:rFonts w:ascii="Calibri" w:hAnsi="Calibri" w:cs="Calibri"/>
          <w:sz w:val="24"/>
          <w:szCs w:val="24"/>
        </w:rPr>
        <w:t xml:space="preserve">signing below, </w:t>
      </w:r>
      <w:r w:rsidR="006B4DC6">
        <w:rPr>
          <w:rFonts w:ascii="Calibri" w:hAnsi="Calibri" w:cs="Calibri"/>
          <w:sz w:val="24"/>
          <w:szCs w:val="24"/>
        </w:rPr>
        <w:t xml:space="preserve">the </w:t>
      </w:r>
      <w:r w:rsidRPr="00F1170C">
        <w:rPr>
          <w:rFonts w:ascii="Calibri" w:hAnsi="Calibri" w:cs="Calibri"/>
          <w:sz w:val="24"/>
          <w:szCs w:val="24"/>
        </w:rPr>
        <w:t xml:space="preserve">signatory warrants and represents that </w:t>
      </w:r>
      <w:r w:rsidR="00D054B7">
        <w:rPr>
          <w:rFonts w:ascii="Calibri" w:hAnsi="Calibri" w:cs="Calibri"/>
          <w:sz w:val="24"/>
          <w:szCs w:val="24"/>
        </w:rPr>
        <w:t>the signer</w:t>
      </w:r>
      <w:r w:rsidR="0073263B">
        <w:rPr>
          <w:rFonts w:ascii="Calibri" w:hAnsi="Calibri" w:cs="Calibri"/>
          <w:sz w:val="24"/>
          <w:szCs w:val="24"/>
        </w:rPr>
        <w:t xml:space="preserve"> </w:t>
      </w:r>
      <w:r w:rsidR="00347CCF">
        <w:rPr>
          <w:rFonts w:ascii="Calibri" w:hAnsi="Calibri" w:cs="Calibri"/>
          <w:sz w:val="24"/>
          <w:szCs w:val="24"/>
        </w:rPr>
        <w:t>has completed</w:t>
      </w:r>
      <w:r w:rsidR="0073263B">
        <w:rPr>
          <w:rFonts w:ascii="Calibri" w:hAnsi="Calibri" w:cs="Calibri"/>
          <w:sz w:val="24"/>
          <w:szCs w:val="24"/>
        </w:rPr>
        <w:t xml:space="preserve">, </w:t>
      </w:r>
      <w:r w:rsidR="00D5410F">
        <w:rPr>
          <w:rFonts w:ascii="Calibri" w:hAnsi="Calibri" w:cs="Calibri"/>
          <w:sz w:val="24"/>
          <w:szCs w:val="24"/>
        </w:rPr>
        <w:t>acknowledge</w:t>
      </w:r>
      <w:r w:rsidR="003D57A5">
        <w:rPr>
          <w:rFonts w:ascii="Calibri" w:hAnsi="Calibri" w:cs="Calibri"/>
          <w:sz w:val="24"/>
          <w:szCs w:val="24"/>
        </w:rPr>
        <w:t>d</w:t>
      </w:r>
      <w:r w:rsidR="0066489F">
        <w:rPr>
          <w:rFonts w:ascii="Calibri" w:hAnsi="Calibri" w:cs="Calibri"/>
          <w:sz w:val="24"/>
          <w:szCs w:val="24"/>
        </w:rPr>
        <w:t>,</w:t>
      </w:r>
      <w:r w:rsidRPr="00F1170C">
        <w:rPr>
          <w:rFonts w:ascii="Calibri" w:hAnsi="Calibri" w:cs="Calibri"/>
          <w:sz w:val="24"/>
          <w:szCs w:val="24"/>
        </w:rPr>
        <w:t xml:space="preserve"> </w:t>
      </w:r>
      <w:r w:rsidR="0073263B">
        <w:rPr>
          <w:rFonts w:ascii="Calibri" w:hAnsi="Calibri" w:cs="Calibri"/>
          <w:sz w:val="24"/>
          <w:szCs w:val="24"/>
        </w:rPr>
        <w:t xml:space="preserve">and agreed to </w:t>
      </w:r>
      <w:r w:rsidRPr="00F1170C">
        <w:rPr>
          <w:rFonts w:ascii="Calibri" w:hAnsi="Calibri" w:cs="Calibri"/>
          <w:sz w:val="24"/>
          <w:szCs w:val="24"/>
        </w:rPr>
        <w:t xml:space="preserve">this </w:t>
      </w:r>
      <w:r w:rsidR="00D5410F">
        <w:rPr>
          <w:rFonts w:ascii="Calibri" w:hAnsi="Calibri" w:cs="Calibri"/>
          <w:sz w:val="24"/>
          <w:szCs w:val="24"/>
        </w:rPr>
        <w:t>Bidder Acceptance</w:t>
      </w:r>
      <w:r w:rsidR="0083288B">
        <w:rPr>
          <w:rFonts w:ascii="Calibri" w:hAnsi="Calibri" w:cs="Calibri"/>
          <w:sz w:val="24"/>
          <w:szCs w:val="24"/>
        </w:rPr>
        <w:t xml:space="preserve"> </w:t>
      </w:r>
      <w:r w:rsidRPr="00F1170C">
        <w:rPr>
          <w:rFonts w:ascii="Calibri" w:hAnsi="Calibri" w:cs="Calibri"/>
          <w:sz w:val="24"/>
          <w:szCs w:val="24"/>
        </w:rPr>
        <w:t xml:space="preserve">in </w:t>
      </w:r>
      <w:r w:rsidR="00D054B7">
        <w:rPr>
          <w:rFonts w:ascii="Calibri" w:hAnsi="Calibri" w:cs="Calibri"/>
          <w:sz w:val="24"/>
          <w:szCs w:val="24"/>
        </w:rPr>
        <w:t xml:space="preserve">their </w:t>
      </w:r>
      <w:r w:rsidRPr="00F1170C">
        <w:rPr>
          <w:rFonts w:ascii="Calibri" w:hAnsi="Calibri" w:cs="Calibri"/>
          <w:sz w:val="24"/>
          <w:szCs w:val="24"/>
        </w:rPr>
        <w:t xml:space="preserve">authorized capacity and that by </w:t>
      </w:r>
      <w:r w:rsidR="0073263B">
        <w:rPr>
          <w:rFonts w:ascii="Calibri" w:hAnsi="Calibri" w:cs="Calibri"/>
          <w:sz w:val="24"/>
          <w:szCs w:val="24"/>
        </w:rPr>
        <w:t>their</w:t>
      </w:r>
      <w:r w:rsidRPr="00F1170C">
        <w:rPr>
          <w:rFonts w:ascii="Calibri" w:hAnsi="Calibri" w:cs="Calibri"/>
          <w:sz w:val="24"/>
          <w:szCs w:val="24"/>
        </w:rPr>
        <w:t xml:space="preserve"> signature on this </w:t>
      </w:r>
      <w:r w:rsidR="00D5410F">
        <w:rPr>
          <w:rFonts w:ascii="Calibri" w:hAnsi="Calibri" w:cs="Calibri"/>
          <w:sz w:val="24"/>
          <w:szCs w:val="24"/>
        </w:rPr>
        <w:t>Bidder Acceptance</w:t>
      </w:r>
      <w:r w:rsidRPr="00F1170C">
        <w:rPr>
          <w:rFonts w:ascii="Calibri" w:hAnsi="Calibri" w:cs="Calibri"/>
          <w:sz w:val="24"/>
          <w:szCs w:val="24"/>
        </w:rPr>
        <w:t xml:space="preserve">, </w:t>
      </w:r>
      <w:proofErr w:type="gramStart"/>
      <w:r w:rsidR="0073263B">
        <w:rPr>
          <w:rFonts w:ascii="Calibri" w:hAnsi="Calibri" w:cs="Calibri"/>
          <w:sz w:val="24"/>
          <w:szCs w:val="24"/>
        </w:rPr>
        <w:t>they</w:t>
      </w:r>
      <w:proofErr w:type="gramEnd"/>
      <w:r w:rsidR="0073263B">
        <w:rPr>
          <w:rFonts w:ascii="Calibri" w:hAnsi="Calibri" w:cs="Calibri"/>
          <w:sz w:val="24"/>
          <w:szCs w:val="24"/>
        </w:rPr>
        <w:t xml:space="preserve"> and</w:t>
      </w:r>
      <w:r w:rsidRPr="00F1170C">
        <w:rPr>
          <w:rFonts w:ascii="Calibri" w:hAnsi="Calibri" w:cs="Calibri"/>
          <w:sz w:val="24"/>
          <w:szCs w:val="24"/>
        </w:rPr>
        <w:t xml:space="preserve"> the entity upon behalf of which </w:t>
      </w:r>
      <w:r w:rsidR="0073263B">
        <w:rPr>
          <w:rFonts w:ascii="Calibri" w:hAnsi="Calibri" w:cs="Calibri"/>
          <w:sz w:val="24"/>
          <w:szCs w:val="24"/>
        </w:rPr>
        <w:t>they</w:t>
      </w:r>
      <w:r w:rsidRPr="00F1170C">
        <w:rPr>
          <w:rFonts w:ascii="Calibri" w:hAnsi="Calibri" w:cs="Calibri"/>
          <w:sz w:val="24"/>
          <w:szCs w:val="24"/>
        </w:rPr>
        <w:t xml:space="preserve"> acted, </w:t>
      </w:r>
      <w:r w:rsidR="00D5410F">
        <w:rPr>
          <w:rFonts w:ascii="Calibri" w:hAnsi="Calibri" w:cs="Calibri"/>
          <w:sz w:val="24"/>
          <w:szCs w:val="24"/>
        </w:rPr>
        <w:t>acknowledge</w:t>
      </w:r>
      <w:r w:rsidR="003D57A5">
        <w:rPr>
          <w:rFonts w:ascii="Calibri" w:hAnsi="Calibri" w:cs="Calibri"/>
          <w:sz w:val="24"/>
          <w:szCs w:val="24"/>
        </w:rPr>
        <w:t>d</w:t>
      </w:r>
      <w:r w:rsidR="0073263B">
        <w:rPr>
          <w:rFonts w:ascii="Calibri" w:hAnsi="Calibri" w:cs="Calibri"/>
          <w:sz w:val="24"/>
          <w:szCs w:val="24"/>
        </w:rPr>
        <w:t xml:space="preserve"> and agreed to </w:t>
      </w:r>
      <w:r w:rsidRPr="00F1170C">
        <w:rPr>
          <w:rFonts w:ascii="Calibri" w:hAnsi="Calibri" w:cs="Calibri"/>
          <w:sz w:val="24"/>
          <w:szCs w:val="24"/>
        </w:rPr>
        <w:t xml:space="preserve">this </w:t>
      </w:r>
      <w:r w:rsidR="00D5410F">
        <w:rPr>
          <w:rFonts w:ascii="Calibri" w:hAnsi="Calibri" w:cs="Calibri"/>
          <w:sz w:val="24"/>
          <w:szCs w:val="24"/>
        </w:rPr>
        <w:t>Bidder Acceptance</w:t>
      </w:r>
      <w:r w:rsidR="009E440D">
        <w:rPr>
          <w:rFonts w:ascii="Calibri" w:hAnsi="Calibri" w:cs="Calibri"/>
          <w:sz w:val="24"/>
          <w:szCs w:val="24"/>
        </w:rPr>
        <w:t xml:space="preserve"> and that all </w:t>
      </w:r>
      <w:r w:rsidRPr="00266DFB" w:rsidR="009E440D">
        <w:rPr>
          <w:rFonts w:ascii="Calibri" w:hAnsi="Calibri" w:cs="Calibri"/>
          <w:sz w:val="24"/>
          <w:szCs w:val="24"/>
        </w:rPr>
        <w:t>are true and correct and are made under penalty of perjury pursuant to the laws of California</w:t>
      </w:r>
      <w:r>
        <w:rPr>
          <w:rFonts w:ascii="Calibri" w:hAnsi="Calibri" w:cs="Calibri"/>
          <w:sz w:val="24"/>
          <w:szCs w:val="24"/>
        </w:rPr>
        <w:t>.</w:t>
      </w:r>
      <w:bookmarkEnd w:id="90"/>
    </w:p>
    <w:p w:rsidRPr="00171069" w:rsidR="00171069" w:rsidP="00F1170C" w:rsidRDefault="00171069" w14:paraId="6C8AA9C7" w14:textId="77777777">
      <w:pPr>
        <w:pStyle w:val="ListParagraph"/>
        <w:tabs>
          <w:tab w:val="left" w:pos="5040"/>
          <w:tab w:val="left" w:pos="5760"/>
        </w:tabs>
        <w:autoSpaceDE w:val="0"/>
        <w:autoSpaceDN w:val="0"/>
        <w:adjustRightInd w:val="0"/>
        <w:rPr>
          <w:rFonts w:ascii="Calibri" w:hAnsi="Calibri" w:cs="Calibri"/>
          <w:szCs w:val="26"/>
        </w:rPr>
      </w:pPr>
    </w:p>
    <w:p w:rsidR="00F43F6A" w:rsidP="00F43F6A" w:rsidRDefault="00F43F6A" w14:paraId="50EFA8D1" w14:textId="77777777">
      <w:pPr>
        <w:pStyle w:val="PlainText"/>
        <w:tabs>
          <w:tab w:val="right" w:pos="5040"/>
          <w:tab w:val="left" w:pos="5220"/>
          <w:tab w:val="right" w:pos="10620"/>
        </w:tabs>
        <w:rPr>
          <w:rFonts w:ascii="Calibri" w:hAnsi="Calibri" w:cs="Calibri"/>
        </w:rPr>
      </w:pPr>
    </w:p>
    <w:tbl>
      <w:tblPr>
        <w:tblStyle w:val="TableGrid"/>
        <w:tblW w:w="0" w:type="auto"/>
        <w:tblLook w:val="04A0" w:firstRow="1" w:lastRow="0" w:firstColumn="1" w:lastColumn="0" w:noHBand="0" w:noVBand="1"/>
      </w:tblPr>
      <w:tblGrid>
        <w:gridCol w:w="9990"/>
      </w:tblGrid>
      <w:tr w:rsidRPr="0050600E" w:rsidR="0066489F" w:rsidTr="008A5CFA" w14:paraId="3A9A832E" w14:textId="77777777">
        <w:tc>
          <w:tcPr>
            <w:tcW w:w="10296" w:type="dxa"/>
            <w:tcBorders>
              <w:top w:val="thinThickSmallGap" w:color="auto" w:sz="24" w:space="0"/>
              <w:left w:val="thinThickSmallGap" w:color="auto" w:sz="24" w:space="0"/>
              <w:bottom w:val="thinThickSmallGap" w:color="auto" w:sz="24" w:space="0"/>
              <w:right w:val="thinThickSmallGap" w:color="auto" w:sz="24" w:space="0"/>
            </w:tcBorders>
          </w:tcPr>
          <w:p w:rsidRPr="0050600E" w:rsidR="0066489F" w:rsidP="00A5355D" w:rsidRDefault="0066489F" w14:paraId="667866D2" w14:textId="77777777">
            <w:pPr>
              <w:pStyle w:val="PlainText"/>
              <w:tabs>
                <w:tab w:val="right" w:pos="9660"/>
              </w:tabs>
              <w:spacing w:before="360" w:line="720" w:lineRule="auto"/>
              <w:ind w:left="30"/>
              <w:rPr>
                <w:rFonts w:ascii="Calibri" w:hAnsi="Calibri" w:cs="Calibri"/>
                <w:color w:val="0000FF"/>
                <w:spacing w:val="-3"/>
                <w:sz w:val="24"/>
                <w:szCs w:val="24"/>
                <w:u w:val="single"/>
              </w:rPr>
            </w:pPr>
            <w:bookmarkStart w:name="_Hlk102119410" w:id="91"/>
            <w:r w:rsidRPr="0050600E">
              <w:rPr>
                <w:rFonts w:ascii="Calibri" w:hAnsi="Calibri" w:cs="Calibri"/>
                <w:b/>
                <w:sz w:val="24"/>
                <w:szCs w:val="24"/>
              </w:rPr>
              <w:t xml:space="preserve">SIGNATURE: </w:t>
            </w:r>
            <w:r w:rsidRPr="0050600E">
              <w:rPr>
                <w:rFonts w:ascii="Wingdings" w:hAnsi="Wingdings" w:eastAsia="Wingdings" w:cs="Wingdings"/>
                <w:color w:val="0000FF"/>
                <w:spacing w:val="-3"/>
                <w:sz w:val="24"/>
                <w:szCs w:val="24"/>
              </w:rPr>
              <w:t>?</w:t>
            </w:r>
            <w:r w:rsidRPr="00356299">
              <w:rPr>
                <w:rFonts w:ascii="Calibri" w:hAnsi="Calibri" w:cs="Calibri"/>
                <w:sz w:val="24"/>
                <w:szCs w:val="24"/>
                <w:u w:val="single"/>
              </w:rPr>
              <w:tab/>
            </w:r>
          </w:p>
          <w:p w:rsidR="0066489F" w:rsidP="00A5355D" w:rsidRDefault="0066489F" w14:paraId="340D6766" w14:textId="401360F6">
            <w:pPr>
              <w:pStyle w:val="PlainText"/>
              <w:tabs>
                <w:tab w:val="left" w:pos="3555"/>
                <w:tab w:val="right" w:pos="9660"/>
              </w:tabs>
              <w:spacing w:line="720" w:lineRule="auto"/>
              <w:ind w:left="30"/>
              <w:rPr>
                <w:rFonts w:ascii="Calibri" w:hAnsi="Calibri" w:cs="Calibri"/>
                <w:b/>
                <w:sz w:val="24"/>
                <w:szCs w:val="24"/>
                <w:u w:val="single"/>
              </w:rPr>
            </w:pPr>
            <w:r w:rsidRPr="00356299">
              <w:rPr>
                <w:rFonts w:ascii="Calibri" w:hAnsi="Calibri" w:cs="Calibri"/>
                <w:sz w:val="24"/>
                <w:szCs w:val="24"/>
              </w:rPr>
              <w:t>Name/Title of Authorized Signer:</w:t>
            </w:r>
            <w:r w:rsidRPr="00356299">
              <w:rPr>
                <w:rFonts w:ascii="Calibri" w:hAnsi="Calibri" w:cs="Calibri"/>
                <w:sz w:val="24"/>
                <w:szCs w:val="24"/>
                <w:u w:val="single"/>
              </w:rPr>
              <w:tab/>
            </w:r>
            <w:r>
              <w:rPr>
                <w:rFonts w:ascii="Calibri" w:hAnsi="Calibri" w:cs="Calibri"/>
                <w:sz w:val="24"/>
                <w:szCs w:val="24"/>
                <w:u w:val="single"/>
              </w:rPr>
              <w:tab/>
            </w:r>
          </w:p>
          <w:p w:rsidRPr="0050600E" w:rsidR="0066489F" w:rsidP="00A5355D" w:rsidRDefault="0066489F" w14:paraId="0144771F" w14:textId="5FBA9D22">
            <w:pPr>
              <w:pStyle w:val="PlainText"/>
              <w:tabs>
                <w:tab w:val="left" w:pos="1440"/>
                <w:tab w:val="right" w:pos="2880"/>
                <w:tab w:val="left" w:pos="2970"/>
                <w:tab w:val="left" w:pos="4011"/>
                <w:tab w:val="right" w:pos="8280"/>
                <w:tab w:val="left" w:pos="8370"/>
                <w:tab w:val="right" w:pos="9660"/>
              </w:tabs>
              <w:spacing w:line="720" w:lineRule="auto"/>
              <w:ind w:left="30"/>
              <w:rPr>
                <w:rFonts w:ascii="Calibri" w:hAnsi="Calibri" w:cs="Calibri"/>
                <w:sz w:val="24"/>
                <w:szCs w:val="24"/>
              </w:rPr>
            </w:pPr>
            <w:r w:rsidRPr="00356299">
              <w:rPr>
                <w:rFonts w:ascii="Calibri" w:hAnsi="Calibri" w:cs="Calibri"/>
                <w:sz w:val="24"/>
                <w:szCs w:val="24"/>
              </w:rPr>
              <w:t>Dated this</w:t>
            </w:r>
            <w:r w:rsidRPr="00356299">
              <w:rPr>
                <w:rFonts w:ascii="Calibri" w:hAnsi="Calibri" w:cs="Calibri"/>
                <w:sz w:val="24"/>
                <w:szCs w:val="24"/>
                <w:u w:val="single"/>
              </w:rPr>
              <w:tab/>
            </w:r>
            <w:r w:rsidRPr="00356299">
              <w:rPr>
                <w:rFonts w:ascii="Calibri" w:hAnsi="Calibri" w:cs="Calibri"/>
                <w:sz w:val="24"/>
                <w:szCs w:val="24"/>
                <w:u w:val="single"/>
              </w:rPr>
              <w:tab/>
            </w:r>
            <w:r w:rsidRPr="00356299">
              <w:rPr>
                <w:rFonts w:ascii="Calibri" w:hAnsi="Calibri" w:cs="Calibri"/>
                <w:sz w:val="24"/>
                <w:szCs w:val="24"/>
              </w:rPr>
              <w:tab/>
            </w:r>
            <w:r w:rsidRPr="00356299">
              <w:rPr>
                <w:rFonts w:ascii="Calibri" w:hAnsi="Calibri" w:cs="Calibri"/>
                <w:sz w:val="24"/>
                <w:szCs w:val="24"/>
              </w:rPr>
              <w:t>day of</w:t>
            </w:r>
            <w:r w:rsidRPr="00356299">
              <w:rPr>
                <w:rFonts w:ascii="Calibri" w:hAnsi="Calibri" w:cs="Calibri"/>
                <w:sz w:val="24"/>
                <w:szCs w:val="24"/>
                <w:u w:val="single"/>
              </w:rPr>
              <w:tab/>
            </w:r>
            <w:r w:rsidRPr="00356299">
              <w:rPr>
                <w:rFonts w:ascii="Calibri" w:hAnsi="Calibri" w:cs="Calibri"/>
                <w:sz w:val="24"/>
                <w:szCs w:val="24"/>
                <w:u w:val="single"/>
              </w:rPr>
              <w:tab/>
            </w:r>
            <w:r w:rsidRPr="00356299">
              <w:rPr>
                <w:rFonts w:ascii="Calibri" w:hAnsi="Calibri" w:cs="Calibri"/>
                <w:sz w:val="24"/>
                <w:szCs w:val="24"/>
              </w:rPr>
              <w:tab/>
            </w:r>
            <w:r w:rsidRPr="00356299">
              <w:rPr>
                <w:rFonts w:ascii="Calibri" w:hAnsi="Calibri" w:cs="Calibri"/>
                <w:sz w:val="24"/>
                <w:szCs w:val="24"/>
              </w:rPr>
              <w:t>20</w:t>
            </w:r>
            <w:r w:rsidRPr="00356299">
              <w:rPr>
                <w:rFonts w:ascii="Calibri" w:hAnsi="Calibri" w:cs="Calibri"/>
                <w:sz w:val="24"/>
                <w:szCs w:val="24"/>
                <w:u w:val="single"/>
              </w:rPr>
              <w:tab/>
            </w:r>
          </w:p>
        </w:tc>
      </w:tr>
      <w:bookmarkEnd w:id="91"/>
    </w:tbl>
    <w:p w:rsidRPr="00A85450" w:rsidR="00F43F6A" w:rsidP="00F43F6A" w:rsidRDefault="00F43F6A" w14:paraId="152C2B9A" w14:textId="77777777">
      <w:pPr>
        <w:pStyle w:val="PlainText"/>
        <w:tabs>
          <w:tab w:val="right" w:pos="5040"/>
          <w:tab w:val="left" w:pos="5220"/>
          <w:tab w:val="right" w:pos="10620"/>
        </w:tabs>
        <w:rPr>
          <w:rFonts w:ascii="Calibri" w:hAnsi="Calibri" w:cs="Calibri"/>
        </w:rPr>
      </w:pPr>
    </w:p>
    <w:p w:rsidRPr="00266DFB" w:rsidR="00F43F6A" w:rsidP="00F51741" w:rsidRDefault="00F43F6A" w14:paraId="5431858D" w14:textId="1BFD7B85">
      <w:pPr>
        <w:pStyle w:val="PlainText"/>
        <w:tabs>
          <w:tab w:val="left" w:pos="1440"/>
          <w:tab w:val="right" w:pos="2880"/>
          <w:tab w:val="left" w:pos="2970"/>
          <w:tab w:val="left" w:pos="4011"/>
          <w:tab w:val="right" w:pos="8640"/>
          <w:tab w:val="left" w:pos="8730"/>
          <w:tab w:val="right" w:pos="10080"/>
        </w:tabs>
        <w:rPr>
          <w:rFonts w:ascii="Calibri" w:hAnsi="Calibri" w:cs="Calibri"/>
          <w:sz w:val="24"/>
          <w:szCs w:val="24"/>
          <w:u w:val="single"/>
        </w:rPr>
      </w:pPr>
    </w:p>
    <w:p w:rsidR="001B2677" w:rsidP="008D01B3" w:rsidRDefault="001B2677" w14:paraId="0ADD47DF" w14:textId="41832D92">
      <w:pPr>
        <w:pStyle w:val="PlainText"/>
        <w:tabs>
          <w:tab w:val="left" w:pos="1440"/>
          <w:tab w:val="right" w:pos="2880"/>
          <w:tab w:val="left" w:pos="2970"/>
          <w:tab w:val="left" w:pos="4011"/>
          <w:tab w:val="right" w:pos="8640"/>
          <w:tab w:val="left" w:pos="8730"/>
          <w:tab w:val="right" w:pos="10800"/>
        </w:tabs>
        <w:rPr>
          <w:rFonts w:ascii="Calibri" w:hAnsi="Calibri" w:cs="Calibri"/>
          <w:sz w:val="24"/>
          <w:szCs w:val="24"/>
          <w:u w:val="single"/>
        </w:rPr>
      </w:pPr>
      <w:r>
        <w:rPr>
          <w:rFonts w:ascii="Calibri" w:hAnsi="Calibri" w:cs="Calibri"/>
          <w:sz w:val="24"/>
          <w:szCs w:val="24"/>
          <w:u w:val="single"/>
        </w:rPr>
        <w:br w:type="page"/>
      </w:r>
    </w:p>
    <w:tbl>
      <w:tblPr>
        <w:tblStyle w:val="TableGrid"/>
        <w:tblW w:w="1026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BE4D5" w:themeFill="accent2" w:themeFillTint="33"/>
        <w:tblLook w:val="04A0" w:firstRow="1" w:lastRow="0" w:firstColumn="1" w:lastColumn="0" w:noHBand="0" w:noVBand="1"/>
      </w:tblPr>
      <w:tblGrid>
        <w:gridCol w:w="10260"/>
      </w:tblGrid>
      <w:tr w:rsidRPr="00D26CF6" w:rsidR="00D26CF6" w:rsidTr="00D26CF6" w14:paraId="78640C4E" w14:textId="77777777">
        <w:tc>
          <w:tcPr>
            <w:tcW w:w="10260" w:type="dxa"/>
            <w:shd w:val="clear" w:color="auto" w:fill="FBE4D5" w:themeFill="accent2" w:themeFillTint="33"/>
          </w:tcPr>
          <w:p w:rsidRPr="00D26CF6" w:rsidR="00D26CF6" w:rsidRDefault="00D26CF6" w14:paraId="44FEA746" w14:textId="77777777">
            <w:pPr>
              <w:pStyle w:val="Heading4"/>
              <w:tabs>
                <w:tab w:val="clear" w:pos="10620"/>
                <w:tab w:val="right" w:pos="9870"/>
              </w:tabs>
              <w:ind w:left="-15"/>
              <w:jc w:val="left"/>
            </w:pPr>
            <w:r w:rsidRPr="00D26CF6">
              <w:lastRenderedPageBreak/>
              <w:t>DEBARMENT AND SUSPENSION CERTIFICATION (PROCUREMENTS $25,000 AND OVER)</w:t>
            </w:r>
          </w:p>
        </w:tc>
      </w:tr>
    </w:tbl>
    <w:p w:rsidRPr="0000769B" w:rsidR="001B2677" w:rsidP="001B2677" w:rsidRDefault="001B2677" w14:paraId="117D4DD0" w14:textId="77777777">
      <w:pPr>
        <w:pStyle w:val="NormalWeb"/>
        <w:spacing w:after="120" w:afterAutospacing="0"/>
        <w:rPr>
          <w:rFonts w:asciiTheme="minorHAnsi" w:hAnsiTheme="minorHAnsi" w:cstheme="minorHAnsi"/>
          <w:color w:val="000000"/>
        </w:rPr>
      </w:pPr>
      <w:r w:rsidRPr="0000769B">
        <w:rPr>
          <w:rFonts w:asciiTheme="minorHAnsi" w:hAnsiTheme="minorHAnsi" w:cstheme="minorHAnsi"/>
          <w:color w:val="000000"/>
        </w:rPr>
        <w:t>The bidder, under penalty of perjury, certifies that, except as noted below, bidder, its principal, and any named and unnamed subcontractor:</w:t>
      </w:r>
    </w:p>
    <w:p w:rsidRPr="0000769B" w:rsidR="001B2677" w:rsidP="005A094A" w:rsidRDefault="001B2677" w14:paraId="0F1ED57E" w14:textId="77777777">
      <w:pPr>
        <w:numPr>
          <w:ilvl w:val="0"/>
          <w:numId w:val="46"/>
        </w:numPr>
        <w:spacing w:before="100" w:beforeAutospacing="1" w:after="120"/>
        <w:rPr>
          <w:rFonts w:asciiTheme="minorHAnsi" w:hAnsiTheme="minorHAnsi" w:cstheme="minorHAnsi"/>
          <w:color w:val="000000"/>
          <w:sz w:val="24"/>
          <w:szCs w:val="24"/>
        </w:rPr>
      </w:pPr>
      <w:r w:rsidRPr="0000769B">
        <w:rPr>
          <w:rFonts w:asciiTheme="minorHAnsi" w:hAnsiTheme="minorHAnsi" w:cstheme="minorHAnsi"/>
          <w:color w:val="000000"/>
          <w:sz w:val="24"/>
          <w:szCs w:val="24"/>
        </w:rPr>
        <w:t xml:space="preserve">Is not currently under suspension, debarment, voluntary exclusion, or determination of ineligibility by any federal </w:t>
      </w:r>
      <w:proofErr w:type="gramStart"/>
      <w:r w:rsidRPr="0000769B">
        <w:rPr>
          <w:rFonts w:asciiTheme="minorHAnsi" w:hAnsiTheme="minorHAnsi" w:cstheme="minorHAnsi"/>
          <w:color w:val="000000"/>
          <w:sz w:val="24"/>
          <w:szCs w:val="24"/>
        </w:rPr>
        <w:t>agency;</w:t>
      </w:r>
      <w:proofErr w:type="gramEnd"/>
    </w:p>
    <w:p w:rsidRPr="0000769B" w:rsidR="001B2677" w:rsidP="005A094A" w:rsidRDefault="001B2677" w14:paraId="2CF10DB4" w14:textId="77777777">
      <w:pPr>
        <w:numPr>
          <w:ilvl w:val="0"/>
          <w:numId w:val="46"/>
        </w:numPr>
        <w:spacing w:before="100" w:beforeAutospacing="1" w:after="120"/>
        <w:rPr>
          <w:rFonts w:asciiTheme="minorHAnsi" w:hAnsiTheme="minorHAnsi" w:cstheme="minorHAnsi"/>
          <w:color w:val="000000"/>
          <w:sz w:val="24"/>
          <w:szCs w:val="24"/>
        </w:rPr>
      </w:pPr>
      <w:r w:rsidRPr="0000769B">
        <w:rPr>
          <w:rFonts w:asciiTheme="minorHAnsi" w:hAnsiTheme="minorHAnsi" w:cstheme="minorHAnsi"/>
          <w:color w:val="000000"/>
          <w:sz w:val="24"/>
          <w:szCs w:val="24"/>
        </w:rPr>
        <w:t xml:space="preserve">Has not been suspended, debarred, voluntarily excluded or determined ineligible by any federal agency within the past three </w:t>
      </w:r>
      <w:proofErr w:type="gramStart"/>
      <w:r w:rsidRPr="0000769B">
        <w:rPr>
          <w:rFonts w:asciiTheme="minorHAnsi" w:hAnsiTheme="minorHAnsi" w:cstheme="minorHAnsi"/>
          <w:color w:val="000000"/>
          <w:sz w:val="24"/>
          <w:szCs w:val="24"/>
        </w:rPr>
        <w:t>years;</w:t>
      </w:r>
      <w:proofErr w:type="gramEnd"/>
    </w:p>
    <w:p w:rsidRPr="0000769B" w:rsidR="001B2677" w:rsidP="005A094A" w:rsidRDefault="001B2677" w14:paraId="36A77E72" w14:textId="77777777">
      <w:pPr>
        <w:numPr>
          <w:ilvl w:val="0"/>
          <w:numId w:val="46"/>
        </w:numPr>
        <w:spacing w:before="100" w:beforeAutospacing="1" w:after="120"/>
        <w:rPr>
          <w:rFonts w:asciiTheme="minorHAnsi" w:hAnsiTheme="minorHAnsi" w:cstheme="minorHAnsi"/>
          <w:color w:val="000000"/>
          <w:sz w:val="24"/>
          <w:szCs w:val="24"/>
        </w:rPr>
      </w:pPr>
      <w:r w:rsidRPr="0000769B">
        <w:rPr>
          <w:rFonts w:asciiTheme="minorHAnsi" w:hAnsiTheme="minorHAnsi" w:cstheme="minorHAnsi"/>
          <w:color w:val="000000"/>
          <w:sz w:val="24"/>
          <w:szCs w:val="24"/>
        </w:rPr>
        <w:t>Does not have a proposed debarment pending; and</w:t>
      </w:r>
    </w:p>
    <w:p w:rsidRPr="0000769B" w:rsidR="001B2677" w:rsidP="005A094A" w:rsidRDefault="001B2677" w14:paraId="52AA9CE7" w14:textId="77777777">
      <w:pPr>
        <w:numPr>
          <w:ilvl w:val="0"/>
          <w:numId w:val="46"/>
        </w:numPr>
        <w:spacing w:before="100" w:beforeAutospacing="1" w:after="120"/>
        <w:rPr>
          <w:rFonts w:asciiTheme="minorHAnsi" w:hAnsiTheme="minorHAnsi" w:cstheme="minorHAnsi"/>
          <w:color w:val="000000"/>
          <w:sz w:val="24"/>
          <w:szCs w:val="24"/>
        </w:rPr>
      </w:pPr>
      <w:r w:rsidRPr="0000769B">
        <w:rPr>
          <w:rFonts w:asciiTheme="minorHAnsi" w:hAnsiTheme="minorHAnsi" w:cstheme="minorHAnsi"/>
          <w:color w:val="000000"/>
          <w:sz w:val="24"/>
          <w:szCs w:val="24"/>
        </w:rPr>
        <w:t>Has not been indicted, convicted, or had a civil judgment rendered against it by a court of competent jurisdiction in any matter involving fraud or official misconduct within the past three years.</w:t>
      </w:r>
    </w:p>
    <w:p w:rsidR="001B2677" w:rsidP="001B2677" w:rsidRDefault="001B2677" w14:paraId="76521A50" w14:textId="77777777">
      <w:pPr>
        <w:spacing w:before="100" w:beforeAutospacing="1" w:after="120"/>
        <w:rPr>
          <w:rFonts w:asciiTheme="minorHAnsi" w:hAnsiTheme="minorHAnsi" w:cstheme="minorHAnsi"/>
          <w:color w:val="000000"/>
          <w:sz w:val="24"/>
          <w:szCs w:val="24"/>
        </w:rPr>
      </w:pPr>
      <w:r w:rsidRPr="0000769B">
        <w:rPr>
          <w:rFonts w:asciiTheme="minorHAnsi" w:hAnsiTheme="minorHAnsi" w:cstheme="minorHAnsi"/>
          <w:color w:val="000000"/>
          <w:sz w:val="24"/>
          <w:szCs w:val="24"/>
        </w:rPr>
        <w:t>If there are any exceptions to this certification, insert the exceptions in the following space. For any exception noted, indicate to whom it applies, initiating agency, and dates of action. Exceptions will not necessarily result in denial of award but will be considered in determining Contractor responsibility.</w:t>
      </w:r>
    </w:p>
    <w:p w:rsidR="001B2677" w:rsidP="001B2677" w:rsidRDefault="001B2677" w14:paraId="46C86B72" w14:textId="77777777">
      <w:pPr>
        <w:spacing w:before="100" w:beforeAutospacing="1" w:after="120"/>
        <w:rPr>
          <w:rFonts w:asciiTheme="minorHAnsi" w:hAnsiTheme="minorHAnsi" w:cstheme="minorHAnsi"/>
          <w:color w:val="000000"/>
          <w:sz w:val="24"/>
          <w:szCs w:val="24"/>
        </w:rPr>
      </w:pPr>
    </w:p>
    <w:p w:rsidR="001B2677" w:rsidP="001B2677" w:rsidRDefault="001B2677" w14:paraId="11CEBBF9" w14:textId="77777777">
      <w:pPr>
        <w:spacing w:before="100" w:beforeAutospacing="1" w:after="120"/>
        <w:rPr>
          <w:rFonts w:asciiTheme="minorHAnsi" w:hAnsiTheme="minorHAnsi" w:cstheme="minorHAnsi"/>
          <w:color w:val="000000"/>
          <w:sz w:val="24"/>
          <w:szCs w:val="24"/>
        </w:rPr>
      </w:pPr>
    </w:p>
    <w:p w:rsidR="001B2677" w:rsidP="001B2677" w:rsidRDefault="001B2677" w14:paraId="430E04D7" w14:textId="77777777">
      <w:pPr>
        <w:spacing w:before="100" w:beforeAutospacing="1" w:after="120"/>
        <w:rPr>
          <w:rFonts w:asciiTheme="minorHAnsi" w:hAnsiTheme="minorHAnsi" w:cstheme="minorHAnsi"/>
          <w:color w:val="000000"/>
          <w:sz w:val="24"/>
          <w:szCs w:val="24"/>
        </w:rPr>
      </w:pPr>
    </w:p>
    <w:p w:rsidRPr="0000769B" w:rsidR="001B2677" w:rsidP="001B2677" w:rsidRDefault="001B2677" w14:paraId="0BDC8D97" w14:textId="77777777">
      <w:pPr>
        <w:spacing w:before="100" w:beforeAutospacing="1" w:after="120"/>
        <w:rPr>
          <w:rFonts w:asciiTheme="minorHAnsi" w:hAnsiTheme="minorHAnsi" w:cstheme="minorHAnsi"/>
          <w:color w:val="000000"/>
          <w:sz w:val="24"/>
          <w:szCs w:val="24"/>
        </w:rPr>
      </w:pPr>
    </w:p>
    <w:p w:rsidR="001B2677" w:rsidP="001B2677" w:rsidRDefault="001B2677" w14:paraId="27309966" w14:textId="6B79B9FF">
      <w:pPr>
        <w:spacing w:before="100" w:beforeAutospacing="1" w:after="120"/>
        <w:ind w:left="720" w:hanging="720"/>
        <w:rPr>
          <w:rFonts w:asciiTheme="minorHAnsi" w:hAnsiTheme="minorHAnsi" w:cstheme="minorHAnsi"/>
          <w:color w:val="000000"/>
          <w:sz w:val="24"/>
          <w:szCs w:val="24"/>
        </w:rPr>
      </w:pPr>
      <w:r w:rsidRPr="0000769B">
        <w:rPr>
          <w:rFonts w:asciiTheme="minorHAnsi" w:hAnsiTheme="minorHAnsi" w:cstheme="minorHAnsi"/>
          <w:color w:val="000000"/>
          <w:sz w:val="24"/>
          <w:szCs w:val="24"/>
        </w:rPr>
        <w:t xml:space="preserve">Notes: </w:t>
      </w:r>
      <w:r>
        <w:rPr>
          <w:rFonts w:asciiTheme="minorHAnsi" w:hAnsiTheme="minorHAnsi" w:cstheme="minorHAnsi"/>
          <w:color w:val="000000"/>
          <w:sz w:val="24"/>
          <w:szCs w:val="24"/>
        </w:rPr>
        <w:tab/>
      </w:r>
      <w:r w:rsidRPr="0000769B">
        <w:rPr>
          <w:rFonts w:asciiTheme="minorHAnsi" w:hAnsiTheme="minorHAnsi" w:cstheme="minorHAnsi"/>
          <w:color w:val="000000"/>
          <w:sz w:val="24"/>
          <w:szCs w:val="24"/>
        </w:rPr>
        <w:t xml:space="preserve">Providing false information may result in criminal prosecution or administrative sanctions. The above certification is part of the Proposal. Signing this Proposal on the signature portion thereof </w:t>
      </w:r>
      <w:r w:rsidR="005236FC">
        <w:rPr>
          <w:rFonts w:asciiTheme="minorHAnsi" w:hAnsiTheme="minorHAnsi" w:cstheme="minorHAnsi"/>
          <w:color w:val="000000"/>
          <w:sz w:val="24"/>
          <w:szCs w:val="24"/>
        </w:rPr>
        <w:t>shall</w:t>
      </w:r>
      <w:r w:rsidRPr="0000769B">
        <w:rPr>
          <w:rFonts w:asciiTheme="minorHAnsi" w:hAnsiTheme="minorHAnsi" w:cstheme="minorHAnsi"/>
          <w:color w:val="000000"/>
          <w:sz w:val="24"/>
          <w:szCs w:val="24"/>
        </w:rPr>
        <w:t xml:space="preserve"> also constitute signature of this Certification.</w:t>
      </w:r>
    </w:p>
    <w:p w:rsidRPr="00BB450C" w:rsidR="001B2677" w:rsidP="001B2677" w:rsidRDefault="001B2677" w14:paraId="0E7992BC" w14:textId="77777777">
      <w:pPr>
        <w:spacing w:before="100" w:beforeAutospacing="1" w:after="120"/>
        <w:rPr>
          <w:rFonts w:asciiTheme="minorHAnsi" w:hAnsiTheme="minorHAnsi" w:cstheme="minorHAnsi"/>
          <w:color w:val="000000"/>
          <w:sz w:val="24"/>
          <w:szCs w:val="24"/>
        </w:rPr>
      </w:pPr>
    </w:p>
    <w:tbl>
      <w:tblPr>
        <w:tblStyle w:val="TableGrid"/>
        <w:tblW w:w="0" w:type="auto"/>
        <w:tblLook w:val="04A0" w:firstRow="1" w:lastRow="0" w:firstColumn="1" w:lastColumn="0" w:noHBand="0" w:noVBand="1"/>
      </w:tblPr>
      <w:tblGrid>
        <w:gridCol w:w="9990"/>
      </w:tblGrid>
      <w:tr w:rsidRPr="00BB450C" w:rsidR="001B2677" w:rsidTr="008A5CFA" w14:paraId="7A2F4CA1" w14:textId="77777777">
        <w:tc>
          <w:tcPr>
            <w:tcW w:w="10296" w:type="dxa"/>
            <w:tcBorders>
              <w:top w:val="thinThickSmallGap" w:color="auto" w:sz="24" w:space="0"/>
              <w:left w:val="thinThickSmallGap" w:color="auto" w:sz="24" w:space="0"/>
              <w:bottom w:val="thinThickSmallGap" w:color="auto" w:sz="24" w:space="0"/>
              <w:right w:val="thinThickSmallGap" w:color="auto" w:sz="24" w:space="0"/>
            </w:tcBorders>
          </w:tcPr>
          <w:p w:rsidRPr="00FA5023" w:rsidR="001B2677" w:rsidP="008A5CFA" w:rsidRDefault="001B2677" w14:paraId="68FEDE02" w14:textId="77777777">
            <w:pPr>
              <w:tabs>
                <w:tab w:val="right" w:pos="9565"/>
              </w:tabs>
              <w:spacing w:before="360" w:after="120" w:line="360" w:lineRule="auto"/>
              <w:rPr>
                <w:rFonts w:asciiTheme="minorHAnsi" w:hAnsiTheme="minorHAnsi" w:cstheme="minorHAnsi"/>
                <w:b/>
                <w:color w:val="000000"/>
                <w:sz w:val="24"/>
                <w:szCs w:val="24"/>
                <w:u w:val="single"/>
              </w:rPr>
            </w:pPr>
            <w:r w:rsidRPr="00FA5023">
              <w:rPr>
                <w:rFonts w:asciiTheme="minorHAnsi" w:hAnsiTheme="minorHAnsi" w:cstheme="minorHAnsi"/>
                <w:b/>
                <w:color w:val="000000"/>
                <w:sz w:val="24"/>
                <w:szCs w:val="24"/>
              </w:rPr>
              <w:t xml:space="preserve">BIDDER: </w:t>
            </w:r>
            <w:r w:rsidRPr="00FA5023">
              <w:rPr>
                <w:rFonts w:asciiTheme="minorHAnsi" w:hAnsiTheme="minorHAnsi" w:cstheme="minorHAnsi"/>
                <w:b/>
                <w:color w:val="000000"/>
                <w:sz w:val="24"/>
                <w:szCs w:val="24"/>
                <w:u w:val="single"/>
              </w:rPr>
              <w:tab/>
            </w:r>
          </w:p>
          <w:p w:rsidRPr="00FA5023" w:rsidR="001B2677" w:rsidP="008A5CFA" w:rsidRDefault="001B2677" w14:paraId="1497D6E9" w14:textId="77777777">
            <w:pPr>
              <w:tabs>
                <w:tab w:val="left" w:pos="5065"/>
                <w:tab w:val="left" w:pos="5245"/>
                <w:tab w:val="right" w:pos="9565"/>
              </w:tabs>
              <w:spacing w:before="360" w:after="120" w:line="360" w:lineRule="auto"/>
              <w:rPr>
                <w:rFonts w:asciiTheme="minorHAnsi" w:hAnsiTheme="minorHAnsi" w:cstheme="minorHAnsi"/>
                <w:b/>
                <w:color w:val="000000"/>
                <w:sz w:val="24"/>
                <w:szCs w:val="24"/>
                <w:u w:val="single"/>
              </w:rPr>
            </w:pPr>
            <w:r w:rsidRPr="00FA5023">
              <w:rPr>
                <w:rFonts w:asciiTheme="minorHAnsi" w:hAnsiTheme="minorHAnsi" w:cstheme="minorHAnsi"/>
                <w:b/>
                <w:color w:val="000000"/>
                <w:sz w:val="24"/>
                <w:szCs w:val="24"/>
              </w:rPr>
              <w:t xml:space="preserve">PRINCIPAL: </w:t>
            </w:r>
            <w:r w:rsidRPr="00FA5023">
              <w:rPr>
                <w:rFonts w:asciiTheme="minorHAnsi" w:hAnsiTheme="minorHAnsi" w:cstheme="minorHAnsi"/>
                <w:b/>
                <w:color w:val="000000"/>
                <w:sz w:val="24"/>
                <w:szCs w:val="24"/>
                <w:u w:val="single"/>
              </w:rPr>
              <w:tab/>
            </w:r>
            <w:r w:rsidRPr="00FA5023">
              <w:rPr>
                <w:rFonts w:asciiTheme="minorHAnsi" w:hAnsiTheme="minorHAnsi" w:cstheme="minorHAnsi"/>
                <w:b/>
                <w:color w:val="000000"/>
                <w:sz w:val="24"/>
                <w:szCs w:val="24"/>
              </w:rPr>
              <w:tab/>
            </w:r>
            <w:r w:rsidRPr="00FA5023">
              <w:rPr>
                <w:rFonts w:asciiTheme="minorHAnsi" w:hAnsiTheme="minorHAnsi" w:cstheme="minorHAnsi"/>
                <w:b/>
                <w:color w:val="000000"/>
                <w:sz w:val="24"/>
                <w:szCs w:val="24"/>
              </w:rPr>
              <w:t xml:space="preserve">TITLE: </w:t>
            </w:r>
            <w:r w:rsidRPr="00FA5023">
              <w:rPr>
                <w:rFonts w:asciiTheme="minorHAnsi" w:hAnsiTheme="minorHAnsi" w:cstheme="minorHAnsi"/>
                <w:b/>
                <w:color w:val="000000"/>
                <w:sz w:val="24"/>
                <w:szCs w:val="24"/>
                <w:u w:val="single"/>
              </w:rPr>
              <w:tab/>
            </w:r>
          </w:p>
          <w:p w:rsidRPr="00BB450C" w:rsidR="001B2677" w:rsidP="008A5CFA" w:rsidRDefault="001B2677" w14:paraId="201C5681" w14:textId="77777777">
            <w:pPr>
              <w:tabs>
                <w:tab w:val="left" w:pos="5065"/>
                <w:tab w:val="left" w:pos="5245"/>
                <w:tab w:val="right" w:pos="9565"/>
              </w:tabs>
              <w:spacing w:before="360" w:after="360" w:line="360" w:lineRule="auto"/>
              <w:rPr>
                <w:rFonts w:asciiTheme="minorHAnsi" w:hAnsiTheme="minorHAnsi" w:cstheme="minorHAnsi"/>
                <w:b/>
                <w:color w:val="000000"/>
                <w:sz w:val="24"/>
                <w:szCs w:val="24"/>
                <w:u w:val="single"/>
              </w:rPr>
            </w:pPr>
            <w:r w:rsidRPr="00BB450C">
              <w:rPr>
                <w:rFonts w:asciiTheme="minorHAnsi" w:hAnsiTheme="minorHAnsi" w:cstheme="minorHAnsi"/>
                <w:b/>
                <w:color w:val="000000"/>
                <w:sz w:val="24"/>
                <w:szCs w:val="24"/>
              </w:rPr>
              <w:t xml:space="preserve">SIGNATURE: </w:t>
            </w:r>
            <w:r w:rsidRPr="0050600E">
              <w:rPr>
                <w:rFonts w:ascii="Wingdings" w:hAnsi="Wingdings" w:eastAsia="Wingdings" w:cs="Wingdings"/>
                <w:color w:val="0000FF"/>
                <w:spacing w:val="-3"/>
                <w:sz w:val="24"/>
                <w:szCs w:val="24"/>
              </w:rPr>
              <w:t>?</w:t>
            </w:r>
            <w:r w:rsidRPr="00FA5023">
              <w:rPr>
                <w:rFonts w:asciiTheme="minorHAnsi" w:hAnsiTheme="minorHAnsi" w:cstheme="minorHAnsi"/>
                <w:b/>
                <w:color w:val="000000"/>
                <w:sz w:val="24"/>
                <w:szCs w:val="24"/>
                <w:u w:val="single"/>
              </w:rPr>
              <w:tab/>
            </w:r>
            <w:r w:rsidRPr="00FA5023">
              <w:rPr>
                <w:rFonts w:asciiTheme="minorHAnsi" w:hAnsiTheme="minorHAnsi" w:cstheme="minorHAnsi"/>
                <w:b/>
                <w:color w:val="000000"/>
                <w:sz w:val="24"/>
                <w:szCs w:val="24"/>
              </w:rPr>
              <w:tab/>
            </w:r>
            <w:r w:rsidRPr="00FA5023">
              <w:rPr>
                <w:rFonts w:asciiTheme="minorHAnsi" w:hAnsiTheme="minorHAnsi" w:cstheme="minorHAnsi"/>
                <w:b/>
                <w:color w:val="000000"/>
                <w:sz w:val="24"/>
                <w:szCs w:val="24"/>
              </w:rPr>
              <w:t xml:space="preserve">DATE: </w:t>
            </w:r>
            <w:r w:rsidRPr="00FA5023">
              <w:rPr>
                <w:rFonts w:asciiTheme="minorHAnsi" w:hAnsiTheme="minorHAnsi" w:cstheme="minorHAnsi"/>
                <w:b/>
                <w:color w:val="000000"/>
                <w:sz w:val="24"/>
                <w:szCs w:val="24"/>
                <w:u w:val="single"/>
              </w:rPr>
              <w:tab/>
            </w:r>
          </w:p>
        </w:tc>
      </w:tr>
    </w:tbl>
    <w:p w:rsidRPr="00266DFB" w:rsidR="001B2677" w:rsidP="008D01B3" w:rsidRDefault="001B2677" w14:paraId="0FFDAA5C" w14:textId="77777777">
      <w:pPr>
        <w:pStyle w:val="PlainText"/>
        <w:tabs>
          <w:tab w:val="left" w:pos="1440"/>
          <w:tab w:val="right" w:pos="2880"/>
          <w:tab w:val="left" w:pos="2970"/>
          <w:tab w:val="left" w:pos="4011"/>
          <w:tab w:val="right" w:pos="8640"/>
          <w:tab w:val="left" w:pos="8730"/>
          <w:tab w:val="right" w:pos="10800"/>
        </w:tabs>
        <w:rPr>
          <w:rFonts w:ascii="Calibri" w:hAnsi="Calibri" w:cs="Calibri"/>
          <w:sz w:val="24"/>
          <w:szCs w:val="24"/>
          <w:u w:val="single"/>
        </w:rPr>
      </w:pPr>
    </w:p>
    <w:p w:rsidRPr="0097718A" w:rsidR="008D01B3" w:rsidRDefault="008D01B3" w14:paraId="661ADAB9" w14:textId="77777777">
      <w:pPr>
        <w:rPr>
          <w:sz w:val="2"/>
          <w:szCs w:val="2"/>
        </w:rPr>
      </w:pPr>
      <w:r>
        <w:rPr>
          <w:b/>
        </w:rPr>
        <w:br w:type="page"/>
      </w:r>
    </w:p>
    <w:p w:rsidRPr="004D05F2" w:rsidR="0007148C" w:rsidP="006C19B7" w:rsidRDefault="0007148C" w14:paraId="5B35AE4C" w14:textId="0C693085">
      <w:pPr>
        <w:tabs>
          <w:tab w:val="right" w:pos="7020"/>
          <w:tab w:val="left" w:pos="7200"/>
          <w:tab w:val="right" w:pos="10080"/>
        </w:tabs>
        <w:rPr>
          <w:rFonts w:ascii="Calibri" w:hAnsi="Calibri" w:cs="Calibri"/>
          <w:b/>
          <w:sz w:val="2"/>
          <w:szCs w:val="2"/>
        </w:rPr>
      </w:pPr>
      <w:bookmarkStart w:name="_Bidder_Signature:_(" w:id="92"/>
      <w:bookmarkEnd w:id="92"/>
    </w:p>
    <w:tbl>
      <w:tblPr>
        <w:tblW w:w="0" w:type="auto"/>
        <w:shd w:val="clear" w:color="auto" w:fill="FBE4D5" w:themeFill="accent2" w:themeFillTint="33"/>
        <w:tblLook w:val="04A0" w:firstRow="1" w:lastRow="0" w:firstColumn="1" w:lastColumn="0" w:noHBand="0" w:noVBand="1"/>
      </w:tblPr>
      <w:tblGrid>
        <w:gridCol w:w="10080"/>
      </w:tblGrid>
      <w:tr w:rsidRPr="00D26CF6" w:rsidR="0007148C" w:rsidTr="006B4DC6" w14:paraId="1FFCCD44" w14:textId="77777777">
        <w:tc>
          <w:tcPr>
            <w:tcW w:w="11016" w:type="dxa"/>
            <w:shd w:val="clear" w:color="auto" w:fill="FBE4D5" w:themeFill="accent2" w:themeFillTint="33"/>
          </w:tcPr>
          <w:p w:rsidRPr="00D26CF6" w:rsidR="0007148C" w:rsidP="0066489F" w:rsidRDefault="0007148C" w14:paraId="356C8A27" w14:textId="44D30B18">
            <w:pPr>
              <w:ind w:left="-15"/>
              <w:rPr>
                <w:rFonts w:ascii="Calibri" w:hAnsi="Calibri" w:cs="Calibri"/>
                <w:b/>
                <w:sz w:val="28"/>
                <w:szCs w:val="22"/>
              </w:rPr>
            </w:pPr>
            <w:r w:rsidRPr="00D26CF6">
              <w:rPr>
                <w:rFonts w:ascii="Calibri" w:hAnsi="Calibri" w:cs="Calibri"/>
                <w:b/>
                <w:sz w:val="28"/>
                <w:szCs w:val="22"/>
              </w:rPr>
              <w:t>BIDDER MINIMUM QUALIFICATIONS</w:t>
            </w:r>
          </w:p>
        </w:tc>
      </w:tr>
    </w:tbl>
    <w:p w:rsidRPr="00266DFB" w:rsidR="00D0212C" w:rsidP="00D0212C" w:rsidRDefault="00D0212C" w14:paraId="0E99424A" w14:textId="59C271B6">
      <w:pPr>
        <w:spacing w:before="240" w:after="240"/>
        <w:rPr>
          <w:rFonts w:ascii="Calibri" w:hAnsi="Calibri" w:cs="Calibri"/>
          <w:sz w:val="24"/>
        </w:rPr>
      </w:pPr>
      <w:r w:rsidRPr="00266DFB">
        <w:rPr>
          <w:rFonts w:ascii="Calibri" w:hAnsi="Calibri" w:cs="Calibri"/>
          <w:b/>
          <w:sz w:val="24"/>
        </w:rPr>
        <w:t>Instructions:</w:t>
      </w:r>
      <w:r w:rsidRPr="00266DFB">
        <w:rPr>
          <w:rFonts w:ascii="Calibri" w:hAnsi="Calibri" w:cs="Calibri"/>
          <w:sz w:val="24"/>
        </w:rPr>
        <w:t xml:space="preserve"> Bidder </w:t>
      </w:r>
      <w:r w:rsidR="00F43EF7">
        <w:rPr>
          <w:rFonts w:ascii="Calibri" w:hAnsi="Calibri" w:cs="Calibri"/>
          <w:sz w:val="24"/>
        </w:rPr>
        <w:t>must</w:t>
      </w:r>
      <w:r w:rsidRPr="00266DFB">
        <w:rPr>
          <w:rFonts w:ascii="Calibri" w:hAnsi="Calibri" w:cs="Calibri"/>
          <w:sz w:val="24"/>
        </w:rPr>
        <w:t xml:space="preserve"> respond and/or provide support documentation </w:t>
      </w:r>
      <w:r w:rsidR="006B4DC6">
        <w:rPr>
          <w:rFonts w:ascii="Calibri" w:hAnsi="Calibri" w:cs="Calibri"/>
          <w:sz w:val="24"/>
        </w:rPr>
        <w:t>that fulfills</w:t>
      </w:r>
      <w:r w:rsidRPr="00266DFB">
        <w:rPr>
          <w:rFonts w:ascii="Calibri" w:hAnsi="Calibri" w:cs="Calibri"/>
          <w:sz w:val="24"/>
        </w:rPr>
        <w:t xml:space="preserve"> all the minimum qualifications</w:t>
      </w:r>
      <w:r w:rsidR="005236FC">
        <w:rPr>
          <w:rFonts w:ascii="Calibri" w:hAnsi="Calibri" w:cs="Calibri"/>
          <w:sz w:val="24"/>
        </w:rPr>
        <w:t xml:space="preserve"> as identified in the IRFP documents</w:t>
      </w:r>
      <w:r w:rsidRPr="00266DFB">
        <w:rPr>
          <w:rFonts w:ascii="Calibri" w:hAnsi="Calibri" w:cs="Calibri"/>
          <w:sz w:val="24"/>
        </w:rPr>
        <w:t xml:space="preserve">. </w:t>
      </w:r>
    </w:p>
    <w:p w:rsidRPr="00B90CA5" w:rsidR="002E0CBD" w:rsidP="00A512AC" w:rsidRDefault="008109BB" w14:paraId="61F369B0" w14:textId="5520778B">
      <w:pPr>
        <w:spacing w:before="240" w:after="240"/>
        <w:rPr>
          <w:rFonts w:asciiTheme="minorHAnsi" w:hAnsiTheme="minorHAnsi" w:cstheme="minorHAnsi"/>
          <w:sz w:val="24"/>
          <w:szCs w:val="18"/>
        </w:rPr>
      </w:pPr>
      <w:r w:rsidRPr="00B90CA5">
        <w:rPr>
          <w:rFonts w:asciiTheme="minorHAnsi" w:hAnsiTheme="minorHAnsi" w:cstheme="minorHAnsi"/>
          <w:sz w:val="24"/>
          <w:szCs w:val="24"/>
        </w:rPr>
        <w:t xml:space="preserve"> </w:t>
      </w:r>
      <w:r w:rsidRPr="00B90CA5" w:rsidR="002E0CBD">
        <w:rPr>
          <w:rFonts w:asciiTheme="minorHAnsi" w:hAnsiTheme="minorHAnsi" w:cstheme="minorHAnsi"/>
          <w:sz w:val="24"/>
          <w:szCs w:val="18"/>
        </w:rPr>
        <w:t>BIDDER Minimum Qualifications</w:t>
      </w:r>
    </w:p>
    <w:p w:rsidRPr="00266DFB" w:rsidR="002E0CBD" w:rsidP="00EB12C3" w:rsidRDefault="002E0CBD" w14:paraId="522A6119" w14:textId="4931826E">
      <w:pPr>
        <w:pStyle w:val="Itema"/>
        <w:tabs>
          <w:tab w:val="clear" w:pos="2160"/>
        </w:tabs>
        <w:ind w:left="1350"/>
      </w:pPr>
      <w:r w:rsidRPr="1B6295B6">
        <w:rPr>
          <w:sz w:val="24"/>
          <w:szCs w:val="24"/>
        </w:rPr>
        <w:t>Bidder must be regularly and continuously engaged in the business of providing</w:t>
      </w:r>
      <w:r w:rsidRPr="1B6295B6" w:rsidR="4493522E">
        <w:rPr>
          <w:sz w:val="24"/>
          <w:szCs w:val="24"/>
        </w:rPr>
        <w:t xml:space="preserve"> clinical consultation or</w:t>
      </w:r>
      <w:r w:rsidRPr="1B6295B6">
        <w:rPr>
          <w:sz w:val="24"/>
          <w:szCs w:val="24"/>
        </w:rPr>
        <w:t xml:space="preserve"> practicing medicine in the State of California for at least </w:t>
      </w:r>
      <w:r w:rsidRPr="1B6295B6" w:rsidR="005B2205">
        <w:rPr>
          <w:sz w:val="24"/>
          <w:szCs w:val="24"/>
        </w:rPr>
        <w:t xml:space="preserve">five </w:t>
      </w:r>
      <w:r w:rsidRPr="1B6295B6">
        <w:rPr>
          <w:sz w:val="24"/>
          <w:szCs w:val="24"/>
        </w:rPr>
        <w:t>(</w:t>
      </w:r>
      <w:r w:rsidRPr="1B6295B6" w:rsidR="005B2205">
        <w:rPr>
          <w:sz w:val="24"/>
          <w:szCs w:val="24"/>
        </w:rPr>
        <w:t>5</w:t>
      </w:r>
      <w:r w:rsidRPr="1B6295B6">
        <w:rPr>
          <w:sz w:val="24"/>
          <w:szCs w:val="24"/>
        </w:rPr>
        <w:t xml:space="preserve">) years, which must be clearly stated or demonstrated in the bid response. </w:t>
      </w:r>
    </w:p>
    <w:p w:rsidRPr="00C919F9" w:rsidR="002E0CBD" w:rsidP="00B76953" w:rsidRDefault="002E0CBD" w14:paraId="3EDBE5F5" w14:textId="55271982">
      <w:pPr>
        <w:pStyle w:val="Itema"/>
        <w:tabs>
          <w:tab w:val="clear" w:pos="2160"/>
        </w:tabs>
        <w:ind w:left="1350"/>
        <w:rPr>
          <w:sz w:val="24"/>
          <w:szCs w:val="18"/>
        </w:rPr>
      </w:pPr>
      <w:r w:rsidRPr="00D218EC">
        <w:rPr>
          <w:sz w:val="24"/>
          <w:szCs w:val="18"/>
        </w:rPr>
        <w:t xml:space="preserve">Bidder </w:t>
      </w:r>
      <w:r>
        <w:rPr>
          <w:sz w:val="24"/>
          <w:szCs w:val="18"/>
        </w:rPr>
        <w:t>must</w:t>
      </w:r>
      <w:r w:rsidRPr="00D218EC">
        <w:rPr>
          <w:sz w:val="24"/>
          <w:szCs w:val="18"/>
        </w:rPr>
        <w:t xml:space="preserve"> </w:t>
      </w:r>
      <w:r>
        <w:rPr>
          <w:sz w:val="24"/>
          <w:szCs w:val="18"/>
        </w:rPr>
        <w:t xml:space="preserve">possess a minimum of five </w:t>
      </w:r>
      <w:r w:rsidR="003028C5">
        <w:rPr>
          <w:sz w:val="24"/>
          <w:szCs w:val="18"/>
        </w:rPr>
        <w:t>years’ experience</w:t>
      </w:r>
      <w:r>
        <w:rPr>
          <w:sz w:val="24"/>
          <w:szCs w:val="18"/>
        </w:rPr>
        <w:t xml:space="preserve"> in the clinical practice serving safety net populations in the </w:t>
      </w:r>
      <w:r w:rsidRPr="00AC0BDC">
        <w:rPr>
          <w:sz w:val="24"/>
          <w:szCs w:val="18"/>
        </w:rPr>
        <w:t>State of California</w:t>
      </w:r>
      <w:r w:rsidR="00AC0BDC">
        <w:rPr>
          <w:sz w:val="24"/>
          <w:szCs w:val="18"/>
        </w:rPr>
        <w:t>.</w:t>
      </w:r>
    </w:p>
    <w:p w:rsidR="002E0CBD" w:rsidP="00F26E77" w:rsidRDefault="002E0CBD" w14:paraId="1511B4BC" w14:textId="52FB6DE9">
      <w:pPr>
        <w:pStyle w:val="Itema"/>
        <w:tabs>
          <w:tab w:val="clear" w:pos="2160"/>
        </w:tabs>
        <w:ind w:left="1350"/>
        <w:rPr>
          <w:sz w:val="24"/>
          <w:szCs w:val="24"/>
        </w:rPr>
      </w:pPr>
      <w:r w:rsidRPr="7C8205D5">
        <w:rPr>
          <w:sz w:val="24"/>
          <w:szCs w:val="24"/>
        </w:rPr>
        <w:t xml:space="preserve">Bidder must also possess all permits, licenses, and professional credentials necessary to supply products and perform services specified under this IRFP. </w:t>
      </w:r>
      <w:r w:rsidRPr="7C8205D5" w:rsidR="007D756D">
        <w:rPr>
          <w:sz w:val="24"/>
          <w:szCs w:val="24"/>
        </w:rPr>
        <w:t xml:space="preserve"> </w:t>
      </w:r>
      <w:r w:rsidRPr="7C8205D5">
        <w:rPr>
          <w:sz w:val="24"/>
          <w:szCs w:val="24"/>
        </w:rPr>
        <w:t xml:space="preserve"> Bidder is not required to submit copies or verification of the permits, </w:t>
      </w:r>
      <w:proofErr w:type="gramStart"/>
      <w:r w:rsidRPr="7C8205D5">
        <w:rPr>
          <w:sz w:val="24"/>
          <w:szCs w:val="24"/>
        </w:rPr>
        <w:t>licenses</w:t>
      </w:r>
      <w:proofErr w:type="gramEnd"/>
      <w:r w:rsidRPr="7C8205D5">
        <w:rPr>
          <w:sz w:val="24"/>
          <w:szCs w:val="24"/>
        </w:rPr>
        <w:t xml:space="preserve"> and credentials; however, Bidder must provide such proof if requested by County.  </w:t>
      </w:r>
    </w:p>
    <w:p w:rsidRPr="008109BB" w:rsidR="003028C5" w:rsidP="00BF28D9" w:rsidRDefault="008109BB" w14:paraId="768A3113" w14:textId="34C68F63">
      <w:pPr>
        <w:pStyle w:val="Itema"/>
        <w:numPr>
          <w:ilvl w:val="3"/>
          <w:numId w:val="0"/>
        </w:numPr>
        <w:rPr>
          <w:sz w:val="24"/>
          <w:szCs w:val="24"/>
        </w:rPr>
      </w:pPr>
      <w:r w:rsidRPr="7C8205D5">
        <w:rPr>
          <w:rFonts w:eastAsia="Calibri"/>
        </w:rPr>
        <w:t xml:space="preserve"> </w:t>
      </w:r>
      <w:r w:rsidRPr="7C8205D5" w:rsidR="00BF28D9">
        <w:rPr>
          <w:sz w:val="24"/>
          <w:szCs w:val="24"/>
        </w:rPr>
        <w:t xml:space="preserve">Qualifications </w:t>
      </w:r>
      <w:r w:rsidR="00BF28D9">
        <w:rPr>
          <w:sz w:val="24"/>
          <w:szCs w:val="24"/>
        </w:rPr>
        <w:t>-</w:t>
      </w:r>
      <w:r w:rsidRPr="7C8205D5" w:rsidR="003028C5">
        <w:rPr>
          <w:sz w:val="24"/>
          <w:szCs w:val="24"/>
        </w:rPr>
        <w:t xml:space="preserve"> Describe your qualifications to successfully fulfill the obligations of the contract.</w:t>
      </w:r>
    </w:p>
    <w:p w:rsidRPr="008109BB" w:rsidR="003028C5" w:rsidP="00EB12C3" w:rsidRDefault="003028C5" w14:paraId="2E89AE7F" w14:textId="77777777">
      <w:pPr>
        <w:numPr>
          <w:ilvl w:val="1"/>
          <w:numId w:val="54"/>
        </w:numPr>
        <w:autoSpaceDE w:val="0"/>
        <w:autoSpaceDN w:val="0"/>
        <w:adjustRightInd w:val="0"/>
        <w:spacing w:before="120"/>
        <w:ind w:hanging="720"/>
        <w:rPr>
          <w:rFonts w:asciiTheme="minorHAnsi" w:hAnsiTheme="minorHAnsi"/>
          <w:sz w:val="24"/>
          <w:szCs w:val="24"/>
        </w:rPr>
      </w:pPr>
      <w:r w:rsidRPr="008109BB">
        <w:rPr>
          <w:rFonts w:ascii="Calibri" w:hAnsi="Calibri" w:eastAsia="Calibri"/>
          <w:color w:val="000000"/>
          <w:sz w:val="24"/>
          <w:szCs w:val="24"/>
        </w:rPr>
        <w:t>Describe your history and experience that relate to the scope of work and demonstrate capacity towards fulfilling the scope of services. If relevant, des</w:t>
      </w:r>
      <w:r w:rsidRPr="008109BB">
        <w:rPr>
          <w:rFonts w:asciiTheme="minorHAnsi" w:hAnsiTheme="minorHAnsi"/>
          <w:sz w:val="24"/>
          <w:szCs w:val="24"/>
        </w:rPr>
        <w:t xml:space="preserve">cribe the goals and services of your organization. </w:t>
      </w:r>
    </w:p>
    <w:p w:rsidRPr="00C71D95" w:rsidR="003028C5" w:rsidP="00C71D95" w:rsidRDefault="003028C5" w14:paraId="72F81D11" w14:textId="77777777">
      <w:pPr>
        <w:numPr>
          <w:ilvl w:val="1"/>
          <w:numId w:val="54"/>
        </w:numPr>
        <w:autoSpaceDE w:val="0"/>
        <w:autoSpaceDN w:val="0"/>
        <w:adjustRightInd w:val="0"/>
        <w:spacing w:before="120"/>
        <w:ind w:hanging="720"/>
        <w:rPr>
          <w:rFonts w:ascii="Calibri" w:hAnsi="Calibri" w:eastAsia="Calibri"/>
          <w:color w:val="000000"/>
          <w:sz w:val="24"/>
          <w:szCs w:val="24"/>
        </w:rPr>
      </w:pPr>
      <w:r w:rsidRPr="008109BB">
        <w:rPr>
          <w:rFonts w:ascii="Calibri" w:hAnsi="Calibri" w:eastAsia="Calibri"/>
          <w:color w:val="000000"/>
          <w:sz w:val="24"/>
          <w:szCs w:val="24"/>
        </w:rPr>
        <w:t xml:space="preserve">Describe at least one project that demonstrates you/your organization’s experience in delivering services relevant to the proposal. Briefly describe the overall goal/purpose, key stakeholders and partners involved, you/your organization’s primary role and approach, major </w:t>
      </w:r>
      <w:proofErr w:type="gramStart"/>
      <w:r w:rsidRPr="008109BB">
        <w:rPr>
          <w:rFonts w:ascii="Calibri" w:hAnsi="Calibri" w:eastAsia="Calibri"/>
          <w:color w:val="000000"/>
          <w:sz w:val="24"/>
          <w:szCs w:val="24"/>
        </w:rPr>
        <w:t>achievements</w:t>
      </w:r>
      <w:proofErr w:type="gramEnd"/>
      <w:r w:rsidRPr="008109BB">
        <w:rPr>
          <w:rFonts w:ascii="Calibri" w:hAnsi="Calibri" w:eastAsia="Calibri"/>
          <w:color w:val="000000"/>
          <w:sz w:val="24"/>
          <w:szCs w:val="24"/>
        </w:rPr>
        <w:t xml:space="preserve"> and challenges. </w:t>
      </w:r>
    </w:p>
    <w:p w:rsidRPr="00C71D95" w:rsidR="003028C5" w:rsidP="00C71D95" w:rsidRDefault="003028C5" w14:paraId="33801AB3" w14:textId="77777777">
      <w:pPr>
        <w:numPr>
          <w:ilvl w:val="1"/>
          <w:numId w:val="54"/>
        </w:numPr>
        <w:autoSpaceDE w:val="0"/>
        <w:autoSpaceDN w:val="0"/>
        <w:adjustRightInd w:val="0"/>
        <w:spacing w:before="120"/>
        <w:ind w:hanging="720"/>
        <w:rPr>
          <w:rFonts w:ascii="Calibri" w:hAnsi="Calibri" w:eastAsia="Calibri"/>
          <w:color w:val="000000"/>
          <w:sz w:val="24"/>
          <w:szCs w:val="24"/>
        </w:rPr>
      </w:pPr>
      <w:r w:rsidRPr="00C71D95">
        <w:rPr>
          <w:rFonts w:ascii="Calibri" w:hAnsi="Calibri" w:eastAsia="Calibri"/>
          <w:color w:val="000000"/>
          <w:sz w:val="24"/>
          <w:szCs w:val="24"/>
        </w:rPr>
        <w:t>Describe the key individual(s) on your team who will perform the services; describe each member’s general roles and responsibilities to achieve the scope of services. Indicate who will be the primary project lead and liaison with ACHCH.</w:t>
      </w:r>
    </w:p>
    <w:p w:rsidRPr="00C71D95" w:rsidR="003028C5" w:rsidP="00C71D95" w:rsidRDefault="003028C5" w14:paraId="548D12E0" w14:textId="77777777">
      <w:pPr>
        <w:numPr>
          <w:ilvl w:val="1"/>
          <w:numId w:val="54"/>
        </w:numPr>
        <w:autoSpaceDE w:val="0"/>
        <w:autoSpaceDN w:val="0"/>
        <w:adjustRightInd w:val="0"/>
        <w:spacing w:before="120"/>
        <w:ind w:hanging="720"/>
        <w:rPr>
          <w:rFonts w:ascii="Calibri" w:hAnsi="Calibri" w:eastAsia="Calibri"/>
          <w:color w:val="000000"/>
          <w:sz w:val="24"/>
          <w:szCs w:val="24"/>
        </w:rPr>
      </w:pPr>
      <w:r w:rsidRPr="00C71D95">
        <w:rPr>
          <w:rFonts w:ascii="Calibri" w:hAnsi="Calibri" w:eastAsia="Calibri"/>
          <w:color w:val="000000"/>
          <w:sz w:val="24"/>
          <w:szCs w:val="24"/>
        </w:rPr>
        <w:t xml:space="preserve">Submit one (1) plan you have developed. </w:t>
      </w:r>
    </w:p>
    <w:p w:rsidRPr="00E81C45" w:rsidR="003028C5" w:rsidP="00C71D95" w:rsidRDefault="003028C5" w14:paraId="431A1103" w14:textId="77777777">
      <w:pPr>
        <w:numPr>
          <w:ilvl w:val="1"/>
          <w:numId w:val="54"/>
        </w:numPr>
        <w:autoSpaceDE w:val="0"/>
        <w:autoSpaceDN w:val="0"/>
        <w:adjustRightInd w:val="0"/>
        <w:spacing w:before="120"/>
        <w:ind w:hanging="720"/>
        <w:rPr>
          <w:rFonts w:asciiTheme="minorHAnsi" w:hAnsiTheme="minorHAnsi"/>
          <w:sz w:val="24"/>
          <w:szCs w:val="24"/>
        </w:rPr>
      </w:pPr>
      <w:r w:rsidRPr="00C71D95">
        <w:rPr>
          <w:rFonts w:ascii="Calibri" w:hAnsi="Calibri" w:eastAsia="Calibri"/>
          <w:color w:val="000000"/>
          <w:sz w:val="24"/>
          <w:szCs w:val="24"/>
        </w:rPr>
        <w:t>Su</w:t>
      </w:r>
      <w:r w:rsidRPr="00E81C45">
        <w:rPr>
          <w:rFonts w:asciiTheme="minorHAnsi" w:hAnsiTheme="minorHAnsi"/>
          <w:sz w:val="24"/>
          <w:szCs w:val="24"/>
        </w:rPr>
        <w:t>bmit one (1) example of your training materials.</w:t>
      </w:r>
    </w:p>
    <w:p w:rsidRPr="002E0CBD" w:rsidR="003028C5" w:rsidP="7C8205D5" w:rsidRDefault="00AF4292" w14:paraId="1EFC75A4" w14:textId="5EE03C73">
      <w:pPr>
        <w:pStyle w:val="Itema"/>
        <w:numPr>
          <w:ilvl w:val="3"/>
          <w:numId w:val="0"/>
        </w:numPr>
        <w:ind w:left="1440"/>
        <w:rPr>
          <w:rFonts w:asciiTheme="minorHAnsi" w:hAnsiTheme="minorHAnsi"/>
          <w:sz w:val="24"/>
          <w:szCs w:val="24"/>
        </w:rPr>
      </w:pPr>
      <w:r w:rsidRPr="7C8205D5">
        <w:rPr>
          <w:rFonts w:asciiTheme="minorHAnsi" w:hAnsiTheme="minorHAnsi"/>
          <w:sz w:val="24"/>
          <w:szCs w:val="24"/>
        </w:rPr>
        <w:t xml:space="preserve"> </w:t>
      </w:r>
    </w:p>
    <w:p w:rsidRPr="00266DFB" w:rsidR="00D0212C" w:rsidP="00D0212C" w:rsidRDefault="00D0212C" w14:paraId="4D862D47" w14:textId="77777777">
      <w:pPr>
        <w:rPr>
          <w:rFonts w:ascii="Calibri" w:hAnsi="Calibri" w:cs="Calibri"/>
          <w:sz w:val="24"/>
        </w:rPr>
      </w:pPr>
    </w:p>
    <w:p w:rsidRPr="006B4DC6" w:rsidR="00F43F6A" w:rsidP="00F43F6A" w:rsidRDefault="00D0212C" w14:paraId="2F83CE8B" w14:textId="50B0442C">
      <w:pPr>
        <w:rPr>
          <w:rFonts w:ascii="Calibri" w:hAnsi="Calibri" w:cs="Calibri"/>
          <w:b/>
          <w:sz w:val="24"/>
          <w:szCs w:val="24"/>
        </w:rPr>
      </w:pPr>
      <w:r w:rsidRPr="7C8205D5">
        <w:rPr>
          <w:rFonts w:ascii="Calibri" w:hAnsi="Calibri" w:cs="Calibri"/>
          <w:b/>
          <w:sz w:val="24"/>
          <w:szCs w:val="24"/>
        </w:rPr>
        <w:t xml:space="preserve">Maximum Length: </w:t>
      </w:r>
      <w:r w:rsidRPr="7C8205D5" w:rsidR="002567AD">
        <w:rPr>
          <w:rFonts w:ascii="Calibri" w:hAnsi="Calibri" w:cs="Calibri"/>
          <w:b/>
          <w:bCs/>
          <w:sz w:val="24"/>
          <w:szCs w:val="24"/>
        </w:rPr>
        <w:t>2</w:t>
      </w:r>
      <w:r w:rsidRPr="7C8205D5" w:rsidR="002567AD">
        <w:rPr>
          <w:rFonts w:ascii="Calibri" w:hAnsi="Calibri" w:cs="Calibri"/>
          <w:b/>
          <w:sz w:val="24"/>
          <w:szCs w:val="24"/>
        </w:rPr>
        <w:t xml:space="preserve"> pages</w:t>
      </w:r>
      <w:r w:rsidR="00D3044D">
        <w:rPr>
          <w:rFonts w:ascii="Calibri" w:hAnsi="Calibri" w:cs="Calibri"/>
          <w:b/>
          <w:sz w:val="24"/>
          <w:szCs w:val="24"/>
        </w:rPr>
        <w:t xml:space="preserve"> excluding </w:t>
      </w:r>
      <w:r w:rsidR="00961869">
        <w:rPr>
          <w:rFonts w:ascii="Calibri" w:hAnsi="Calibri" w:cs="Calibri"/>
          <w:b/>
          <w:sz w:val="24"/>
          <w:szCs w:val="24"/>
        </w:rPr>
        <w:t>the plan and examples</w:t>
      </w:r>
    </w:p>
    <w:p w:rsidRPr="004D05F2" w:rsidR="0007148C" w:rsidP="00F43F6A" w:rsidRDefault="00F43F6A" w14:paraId="6E97647D" w14:textId="77777777">
      <w:pPr>
        <w:pStyle w:val="Heading4"/>
        <w:jc w:val="left"/>
        <w:rPr>
          <w:color w:val="FF0000"/>
          <w:sz w:val="2"/>
          <w:szCs w:val="2"/>
        </w:rPr>
      </w:pPr>
      <w:r w:rsidRPr="002372AF">
        <w:rPr>
          <w:sz w:val="26"/>
          <w:szCs w:val="26"/>
        </w:rPr>
        <w:br w:type="page"/>
      </w:r>
    </w:p>
    <w:tbl>
      <w:tblPr>
        <w:tblW w:w="0" w:type="auto"/>
        <w:shd w:val="clear" w:color="auto" w:fill="FBE4D5" w:themeFill="accent2" w:themeFillTint="33"/>
        <w:tblLook w:val="04A0" w:firstRow="1" w:lastRow="0" w:firstColumn="1" w:lastColumn="0" w:noHBand="0" w:noVBand="1"/>
      </w:tblPr>
      <w:tblGrid>
        <w:gridCol w:w="10080"/>
      </w:tblGrid>
      <w:tr w:rsidRPr="007A006B" w:rsidR="0007148C" w:rsidTr="006B4DC6" w14:paraId="5EC326F0" w14:textId="77777777">
        <w:tc>
          <w:tcPr>
            <w:tcW w:w="11016" w:type="dxa"/>
            <w:shd w:val="clear" w:color="auto" w:fill="FBE4D5" w:themeFill="accent2" w:themeFillTint="33"/>
          </w:tcPr>
          <w:p w:rsidRPr="0007148C" w:rsidR="0007148C" w:rsidP="0066489F" w:rsidRDefault="3EC52EE4" w14:paraId="40F6FFE1" w14:textId="209D56C4">
            <w:pPr>
              <w:pStyle w:val="Heading4"/>
              <w:ind w:left="-15"/>
              <w:jc w:val="left"/>
            </w:pPr>
            <w:r>
              <w:lastRenderedPageBreak/>
              <w:t>BID FORM</w:t>
            </w:r>
          </w:p>
        </w:tc>
      </w:tr>
    </w:tbl>
    <w:p w:rsidRPr="00B032A4" w:rsidR="00F43F6A" w:rsidP="00266DFB" w:rsidRDefault="00F43F6A" w14:paraId="7FB9BAF9" w14:textId="747703F3">
      <w:pPr>
        <w:pStyle w:val="PlainText"/>
        <w:spacing w:before="240" w:after="240"/>
        <w:rPr>
          <w:rFonts w:ascii="Calibri" w:hAnsi="Calibri" w:cs="Calibri"/>
          <w:bCs/>
          <w:sz w:val="24"/>
          <w:szCs w:val="24"/>
        </w:rPr>
      </w:pPr>
      <w:r w:rsidRPr="00B032A4">
        <w:rPr>
          <w:rFonts w:ascii="Calibri" w:hAnsi="Calibri" w:cs="Calibri"/>
          <w:b/>
          <w:sz w:val="24"/>
          <w:szCs w:val="24"/>
        </w:rPr>
        <w:t xml:space="preserve">Instructions: </w:t>
      </w:r>
      <w:r w:rsidRPr="00B032A4">
        <w:rPr>
          <w:rFonts w:ascii="Calibri" w:hAnsi="Calibri" w:cs="Calibri"/>
          <w:bCs/>
          <w:sz w:val="24"/>
          <w:szCs w:val="24"/>
        </w:rPr>
        <w:t xml:space="preserve"> </w:t>
      </w:r>
      <w:r w:rsidRPr="00B032A4" w:rsidR="00502F47">
        <w:rPr>
          <w:rFonts w:ascii="Calibri" w:hAnsi="Calibri" w:cs="Calibri"/>
          <w:bCs/>
          <w:sz w:val="24"/>
          <w:szCs w:val="24"/>
        </w:rPr>
        <w:t>Bidder</w:t>
      </w:r>
      <w:r w:rsidRPr="00B032A4">
        <w:rPr>
          <w:rFonts w:ascii="Calibri" w:hAnsi="Calibri" w:cs="Calibri"/>
          <w:bCs/>
          <w:sz w:val="24"/>
          <w:szCs w:val="24"/>
        </w:rPr>
        <w:t xml:space="preserve"> must use the </w:t>
      </w:r>
      <w:r w:rsidRPr="00AC0BDC" w:rsidR="002E0CBD">
        <w:rPr>
          <w:rFonts w:ascii="Calibri" w:hAnsi="Calibri" w:cs="Calibri"/>
          <w:b/>
          <w:sz w:val="24"/>
          <w:szCs w:val="24"/>
        </w:rPr>
        <w:t>Project Cost Structure Form</w:t>
      </w:r>
      <w:r w:rsidRPr="00B032A4">
        <w:rPr>
          <w:rFonts w:ascii="Calibri" w:hAnsi="Calibri" w:cs="Calibri"/>
          <w:bCs/>
          <w:sz w:val="24"/>
          <w:szCs w:val="24"/>
        </w:rPr>
        <w:t xml:space="preserve">.   </w:t>
      </w:r>
    </w:p>
    <w:p w:rsidRPr="00266DFB" w:rsidR="00A77B4E" w:rsidP="00266DFB" w:rsidRDefault="00F43F6A" w14:paraId="1346D0FB" w14:textId="03AC37DE">
      <w:pPr>
        <w:pStyle w:val="PlainText"/>
        <w:spacing w:before="240" w:after="240"/>
        <w:rPr>
          <w:rFonts w:ascii="Calibri" w:hAnsi="Calibri" w:cs="Calibri"/>
          <w:sz w:val="24"/>
          <w:szCs w:val="24"/>
        </w:rPr>
      </w:pPr>
      <w:r w:rsidRPr="00266DFB">
        <w:rPr>
          <w:rFonts w:ascii="Calibri" w:hAnsi="Calibri" w:cs="Calibri"/>
          <w:b/>
          <w:sz w:val="24"/>
          <w:szCs w:val="24"/>
        </w:rPr>
        <w:t xml:space="preserve">COST </w:t>
      </w:r>
      <w:r w:rsidR="00F43EF7">
        <w:rPr>
          <w:rFonts w:ascii="Calibri" w:hAnsi="Calibri" w:cs="Calibri"/>
          <w:b/>
          <w:sz w:val="24"/>
          <w:szCs w:val="24"/>
        </w:rPr>
        <w:t>MUST</w:t>
      </w:r>
      <w:r w:rsidRPr="00266DFB">
        <w:rPr>
          <w:rFonts w:ascii="Calibri" w:hAnsi="Calibri" w:cs="Calibri"/>
          <w:b/>
          <w:sz w:val="24"/>
          <w:szCs w:val="24"/>
        </w:rPr>
        <w:t xml:space="preserve"> BE SUBMITTED AS REQUESTED ON TH</w:t>
      </w:r>
      <w:r w:rsidRPr="00266DFB" w:rsidR="00351B4C">
        <w:rPr>
          <w:rFonts w:ascii="Calibri" w:hAnsi="Calibri" w:cs="Calibri"/>
          <w:b/>
          <w:sz w:val="24"/>
          <w:szCs w:val="24"/>
        </w:rPr>
        <w:t>E</w:t>
      </w:r>
      <w:r w:rsidRPr="00266DFB" w:rsidR="00D0212C">
        <w:rPr>
          <w:rFonts w:ascii="Calibri" w:hAnsi="Calibri" w:cs="Calibri"/>
          <w:b/>
          <w:sz w:val="24"/>
          <w:szCs w:val="24"/>
        </w:rPr>
        <w:t xml:space="preserve"> BID FORM</w:t>
      </w:r>
      <w:r w:rsidRPr="7C8205D5">
        <w:rPr>
          <w:rFonts w:ascii="Calibri" w:hAnsi="Calibri" w:cs="Calibri"/>
          <w:b/>
          <w:bCs/>
          <w:sz w:val="24"/>
          <w:szCs w:val="24"/>
        </w:rPr>
        <w:t>.</w:t>
      </w:r>
      <w:r w:rsidRPr="00266DFB">
        <w:rPr>
          <w:rFonts w:ascii="Calibri" w:hAnsi="Calibri" w:cs="Calibri"/>
          <w:b/>
          <w:sz w:val="24"/>
          <w:szCs w:val="24"/>
        </w:rPr>
        <w:t xml:space="preserve">  NO ALTERATIONS OR CHANGES OF ANY KIND ARE PERMITTED.</w:t>
      </w:r>
      <w:r w:rsidRPr="00266DFB">
        <w:rPr>
          <w:rFonts w:ascii="Calibri" w:hAnsi="Calibri" w:cs="Calibri"/>
          <w:sz w:val="24"/>
          <w:szCs w:val="24"/>
        </w:rPr>
        <w:t xml:space="preserve">  </w:t>
      </w:r>
    </w:p>
    <w:p w:rsidRPr="00AD3C8B" w:rsidR="00A77B4E" w:rsidP="00266DFB" w:rsidRDefault="00F43F6A" w14:paraId="1ECBDDAA" w14:textId="7DC00B6F">
      <w:pPr>
        <w:pStyle w:val="PlainText"/>
        <w:spacing w:before="240" w:after="240"/>
        <w:rPr>
          <w:rFonts w:asciiTheme="minorHAnsi" w:hAnsiTheme="minorHAnsi" w:cstheme="minorHAnsi"/>
          <w:sz w:val="24"/>
          <w:szCs w:val="24"/>
        </w:rPr>
      </w:pPr>
      <w:r w:rsidRPr="00AD3C8B">
        <w:rPr>
          <w:rFonts w:asciiTheme="minorHAnsi" w:hAnsiTheme="minorHAnsi" w:cstheme="minorHAnsi"/>
          <w:sz w:val="24"/>
          <w:szCs w:val="24"/>
        </w:rPr>
        <w:t xml:space="preserve">Bid </w:t>
      </w:r>
      <w:r w:rsidRPr="00AD3C8B" w:rsidR="0066489F">
        <w:rPr>
          <w:rFonts w:asciiTheme="minorHAnsi" w:hAnsiTheme="minorHAnsi" w:cstheme="minorHAnsi"/>
          <w:sz w:val="24"/>
          <w:szCs w:val="24"/>
        </w:rPr>
        <w:t xml:space="preserve">proposals </w:t>
      </w:r>
      <w:r w:rsidRPr="00AD3C8B">
        <w:rPr>
          <w:rFonts w:asciiTheme="minorHAnsi" w:hAnsiTheme="minorHAnsi" w:cstheme="minorHAnsi"/>
          <w:sz w:val="24"/>
          <w:szCs w:val="24"/>
        </w:rPr>
        <w:t xml:space="preserve">that do not comply </w:t>
      </w:r>
      <w:r w:rsidRPr="00AD3C8B" w:rsidR="00A77B4E">
        <w:rPr>
          <w:rFonts w:asciiTheme="minorHAnsi" w:hAnsiTheme="minorHAnsi" w:cstheme="minorHAnsi"/>
          <w:sz w:val="24"/>
          <w:szCs w:val="24"/>
        </w:rPr>
        <w:t>may be rejected.</w:t>
      </w:r>
    </w:p>
    <w:p w:rsidRPr="00AD3C8B" w:rsidR="00F43F6A" w:rsidP="00266DFB" w:rsidRDefault="00F43F6A" w14:paraId="0E038A3E" w14:textId="67FA8F2E">
      <w:pPr>
        <w:pStyle w:val="PlainText"/>
        <w:spacing w:before="240" w:after="240"/>
        <w:rPr>
          <w:rFonts w:asciiTheme="minorHAnsi" w:hAnsiTheme="minorHAnsi" w:cstheme="minorHAnsi"/>
          <w:sz w:val="24"/>
          <w:szCs w:val="24"/>
        </w:rPr>
      </w:pPr>
      <w:r w:rsidRPr="00AD3C8B">
        <w:rPr>
          <w:rFonts w:asciiTheme="minorHAnsi" w:hAnsiTheme="minorHAnsi" w:cstheme="minorHAnsi"/>
          <w:sz w:val="24"/>
          <w:szCs w:val="24"/>
        </w:rPr>
        <w:t xml:space="preserve">The cost quoted </w:t>
      </w:r>
      <w:r w:rsidRPr="00AD3C8B" w:rsidR="00F43EF7">
        <w:rPr>
          <w:rFonts w:asciiTheme="minorHAnsi" w:hAnsiTheme="minorHAnsi" w:cstheme="minorHAnsi"/>
          <w:sz w:val="24"/>
          <w:szCs w:val="24"/>
        </w:rPr>
        <w:t>must</w:t>
      </w:r>
      <w:r w:rsidRPr="00AD3C8B">
        <w:rPr>
          <w:rFonts w:asciiTheme="minorHAnsi" w:hAnsiTheme="minorHAnsi" w:cstheme="minorHAnsi"/>
          <w:sz w:val="24"/>
          <w:szCs w:val="24"/>
        </w:rPr>
        <w:t xml:space="preserve"> include all taxes (excluding sales and use tax) and all other charges, including travel expenses</w:t>
      </w:r>
      <w:r w:rsidRPr="00AD3C8B" w:rsidR="00A77B4E">
        <w:rPr>
          <w:rFonts w:asciiTheme="minorHAnsi" w:hAnsiTheme="minorHAnsi" w:cstheme="minorHAnsi"/>
          <w:sz w:val="24"/>
          <w:szCs w:val="24"/>
        </w:rPr>
        <w:t xml:space="preserve">.  The </w:t>
      </w:r>
      <w:r w:rsidRPr="00AD3C8B" w:rsidR="006B4DC6">
        <w:rPr>
          <w:rFonts w:asciiTheme="minorHAnsi" w:hAnsiTheme="minorHAnsi" w:cstheme="minorHAnsi"/>
          <w:sz w:val="24"/>
          <w:szCs w:val="24"/>
        </w:rPr>
        <w:t>price</w:t>
      </w:r>
      <w:r w:rsidRPr="00AD3C8B" w:rsidR="00A77B4E">
        <w:rPr>
          <w:rFonts w:asciiTheme="minorHAnsi" w:hAnsiTheme="minorHAnsi" w:cstheme="minorHAnsi"/>
          <w:sz w:val="24"/>
          <w:szCs w:val="24"/>
        </w:rPr>
        <w:t xml:space="preserve"> quoted will be the </w:t>
      </w:r>
      <w:r w:rsidRPr="00AD3C8B">
        <w:rPr>
          <w:rFonts w:asciiTheme="minorHAnsi" w:hAnsiTheme="minorHAnsi" w:cstheme="minorHAnsi"/>
          <w:sz w:val="24"/>
          <w:szCs w:val="24"/>
        </w:rPr>
        <w:t xml:space="preserve">maximum cost the County will pay for the term of any contract </w:t>
      </w:r>
      <w:r w:rsidRPr="00AD3C8B" w:rsidR="006B4DC6">
        <w:rPr>
          <w:rFonts w:asciiTheme="minorHAnsi" w:hAnsiTheme="minorHAnsi" w:cstheme="minorHAnsi"/>
          <w:sz w:val="24"/>
          <w:szCs w:val="24"/>
        </w:rPr>
        <w:t>resulting from</w:t>
      </w:r>
      <w:r w:rsidRPr="00AD3C8B">
        <w:rPr>
          <w:rFonts w:asciiTheme="minorHAnsi" w:hAnsiTheme="minorHAnsi" w:cstheme="minorHAnsi"/>
          <w:sz w:val="24"/>
          <w:szCs w:val="24"/>
        </w:rPr>
        <w:t xml:space="preserve"> this </w:t>
      </w:r>
      <w:r w:rsidRPr="00AD3C8B" w:rsidR="00505B06">
        <w:rPr>
          <w:rFonts w:asciiTheme="minorHAnsi" w:hAnsiTheme="minorHAnsi" w:cstheme="minorHAnsi"/>
          <w:sz w:val="24"/>
          <w:szCs w:val="24"/>
        </w:rPr>
        <w:t>IRFP</w:t>
      </w:r>
      <w:r w:rsidRPr="00AD3C8B">
        <w:rPr>
          <w:rFonts w:asciiTheme="minorHAnsi" w:hAnsiTheme="minorHAnsi" w:cstheme="minorHAnsi"/>
          <w:sz w:val="24"/>
          <w:szCs w:val="24"/>
        </w:rPr>
        <w:t xml:space="preserve">.  </w:t>
      </w:r>
    </w:p>
    <w:p w:rsidRPr="007964B3" w:rsidR="00863B24" w:rsidP="007964B3" w:rsidRDefault="00F43F6A" w14:paraId="4B0B1ECA" w14:textId="0EC4B6CB">
      <w:pPr>
        <w:pStyle w:val="PlainText"/>
        <w:spacing w:before="240" w:after="240"/>
        <w:rPr>
          <w:rFonts w:asciiTheme="minorHAnsi" w:hAnsiTheme="minorHAnsi" w:cstheme="minorBidi"/>
          <w:sz w:val="24"/>
          <w:szCs w:val="24"/>
        </w:rPr>
      </w:pPr>
      <w:r w:rsidRPr="7C8205D5">
        <w:rPr>
          <w:rFonts w:asciiTheme="minorHAnsi" w:hAnsiTheme="minorHAnsi" w:cstheme="minorBidi"/>
          <w:sz w:val="24"/>
          <w:szCs w:val="24"/>
        </w:rPr>
        <w:t>No minimum or max</w:t>
      </w:r>
      <w:r w:rsidRPr="7C8205D5" w:rsidR="00D0212C">
        <w:rPr>
          <w:rFonts w:asciiTheme="minorHAnsi" w:hAnsiTheme="minorHAnsi" w:cstheme="minorBidi"/>
          <w:sz w:val="24"/>
          <w:szCs w:val="24"/>
        </w:rPr>
        <w:t>imum is guaranteed or implied.</w:t>
      </w:r>
      <w:r w:rsidRPr="7C8205D5" w:rsidR="008B6B52">
        <w:rPr>
          <w:rFonts w:asciiTheme="minorHAnsi" w:hAnsiTheme="minorHAnsi" w:cstheme="minorBidi"/>
          <w:sz w:val="24"/>
          <w:szCs w:val="24"/>
        </w:rPr>
        <w:t xml:space="preserve"> The cost quoted will be the price of the items identified, regardless of </w:t>
      </w:r>
      <w:r w:rsidRPr="7C8205D5" w:rsidR="006B4DC6">
        <w:rPr>
          <w:rFonts w:asciiTheme="minorHAnsi" w:hAnsiTheme="minorHAnsi" w:cstheme="minorBidi"/>
          <w:sz w:val="24"/>
          <w:szCs w:val="24"/>
        </w:rPr>
        <w:t xml:space="preserve">the </w:t>
      </w:r>
      <w:r w:rsidRPr="7C8205D5" w:rsidR="008B6B52">
        <w:rPr>
          <w:rFonts w:asciiTheme="minorHAnsi" w:hAnsiTheme="minorHAnsi" w:cstheme="minorBidi"/>
          <w:sz w:val="24"/>
          <w:szCs w:val="24"/>
        </w:rPr>
        <w:t xml:space="preserve">quantity purchased. </w:t>
      </w:r>
    </w:p>
    <w:p w:rsidRPr="00AD3C8B" w:rsidR="00F43F6A" w:rsidP="00266DFB" w:rsidRDefault="00F43F6A" w14:paraId="04A910EA" w14:textId="05642956">
      <w:pPr>
        <w:spacing w:before="240" w:after="240"/>
        <w:rPr>
          <w:rFonts w:asciiTheme="minorHAnsi" w:hAnsiTheme="minorHAnsi" w:cstheme="minorHAnsi"/>
          <w:sz w:val="24"/>
          <w:szCs w:val="24"/>
        </w:rPr>
      </w:pPr>
      <w:r w:rsidRPr="00AD3C8B">
        <w:rPr>
          <w:rFonts w:asciiTheme="minorHAnsi" w:hAnsiTheme="minorHAnsi" w:cstheme="minorHAnsi"/>
          <w:sz w:val="24"/>
          <w:szCs w:val="24"/>
        </w:rPr>
        <w:t xml:space="preserve">By submission through the Alameda County </w:t>
      </w:r>
      <w:hyperlink w:history="1" r:id="rId56">
        <w:proofErr w:type="spellStart"/>
        <w:r w:rsidRPr="00AD3C8B">
          <w:rPr>
            <w:rStyle w:val="Hyperlink"/>
            <w:rFonts w:asciiTheme="minorHAnsi" w:hAnsiTheme="minorHAnsi" w:cstheme="minorHAnsi"/>
            <w:b/>
            <w:sz w:val="24"/>
            <w:szCs w:val="24"/>
          </w:rPr>
          <w:t>EZSourcing</w:t>
        </w:r>
        <w:proofErr w:type="spellEnd"/>
        <w:r w:rsidRPr="00AD3C8B">
          <w:rPr>
            <w:rStyle w:val="Hyperlink"/>
            <w:rFonts w:asciiTheme="minorHAnsi" w:hAnsiTheme="minorHAnsi" w:cstheme="minorHAnsi"/>
            <w:b/>
            <w:sz w:val="24"/>
            <w:szCs w:val="24"/>
          </w:rPr>
          <w:t xml:space="preserve"> Supplier Portal</w:t>
        </w:r>
      </w:hyperlink>
      <w:r w:rsidRPr="00AD3C8B" w:rsidR="006B4DC6">
        <w:rPr>
          <w:rStyle w:val="Hyperlink"/>
          <w:rFonts w:asciiTheme="minorHAnsi" w:hAnsiTheme="minorHAnsi" w:cstheme="minorHAnsi"/>
          <w:b/>
          <w:sz w:val="24"/>
          <w:szCs w:val="24"/>
        </w:rPr>
        <w:t>,</w:t>
      </w:r>
      <w:r w:rsidRPr="00AD3C8B">
        <w:rPr>
          <w:rFonts w:asciiTheme="minorHAnsi" w:hAnsiTheme="minorHAnsi" w:cstheme="minorHAnsi"/>
          <w:sz w:val="24"/>
          <w:szCs w:val="24"/>
        </w:rPr>
        <w:t xml:space="preserve"> </w:t>
      </w:r>
      <w:r w:rsidRPr="00AD3C8B" w:rsidR="00502F47">
        <w:rPr>
          <w:rFonts w:asciiTheme="minorHAnsi" w:hAnsiTheme="minorHAnsi" w:cstheme="minorHAnsi"/>
          <w:sz w:val="24"/>
          <w:szCs w:val="24"/>
        </w:rPr>
        <w:t>Bidder</w:t>
      </w:r>
      <w:r w:rsidRPr="00AD3C8B">
        <w:rPr>
          <w:rFonts w:asciiTheme="minorHAnsi" w:hAnsiTheme="minorHAnsi" w:cstheme="minorHAnsi"/>
          <w:sz w:val="24"/>
          <w:szCs w:val="24"/>
        </w:rPr>
        <w:t xml:space="preserve"> certifies to County that all representations, certifications, and statements made by </w:t>
      </w:r>
      <w:r w:rsidRPr="00AD3C8B" w:rsidR="00502F47">
        <w:rPr>
          <w:rFonts w:asciiTheme="minorHAnsi" w:hAnsiTheme="minorHAnsi" w:cstheme="minorHAnsi"/>
          <w:sz w:val="24"/>
          <w:szCs w:val="24"/>
        </w:rPr>
        <w:t>Bidder</w:t>
      </w:r>
      <w:r w:rsidRPr="00AD3C8B">
        <w:rPr>
          <w:rFonts w:asciiTheme="minorHAnsi" w:hAnsiTheme="minorHAnsi" w:cstheme="minorHAnsi"/>
          <w:sz w:val="24"/>
          <w:szCs w:val="24"/>
        </w:rPr>
        <w:t xml:space="preserve">, as set forth in each entry in the Alameda County </w:t>
      </w:r>
      <w:hyperlink w:history="1" r:id="rId57">
        <w:proofErr w:type="spellStart"/>
        <w:r w:rsidRPr="00AD3C8B">
          <w:rPr>
            <w:rStyle w:val="Hyperlink"/>
            <w:rFonts w:asciiTheme="minorHAnsi" w:hAnsiTheme="minorHAnsi" w:cstheme="minorHAnsi"/>
            <w:b/>
            <w:sz w:val="24"/>
            <w:szCs w:val="24"/>
          </w:rPr>
          <w:t>EZSourcing</w:t>
        </w:r>
        <w:proofErr w:type="spellEnd"/>
        <w:r w:rsidRPr="00AD3C8B">
          <w:rPr>
            <w:rStyle w:val="Hyperlink"/>
            <w:rFonts w:asciiTheme="minorHAnsi" w:hAnsiTheme="minorHAnsi" w:cstheme="minorHAnsi"/>
            <w:b/>
            <w:sz w:val="24"/>
            <w:szCs w:val="24"/>
          </w:rPr>
          <w:t xml:space="preserve"> Supplier Portal</w:t>
        </w:r>
      </w:hyperlink>
      <w:r w:rsidRPr="00AD3C8B">
        <w:rPr>
          <w:rFonts w:asciiTheme="minorHAnsi" w:hAnsiTheme="minorHAnsi" w:cstheme="minorHAnsi"/>
          <w:sz w:val="24"/>
          <w:szCs w:val="24"/>
        </w:rPr>
        <w:t xml:space="preserve"> and attachments are true and correct and are made under penalty of perjury pursuant to the laws of California.</w:t>
      </w:r>
    </w:p>
    <w:p w:rsidR="00F43F6A" w:rsidP="00F43F6A" w:rsidRDefault="00F43F6A" w14:paraId="7CD44291" w14:textId="73E76770">
      <w:pPr>
        <w:rPr>
          <w:rFonts w:ascii="Calibri" w:hAnsi="Calibri" w:cs="Calibri"/>
          <w:color w:val="FFFFFF"/>
        </w:rPr>
      </w:pPr>
    </w:p>
    <w:p w:rsidR="00351B4C" w:rsidP="00F43F6A" w:rsidRDefault="00351B4C" w14:paraId="760ABD58" w14:textId="77777777">
      <w:pPr>
        <w:rPr>
          <w:rFonts w:ascii="Calibri" w:hAnsi="Calibri" w:cs="Calibri"/>
          <w:color w:val="FFFFFF"/>
        </w:rPr>
      </w:pPr>
    </w:p>
    <w:tbl>
      <w:tblPr>
        <w:tblStyle w:val="TableGrid"/>
        <w:tblW w:w="0" w:type="auto"/>
        <w:tblLook w:val="04A0" w:firstRow="1" w:lastRow="0" w:firstColumn="1" w:lastColumn="0" w:noHBand="0" w:noVBand="1"/>
      </w:tblPr>
      <w:tblGrid>
        <w:gridCol w:w="1165"/>
        <w:gridCol w:w="3690"/>
        <w:gridCol w:w="1350"/>
        <w:gridCol w:w="1710"/>
        <w:gridCol w:w="2155"/>
      </w:tblGrid>
      <w:tr w:rsidRPr="003E4437" w:rsidR="003E4437" w:rsidTr="1B6295B6" w14:paraId="0FCD6AE0" w14:textId="77777777">
        <w:tc>
          <w:tcPr>
            <w:tcW w:w="1165" w:type="dxa"/>
          </w:tcPr>
          <w:p w:rsidRPr="003E4437" w:rsidR="00866C23" w:rsidP="006F420F" w:rsidRDefault="003E4437" w14:paraId="45EBBE6C" w14:textId="53C45B16">
            <w:pPr>
              <w:jc w:val="center"/>
              <w:rPr>
                <w:rFonts w:ascii="Calibri" w:hAnsi="Calibri" w:cs="Calibri"/>
              </w:rPr>
            </w:pPr>
            <w:r w:rsidRPr="003E4437">
              <w:rPr>
                <w:rFonts w:ascii="Calibri" w:hAnsi="Calibri" w:cs="Calibri"/>
              </w:rPr>
              <w:t>Item No.</w:t>
            </w:r>
          </w:p>
        </w:tc>
        <w:tc>
          <w:tcPr>
            <w:tcW w:w="3690" w:type="dxa"/>
          </w:tcPr>
          <w:p w:rsidRPr="003E4437" w:rsidR="00866C23" w:rsidP="006F420F" w:rsidRDefault="003E4437" w14:paraId="7FF50854" w14:textId="0D154E19">
            <w:pPr>
              <w:jc w:val="center"/>
              <w:rPr>
                <w:rFonts w:ascii="Calibri" w:hAnsi="Calibri" w:cs="Calibri"/>
              </w:rPr>
            </w:pPr>
            <w:r>
              <w:rPr>
                <w:rFonts w:ascii="Calibri" w:hAnsi="Calibri" w:cs="Calibri"/>
              </w:rPr>
              <w:t>Description</w:t>
            </w:r>
          </w:p>
        </w:tc>
        <w:tc>
          <w:tcPr>
            <w:tcW w:w="1350" w:type="dxa"/>
          </w:tcPr>
          <w:p w:rsidRPr="003E4437" w:rsidR="00866C23" w:rsidP="006F420F" w:rsidRDefault="002B5DCD" w14:paraId="764D6936" w14:textId="18798C7F">
            <w:pPr>
              <w:jc w:val="center"/>
              <w:rPr>
                <w:rFonts w:ascii="Calibri" w:hAnsi="Calibri" w:cs="Calibri"/>
              </w:rPr>
            </w:pPr>
            <w:r>
              <w:rPr>
                <w:rFonts w:ascii="Calibri" w:hAnsi="Calibri" w:cs="Calibri"/>
              </w:rPr>
              <w:t>Quantity</w:t>
            </w:r>
          </w:p>
        </w:tc>
        <w:tc>
          <w:tcPr>
            <w:tcW w:w="1710" w:type="dxa"/>
          </w:tcPr>
          <w:p w:rsidRPr="003E4437" w:rsidR="00866C23" w:rsidP="006F420F" w:rsidRDefault="002B5DCD" w14:paraId="12CA2FA3" w14:textId="60FED015">
            <w:pPr>
              <w:jc w:val="center"/>
              <w:rPr>
                <w:rFonts w:ascii="Calibri" w:hAnsi="Calibri" w:cs="Calibri"/>
              </w:rPr>
            </w:pPr>
            <w:r>
              <w:rPr>
                <w:rFonts w:ascii="Calibri" w:hAnsi="Calibri" w:cs="Calibri"/>
              </w:rPr>
              <w:t>Unit of Measure</w:t>
            </w:r>
          </w:p>
        </w:tc>
        <w:tc>
          <w:tcPr>
            <w:tcW w:w="2155" w:type="dxa"/>
          </w:tcPr>
          <w:p w:rsidRPr="003E4437" w:rsidR="00866C23" w:rsidP="006F420F" w:rsidRDefault="00BF13E1" w14:paraId="71922CCB" w14:textId="25741118">
            <w:pPr>
              <w:jc w:val="center"/>
              <w:rPr>
                <w:rFonts w:ascii="Calibri" w:hAnsi="Calibri" w:cs="Calibri"/>
              </w:rPr>
            </w:pPr>
            <w:r>
              <w:rPr>
                <w:rFonts w:ascii="Calibri" w:hAnsi="Calibri" w:cs="Calibri"/>
              </w:rPr>
              <w:t xml:space="preserve">Budget </w:t>
            </w:r>
            <w:r w:rsidRPr="1B6295B6" w:rsidR="009C551D">
              <w:rPr>
                <w:rFonts w:ascii="Calibri" w:hAnsi="Calibri" w:cs="Calibri"/>
              </w:rPr>
              <w:t>Cost</w:t>
            </w:r>
          </w:p>
        </w:tc>
      </w:tr>
      <w:tr w:rsidRPr="003E4437" w:rsidR="003E4437" w:rsidTr="1B6295B6" w14:paraId="7FD2D4B3" w14:textId="77777777">
        <w:tc>
          <w:tcPr>
            <w:tcW w:w="1165" w:type="dxa"/>
          </w:tcPr>
          <w:p w:rsidRPr="003E4437" w:rsidR="00866C23" w:rsidP="00F43F6A" w:rsidRDefault="002B5DCD" w14:paraId="5689C20E" w14:textId="524D9E0F">
            <w:pPr>
              <w:rPr>
                <w:rFonts w:ascii="Calibri" w:hAnsi="Calibri" w:cs="Calibri"/>
              </w:rPr>
            </w:pPr>
            <w:r>
              <w:rPr>
                <w:rFonts w:ascii="Calibri" w:hAnsi="Calibri" w:cs="Calibri"/>
              </w:rPr>
              <w:t>1</w:t>
            </w:r>
          </w:p>
        </w:tc>
        <w:tc>
          <w:tcPr>
            <w:tcW w:w="3690" w:type="dxa"/>
          </w:tcPr>
          <w:p w:rsidRPr="003E4437" w:rsidR="00866C23" w:rsidP="00F43F6A" w:rsidRDefault="007964B3" w14:paraId="7DE67324" w14:textId="44AFC97D">
            <w:pPr>
              <w:rPr>
                <w:rFonts w:ascii="Calibri" w:hAnsi="Calibri" w:cs="Calibri"/>
              </w:rPr>
            </w:pPr>
            <w:r>
              <w:rPr>
                <w:rFonts w:ascii="Calibri" w:hAnsi="Calibri" w:cs="Calibri"/>
              </w:rPr>
              <w:t>HIV/HCV Consultant Services</w:t>
            </w:r>
          </w:p>
        </w:tc>
        <w:tc>
          <w:tcPr>
            <w:tcW w:w="1350" w:type="dxa"/>
          </w:tcPr>
          <w:p w:rsidRPr="003E4437" w:rsidR="00866C23" w:rsidP="7C8205D5" w:rsidRDefault="007964B3" w14:paraId="0CDC270A" w14:textId="4F8E7C18">
            <w:pPr>
              <w:jc w:val="center"/>
              <w:rPr>
                <w:rFonts w:ascii="Calibri" w:hAnsi="Calibri" w:cs="Calibri"/>
              </w:rPr>
            </w:pPr>
            <w:r>
              <w:rPr>
                <w:rFonts w:ascii="Calibri" w:hAnsi="Calibri" w:cs="Calibri"/>
              </w:rPr>
              <w:t>1</w:t>
            </w:r>
          </w:p>
        </w:tc>
        <w:tc>
          <w:tcPr>
            <w:tcW w:w="1710" w:type="dxa"/>
          </w:tcPr>
          <w:p w:rsidRPr="003E4437" w:rsidR="00866C23" w:rsidP="7C8205D5" w:rsidRDefault="007964B3" w14:paraId="74D260F4" w14:textId="6EF714E4">
            <w:pPr>
              <w:jc w:val="center"/>
              <w:rPr>
                <w:rFonts w:ascii="Calibri" w:hAnsi="Calibri" w:cs="Calibri"/>
              </w:rPr>
            </w:pPr>
            <w:r>
              <w:rPr>
                <w:rFonts w:ascii="Calibri" w:hAnsi="Calibri" w:cs="Calibri"/>
              </w:rPr>
              <w:t>Lot</w:t>
            </w:r>
          </w:p>
        </w:tc>
        <w:tc>
          <w:tcPr>
            <w:tcW w:w="2155" w:type="dxa"/>
          </w:tcPr>
          <w:p w:rsidRPr="003E4437" w:rsidR="00866C23" w:rsidP="00F43F6A" w:rsidRDefault="007964B3" w14:paraId="45DE64EE" w14:textId="3652E306">
            <w:pPr>
              <w:rPr>
                <w:rFonts w:ascii="Calibri" w:hAnsi="Calibri" w:cs="Calibri"/>
              </w:rPr>
            </w:pPr>
            <w:r>
              <w:rPr>
                <w:rFonts w:ascii="Calibri" w:hAnsi="Calibri" w:cs="Calibri"/>
              </w:rPr>
              <w:t>$</w:t>
            </w:r>
          </w:p>
        </w:tc>
      </w:tr>
    </w:tbl>
    <w:p w:rsidR="00351B4C" w:rsidP="00F43F6A" w:rsidRDefault="00351B4C" w14:paraId="150EBECD" w14:textId="77777777">
      <w:pPr>
        <w:rPr>
          <w:rFonts w:ascii="Calibri" w:hAnsi="Calibri" w:cs="Calibri"/>
          <w:color w:val="FFFFFF"/>
        </w:rPr>
      </w:pPr>
    </w:p>
    <w:p w:rsidR="00351B4C" w:rsidP="00F43F6A" w:rsidRDefault="00351B4C" w14:paraId="71BA6C40" w14:textId="77777777">
      <w:pPr>
        <w:rPr>
          <w:rFonts w:ascii="Calibri" w:hAnsi="Calibri" w:cs="Calibri"/>
          <w:color w:val="FFFFFF"/>
        </w:rPr>
      </w:pPr>
    </w:p>
    <w:p w:rsidRPr="002372AF" w:rsidR="00351B4C" w:rsidP="00F43F6A" w:rsidRDefault="00351B4C" w14:paraId="17D7D2C8" w14:textId="77777777">
      <w:pPr>
        <w:rPr>
          <w:rFonts w:ascii="Calibri" w:hAnsi="Calibri" w:cs="Calibri"/>
        </w:rPr>
      </w:pPr>
    </w:p>
    <w:p w:rsidRPr="002372AF" w:rsidR="00F43F6A" w:rsidP="00F43F6A" w:rsidRDefault="00F43F6A" w14:paraId="4DBDFC20" w14:textId="77777777">
      <w:pPr>
        <w:rPr>
          <w:rFonts w:ascii="Calibri" w:hAnsi="Calibri" w:cs="Calibri"/>
        </w:rPr>
      </w:pPr>
    </w:p>
    <w:p w:rsidRPr="007F6D0A" w:rsidR="0007148C" w:rsidP="00351B4C" w:rsidRDefault="0007148C" w14:paraId="0C7E3DAE" w14:textId="77777777">
      <w:pPr>
        <w:pStyle w:val="Heading4"/>
        <w:jc w:val="left"/>
        <w:rPr>
          <w:sz w:val="2"/>
          <w:szCs w:val="2"/>
          <w:highlight w:val="lightGray"/>
        </w:rPr>
      </w:pPr>
      <w:r w:rsidRPr="007F6D0A">
        <w:rPr>
          <w:highlight w:val="lightGray"/>
        </w:rPr>
        <w:br w:type="page"/>
      </w:r>
    </w:p>
    <w:tbl>
      <w:tblPr>
        <w:tblW w:w="0" w:type="auto"/>
        <w:shd w:val="clear" w:color="auto" w:fill="FBE4D5" w:themeFill="accent2" w:themeFillTint="33"/>
        <w:tblLook w:val="04A0" w:firstRow="1" w:lastRow="0" w:firstColumn="1" w:lastColumn="0" w:noHBand="0" w:noVBand="1"/>
      </w:tblPr>
      <w:tblGrid>
        <w:gridCol w:w="10080"/>
      </w:tblGrid>
      <w:tr w:rsidRPr="007A006B" w:rsidR="0007148C" w:rsidTr="00B032A4" w14:paraId="410CAA7C" w14:textId="77777777">
        <w:tc>
          <w:tcPr>
            <w:tcW w:w="10080" w:type="dxa"/>
            <w:shd w:val="clear" w:color="auto" w:fill="FBE4D5" w:themeFill="accent2" w:themeFillTint="33"/>
          </w:tcPr>
          <w:p w:rsidRPr="0007148C" w:rsidR="0007148C" w:rsidP="0066489F" w:rsidRDefault="00DD0B68" w14:paraId="6210FED2" w14:textId="4C4CF98C">
            <w:pPr>
              <w:pStyle w:val="Heading4"/>
              <w:ind w:left="-15"/>
              <w:jc w:val="left"/>
            </w:pPr>
            <w:r>
              <w:lastRenderedPageBreak/>
              <w:t>PROJECT COST STRUCTURE</w:t>
            </w:r>
            <w:r w:rsidRPr="0007148C" w:rsidR="0007148C">
              <w:t xml:space="preserve"> </w:t>
            </w:r>
          </w:p>
        </w:tc>
      </w:tr>
    </w:tbl>
    <w:p w:rsidRPr="00266DFB" w:rsidR="00351B4C" w:rsidP="00266DFB" w:rsidRDefault="00351B4C" w14:paraId="640AB2FF" w14:textId="3FD03674">
      <w:pPr>
        <w:spacing w:before="240" w:after="240"/>
        <w:rPr>
          <w:rFonts w:ascii="Calibri" w:hAnsi="Calibri" w:cs="Calibri"/>
          <w:sz w:val="24"/>
        </w:rPr>
      </w:pPr>
      <w:r w:rsidRPr="00266DFB">
        <w:rPr>
          <w:rFonts w:ascii="Calibri" w:hAnsi="Calibri" w:cs="Calibri"/>
          <w:b/>
          <w:sz w:val="24"/>
        </w:rPr>
        <w:t>Instructions</w:t>
      </w:r>
      <w:r w:rsidRPr="00266DFB">
        <w:rPr>
          <w:rFonts w:ascii="Calibri" w:hAnsi="Calibri" w:cs="Calibri"/>
          <w:sz w:val="24"/>
        </w:rPr>
        <w:t xml:space="preserve">:  </w:t>
      </w:r>
      <w:r w:rsidRPr="00266DFB" w:rsidR="00502F47">
        <w:rPr>
          <w:rFonts w:ascii="Calibri" w:hAnsi="Calibri" w:cs="Calibri"/>
          <w:sz w:val="24"/>
        </w:rPr>
        <w:t>Bidder</w:t>
      </w:r>
      <w:r w:rsidRPr="00266DFB">
        <w:rPr>
          <w:rFonts w:ascii="Calibri" w:hAnsi="Calibri" w:cs="Calibri"/>
          <w:sz w:val="24"/>
        </w:rPr>
        <w:t xml:space="preserve"> </w:t>
      </w:r>
      <w:r w:rsidR="00F43EF7">
        <w:rPr>
          <w:rFonts w:ascii="Calibri" w:hAnsi="Calibri" w:cs="Calibri"/>
          <w:sz w:val="24"/>
        </w:rPr>
        <w:t>must</w:t>
      </w:r>
      <w:r w:rsidRPr="00266DFB">
        <w:rPr>
          <w:rFonts w:ascii="Calibri" w:hAnsi="Calibri" w:cs="Calibri"/>
          <w:sz w:val="24"/>
        </w:rPr>
        <w:t xml:space="preserve"> provide </w:t>
      </w:r>
      <w:r w:rsidR="00DD0B68">
        <w:rPr>
          <w:rFonts w:ascii="Calibri" w:hAnsi="Calibri" w:cs="Calibri"/>
          <w:sz w:val="24"/>
        </w:rPr>
        <w:t>the</w:t>
      </w:r>
      <w:r w:rsidRPr="00DD0B68" w:rsidR="00DD0B68">
        <w:rPr>
          <w:rFonts w:ascii="Calibri" w:hAnsi="Calibri" w:cs="Calibri"/>
          <w:b/>
          <w:bCs/>
          <w:sz w:val="24"/>
        </w:rPr>
        <w:t xml:space="preserve"> Project Cost Structure</w:t>
      </w:r>
      <w:r w:rsidRPr="00266DFB">
        <w:rPr>
          <w:rFonts w:ascii="Calibri" w:hAnsi="Calibri" w:cs="Calibri"/>
          <w:sz w:val="24"/>
        </w:rPr>
        <w:t xml:space="preserve">.  </w:t>
      </w:r>
    </w:p>
    <w:p w:rsidRPr="00423AB3" w:rsidR="00423AB3" w:rsidP="00266DFB" w:rsidRDefault="00423AB3" w14:paraId="76ADBEB4" w14:textId="00965BCB">
      <w:pPr>
        <w:pStyle w:val="PlainText"/>
        <w:spacing w:before="240" w:after="240"/>
        <w:rPr>
          <w:rFonts w:ascii="Calibri" w:hAnsi="Calibri" w:cs="Calibri"/>
          <w:iCs/>
          <w:color w:val="FFFFFF" w:themeColor="background1"/>
          <w:sz w:val="24"/>
          <w:szCs w:val="26"/>
        </w:rPr>
      </w:pPr>
      <w:r w:rsidRPr="00AC0BDC">
        <w:rPr>
          <w:rFonts w:ascii="Calibri" w:hAnsi="Calibri" w:cs="Calibri"/>
          <w:iCs/>
          <w:sz w:val="24"/>
          <w:szCs w:val="26"/>
        </w:rPr>
        <w:t>In the case of a discrepancy between the unit price and an extension, the unit price will be used for evaluation purposes unless the County, in its sole discretion, determines the extension to be more favorable.</w:t>
      </w:r>
      <w:r>
        <w:rPr>
          <w:rFonts w:ascii="Calibri" w:hAnsi="Calibri" w:cs="Calibri"/>
          <w:iCs/>
          <w:color w:val="FF0000"/>
          <w:sz w:val="24"/>
          <w:szCs w:val="26"/>
        </w:rPr>
        <w:t xml:space="preserve"> </w:t>
      </w:r>
    </w:p>
    <w:p w:rsidR="00351B4C" w:rsidP="00266DFB" w:rsidRDefault="00351B4C" w14:paraId="515FE60B" w14:textId="47B9E7DF">
      <w:pPr>
        <w:pStyle w:val="PlainText"/>
        <w:spacing w:before="240" w:after="240"/>
        <w:rPr>
          <w:rFonts w:ascii="Calibri" w:hAnsi="Calibri" w:cs="Calibri"/>
          <w:color w:val="000000"/>
          <w:sz w:val="24"/>
          <w:szCs w:val="26"/>
        </w:rPr>
      </w:pPr>
      <w:r w:rsidRPr="00266DFB">
        <w:rPr>
          <w:rFonts w:ascii="Calibri" w:hAnsi="Calibri" w:cs="Calibri"/>
          <w:color w:val="000000"/>
          <w:sz w:val="24"/>
          <w:szCs w:val="26"/>
        </w:rPr>
        <w:t xml:space="preserve">At </w:t>
      </w:r>
      <w:r w:rsidR="006B4DC6">
        <w:rPr>
          <w:rFonts w:ascii="Calibri" w:hAnsi="Calibri" w:cs="Calibri"/>
          <w:color w:val="000000"/>
          <w:sz w:val="24"/>
          <w:szCs w:val="26"/>
        </w:rPr>
        <w:t xml:space="preserve">a </w:t>
      </w:r>
      <w:r w:rsidRPr="00266DFB">
        <w:rPr>
          <w:rFonts w:ascii="Calibri" w:hAnsi="Calibri" w:cs="Calibri"/>
          <w:color w:val="000000"/>
          <w:sz w:val="24"/>
          <w:szCs w:val="26"/>
        </w:rPr>
        <w:t xml:space="preserve">minimum, the </w:t>
      </w:r>
      <w:r w:rsidRPr="00266DFB" w:rsidR="00502F47">
        <w:rPr>
          <w:rFonts w:ascii="Calibri" w:hAnsi="Calibri" w:cs="Calibri"/>
          <w:color w:val="000000"/>
          <w:sz w:val="24"/>
          <w:szCs w:val="26"/>
        </w:rPr>
        <w:t>Bidder</w:t>
      </w:r>
      <w:r w:rsidRPr="00266DFB">
        <w:rPr>
          <w:rFonts w:ascii="Calibri" w:hAnsi="Calibri" w:cs="Calibri"/>
          <w:color w:val="000000"/>
          <w:sz w:val="24"/>
          <w:szCs w:val="26"/>
        </w:rPr>
        <w:t xml:space="preserve"> must detail:</w:t>
      </w:r>
    </w:p>
    <w:p w:rsidR="00A3432A" w:rsidP="00266DFB" w:rsidRDefault="00A3432A" w14:paraId="42012BA8" w14:textId="6477C8A7">
      <w:pPr>
        <w:pStyle w:val="PlainText"/>
        <w:spacing w:before="240" w:after="240"/>
        <w:rPr>
          <w:rFonts w:ascii="Calibri" w:hAnsi="Calibri" w:cs="Calibri"/>
          <w:color w:val="000000"/>
          <w:sz w:val="24"/>
          <w:szCs w:val="26"/>
        </w:rPr>
      </w:pPr>
      <w:r w:rsidRPr="00A3432A">
        <w:rPr>
          <w:rFonts w:ascii="Calibri" w:hAnsi="Calibri" w:cs="Calibri"/>
          <w:color w:val="000000"/>
          <w:sz w:val="24"/>
          <w:szCs w:val="26"/>
        </w:rPr>
        <w:t>Please complete the attached form and explain your proposed cost structure in a brief narrative. Your cost structure should describe how you/your team will invoice ACHCH.  This may include hourly rates for employees, and any additional costs such as travel that would be charged to the contract.</w:t>
      </w:r>
    </w:p>
    <w:p w:rsidRPr="00A3432A" w:rsidR="00A3432A" w:rsidP="00A3432A" w:rsidRDefault="00A3432A" w14:paraId="1A22C2AB" w14:textId="77777777">
      <w:pPr>
        <w:spacing w:before="80" w:after="80" w:line="240" w:lineRule="atLeast"/>
        <w:ind w:left="720"/>
        <w:rPr>
          <w:rFonts w:ascii="Book Antiqua" w:hAnsi="Book Antiqua" w:eastAsia="Calibri"/>
          <w:color w:val="000000"/>
          <w:sz w:val="22"/>
          <w:szCs w:val="22"/>
        </w:rPr>
      </w:pPr>
      <w:r w:rsidRPr="00A3432A">
        <w:rPr>
          <w:rFonts w:ascii="Book Antiqua" w:hAnsi="Book Antiqua" w:eastAsia="Calibri"/>
          <w:color w:val="000000"/>
          <w:sz w:val="22"/>
          <w:szCs w:val="22"/>
        </w:rPr>
        <w:t>Project Cost Structure</w:t>
      </w:r>
    </w:p>
    <w:p w:rsidRPr="00A3432A" w:rsidR="00A3432A" w:rsidP="00A3432A" w:rsidRDefault="00A3432A" w14:paraId="4292CB33" w14:textId="77777777">
      <w:pPr>
        <w:spacing w:before="80" w:after="80" w:line="240" w:lineRule="atLeast"/>
        <w:ind w:left="720"/>
        <w:rPr>
          <w:rFonts w:ascii="Book Antiqua" w:hAnsi="Book Antiqua" w:eastAsia="Calibri"/>
          <w:color w:val="000000"/>
          <w:sz w:val="22"/>
          <w:szCs w:val="22"/>
        </w:rPr>
      </w:pPr>
    </w:p>
    <w:tbl>
      <w:tblPr>
        <w:tblW w:w="92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879"/>
        <w:gridCol w:w="1658"/>
        <w:gridCol w:w="1710"/>
      </w:tblGrid>
      <w:tr w:rsidRPr="00A3432A" w:rsidR="00A3432A" w:rsidTr="006D7ADC" w14:paraId="0E6BCBCE" w14:textId="77777777">
        <w:trPr>
          <w:trHeight w:val="288"/>
        </w:trPr>
        <w:tc>
          <w:tcPr>
            <w:tcW w:w="5879" w:type="dxa"/>
            <w:shd w:val="clear" w:color="auto" w:fill="000000"/>
            <w:vAlign w:val="center"/>
          </w:tcPr>
          <w:p w:rsidRPr="00A3432A" w:rsidR="00A3432A" w:rsidP="00A3432A" w:rsidRDefault="00A3432A" w14:paraId="148A3C65" w14:textId="77777777">
            <w:pPr>
              <w:spacing w:before="120" w:line="240" w:lineRule="atLeast"/>
              <w:rPr>
                <w:rFonts w:ascii="Book Antiqua" w:hAnsi="Book Antiqua" w:eastAsia="Calibri"/>
                <w:b/>
                <w:color w:val="FFFFFF"/>
                <w:sz w:val="22"/>
                <w:szCs w:val="22"/>
              </w:rPr>
            </w:pPr>
            <w:r w:rsidRPr="00A3432A">
              <w:rPr>
                <w:rFonts w:ascii="Book Antiqua" w:hAnsi="Book Antiqua" w:eastAsia="Calibri"/>
                <w:b/>
                <w:color w:val="FFFFFF"/>
                <w:sz w:val="22"/>
                <w:szCs w:val="22"/>
              </w:rPr>
              <w:t>Employee Level</w:t>
            </w:r>
          </w:p>
        </w:tc>
        <w:tc>
          <w:tcPr>
            <w:tcW w:w="1658" w:type="dxa"/>
            <w:shd w:val="clear" w:color="auto" w:fill="000000"/>
          </w:tcPr>
          <w:p w:rsidRPr="00A3432A" w:rsidR="00A3432A" w:rsidP="00A3432A" w:rsidRDefault="00A3432A" w14:paraId="163BB281" w14:textId="77777777">
            <w:pPr>
              <w:spacing w:before="120" w:line="240" w:lineRule="atLeast"/>
              <w:jc w:val="center"/>
              <w:rPr>
                <w:rFonts w:ascii="Book Antiqua" w:hAnsi="Book Antiqua" w:eastAsia="Calibri"/>
                <w:b/>
                <w:color w:val="FFFFFF"/>
                <w:sz w:val="22"/>
                <w:szCs w:val="22"/>
              </w:rPr>
            </w:pPr>
            <w:r w:rsidRPr="00A3432A">
              <w:rPr>
                <w:rFonts w:ascii="Book Antiqua" w:hAnsi="Book Antiqua" w:eastAsia="Calibri"/>
                <w:b/>
                <w:color w:val="FFFFFF"/>
                <w:sz w:val="22"/>
                <w:szCs w:val="22"/>
              </w:rPr>
              <w:t>Hourly Rate</w:t>
            </w:r>
          </w:p>
        </w:tc>
        <w:tc>
          <w:tcPr>
            <w:tcW w:w="1710" w:type="dxa"/>
            <w:shd w:val="clear" w:color="auto" w:fill="000000"/>
          </w:tcPr>
          <w:p w:rsidRPr="00A3432A" w:rsidR="00A3432A" w:rsidP="00A3432A" w:rsidRDefault="00A3432A" w14:paraId="0B3BC11A" w14:textId="77777777">
            <w:pPr>
              <w:spacing w:before="120" w:line="240" w:lineRule="atLeast"/>
              <w:jc w:val="center"/>
              <w:rPr>
                <w:rFonts w:ascii="Book Antiqua" w:hAnsi="Book Antiqua" w:eastAsia="Calibri"/>
                <w:b/>
                <w:color w:val="FFFFFF"/>
                <w:sz w:val="22"/>
                <w:szCs w:val="22"/>
              </w:rPr>
            </w:pPr>
            <w:r w:rsidRPr="00A3432A">
              <w:rPr>
                <w:rFonts w:ascii="Book Antiqua" w:hAnsi="Book Antiqua" w:eastAsia="Calibri"/>
                <w:b/>
                <w:color w:val="FFFFFF"/>
                <w:sz w:val="22"/>
                <w:szCs w:val="22"/>
              </w:rPr>
              <w:t>Total Cost</w:t>
            </w:r>
          </w:p>
        </w:tc>
      </w:tr>
      <w:tr w:rsidRPr="00A3432A" w:rsidR="00A3432A" w:rsidTr="006D7ADC" w14:paraId="1F6B701E" w14:textId="77777777">
        <w:trPr>
          <w:trHeight w:val="288"/>
        </w:trPr>
        <w:tc>
          <w:tcPr>
            <w:tcW w:w="5879" w:type="dxa"/>
            <w:vAlign w:val="center"/>
          </w:tcPr>
          <w:p w:rsidRPr="00A3432A" w:rsidR="00A3432A" w:rsidP="00A3432A" w:rsidRDefault="00A3432A" w14:paraId="58764AA4" w14:textId="77777777">
            <w:pPr>
              <w:spacing w:before="120" w:line="240" w:lineRule="atLeast"/>
              <w:rPr>
                <w:rFonts w:ascii="Book Antiqua" w:hAnsi="Book Antiqua" w:eastAsia="Calibri"/>
                <w:color w:val="000000"/>
                <w:sz w:val="22"/>
                <w:szCs w:val="22"/>
              </w:rPr>
            </w:pPr>
          </w:p>
        </w:tc>
        <w:tc>
          <w:tcPr>
            <w:tcW w:w="1658" w:type="dxa"/>
          </w:tcPr>
          <w:p w:rsidRPr="00A3432A" w:rsidR="00A3432A" w:rsidP="00A3432A" w:rsidRDefault="00A3432A" w14:paraId="4D1A673E" w14:textId="77777777">
            <w:pPr>
              <w:spacing w:before="120" w:line="240" w:lineRule="atLeast"/>
              <w:jc w:val="right"/>
              <w:rPr>
                <w:rFonts w:ascii="Book Antiqua" w:hAnsi="Book Antiqua" w:eastAsia="Calibri"/>
                <w:color w:val="000000"/>
                <w:sz w:val="22"/>
                <w:szCs w:val="22"/>
              </w:rPr>
            </w:pPr>
          </w:p>
        </w:tc>
        <w:tc>
          <w:tcPr>
            <w:tcW w:w="1710" w:type="dxa"/>
          </w:tcPr>
          <w:p w:rsidRPr="00A3432A" w:rsidR="00A3432A" w:rsidP="00A3432A" w:rsidRDefault="00A3432A" w14:paraId="08F7A46C" w14:textId="77777777">
            <w:pPr>
              <w:spacing w:before="120" w:line="240" w:lineRule="atLeast"/>
              <w:jc w:val="right"/>
              <w:rPr>
                <w:rFonts w:ascii="Book Antiqua" w:hAnsi="Book Antiqua" w:eastAsia="Calibri"/>
                <w:color w:val="000000"/>
                <w:sz w:val="22"/>
                <w:szCs w:val="22"/>
              </w:rPr>
            </w:pPr>
          </w:p>
        </w:tc>
      </w:tr>
      <w:tr w:rsidRPr="00A3432A" w:rsidR="00A3432A" w:rsidTr="006D7ADC" w14:paraId="7E4C4AAE" w14:textId="77777777">
        <w:trPr>
          <w:trHeight w:val="288"/>
        </w:trPr>
        <w:tc>
          <w:tcPr>
            <w:tcW w:w="5879" w:type="dxa"/>
            <w:tcBorders>
              <w:bottom w:val="single" w:color="auto" w:sz="4" w:space="0"/>
            </w:tcBorders>
            <w:vAlign w:val="center"/>
          </w:tcPr>
          <w:p w:rsidRPr="00A3432A" w:rsidR="00A3432A" w:rsidP="00A3432A" w:rsidRDefault="00A3432A" w14:paraId="77B9012B" w14:textId="77777777">
            <w:pPr>
              <w:spacing w:before="120" w:line="240" w:lineRule="atLeast"/>
              <w:rPr>
                <w:rFonts w:ascii="Book Antiqua" w:hAnsi="Book Antiqua" w:eastAsia="Calibri"/>
                <w:color w:val="000000"/>
                <w:sz w:val="22"/>
                <w:szCs w:val="22"/>
              </w:rPr>
            </w:pPr>
          </w:p>
        </w:tc>
        <w:tc>
          <w:tcPr>
            <w:tcW w:w="1658" w:type="dxa"/>
            <w:tcBorders>
              <w:bottom w:val="single" w:color="auto" w:sz="4" w:space="0"/>
            </w:tcBorders>
          </w:tcPr>
          <w:p w:rsidRPr="00A3432A" w:rsidR="00A3432A" w:rsidP="00A3432A" w:rsidRDefault="00A3432A" w14:paraId="0F6EB966" w14:textId="77777777">
            <w:pPr>
              <w:spacing w:before="120" w:line="240" w:lineRule="atLeast"/>
              <w:jc w:val="right"/>
              <w:rPr>
                <w:rFonts w:ascii="Book Antiqua" w:hAnsi="Book Antiqua" w:eastAsia="Calibri"/>
                <w:color w:val="000000"/>
                <w:sz w:val="22"/>
                <w:szCs w:val="22"/>
              </w:rPr>
            </w:pPr>
          </w:p>
        </w:tc>
        <w:tc>
          <w:tcPr>
            <w:tcW w:w="1710" w:type="dxa"/>
            <w:tcBorders>
              <w:bottom w:val="single" w:color="auto" w:sz="4" w:space="0"/>
            </w:tcBorders>
          </w:tcPr>
          <w:p w:rsidRPr="00A3432A" w:rsidR="00A3432A" w:rsidP="00A3432A" w:rsidRDefault="00A3432A" w14:paraId="25CB2B63" w14:textId="77777777">
            <w:pPr>
              <w:spacing w:before="120" w:line="240" w:lineRule="atLeast"/>
              <w:jc w:val="right"/>
              <w:rPr>
                <w:rFonts w:ascii="Book Antiqua" w:hAnsi="Book Antiqua" w:eastAsia="Calibri"/>
                <w:color w:val="000000"/>
                <w:sz w:val="22"/>
                <w:szCs w:val="22"/>
              </w:rPr>
            </w:pPr>
          </w:p>
        </w:tc>
      </w:tr>
      <w:tr w:rsidRPr="00A3432A" w:rsidR="00A3432A" w:rsidTr="006D7ADC" w14:paraId="02CDABA1" w14:textId="77777777">
        <w:trPr>
          <w:trHeight w:val="288"/>
        </w:trPr>
        <w:tc>
          <w:tcPr>
            <w:tcW w:w="5879" w:type="dxa"/>
            <w:tcBorders>
              <w:bottom w:val="single" w:color="auto" w:sz="4" w:space="0"/>
            </w:tcBorders>
            <w:vAlign w:val="center"/>
          </w:tcPr>
          <w:p w:rsidRPr="00A3432A" w:rsidR="00A3432A" w:rsidP="00A3432A" w:rsidRDefault="00A3432A" w14:paraId="4FD9ED9F" w14:textId="77777777">
            <w:pPr>
              <w:spacing w:before="120" w:line="240" w:lineRule="atLeast"/>
              <w:rPr>
                <w:rFonts w:ascii="Book Antiqua" w:hAnsi="Book Antiqua" w:eastAsia="Calibri"/>
                <w:color w:val="000000"/>
                <w:sz w:val="22"/>
                <w:szCs w:val="22"/>
              </w:rPr>
            </w:pPr>
          </w:p>
        </w:tc>
        <w:tc>
          <w:tcPr>
            <w:tcW w:w="1658" w:type="dxa"/>
            <w:tcBorders>
              <w:bottom w:val="single" w:color="auto" w:sz="4" w:space="0"/>
            </w:tcBorders>
          </w:tcPr>
          <w:p w:rsidRPr="00A3432A" w:rsidR="00A3432A" w:rsidP="00A3432A" w:rsidRDefault="00A3432A" w14:paraId="767DC2B4" w14:textId="77777777">
            <w:pPr>
              <w:spacing w:before="120" w:line="240" w:lineRule="atLeast"/>
              <w:jc w:val="right"/>
              <w:rPr>
                <w:rFonts w:ascii="Book Antiqua" w:hAnsi="Book Antiqua" w:eastAsia="Calibri"/>
                <w:color w:val="000000"/>
                <w:sz w:val="22"/>
                <w:szCs w:val="22"/>
              </w:rPr>
            </w:pPr>
          </w:p>
        </w:tc>
        <w:tc>
          <w:tcPr>
            <w:tcW w:w="1710" w:type="dxa"/>
            <w:tcBorders>
              <w:bottom w:val="single" w:color="auto" w:sz="4" w:space="0"/>
            </w:tcBorders>
          </w:tcPr>
          <w:p w:rsidRPr="00A3432A" w:rsidR="00A3432A" w:rsidP="00A3432A" w:rsidRDefault="00A3432A" w14:paraId="51A35A57" w14:textId="77777777">
            <w:pPr>
              <w:spacing w:before="120" w:line="240" w:lineRule="atLeast"/>
              <w:jc w:val="right"/>
              <w:rPr>
                <w:rFonts w:ascii="Book Antiqua" w:hAnsi="Book Antiqua" w:eastAsia="Calibri"/>
                <w:color w:val="000000"/>
                <w:sz w:val="22"/>
                <w:szCs w:val="22"/>
              </w:rPr>
            </w:pPr>
          </w:p>
        </w:tc>
      </w:tr>
      <w:tr w:rsidRPr="00A3432A" w:rsidR="00A3432A" w:rsidTr="006D7ADC" w14:paraId="65F7AC49" w14:textId="77777777">
        <w:trPr>
          <w:trHeight w:val="288"/>
        </w:trPr>
        <w:tc>
          <w:tcPr>
            <w:tcW w:w="5879" w:type="dxa"/>
            <w:vAlign w:val="center"/>
          </w:tcPr>
          <w:p w:rsidRPr="00A3432A" w:rsidR="00A3432A" w:rsidP="00A3432A" w:rsidRDefault="00A3432A" w14:paraId="273DE1CF" w14:textId="77777777">
            <w:pPr>
              <w:spacing w:before="120" w:line="240" w:lineRule="atLeast"/>
              <w:rPr>
                <w:rFonts w:ascii="Book Antiqua" w:hAnsi="Book Antiqua" w:eastAsia="Calibri"/>
                <w:color w:val="000000"/>
                <w:sz w:val="22"/>
                <w:szCs w:val="22"/>
              </w:rPr>
            </w:pPr>
          </w:p>
        </w:tc>
        <w:tc>
          <w:tcPr>
            <w:tcW w:w="1658" w:type="dxa"/>
          </w:tcPr>
          <w:p w:rsidRPr="00A3432A" w:rsidR="00A3432A" w:rsidP="00A3432A" w:rsidRDefault="00A3432A" w14:paraId="0C0C7D06" w14:textId="77777777">
            <w:pPr>
              <w:spacing w:before="120" w:line="240" w:lineRule="atLeast"/>
              <w:jc w:val="right"/>
              <w:rPr>
                <w:rFonts w:ascii="Book Antiqua" w:hAnsi="Book Antiqua" w:eastAsia="Calibri"/>
                <w:color w:val="000000"/>
                <w:sz w:val="22"/>
                <w:szCs w:val="22"/>
              </w:rPr>
            </w:pPr>
          </w:p>
        </w:tc>
        <w:tc>
          <w:tcPr>
            <w:tcW w:w="1710" w:type="dxa"/>
          </w:tcPr>
          <w:p w:rsidRPr="00A3432A" w:rsidR="00A3432A" w:rsidP="00A3432A" w:rsidRDefault="00A3432A" w14:paraId="562509D9" w14:textId="77777777">
            <w:pPr>
              <w:spacing w:before="120" w:line="240" w:lineRule="atLeast"/>
              <w:jc w:val="right"/>
              <w:rPr>
                <w:rFonts w:ascii="Book Antiqua" w:hAnsi="Book Antiqua" w:eastAsia="Calibri"/>
                <w:color w:val="000000"/>
                <w:sz w:val="22"/>
                <w:szCs w:val="22"/>
              </w:rPr>
            </w:pPr>
          </w:p>
        </w:tc>
      </w:tr>
      <w:tr w:rsidRPr="00A3432A" w:rsidR="00A3432A" w:rsidTr="00A3432A" w14:paraId="681BE18D" w14:textId="77777777">
        <w:trPr>
          <w:trHeight w:val="288"/>
        </w:trPr>
        <w:tc>
          <w:tcPr>
            <w:tcW w:w="5879" w:type="dxa"/>
            <w:shd w:val="clear" w:color="auto" w:fill="000000"/>
            <w:vAlign w:val="center"/>
          </w:tcPr>
          <w:p w:rsidRPr="00A3432A" w:rsidR="00A3432A" w:rsidP="00A3432A" w:rsidRDefault="00A3432A" w14:paraId="69996048" w14:textId="77777777">
            <w:pPr>
              <w:spacing w:before="120" w:line="240" w:lineRule="atLeast"/>
              <w:rPr>
                <w:rFonts w:ascii="Book Antiqua" w:hAnsi="Book Antiqua" w:eastAsia="Calibri"/>
                <w:b/>
                <w:color w:val="FFFFFF"/>
                <w:sz w:val="22"/>
                <w:szCs w:val="22"/>
              </w:rPr>
            </w:pPr>
            <w:r w:rsidRPr="00A3432A">
              <w:rPr>
                <w:rFonts w:ascii="Book Antiqua" w:hAnsi="Book Antiqua" w:eastAsia="Calibri"/>
                <w:b/>
                <w:color w:val="FFFFFF"/>
                <w:sz w:val="22"/>
                <w:szCs w:val="22"/>
              </w:rPr>
              <w:t>Other Costs</w:t>
            </w:r>
          </w:p>
        </w:tc>
        <w:tc>
          <w:tcPr>
            <w:tcW w:w="1658" w:type="dxa"/>
            <w:shd w:val="clear" w:color="auto" w:fill="000000"/>
          </w:tcPr>
          <w:p w:rsidRPr="00A3432A" w:rsidR="00A3432A" w:rsidP="00A3432A" w:rsidRDefault="00A3432A" w14:paraId="3C0F9C59" w14:textId="77777777">
            <w:pPr>
              <w:spacing w:before="120" w:line="240" w:lineRule="atLeast"/>
              <w:jc w:val="center"/>
              <w:rPr>
                <w:rFonts w:ascii="Book Antiqua" w:hAnsi="Book Antiqua" w:eastAsia="Calibri"/>
                <w:b/>
                <w:color w:val="FFFFFF"/>
                <w:sz w:val="22"/>
                <w:szCs w:val="22"/>
              </w:rPr>
            </w:pPr>
            <w:r w:rsidRPr="00A3432A">
              <w:rPr>
                <w:rFonts w:ascii="Book Antiqua" w:hAnsi="Book Antiqua" w:eastAsia="Calibri"/>
                <w:b/>
                <w:color w:val="FFFFFF"/>
                <w:sz w:val="22"/>
                <w:szCs w:val="22"/>
              </w:rPr>
              <w:t>Rate</w:t>
            </w:r>
          </w:p>
        </w:tc>
        <w:tc>
          <w:tcPr>
            <w:tcW w:w="1710" w:type="dxa"/>
            <w:shd w:val="clear" w:color="auto" w:fill="000000"/>
          </w:tcPr>
          <w:p w:rsidRPr="00A3432A" w:rsidR="00A3432A" w:rsidP="00A3432A" w:rsidRDefault="00A3432A" w14:paraId="3DEDD547" w14:textId="77777777">
            <w:pPr>
              <w:spacing w:before="120" w:line="240" w:lineRule="atLeast"/>
              <w:jc w:val="center"/>
              <w:rPr>
                <w:rFonts w:ascii="Book Antiqua" w:hAnsi="Book Antiqua" w:eastAsia="Calibri"/>
                <w:b/>
                <w:color w:val="FFFFFF"/>
                <w:sz w:val="22"/>
                <w:szCs w:val="22"/>
              </w:rPr>
            </w:pPr>
            <w:r w:rsidRPr="00A3432A">
              <w:rPr>
                <w:rFonts w:ascii="Book Antiqua" w:hAnsi="Book Antiqua" w:eastAsia="Calibri"/>
                <w:b/>
                <w:color w:val="FFFFFF"/>
                <w:sz w:val="22"/>
                <w:szCs w:val="22"/>
              </w:rPr>
              <w:t>Total Cost</w:t>
            </w:r>
          </w:p>
        </w:tc>
      </w:tr>
      <w:tr w:rsidRPr="00A3432A" w:rsidR="00A3432A" w:rsidTr="00A3432A" w14:paraId="2D690E59" w14:textId="77777777">
        <w:trPr>
          <w:trHeight w:val="288"/>
        </w:trPr>
        <w:tc>
          <w:tcPr>
            <w:tcW w:w="5879" w:type="dxa"/>
            <w:shd w:val="clear" w:color="auto" w:fill="FFFFFF"/>
            <w:vAlign w:val="center"/>
          </w:tcPr>
          <w:p w:rsidRPr="00A3432A" w:rsidR="00A3432A" w:rsidP="00A3432A" w:rsidRDefault="00A3432A" w14:paraId="10A8D97C" w14:textId="77777777">
            <w:pPr>
              <w:spacing w:before="120" w:line="240" w:lineRule="atLeast"/>
              <w:rPr>
                <w:rFonts w:ascii="Book Antiqua" w:hAnsi="Book Antiqua" w:eastAsia="Calibri"/>
                <w:b/>
                <w:color w:val="FFFFFF"/>
                <w:sz w:val="22"/>
                <w:szCs w:val="22"/>
              </w:rPr>
            </w:pPr>
          </w:p>
        </w:tc>
        <w:tc>
          <w:tcPr>
            <w:tcW w:w="1658" w:type="dxa"/>
            <w:shd w:val="clear" w:color="auto" w:fill="FFFFFF"/>
          </w:tcPr>
          <w:p w:rsidRPr="00A3432A" w:rsidR="00A3432A" w:rsidP="00A3432A" w:rsidRDefault="00A3432A" w14:paraId="38AC15CE" w14:textId="77777777">
            <w:pPr>
              <w:spacing w:before="120" w:line="240" w:lineRule="atLeast"/>
              <w:jc w:val="center"/>
              <w:rPr>
                <w:rFonts w:ascii="Book Antiqua" w:hAnsi="Book Antiqua" w:eastAsia="Calibri"/>
                <w:b/>
                <w:color w:val="FFFFFF"/>
                <w:sz w:val="22"/>
                <w:szCs w:val="22"/>
              </w:rPr>
            </w:pPr>
          </w:p>
        </w:tc>
        <w:tc>
          <w:tcPr>
            <w:tcW w:w="1710" w:type="dxa"/>
            <w:shd w:val="clear" w:color="auto" w:fill="FFFFFF"/>
          </w:tcPr>
          <w:p w:rsidRPr="00A3432A" w:rsidR="00A3432A" w:rsidP="00A3432A" w:rsidRDefault="00A3432A" w14:paraId="3CCD5CAC" w14:textId="77777777">
            <w:pPr>
              <w:spacing w:before="120" w:line="240" w:lineRule="atLeast"/>
              <w:jc w:val="center"/>
              <w:rPr>
                <w:rFonts w:ascii="Book Antiqua" w:hAnsi="Book Antiqua" w:eastAsia="Calibri"/>
                <w:b/>
                <w:color w:val="FFFFFF"/>
                <w:sz w:val="22"/>
                <w:szCs w:val="22"/>
              </w:rPr>
            </w:pPr>
          </w:p>
        </w:tc>
      </w:tr>
      <w:tr w:rsidRPr="00A3432A" w:rsidR="00A3432A" w:rsidTr="00A3432A" w14:paraId="25E37A80" w14:textId="77777777">
        <w:trPr>
          <w:trHeight w:val="288"/>
        </w:trPr>
        <w:tc>
          <w:tcPr>
            <w:tcW w:w="5879" w:type="dxa"/>
            <w:tcBorders>
              <w:bottom w:val="single" w:color="auto" w:sz="4" w:space="0"/>
            </w:tcBorders>
            <w:shd w:val="clear" w:color="auto" w:fill="FFFFFF"/>
            <w:vAlign w:val="center"/>
          </w:tcPr>
          <w:p w:rsidRPr="00A3432A" w:rsidR="00A3432A" w:rsidP="00A3432A" w:rsidRDefault="00A3432A" w14:paraId="32583A55" w14:textId="77777777">
            <w:pPr>
              <w:spacing w:before="120" w:line="240" w:lineRule="atLeast"/>
              <w:rPr>
                <w:rFonts w:ascii="Book Antiqua" w:hAnsi="Book Antiqua" w:eastAsia="Calibri"/>
                <w:b/>
                <w:color w:val="FFFFFF"/>
                <w:sz w:val="22"/>
                <w:szCs w:val="22"/>
              </w:rPr>
            </w:pPr>
          </w:p>
        </w:tc>
        <w:tc>
          <w:tcPr>
            <w:tcW w:w="1658" w:type="dxa"/>
            <w:tcBorders>
              <w:bottom w:val="single" w:color="auto" w:sz="4" w:space="0"/>
            </w:tcBorders>
            <w:shd w:val="clear" w:color="auto" w:fill="FFFFFF"/>
          </w:tcPr>
          <w:p w:rsidRPr="00A3432A" w:rsidR="00A3432A" w:rsidP="00A3432A" w:rsidRDefault="00A3432A" w14:paraId="7DC2AC16" w14:textId="77777777">
            <w:pPr>
              <w:spacing w:before="120" w:line="240" w:lineRule="atLeast"/>
              <w:jc w:val="center"/>
              <w:rPr>
                <w:rFonts w:ascii="Book Antiqua" w:hAnsi="Book Antiqua" w:eastAsia="Calibri"/>
                <w:b/>
                <w:color w:val="FFFFFF"/>
                <w:sz w:val="22"/>
                <w:szCs w:val="22"/>
              </w:rPr>
            </w:pPr>
          </w:p>
        </w:tc>
        <w:tc>
          <w:tcPr>
            <w:tcW w:w="1710" w:type="dxa"/>
            <w:tcBorders>
              <w:bottom w:val="single" w:color="auto" w:sz="4" w:space="0"/>
            </w:tcBorders>
            <w:shd w:val="clear" w:color="auto" w:fill="FFFFFF"/>
          </w:tcPr>
          <w:p w:rsidRPr="00A3432A" w:rsidR="00A3432A" w:rsidP="00A3432A" w:rsidRDefault="00A3432A" w14:paraId="3050C6B2" w14:textId="77777777">
            <w:pPr>
              <w:spacing w:before="120" w:line="240" w:lineRule="atLeast"/>
              <w:jc w:val="center"/>
              <w:rPr>
                <w:rFonts w:ascii="Book Antiqua" w:hAnsi="Book Antiqua" w:eastAsia="Calibri"/>
                <w:b/>
                <w:color w:val="FFFFFF"/>
                <w:sz w:val="22"/>
                <w:szCs w:val="22"/>
              </w:rPr>
            </w:pPr>
          </w:p>
        </w:tc>
      </w:tr>
      <w:tr w:rsidRPr="00A3432A" w:rsidR="00A3432A" w:rsidTr="00A3432A" w14:paraId="0DC9A08A" w14:textId="77777777">
        <w:trPr>
          <w:trHeight w:val="288"/>
        </w:trPr>
        <w:tc>
          <w:tcPr>
            <w:tcW w:w="5879" w:type="dxa"/>
            <w:tcBorders>
              <w:bottom w:val="single" w:color="auto" w:sz="4" w:space="0"/>
            </w:tcBorders>
            <w:shd w:val="clear" w:color="auto" w:fill="000000"/>
            <w:vAlign w:val="center"/>
          </w:tcPr>
          <w:p w:rsidRPr="00A3432A" w:rsidR="00A3432A" w:rsidP="00A3432A" w:rsidRDefault="00A3432A" w14:paraId="22DF4031" w14:textId="77777777">
            <w:pPr>
              <w:spacing w:before="120" w:line="240" w:lineRule="atLeast"/>
              <w:rPr>
                <w:rFonts w:ascii="Book Antiqua" w:hAnsi="Book Antiqua" w:eastAsia="Calibri"/>
                <w:b/>
                <w:color w:val="FFFFFF"/>
                <w:sz w:val="22"/>
                <w:szCs w:val="22"/>
              </w:rPr>
            </w:pPr>
            <w:r w:rsidRPr="00A3432A">
              <w:rPr>
                <w:rFonts w:ascii="Book Antiqua" w:hAnsi="Book Antiqua" w:eastAsia="Calibri"/>
                <w:b/>
                <w:color w:val="FFFFFF"/>
                <w:sz w:val="22"/>
                <w:szCs w:val="22"/>
              </w:rPr>
              <w:t>Total Proposed Budget</w:t>
            </w:r>
          </w:p>
        </w:tc>
        <w:tc>
          <w:tcPr>
            <w:tcW w:w="1658" w:type="dxa"/>
            <w:tcBorders>
              <w:bottom w:val="single" w:color="auto" w:sz="4" w:space="0"/>
            </w:tcBorders>
            <w:shd w:val="clear" w:color="auto" w:fill="FFFFFF"/>
          </w:tcPr>
          <w:p w:rsidRPr="00A3432A" w:rsidR="00A3432A" w:rsidP="00A3432A" w:rsidRDefault="00A3432A" w14:paraId="69AE5A69" w14:textId="77777777">
            <w:pPr>
              <w:spacing w:before="120" w:line="240" w:lineRule="atLeast"/>
              <w:jc w:val="center"/>
              <w:rPr>
                <w:rFonts w:ascii="Book Antiqua" w:hAnsi="Book Antiqua" w:eastAsia="Calibri"/>
                <w:b/>
                <w:color w:val="FFFFFF"/>
                <w:sz w:val="22"/>
                <w:szCs w:val="22"/>
              </w:rPr>
            </w:pPr>
          </w:p>
        </w:tc>
        <w:tc>
          <w:tcPr>
            <w:tcW w:w="1710" w:type="dxa"/>
            <w:tcBorders>
              <w:bottom w:val="single" w:color="auto" w:sz="4" w:space="0"/>
            </w:tcBorders>
            <w:shd w:val="clear" w:color="auto" w:fill="FFFFFF"/>
          </w:tcPr>
          <w:p w:rsidRPr="00A3432A" w:rsidR="00A3432A" w:rsidP="00A3432A" w:rsidRDefault="00A3432A" w14:paraId="60CF5A57" w14:textId="77777777">
            <w:pPr>
              <w:spacing w:before="120" w:line="240" w:lineRule="atLeast"/>
              <w:jc w:val="center"/>
              <w:rPr>
                <w:rFonts w:ascii="Book Antiqua" w:hAnsi="Book Antiqua" w:eastAsia="Calibri"/>
                <w:b/>
                <w:color w:val="FFFFFF"/>
                <w:sz w:val="22"/>
                <w:szCs w:val="22"/>
              </w:rPr>
            </w:pPr>
          </w:p>
        </w:tc>
      </w:tr>
    </w:tbl>
    <w:p w:rsidRPr="00A3432A" w:rsidR="00A3432A" w:rsidP="00A3432A" w:rsidRDefault="00A3432A" w14:paraId="0B2074F3" w14:textId="77777777">
      <w:pPr>
        <w:tabs>
          <w:tab w:val="center" w:pos="5220"/>
        </w:tabs>
        <w:jc w:val="center"/>
        <w:rPr>
          <w:rFonts w:ascii="Calibri" w:hAnsi="Calibri"/>
          <w:b/>
          <w:caps/>
          <w:spacing w:val="-3"/>
          <w:sz w:val="22"/>
          <w:szCs w:val="22"/>
        </w:rPr>
      </w:pPr>
    </w:p>
    <w:p w:rsidR="00A3432A" w:rsidP="00266DFB" w:rsidRDefault="00A3432A" w14:paraId="75C0B598" w14:textId="77777777">
      <w:pPr>
        <w:pStyle w:val="PlainText"/>
        <w:spacing w:before="240" w:after="240"/>
        <w:rPr>
          <w:rFonts w:ascii="Calibri" w:hAnsi="Calibri" w:cs="Calibri"/>
          <w:color w:val="000000"/>
          <w:sz w:val="24"/>
          <w:szCs w:val="26"/>
        </w:rPr>
      </w:pPr>
    </w:p>
    <w:p w:rsidR="00D0212C" w:rsidP="00266DFB" w:rsidRDefault="00D0212C" w14:paraId="591345DA" w14:textId="77777777">
      <w:pPr>
        <w:spacing w:after="240"/>
        <w:rPr>
          <w:rFonts w:ascii="Calibri" w:hAnsi="Calibri" w:cs="Calibri"/>
        </w:rPr>
      </w:pPr>
    </w:p>
    <w:p w:rsidRPr="00BA3CAD" w:rsidR="00351B4C" w:rsidP="00266DFB" w:rsidRDefault="00351B4C" w14:paraId="536B9030" w14:textId="30478370">
      <w:pPr>
        <w:spacing w:after="240"/>
        <w:rPr>
          <w:rFonts w:ascii="Calibri" w:hAnsi="Calibri" w:cs="Calibri"/>
        </w:rPr>
      </w:pPr>
      <w:r w:rsidRPr="006B4DC6">
        <w:rPr>
          <w:rFonts w:ascii="Calibri" w:hAnsi="Calibri" w:cs="Calibri"/>
          <w:b/>
          <w:bCs/>
          <w:sz w:val="24"/>
        </w:rPr>
        <w:t xml:space="preserve">Maximum Length:  </w:t>
      </w:r>
      <w:r w:rsidR="0050701F">
        <w:rPr>
          <w:rFonts w:ascii="Calibri" w:hAnsi="Calibri" w:cs="Calibri"/>
          <w:b/>
          <w:bCs/>
          <w:sz w:val="24"/>
        </w:rPr>
        <w:t>Two</w:t>
      </w:r>
      <w:r w:rsidR="00A3432A">
        <w:rPr>
          <w:rFonts w:ascii="Calibri" w:hAnsi="Calibri" w:cs="Calibri"/>
          <w:b/>
          <w:bCs/>
          <w:sz w:val="24"/>
        </w:rPr>
        <w:t xml:space="preserve"> page</w:t>
      </w:r>
      <w:r w:rsidR="0050701F">
        <w:rPr>
          <w:rFonts w:ascii="Calibri" w:hAnsi="Calibri" w:cs="Calibri"/>
          <w:b/>
          <w:bCs/>
          <w:sz w:val="24"/>
        </w:rPr>
        <w:t>s</w:t>
      </w:r>
    </w:p>
    <w:p w:rsidRPr="00311028" w:rsidR="00010516" w:rsidP="00266DFB" w:rsidRDefault="00F43F6A" w14:paraId="60877307" w14:textId="77777777">
      <w:pPr>
        <w:pStyle w:val="Heading4"/>
        <w:jc w:val="left"/>
        <w:rPr>
          <w:sz w:val="2"/>
          <w:szCs w:val="2"/>
        </w:rPr>
      </w:pPr>
      <w:r w:rsidRPr="002372AF">
        <w:br w:type="page"/>
      </w:r>
    </w:p>
    <w:tbl>
      <w:tblPr>
        <w:tblW w:w="0" w:type="auto"/>
        <w:shd w:val="clear" w:color="auto" w:fill="FBE4D5" w:themeFill="accent2" w:themeFillTint="33"/>
        <w:tblLook w:val="04A0" w:firstRow="1" w:lastRow="0" w:firstColumn="1" w:lastColumn="0" w:noHBand="0" w:noVBand="1"/>
      </w:tblPr>
      <w:tblGrid>
        <w:gridCol w:w="10080"/>
      </w:tblGrid>
      <w:tr w:rsidRPr="007A006B" w:rsidR="00010516" w:rsidTr="006B4DC6" w14:paraId="18A8C1F6" w14:textId="77777777">
        <w:tc>
          <w:tcPr>
            <w:tcW w:w="11304" w:type="dxa"/>
            <w:shd w:val="clear" w:color="auto" w:fill="FBE4D5" w:themeFill="accent2" w:themeFillTint="33"/>
          </w:tcPr>
          <w:p w:rsidRPr="00010516" w:rsidR="00010516" w:rsidP="0066489F" w:rsidRDefault="00010516" w14:paraId="4754BB78" w14:textId="77777777">
            <w:pPr>
              <w:pStyle w:val="Heading4"/>
              <w:ind w:left="-15"/>
              <w:jc w:val="left"/>
            </w:pPr>
            <w:r w:rsidRPr="00010516">
              <w:lastRenderedPageBreak/>
              <w:t>TABLE OF KEY PERSONNEL</w:t>
            </w:r>
          </w:p>
        </w:tc>
      </w:tr>
    </w:tbl>
    <w:p w:rsidRPr="00266DFB" w:rsidR="00F43F6A" w:rsidP="00266DFB" w:rsidRDefault="00F43F6A" w14:paraId="1D25CC44" w14:textId="73185410">
      <w:pPr>
        <w:spacing w:before="240" w:after="240"/>
        <w:rPr>
          <w:rFonts w:ascii="Calibri" w:hAnsi="Calibri" w:cs="Calibri"/>
          <w:sz w:val="24"/>
        </w:rPr>
      </w:pPr>
      <w:r w:rsidRPr="00266DFB">
        <w:rPr>
          <w:rFonts w:ascii="Calibri" w:hAnsi="Calibri" w:cs="Calibri"/>
          <w:b/>
          <w:sz w:val="24"/>
        </w:rPr>
        <w:t>Instructions</w:t>
      </w:r>
      <w:r w:rsidRPr="00266DFB">
        <w:rPr>
          <w:rFonts w:ascii="Calibri" w:hAnsi="Calibri" w:cs="Calibri"/>
          <w:sz w:val="24"/>
        </w:rPr>
        <w:t xml:space="preserve">:  </w:t>
      </w:r>
      <w:r w:rsidRPr="00266DFB" w:rsidR="00502F47">
        <w:rPr>
          <w:rFonts w:ascii="Calibri" w:hAnsi="Calibri" w:cs="Calibri"/>
          <w:sz w:val="24"/>
        </w:rPr>
        <w:t>Bidder</w:t>
      </w:r>
      <w:r w:rsidRPr="00266DFB">
        <w:rPr>
          <w:rFonts w:ascii="Calibri" w:hAnsi="Calibri" w:cs="Calibri"/>
          <w:sz w:val="24"/>
        </w:rPr>
        <w:t xml:space="preserve"> </w:t>
      </w:r>
      <w:r w:rsidRPr="00266DFB" w:rsidR="009D64EA">
        <w:rPr>
          <w:rFonts w:ascii="Calibri" w:hAnsi="Calibri"/>
          <w:sz w:val="24"/>
          <w:szCs w:val="26"/>
        </w:rPr>
        <w:t>is to</w:t>
      </w:r>
      <w:r w:rsidRPr="00266DFB" w:rsidR="00B75458">
        <w:rPr>
          <w:rFonts w:ascii="Calibri" w:hAnsi="Calibri" w:cs="Calibri"/>
          <w:sz w:val="24"/>
        </w:rPr>
        <w:t xml:space="preserve"> </w:t>
      </w:r>
      <w:r w:rsidRPr="00266DFB">
        <w:rPr>
          <w:rFonts w:ascii="Calibri" w:hAnsi="Calibri" w:cs="Calibri"/>
          <w:sz w:val="24"/>
        </w:rPr>
        <w:t xml:space="preserve">provide a </w:t>
      </w:r>
      <w:r w:rsidRPr="00266DFB">
        <w:rPr>
          <w:rFonts w:ascii="Calibri" w:hAnsi="Calibri" w:cs="Calibri"/>
          <w:b/>
          <w:sz w:val="24"/>
        </w:rPr>
        <w:t>Table of Key Personnel</w:t>
      </w:r>
      <w:r w:rsidRPr="00266DFB">
        <w:rPr>
          <w:rFonts w:ascii="Calibri" w:hAnsi="Calibri" w:cs="Calibri"/>
          <w:sz w:val="24"/>
        </w:rPr>
        <w:t xml:space="preserve">.  The table </w:t>
      </w:r>
      <w:r w:rsidRPr="00266DFB" w:rsidR="00B75458">
        <w:rPr>
          <w:rFonts w:ascii="Calibri" w:hAnsi="Calibri" w:cs="Calibri"/>
          <w:sz w:val="24"/>
        </w:rPr>
        <w:t xml:space="preserve">is to </w:t>
      </w:r>
      <w:r w:rsidRPr="00266DFB">
        <w:rPr>
          <w:rFonts w:ascii="Calibri" w:hAnsi="Calibri" w:cs="Calibri"/>
          <w:sz w:val="24"/>
        </w:rPr>
        <w:t xml:space="preserve">include all </w:t>
      </w:r>
      <w:r w:rsidR="006B4DC6">
        <w:rPr>
          <w:rFonts w:ascii="Calibri" w:hAnsi="Calibri" w:cs="Calibri"/>
          <w:sz w:val="24"/>
        </w:rPr>
        <w:t>essential</w:t>
      </w:r>
      <w:r w:rsidRPr="00266DFB">
        <w:rPr>
          <w:rFonts w:ascii="Calibri" w:hAnsi="Calibri" w:cs="Calibri"/>
          <w:sz w:val="24"/>
        </w:rPr>
        <w:t xml:space="preserve"> personnel associated </w:t>
      </w:r>
      <w:r w:rsidR="006B4DC6">
        <w:rPr>
          <w:rFonts w:ascii="Calibri" w:hAnsi="Calibri" w:cs="Calibri"/>
          <w:sz w:val="24"/>
        </w:rPr>
        <w:t xml:space="preserve">with </w:t>
      </w:r>
      <w:r w:rsidRPr="00266DFB" w:rsidR="00B75458">
        <w:rPr>
          <w:rFonts w:ascii="Calibri" w:hAnsi="Calibri" w:cs="Calibri"/>
          <w:sz w:val="24"/>
        </w:rPr>
        <w:t xml:space="preserve">providing services to the County, </w:t>
      </w:r>
      <w:r w:rsidRPr="00AC0BDC" w:rsidR="00BF3055">
        <w:rPr>
          <w:rFonts w:ascii="Calibri" w:hAnsi="Calibri" w:cs="Calibri"/>
          <w:sz w:val="24"/>
        </w:rPr>
        <w:t>including</w:t>
      </w:r>
      <w:r w:rsidRPr="00AC0BDC" w:rsidR="00B75458">
        <w:rPr>
          <w:rFonts w:ascii="Calibri" w:hAnsi="Calibri" w:cs="Calibri"/>
          <w:sz w:val="24"/>
        </w:rPr>
        <w:t xml:space="preserve"> collaborating partners</w:t>
      </w:r>
      <w:r w:rsidRPr="00266DFB" w:rsidR="00B75458">
        <w:rPr>
          <w:rFonts w:ascii="Calibri" w:hAnsi="Calibri" w:cs="Calibri"/>
          <w:sz w:val="24"/>
        </w:rPr>
        <w:t xml:space="preserve">.  </w:t>
      </w:r>
    </w:p>
    <w:p w:rsidRPr="00266DFB" w:rsidR="00F43F6A" w:rsidP="00266DFB" w:rsidRDefault="00F43F6A" w14:paraId="4E1A14A2" w14:textId="7FD673A0">
      <w:pPr>
        <w:spacing w:before="240" w:after="240"/>
        <w:rPr>
          <w:rFonts w:ascii="Calibri" w:hAnsi="Calibri" w:cs="Calibri"/>
          <w:sz w:val="24"/>
        </w:rPr>
      </w:pPr>
      <w:r w:rsidRPr="00266DFB">
        <w:rPr>
          <w:rFonts w:ascii="Calibri" w:hAnsi="Calibri" w:cs="Calibri"/>
          <w:sz w:val="24"/>
        </w:rPr>
        <w:t>T</w:t>
      </w:r>
      <w:r w:rsidRPr="00266DFB" w:rsidR="00B75458">
        <w:rPr>
          <w:rFonts w:ascii="Calibri" w:hAnsi="Calibri" w:cs="Calibri"/>
          <w:sz w:val="24"/>
        </w:rPr>
        <w:t xml:space="preserve">o appropriately </w:t>
      </w:r>
      <w:r w:rsidR="006B4DC6">
        <w:rPr>
          <w:rFonts w:ascii="Calibri" w:hAnsi="Calibri" w:cs="Calibri"/>
          <w:sz w:val="24"/>
        </w:rPr>
        <w:t>evaluate</w:t>
      </w:r>
      <w:r w:rsidRPr="00266DFB" w:rsidR="00B75458">
        <w:rPr>
          <w:rFonts w:ascii="Calibri" w:hAnsi="Calibri" w:cs="Calibri"/>
          <w:sz w:val="24"/>
        </w:rPr>
        <w:t xml:space="preserve"> </w:t>
      </w:r>
      <w:r w:rsidR="005C3F1D">
        <w:rPr>
          <w:rFonts w:ascii="Calibri" w:hAnsi="Calibri" w:cs="Calibri"/>
          <w:sz w:val="24"/>
        </w:rPr>
        <w:t>B</w:t>
      </w:r>
      <w:r w:rsidRPr="00266DFB" w:rsidR="00B75458">
        <w:rPr>
          <w:rFonts w:ascii="Calibri" w:hAnsi="Calibri" w:cs="Calibri"/>
          <w:sz w:val="24"/>
        </w:rPr>
        <w:t>idder</w:t>
      </w:r>
      <w:r w:rsidR="006B4DC6">
        <w:rPr>
          <w:rFonts w:ascii="Calibri" w:hAnsi="Calibri" w:cs="Calibri"/>
          <w:sz w:val="24"/>
        </w:rPr>
        <w:t>'s</w:t>
      </w:r>
      <w:r w:rsidRPr="00266DFB" w:rsidR="00B75458">
        <w:rPr>
          <w:rFonts w:ascii="Calibri" w:hAnsi="Calibri" w:cs="Calibri"/>
          <w:sz w:val="24"/>
        </w:rPr>
        <w:t xml:space="preserve"> qualifications, t</w:t>
      </w:r>
      <w:r w:rsidRPr="00266DFB">
        <w:rPr>
          <w:rFonts w:ascii="Calibri" w:hAnsi="Calibri" w:cs="Calibri"/>
          <w:sz w:val="24"/>
        </w:rPr>
        <w:t xml:space="preserve">he table </w:t>
      </w:r>
      <w:r w:rsidRPr="00266DFB" w:rsidR="00B75458">
        <w:rPr>
          <w:rFonts w:ascii="Calibri" w:hAnsi="Calibri" w:cs="Calibri"/>
          <w:sz w:val="24"/>
        </w:rPr>
        <w:t>should</w:t>
      </w:r>
      <w:r w:rsidRPr="00266DFB">
        <w:rPr>
          <w:rFonts w:ascii="Calibri" w:hAnsi="Calibri" w:cs="Calibri"/>
          <w:sz w:val="24"/>
        </w:rPr>
        <w:t xml:space="preserve"> include the following information for each key person:</w:t>
      </w:r>
    </w:p>
    <w:p w:rsidRPr="00266DFB" w:rsidR="00F43F6A" w:rsidP="005A094A" w:rsidRDefault="00F43F6A" w14:paraId="59967313" w14:textId="7E8A4DA7">
      <w:pPr>
        <w:numPr>
          <w:ilvl w:val="0"/>
          <w:numId w:val="14"/>
        </w:numPr>
        <w:spacing w:before="240" w:after="240"/>
        <w:ind w:hanging="720"/>
        <w:rPr>
          <w:rFonts w:ascii="Calibri" w:hAnsi="Calibri" w:cs="Calibri"/>
          <w:sz w:val="24"/>
        </w:rPr>
      </w:pPr>
      <w:r w:rsidRPr="00266DFB">
        <w:rPr>
          <w:rFonts w:ascii="Calibri" w:hAnsi="Calibri" w:cs="Calibri"/>
          <w:sz w:val="24"/>
        </w:rPr>
        <w:t xml:space="preserve">The person’s relationship with </w:t>
      </w:r>
      <w:r w:rsidRPr="00266DFB" w:rsidR="00502F47">
        <w:rPr>
          <w:rFonts w:ascii="Calibri" w:hAnsi="Calibri" w:cs="Calibri"/>
          <w:sz w:val="24"/>
        </w:rPr>
        <w:t>Bidder</w:t>
      </w:r>
      <w:r w:rsidRPr="00266DFB">
        <w:rPr>
          <w:rFonts w:ascii="Calibri" w:hAnsi="Calibri" w:cs="Calibri"/>
          <w:sz w:val="24"/>
        </w:rPr>
        <w:t xml:space="preserve">, including job title and years of employment with </w:t>
      </w:r>
      <w:r w:rsidRPr="00266DFB" w:rsidR="008211BF">
        <w:rPr>
          <w:rFonts w:ascii="Calibri" w:hAnsi="Calibri" w:cs="Calibri"/>
          <w:sz w:val="24"/>
        </w:rPr>
        <w:t>Bidder.</w:t>
      </w:r>
      <w:r w:rsidRPr="00266DFB">
        <w:rPr>
          <w:rFonts w:ascii="Calibri" w:hAnsi="Calibri" w:cs="Calibri"/>
          <w:sz w:val="24"/>
        </w:rPr>
        <w:t xml:space="preserve"> </w:t>
      </w:r>
    </w:p>
    <w:p w:rsidRPr="00266DFB" w:rsidR="00F43F6A" w:rsidP="005A094A" w:rsidRDefault="00F43F6A" w14:paraId="7BC99324" w14:textId="35CC4E00">
      <w:pPr>
        <w:numPr>
          <w:ilvl w:val="0"/>
          <w:numId w:val="14"/>
        </w:numPr>
        <w:spacing w:before="240" w:after="240"/>
        <w:ind w:hanging="720"/>
        <w:rPr>
          <w:rFonts w:ascii="Calibri" w:hAnsi="Calibri" w:cs="Calibri"/>
          <w:sz w:val="24"/>
        </w:rPr>
      </w:pPr>
      <w:r w:rsidRPr="00266DFB">
        <w:rPr>
          <w:rFonts w:ascii="Calibri" w:hAnsi="Calibri" w:cs="Calibri"/>
          <w:sz w:val="24"/>
        </w:rPr>
        <w:t>Work contact information includ</w:t>
      </w:r>
      <w:r w:rsidR="006B4DC6">
        <w:rPr>
          <w:rFonts w:ascii="Calibri" w:hAnsi="Calibri" w:cs="Calibri"/>
          <w:sz w:val="24"/>
        </w:rPr>
        <w:t>es</w:t>
      </w:r>
      <w:r w:rsidRPr="00266DFB">
        <w:rPr>
          <w:rFonts w:ascii="Calibri" w:hAnsi="Calibri" w:cs="Calibri"/>
          <w:sz w:val="24"/>
        </w:rPr>
        <w:t xml:space="preserve">, but </w:t>
      </w:r>
      <w:r w:rsidR="006B4DC6">
        <w:rPr>
          <w:rFonts w:ascii="Calibri" w:hAnsi="Calibri" w:cs="Calibri"/>
          <w:sz w:val="24"/>
        </w:rPr>
        <w:t xml:space="preserve">is </w:t>
      </w:r>
      <w:r w:rsidRPr="00266DFB">
        <w:rPr>
          <w:rFonts w:ascii="Calibri" w:hAnsi="Calibri" w:cs="Calibri"/>
          <w:sz w:val="24"/>
        </w:rPr>
        <w:t xml:space="preserve">not limited to, the following:  work address, office telephone number, mobile work number, and </w:t>
      </w:r>
      <w:r w:rsidRPr="00266DFB" w:rsidR="00B75458">
        <w:rPr>
          <w:rFonts w:ascii="Calibri" w:hAnsi="Calibri" w:cs="Calibri"/>
          <w:sz w:val="24"/>
        </w:rPr>
        <w:t xml:space="preserve">work </w:t>
      </w:r>
      <w:r w:rsidR="00A114C4">
        <w:rPr>
          <w:rFonts w:ascii="Calibri" w:hAnsi="Calibri" w:cs="Calibri"/>
          <w:sz w:val="24"/>
        </w:rPr>
        <w:t>email</w:t>
      </w:r>
      <w:r w:rsidRPr="00266DFB">
        <w:rPr>
          <w:rFonts w:ascii="Calibri" w:hAnsi="Calibri" w:cs="Calibri"/>
          <w:sz w:val="24"/>
        </w:rPr>
        <w:t xml:space="preserve"> </w:t>
      </w:r>
      <w:r w:rsidRPr="00266DFB" w:rsidR="008211BF">
        <w:rPr>
          <w:rFonts w:ascii="Calibri" w:hAnsi="Calibri" w:cs="Calibri"/>
          <w:sz w:val="24"/>
        </w:rPr>
        <w:t>address.</w:t>
      </w:r>
    </w:p>
    <w:p w:rsidRPr="00266DFB" w:rsidR="00F43F6A" w:rsidP="005A094A" w:rsidRDefault="00F43F6A" w14:paraId="7F1EB3DA" w14:textId="316F2C7B">
      <w:pPr>
        <w:numPr>
          <w:ilvl w:val="0"/>
          <w:numId w:val="14"/>
        </w:numPr>
        <w:spacing w:before="240" w:after="240"/>
        <w:ind w:hanging="720"/>
        <w:rPr>
          <w:rFonts w:ascii="Calibri" w:hAnsi="Calibri" w:cs="Calibri"/>
          <w:sz w:val="24"/>
        </w:rPr>
      </w:pPr>
      <w:r w:rsidRPr="00266DFB">
        <w:rPr>
          <w:rFonts w:ascii="Calibri" w:hAnsi="Calibri" w:cs="Calibri"/>
          <w:sz w:val="24"/>
        </w:rPr>
        <w:t xml:space="preserve">The </w:t>
      </w:r>
      <w:r w:rsidR="006B4DC6">
        <w:rPr>
          <w:rFonts w:ascii="Calibri" w:hAnsi="Calibri" w:cs="Calibri"/>
          <w:sz w:val="24"/>
        </w:rPr>
        <w:t>person's role</w:t>
      </w:r>
      <w:r w:rsidRPr="00266DFB">
        <w:rPr>
          <w:rFonts w:ascii="Calibri" w:hAnsi="Calibri" w:cs="Calibri"/>
          <w:sz w:val="24"/>
        </w:rPr>
        <w:t xml:space="preserve"> in connection with the </w:t>
      </w:r>
      <w:r w:rsidR="00505B06">
        <w:rPr>
          <w:rFonts w:ascii="Calibri" w:hAnsi="Calibri" w:cs="Calibri"/>
          <w:sz w:val="24"/>
        </w:rPr>
        <w:t>IRFP</w:t>
      </w:r>
      <w:r w:rsidR="00632D93">
        <w:rPr>
          <w:rFonts w:ascii="Calibri" w:hAnsi="Calibri" w:cs="Calibri"/>
          <w:sz w:val="24"/>
        </w:rPr>
        <w:t xml:space="preserve"> and any awarded </w:t>
      </w:r>
      <w:r w:rsidR="008211BF">
        <w:rPr>
          <w:rFonts w:ascii="Calibri" w:hAnsi="Calibri" w:cs="Calibri"/>
          <w:sz w:val="24"/>
        </w:rPr>
        <w:t>contract</w:t>
      </w:r>
      <w:r w:rsidRPr="00266DFB" w:rsidR="008211BF">
        <w:rPr>
          <w:rFonts w:ascii="Calibri" w:hAnsi="Calibri" w:cs="Calibri"/>
          <w:sz w:val="24"/>
        </w:rPr>
        <w:t>.</w:t>
      </w:r>
      <w:r w:rsidRPr="00266DFB">
        <w:rPr>
          <w:rFonts w:ascii="Calibri" w:hAnsi="Calibri" w:cs="Calibri"/>
          <w:sz w:val="24"/>
        </w:rPr>
        <w:t xml:space="preserve"> </w:t>
      </w:r>
    </w:p>
    <w:p w:rsidRPr="00266DFB" w:rsidR="00F43F6A" w:rsidP="005A094A" w:rsidRDefault="00F43F6A" w14:paraId="57E6A210" w14:textId="77777777">
      <w:pPr>
        <w:numPr>
          <w:ilvl w:val="0"/>
          <w:numId w:val="14"/>
        </w:numPr>
        <w:spacing w:before="240" w:after="240"/>
        <w:ind w:hanging="720"/>
        <w:rPr>
          <w:rFonts w:ascii="Calibri" w:hAnsi="Calibri" w:cs="Calibri"/>
          <w:sz w:val="24"/>
        </w:rPr>
      </w:pPr>
      <w:r w:rsidRPr="00266DFB">
        <w:rPr>
          <w:rFonts w:ascii="Calibri" w:hAnsi="Calibri" w:cs="Calibri"/>
          <w:sz w:val="24"/>
        </w:rPr>
        <w:t>Educational background; and</w:t>
      </w:r>
    </w:p>
    <w:p w:rsidRPr="00266DFB" w:rsidR="00F43F6A" w:rsidP="005A094A" w:rsidRDefault="00F43F6A" w14:paraId="45E420FF" w14:textId="77777777">
      <w:pPr>
        <w:numPr>
          <w:ilvl w:val="0"/>
          <w:numId w:val="14"/>
        </w:numPr>
        <w:spacing w:before="240" w:after="240"/>
        <w:ind w:hanging="720"/>
        <w:rPr>
          <w:rFonts w:ascii="Calibri" w:hAnsi="Calibri" w:cs="Calibri"/>
          <w:sz w:val="24"/>
        </w:rPr>
      </w:pPr>
      <w:r w:rsidRPr="00266DFB">
        <w:rPr>
          <w:rFonts w:ascii="Calibri" w:hAnsi="Calibri" w:cs="Calibri"/>
          <w:sz w:val="24"/>
        </w:rPr>
        <w:t>Related experience on similar projects, certifications, and merits.</w:t>
      </w:r>
    </w:p>
    <w:p w:rsidRPr="00266DFB" w:rsidR="00F43F6A" w:rsidP="00266DFB" w:rsidRDefault="00F43F6A" w14:paraId="5BD2A0AA" w14:textId="40FDF36B">
      <w:pPr>
        <w:spacing w:before="240" w:after="240"/>
        <w:rPr>
          <w:rFonts w:ascii="Calibri" w:hAnsi="Calibri" w:cs="Calibri"/>
          <w:color w:val="FF0000"/>
          <w:sz w:val="24"/>
        </w:rPr>
      </w:pPr>
      <w:bookmarkStart w:name="_Hlk101551094" w:id="93"/>
      <w:r w:rsidRPr="00AC0BDC">
        <w:rPr>
          <w:rFonts w:ascii="Calibri" w:hAnsi="Calibri" w:cs="Calibri"/>
          <w:sz w:val="24"/>
        </w:rPr>
        <w:t xml:space="preserve">If a </w:t>
      </w:r>
      <w:r w:rsidRPr="00AC0BDC" w:rsidR="00502F47">
        <w:rPr>
          <w:rFonts w:ascii="Calibri" w:hAnsi="Calibri" w:cs="Calibri"/>
          <w:sz w:val="24"/>
        </w:rPr>
        <w:t>Bidder</w:t>
      </w:r>
      <w:r w:rsidRPr="00AC0BDC">
        <w:rPr>
          <w:rFonts w:ascii="Calibri" w:hAnsi="Calibri" w:cs="Calibri"/>
          <w:sz w:val="24"/>
        </w:rPr>
        <w:t xml:space="preserve"> collaborates with any other partners or subcontractors, </w:t>
      </w:r>
      <w:r w:rsidRPr="00AC0BDC" w:rsidR="00502F47">
        <w:rPr>
          <w:rFonts w:ascii="Calibri" w:hAnsi="Calibri" w:cs="Calibri"/>
          <w:sz w:val="24"/>
        </w:rPr>
        <w:t>Bidder</w:t>
      </w:r>
      <w:r w:rsidRPr="00AC0BDC">
        <w:rPr>
          <w:rFonts w:ascii="Calibri" w:hAnsi="Calibri" w:cs="Calibri"/>
          <w:sz w:val="24"/>
        </w:rPr>
        <w:t xml:space="preserve"> </w:t>
      </w:r>
      <w:r w:rsidRPr="00AC0BDC" w:rsidR="005236FC">
        <w:rPr>
          <w:rFonts w:ascii="Calibri" w:hAnsi="Calibri" w:cs="Calibri"/>
          <w:sz w:val="24"/>
        </w:rPr>
        <w:t>shall</w:t>
      </w:r>
      <w:r w:rsidRPr="00AC0BDC">
        <w:rPr>
          <w:rFonts w:ascii="Calibri" w:hAnsi="Calibri" w:cs="Calibri"/>
          <w:sz w:val="24"/>
        </w:rPr>
        <w:t xml:space="preserve"> identify </w:t>
      </w:r>
      <w:r w:rsidRPr="00AC0BDC" w:rsidR="00F709B3">
        <w:rPr>
          <w:rFonts w:ascii="Calibri" w:hAnsi="Calibri" w:cs="Calibri"/>
          <w:sz w:val="24"/>
        </w:rPr>
        <w:t xml:space="preserve">all key personnel, </w:t>
      </w:r>
      <w:r w:rsidRPr="00AC0BDC">
        <w:rPr>
          <w:rFonts w:ascii="Calibri" w:hAnsi="Calibri" w:cs="Calibri"/>
          <w:sz w:val="24"/>
        </w:rPr>
        <w:t xml:space="preserve">subcontractors, subcontractor qualifications, and how they plan to work together. </w:t>
      </w:r>
      <w:r w:rsidRPr="00AC0BDC" w:rsidR="00502F47">
        <w:rPr>
          <w:rFonts w:ascii="Calibri" w:hAnsi="Calibri" w:cs="Calibri"/>
          <w:sz w:val="24"/>
        </w:rPr>
        <w:t>Bidder</w:t>
      </w:r>
      <w:r w:rsidRPr="00AC0BDC">
        <w:rPr>
          <w:rFonts w:ascii="Calibri" w:hAnsi="Calibri" w:cs="Calibri"/>
          <w:sz w:val="24"/>
        </w:rPr>
        <w:t xml:space="preserve"> </w:t>
      </w:r>
      <w:r w:rsidRPr="00AC0BDC" w:rsidR="005236FC">
        <w:rPr>
          <w:rFonts w:ascii="Calibri" w:hAnsi="Calibri" w:cs="Calibri"/>
          <w:sz w:val="24"/>
        </w:rPr>
        <w:t>shall</w:t>
      </w:r>
      <w:r w:rsidRPr="00AC0BDC">
        <w:rPr>
          <w:rFonts w:ascii="Calibri" w:hAnsi="Calibri" w:cs="Calibri"/>
          <w:sz w:val="24"/>
        </w:rPr>
        <w:t xml:space="preserve"> identify any existing agreements or MOUs between the </w:t>
      </w:r>
      <w:r w:rsidRPr="00AC0BDC" w:rsidR="00502F47">
        <w:rPr>
          <w:rFonts w:ascii="Calibri" w:hAnsi="Calibri" w:cs="Calibri"/>
          <w:sz w:val="24"/>
        </w:rPr>
        <w:t>Bidder</w:t>
      </w:r>
      <w:r w:rsidRPr="00AC0BDC">
        <w:rPr>
          <w:rFonts w:ascii="Calibri" w:hAnsi="Calibri" w:cs="Calibri"/>
          <w:sz w:val="24"/>
        </w:rPr>
        <w:t>(s) and proposed collaborator(s)</w:t>
      </w:r>
      <w:r w:rsidR="00AC0BDC">
        <w:rPr>
          <w:rFonts w:ascii="Calibri" w:hAnsi="Calibri" w:cs="Calibri"/>
          <w:sz w:val="24"/>
        </w:rPr>
        <w:t>.</w:t>
      </w:r>
      <w:r w:rsidRPr="00266DFB">
        <w:rPr>
          <w:rFonts w:ascii="Calibri" w:hAnsi="Calibri" w:cs="Calibri"/>
          <w:color w:val="FF0000"/>
          <w:sz w:val="24"/>
        </w:rPr>
        <w:t xml:space="preserve"> </w:t>
      </w:r>
    </w:p>
    <w:bookmarkEnd w:id="93"/>
    <w:p w:rsidRPr="00BA3CAD" w:rsidR="00F43F6A" w:rsidP="00266DFB" w:rsidRDefault="00F43F6A" w14:paraId="3A6A8548" w14:textId="055E526E">
      <w:pPr>
        <w:spacing w:before="240" w:after="240"/>
        <w:rPr>
          <w:rFonts w:ascii="Calibri" w:hAnsi="Calibri" w:cs="Calibri"/>
          <w:color w:val="FF0000"/>
        </w:rPr>
      </w:pPr>
    </w:p>
    <w:p w:rsidR="00D0212C" w:rsidP="00266DFB" w:rsidRDefault="00D0212C" w14:paraId="2387E7BC" w14:textId="77777777">
      <w:pPr>
        <w:spacing w:before="240" w:after="240"/>
        <w:rPr>
          <w:rFonts w:ascii="Calibri" w:hAnsi="Calibri" w:cs="Calibri"/>
        </w:rPr>
      </w:pPr>
    </w:p>
    <w:p w:rsidRPr="00266DFB" w:rsidR="00F43F6A" w:rsidP="00266DFB" w:rsidRDefault="00F43F6A" w14:paraId="2FD1E333" w14:textId="1E4AE098">
      <w:pPr>
        <w:spacing w:before="240" w:after="240"/>
        <w:rPr>
          <w:rFonts w:ascii="Calibri" w:hAnsi="Calibri" w:cs="Calibri"/>
          <w:sz w:val="24"/>
        </w:rPr>
      </w:pPr>
      <w:r w:rsidRPr="005236FC">
        <w:rPr>
          <w:rFonts w:ascii="Calibri" w:hAnsi="Calibri" w:cs="Calibri"/>
          <w:b/>
          <w:bCs/>
          <w:sz w:val="24"/>
        </w:rPr>
        <w:t xml:space="preserve">Maximum Length:  There is no limit to the table.  There is, however, a </w:t>
      </w:r>
      <w:r w:rsidRPr="00AC0BDC">
        <w:rPr>
          <w:rFonts w:ascii="Calibri" w:hAnsi="Calibri" w:cs="Calibri"/>
          <w:b/>
          <w:bCs/>
          <w:sz w:val="24"/>
        </w:rPr>
        <w:t>2</w:t>
      </w:r>
      <w:r w:rsidRPr="005236FC">
        <w:rPr>
          <w:rFonts w:ascii="Calibri" w:hAnsi="Calibri" w:cs="Calibri"/>
          <w:b/>
          <w:bCs/>
          <w:sz w:val="24"/>
        </w:rPr>
        <w:t>-page limit per résumé or curriculum vitae.</w:t>
      </w:r>
      <w:r w:rsidRPr="005236FC" w:rsidR="005236FC">
        <w:rPr>
          <w:rFonts w:ascii="Calibri" w:hAnsi="Calibri" w:cs="Calibri"/>
          <w:b/>
          <w:bCs/>
          <w:sz w:val="24"/>
        </w:rPr>
        <w:t xml:space="preserve"> Résumé</w:t>
      </w:r>
      <w:r w:rsidRPr="0067577E" w:rsidR="005236FC">
        <w:rPr>
          <w:rFonts w:ascii="Calibri" w:hAnsi="Calibri" w:cs="Calibri"/>
          <w:b/>
          <w:bCs/>
          <w:sz w:val="24"/>
        </w:rPr>
        <w:t xml:space="preserve"> </w:t>
      </w:r>
      <w:r w:rsidR="005236FC">
        <w:rPr>
          <w:rFonts w:ascii="Calibri" w:hAnsi="Calibri" w:cs="Calibri"/>
          <w:b/>
          <w:bCs/>
          <w:sz w:val="24"/>
        </w:rPr>
        <w:t>and</w:t>
      </w:r>
      <w:r w:rsidRPr="0067577E" w:rsidR="005236FC">
        <w:rPr>
          <w:rFonts w:ascii="Calibri" w:hAnsi="Calibri" w:cs="Calibri"/>
          <w:b/>
          <w:bCs/>
          <w:sz w:val="24"/>
        </w:rPr>
        <w:t xml:space="preserve"> curriculum vitae</w:t>
      </w:r>
      <w:r w:rsidR="005236FC">
        <w:rPr>
          <w:rFonts w:ascii="Calibri" w:hAnsi="Calibri" w:cs="Calibri"/>
          <w:b/>
          <w:bCs/>
          <w:sz w:val="24"/>
        </w:rPr>
        <w:t xml:space="preserve"> are subject to public disclosure and business addresses should be used not home addresses.</w:t>
      </w:r>
    </w:p>
    <w:p w:rsidRPr="003D797E" w:rsidR="003D797E" w:rsidRDefault="00010516" w14:paraId="2205F572" w14:textId="77777777">
      <w:pPr>
        <w:rPr>
          <w:sz w:val="2"/>
          <w:szCs w:val="2"/>
        </w:rPr>
      </w:pPr>
      <w:r>
        <w:br w:type="page"/>
      </w:r>
    </w:p>
    <w:tbl>
      <w:tblPr>
        <w:tblStyle w:val="TableGrid"/>
        <w:tblW w:w="0" w:type="auto"/>
        <w:tblInd w:w="-10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BE4D5" w:themeFill="accent2" w:themeFillTint="33"/>
        <w:tblLook w:val="04A0" w:firstRow="1" w:lastRow="0" w:firstColumn="1" w:lastColumn="0" w:noHBand="0" w:noVBand="1"/>
      </w:tblPr>
      <w:tblGrid>
        <w:gridCol w:w="10070"/>
      </w:tblGrid>
      <w:tr w:rsidRPr="006B4DC6" w:rsidR="006B4DC6" w:rsidTr="006B4DC6" w14:paraId="4F61E9DE" w14:textId="77777777">
        <w:tc>
          <w:tcPr>
            <w:tcW w:w="10070" w:type="dxa"/>
            <w:shd w:val="clear" w:color="auto" w:fill="FBE4D5" w:themeFill="accent2" w:themeFillTint="33"/>
          </w:tcPr>
          <w:p w:rsidRPr="006B4DC6" w:rsidR="006B4DC6" w:rsidP="008A5CFA" w:rsidRDefault="006B4DC6" w14:paraId="3261074D" w14:textId="57CE6F73">
            <w:pPr>
              <w:pStyle w:val="Heading4"/>
              <w:jc w:val="left"/>
            </w:pPr>
            <w:r>
              <w:lastRenderedPageBreak/>
              <w:t>DESCRIPTION OF PROPOSED SERVICES</w:t>
            </w:r>
          </w:p>
        </w:tc>
      </w:tr>
    </w:tbl>
    <w:p w:rsidRPr="00266DFB" w:rsidR="003D797E" w:rsidP="00D0212C" w:rsidRDefault="003D797E" w14:paraId="4FC2C6A3" w14:textId="4DE1B0B9">
      <w:pPr>
        <w:pStyle w:val="NormalWeb"/>
        <w:spacing w:before="240" w:beforeAutospacing="0" w:after="240" w:afterAutospacing="0"/>
        <w:rPr>
          <w:rFonts w:ascii="Calibri" w:hAnsi="Calibri" w:cs="Calibri"/>
          <w:color w:val="000000"/>
          <w:szCs w:val="26"/>
        </w:rPr>
      </w:pPr>
      <w:r w:rsidRPr="00266DFB">
        <w:rPr>
          <w:rFonts w:ascii="Calibri" w:hAnsi="Calibri" w:cs="Calibri"/>
          <w:b/>
          <w:color w:val="000000"/>
          <w:szCs w:val="26"/>
        </w:rPr>
        <w:t>Instructions:</w:t>
      </w:r>
      <w:r w:rsidRPr="00266DFB">
        <w:rPr>
          <w:rFonts w:ascii="Calibri" w:hAnsi="Calibri" w:cs="Calibri"/>
          <w:color w:val="000000"/>
          <w:szCs w:val="26"/>
        </w:rPr>
        <w:t xml:space="preserve"> </w:t>
      </w:r>
      <w:r w:rsidRPr="00266DFB">
        <w:rPr>
          <w:rFonts w:ascii="Calibri" w:hAnsi="Calibri" w:cs="Calibri"/>
          <w:szCs w:val="26"/>
        </w:rPr>
        <w:t xml:space="preserve">Bidder </w:t>
      </w:r>
      <w:r w:rsidRPr="00266DFB">
        <w:rPr>
          <w:rFonts w:ascii="Calibri" w:hAnsi="Calibri"/>
          <w:szCs w:val="26"/>
        </w:rPr>
        <w:t>is to</w:t>
      </w:r>
      <w:r w:rsidRPr="00266DFB">
        <w:rPr>
          <w:rFonts w:ascii="Calibri" w:hAnsi="Calibri" w:cs="Calibri"/>
          <w:color w:val="000000"/>
          <w:szCs w:val="26"/>
        </w:rPr>
        <w:t xml:space="preserve"> provide a </w:t>
      </w:r>
      <w:r w:rsidRPr="00266DFB">
        <w:rPr>
          <w:rFonts w:ascii="Calibri" w:hAnsi="Calibri" w:cs="Calibri"/>
          <w:b/>
          <w:color w:val="000000"/>
          <w:szCs w:val="26"/>
        </w:rPr>
        <w:t>Description of Proposed Services</w:t>
      </w:r>
      <w:r w:rsidRPr="00266DFB">
        <w:rPr>
          <w:rFonts w:ascii="Calibri" w:hAnsi="Calibri" w:cs="Calibri"/>
          <w:color w:val="000000"/>
          <w:szCs w:val="26"/>
        </w:rPr>
        <w:t>.</w:t>
      </w:r>
    </w:p>
    <w:p w:rsidRPr="003D797E" w:rsidR="003D797E" w:rsidP="00D0212C" w:rsidRDefault="003D797E" w14:paraId="7E4B49CE" w14:textId="3D7637F0">
      <w:pPr>
        <w:pStyle w:val="NormalWeb"/>
        <w:spacing w:before="240" w:beforeAutospacing="0" w:after="240" w:afterAutospacing="0"/>
        <w:rPr>
          <w:rFonts w:ascii="Calibri" w:hAnsi="Calibri" w:cs="Calibri"/>
          <w:color w:val="000000"/>
          <w:sz w:val="26"/>
          <w:szCs w:val="26"/>
        </w:rPr>
      </w:pPr>
      <w:r w:rsidRPr="00266DFB">
        <w:rPr>
          <w:rFonts w:ascii="Calibri" w:hAnsi="Calibri" w:cs="Calibri"/>
          <w:color w:val="000000"/>
          <w:szCs w:val="26"/>
        </w:rPr>
        <w:t xml:space="preserve">The </w:t>
      </w:r>
      <w:r w:rsidRPr="00266DFB">
        <w:rPr>
          <w:rFonts w:ascii="Calibri" w:hAnsi="Calibri" w:cs="Calibri"/>
          <w:i/>
          <w:color w:val="000000"/>
          <w:szCs w:val="26"/>
        </w:rPr>
        <w:t>Description of Proposed Service</w:t>
      </w:r>
      <w:r w:rsidRPr="00266DFB">
        <w:rPr>
          <w:rFonts w:ascii="Calibri" w:hAnsi="Calibri" w:cs="Calibri"/>
          <w:color w:val="000000"/>
          <w:szCs w:val="26"/>
        </w:rPr>
        <w:t xml:space="preserve"> </w:t>
      </w:r>
      <w:r w:rsidR="00F43EF7">
        <w:rPr>
          <w:rFonts w:ascii="Calibri" w:hAnsi="Calibri" w:cs="Calibri"/>
          <w:color w:val="000000"/>
          <w:szCs w:val="26"/>
        </w:rPr>
        <w:t>must</w:t>
      </w:r>
      <w:r w:rsidRPr="00266DFB">
        <w:rPr>
          <w:rFonts w:ascii="Calibri" w:hAnsi="Calibri" w:cs="Calibri"/>
          <w:color w:val="000000"/>
          <w:szCs w:val="26"/>
        </w:rPr>
        <w:t xml:space="preserve"> describe the overall services. The Bidder must address how they will meet or exceed each requirement listed in Section </w:t>
      </w:r>
      <w:r w:rsidRPr="00AC0BDC" w:rsidR="00B92CD2">
        <w:rPr>
          <w:rFonts w:ascii="Calibri" w:hAnsi="Calibri" w:cs="Calibri"/>
          <w:szCs w:val="26"/>
        </w:rPr>
        <w:t>E</w:t>
      </w:r>
      <w:r w:rsidRPr="00AC0BDC">
        <w:rPr>
          <w:rFonts w:ascii="Calibri" w:hAnsi="Calibri" w:cs="Calibri"/>
          <w:szCs w:val="26"/>
        </w:rPr>
        <w:t xml:space="preserve"> (Requirements) and Section </w:t>
      </w:r>
      <w:r w:rsidRPr="00AC0BDC" w:rsidR="00B92CD2">
        <w:rPr>
          <w:rFonts w:ascii="Calibri" w:hAnsi="Calibri" w:cs="Calibri"/>
          <w:szCs w:val="26"/>
        </w:rPr>
        <w:t>F</w:t>
      </w:r>
      <w:r w:rsidRPr="00AC0BDC">
        <w:rPr>
          <w:rFonts w:ascii="Calibri" w:hAnsi="Calibri" w:cs="Calibri"/>
          <w:szCs w:val="26"/>
        </w:rPr>
        <w:t xml:space="preserve"> (Deliverables/Reports)</w:t>
      </w:r>
      <w:r w:rsidRPr="00266DFB">
        <w:rPr>
          <w:rFonts w:ascii="Calibri" w:hAnsi="Calibri" w:cs="Calibri"/>
          <w:color w:val="000000"/>
          <w:szCs w:val="26"/>
        </w:rPr>
        <w:t>.</w:t>
      </w:r>
      <w:r w:rsidRPr="003D797E">
        <w:rPr>
          <w:rFonts w:ascii="Calibri" w:hAnsi="Calibri" w:cs="Calibri"/>
          <w:color w:val="000000"/>
          <w:sz w:val="26"/>
          <w:szCs w:val="26"/>
        </w:rPr>
        <w:t xml:space="preserve"> </w:t>
      </w:r>
    </w:p>
    <w:p w:rsidRPr="003D797E" w:rsidR="003D797E" w:rsidP="00D0212C" w:rsidRDefault="003D797E" w14:paraId="295B67F0" w14:textId="6A03BABB">
      <w:pPr>
        <w:pStyle w:val="NormalWeb"/>
        <w:spacing w:before="240" w:beforeAutospacing="0" w:after="240" w:afterAutospacing="0"/>
        <w:rPr>
          <w:rFonts w:ascii="Calibri" w:hAnsi="Calibri" w:cs="Calibri"/>
          <w:color w:val="000000"/>
          <w:sz w:val="26"/>
          <w:szCs w:val="26"/>
        </w:rPr>
      </w:pPr>
      <w:r w:rsidRPr="7C8205D5">
        <w:rPr>
          <w:rFonts w:ascii="Calibri" w:hAnsi="Calibri" w:cs="Calibri"/>
          <w:color w:val="000000" w:themeColor="text1"/>
        </w:rPr>
        <w:t>Bidder must include the following details:</w:t>
      </w:r>
    </w:p>
    <w:p w:rsidRPr="00A21EE9" w:rsidR="00A21EE9" w:rsidP="005A094A" w:rsidRDefault="003028C5" w14:paraId="6FA34368" w14:textId="0422CB22">
      <w:pPr>
        <w:pStyle w:val="NormalWeb"/>
        <w:numPr>
          <w:ilvl w:val="6"/>
          <w:numId w:val="17"/>
        </w:numPr>
        <w:spacing w:before="240" w:beforeAutospacing="0" w:after="240" w:afterAutospacing="0"/>
        <w:ind w:left="720" w:hanging="720"/>
        <w:rPr>
          <w:rFonts w:ascii="Calibri" w:hAnsi="Calibri" w:cs="Calibri"/>
          <w:color w:val="000000"/>
        </w:rPr>
      </w:pPr>
      <w:r w:rsidRPr="007D0152">
        <w:rPr>
          <w:rFonts w:ascii="Calibri" w:hAnsi="Calibri"/>
          <w:bCs/>
        </w:rPr>
        <w:t>Understanding of Need</w:t>
      </w:r>
      <w:r w:rsidRPr="7C8205D5">
        <w:rPr>
          <w:rFonts w:ascii="Calibri" w:hAnsi="Calibri"/>
          <w:color w:val="000000" w:themeColor="text1"/>
        </w:rPr>
        <w:t xml:space="preserve"> </w:t>
      </w:r>
      <w:r w:rsidRPr="7C8205D5" w:rsidR="00144E12">
        <w:rPr>
          <w:rFonts w:ascii="Calibri" w:hAnsi="Calibri"/>
          <w:color w:val="000000" w:themeColor="text1"/>
        </w:rPr>
        <w:t xml:space="preserve"> </w:t>
      </w:r>
      <w:r w:rsidRPr="7C8205D5">
        <w:rPr>
          <w:rFonts w:ascii="Calibri" w:hAnsi="Calibri"/>
          <w:color w:val="000000" w:themeColor="text1"/>
        </w:rPr>
        <w:t xml:space="preserve"> – </w:t>
      </w:r>
      <w:r w:rsidRPr="7C8205D5">
        <w:rPr>
          <w:rFonts w:ascii="Calibri" w:hAnsi="Calibri" w:cs="Calibri"/>
          <w:color w:val="000000" w:themeColor="text1"/>
        </w:rPr>
        <w:t xml:space="preserve">Demonstrate your understanding to scope of work described in this </w:t>
      </w:r>
      <w:r w:rsidRPr="7C8205D5" w:rsidR="00144E12">
        <w:rPr>
          <w:rFonts w:ascii="Calibri" w:hAnsi="Calibri" w:cs="Calibri"/>
          <w:color w:val="000000" w:themeColor="text1"/>
        </w:rPr>
        <w:t>I</w:t>
      </w:r>
      <w:r w:rsidRPr="7C8205D5">
        <w:rPr>
          <w:rFonts w:ascii="Calibri" w:hAnsi="Calibri" w:cs="Calibri"/>
          <w:color w:val="000000" w:themeColor="text1"/>
        </w:rPr>
        <w:t xml:space="preserve">RFP that include:  </w:t>
      </w:r>
    </w:p>
    <w:p w:rsidRPr="00A21EE9" w:rsidR="00A21EE9" w:rsidP="00A21EE9" w:rsidRDefault="003028C5" w14:paraId="6EA0C8ED" w14:textId="77777777">
      <w:pPr>
        <w:pStyle w:val="NormalWeb"/>
        <w:numPr>
          <w:ilvl w:val="1"/>
          <w:numId w:val="45"/>
        </w:numPr>
        <w:spacing w:before="240" w:beforeAutospacing="0" w:after="240" w:afterAutospacing="0"/>
        <w:ind w:hanging="720"/>
        <w:rPr>
          <w:rFonts w:ascii="Calibri" w:hAnsi="Calibri" w:cs="Calibri"/>
          <w:color w:val="000000"/>
          <w:szCs w:val="26"/>
        </w:rPr>
      </w:pPr>
      <w:r w:rsidRPr="003028C5">
        <w:rPr>
          <w:rFonts w:ascii="Calibri" w:hAnsi="Calibri" w:cs="Calibri"/>
          <w:color w:val="000000"/>
        </w:rPr>
        <w:t xml:space="preserve">Capacity building support for ACHCH clinical leadership and frontline clinical teams on implementation of HIV/HCV testing, rapid linkage, and </w:t>
      </w:r>
      <w:proofErr w:type="spellStart"/>
      <w:r w:rsidRPr="003028C5">
        <w:rPr>
          <w:rFonts w:ascii="Calibri" w:hAnsi="Calibri" w:cs="Calibri"/>
          <w:color w:val="000000"/>
        </w:rPr>
        <w:t>PrEP</w:t>
      </w:r>
      <w:proofErr w:type="spellEnd"/>
      <w:r w:rsidRPr="003028C5">
        <w:rPr>
          <w:rFonts w:ascii="Calibri" w:hAnsi="Calibri" w:cs="Calibri"/>
          <w:color w:val="000000"/>
        </w:rPr>
        <w:t>/</w:t>
      </w:r>
      <w:proofErr w:type="gramStart"/>
      <w:r w:rsidRPr="003028C5">
        <w:rPr>
          <w:rFonts w:ascii="Calibri" w:hAnsi="Calibri" w:cs="Calibri"/>
          <w:color w:val="000000"/>
        </w:rPr>
        <w:t>PEP;</w:t>
      </w:r>
      <w:proofErr w:type="gramEnd"/>
      <w:r w:rsidRPr="003028C5">
        <w:rPr>
          <w:rFonts w:ascii="Calibri" w:hAnsi="Calibri" w:cs="Calibri"/>
          <w:color w:val="000000"/>
        </w:rPr>
        <w:t xml:space="preserve"> </w:t>
      </w:r>
    </w:p>
    <w:p w:rsidRPr="00A21EE9" w:rsidR="00A21EE9" w:rsidP="00A21EE9" w:rsidRDefault="003028C5" w14:paraId="527E9BBB" w14:textId="415CCF47">
      <w:pPr>
        <w:pStyle w:val="NormalWeb"/>
        <w:numPr>
          <w:ilvl w:val="1"/>
          <w:numId w:val="45"/>
        </w:numPr>
        <w:spacing w:before="240" w:beforeAutospacing="0" w:after="240" w:afterAutospacing="0"/>
        <w:ind w:hanging="720"/>
        <w:rPr>
          <w:rFonts w:ascii="Calibri" w:hAnsi="Calibri" w:cs="Calibri"/>
          <w:color w:val="000000"/>
        </w:rPr>
      </w:pPr>
      <w:r w:rsidRPr="7C8205D5">
        <w:rPr>
          <w:rFonts w:ascii="Calibri" w:hAnsi="Calibri" w:cs="Calibri"/>
          <w:color w:val="000000" w:themeColor="text1"/>
        </w:rPr>
        <w:t xml:space="preserve">Engaging diverse stakeholders including </w:t>
      </w:r>
      <w:r w:rsidRPr="7C8205D5" w:rsidR="00BC7458">
        <w:rPr>
          <w:rFonts w:ascii="Calibri" w:hAnsi="Calibri" w:cs="Calibri"/>
          <w:color w:val="000000" w:themeColor="text1"/>
        </w:rPr>
        <w:t>CBO’s</w:t>
      </w:r>
      <w:r w:rsidRPr="7C8205D5">
        <w:rPr>
          <w:rFonts w:ascii="Calibri" w:hAnsi="Calibri" w:cs="Calibri"/>
          <w:color w:val="000000" w:themeColor="text1"/>
        </w:rPr>
        <w:t xml:space="preserve"> and other key </w:t>
      </w:r>
      <w:proofErr w:type="gramStart"/>
      <w:r w:rsidRPr="7C8205D5">
        <w:rPr>
          <w:rFonts w:ascii="Calibri" w:hAnsi="Calibri" w:cs="Calibri"/>
          <w:color w:val="000000" w:themeColor="text1"/>
        </w:rPr>
        <w:t>partners;</w:t>
      </w:r>
      <w:proofErr w:type="gramEnd"/>
      <w:r w:rsidRPr="7C8205D5">
        <w:rPr>
          <w:rFonts w:ascii="Calibri" w:hAnsi="Calibri" w:cs="Calibri"/>
          <w:color w:val="000000" w:themeColor="text1"/>
        </w:rPr>
        <w:t xml:space="preserve"> </w:t>
      </w:r>
    </w:p>
    <w:p w:rsidRPr="00957D1B" w:rsidR="00957D1B" w:rsidP="00A21EE9" w:rsidRDefault="00A21EE9" w14:paraId="003B608D" w14:textId="6E661D61">
      <w:pPr>
        <w:pStyle w:val="NormalWeb"/>
        <w:numPr>
          <w:ilvl w:val="1"/>
          <w:numId w:val="45"/>
        </w:numPr>
        <w:spacing w:before="240" w:beforeAutospacing="0" w:after="240" w:afterAutospacing="0"/>
        <w:ind w:hanging="720"/>
        <w:rPr>
          <w:rFonts w:ascii="Calibri" w:hAnsi="Calibri" w:cs="Calibri"/>
          <w:color w:val="000000"/>
          <w:szCs w:val="26"/>
        </w:rPr>
      </w:pPr>
      <w:r>
        <w:rPr>
          <w:rFonts w:ascii="Calibri" w:hAnsi="Calibri" w:cs="Calibri"/>
          <w:color w:val="000000"/>
        </w:rPr>
        <w:t>D</w:t>
      </w:r>
      <w:r w:rsidRPr="003028C5" w:rsidR="003028C5">
        <w:rPr>
          <w:rFonts w:ascii="Calibri" w:hAnsi="Calibri" w:cs="Calibri"/>
          <w:color w:val="000000"/>
        </w:rPr>
        <w:t xml:space="preserve">eveloping and leading key trainings including the annual ACHCH Street Health provider HIV Learning Community training; </w:t>
      </w:r>
      <w:r w:rsidR="00FE5194">
        <w:rPr>
          <w:rFonts w:ascii="Calibri" w:hAnsi="Calibri" w:cs="Calibri"/>
          <w:color w:val="000000"/>
        </w:rPr>
        <w:t>and</w:t>
      </w:r>
    </w:p>
    <w:p w:rsidRPr="00266DFB" w:rsidR="003D797E" w:rsidP="00A21EE9" w:rsidRDefault="00957D1B" w14:paraId="32AF1EA8" w14:textId="2B08DF79">
      <w:pPr>
        <w:pStyle w:val="NormalWeb"/>
        <w:numPr>
          <w:ilvl w:val="1"/>
          <w:numId w:val="45"/>
        </w:numPr>
        <w:spacing w:before="240" w:beforeAutospacing="0" w:after="240" w:afterAutospacing="0"/>
        <w:ind w:hanging="720"/>
        <w:rPr>
          <w:rFonts w:ascii="Calibri" w:hAnsi="Calibri" w:cs="Calibri"/>
          <w:color w:val="000000"/>
        </w:rPr>
      </w:pPr>
      <w:r w:rsidRPr="7C8205D5">
        <w:rPr>
          <w:rFonts w:ascii="Calibri" w:hAnsi="Calibri" w:cs="Calibri"/>
          <w:color w:val="000000" w:themeColor="text1"/>
        </w:rPr>
        <w:t>F</w:t>
      </w:r>
      <w:r w:rsidRPr="7C8205D5" w:rsidR="003028C5">
        <w:rPr>
          <w:rFonts w:ascii="Calibri" w:hAnsi="Calibri" w:cs="Calibri"/>
          <w:color w:val="000000" w:themeColor="text1"/>
        </w:rPr>
        <w:t xml:space="preserve">acilitating quality improvement </w:t>
      </w:r>
      <w:r w:rsidRPr="7C8205D5" w:rsidR="6F46C05E">
        <w:rPr>
          <w:rFonts w:ascii="Calibri" w:hAnsi="Calibri" w:cs="Calibri"/>
          <w:color w:val="000000" w:themeColor="text1"/>
        </w:rPr>
        <w:t xml:space="preserve">(QI) </w:t>
      </w:r>
      <w:r w:rsidRPr="7C8205D5" w:rsidR="003028C5">
        <w:rPr>
          <w:rFonts w:ascii="Calibri" w:hAnsi="Calibri" w:cs="Calibri"/>
          <w:color w:val="000000" w:themeColor="text1"/>
        </w:rPr>
        <w:t>strategy and related HIV/HCV and other QI initiatives</w:t>
      </w:r>
      <w:r w:rsidRPr="7C8205D5" w:rsidR="003D797E">
        <w:rPr>
          <w:rFonts w:ascii="Calibri" w:hAnsi="Calibri" w:cs="Calibri"/>
          <w:color w:val="000000" w:themeColor="text1"/>
        </w:rPr>
        <w:t>.</w:t>
      </w:r>
    </w:p>
    <w:p w:rsidR="003028C5" w:rsidP="005A094A" w:rsidRDefault="003028C5" w14:paraId="2C207920" w14:textId="77777777">
      <w:pPr>
        <w:pStyle w:val="NormalWeb"/>
        <w:numPr>
          <w:ilvl w:val="6"/>
          <w:numId w:val="17"/>
        </w:numPr>
        <w:spacing w:before="240" w:beforeAutospacing="0" w:after="240" w:afterAutospacing="0"/>
        <w:ind w:left="720" w:hanging="720"/>
        <w:rPr>
          <w:rFonts w:ascii="Calibri" w:hAnsi="Calibri" w:cs="Calibri"/>
          <w:color w:val="000000"/>
          <w:szCs w:val="26"/>
        </w:rPr>
      </w:pPr>
      <w:r>
        <w:rPr>
          <w:rFonts w:ascii="Calibri" w:hAnsi="Calibri" w:cs="Calibri"/>
          <w:color w:val="000000"/>
          <w:szCs w:val="26"/>
        </w:rPr>
        <w:t>Describe your approach and process for conducting the activities in the scope of work</w:t>
      </w:r>
    </w:p>
    <w:p w:rsidR="003D797E" w:rsidP="00FE5194" w:rsidRDefault="003028C5" w14:paraId="0337DCEA" w14:textId="723D5884">
      <w:pPr>
        <w:pStyle w:val="NormalWeb"/>
        <w:numPr>
          <w:ilvl w:val="0"/>
          <w:numId w:val="63"/>
        </w:numPr>
        <w:spacing w:before="240" w:beforeAutospacing="0" w:after="240" w:afterAutospacing="0"/>
        <w:ind w:hanging="720"/>
        <w:rPr>
          <w:rFonts w:ascii="Calibri" w:hAnsi="Calibri" w:cs="Calibri"/>
          <w:color w:val="000000"/>
        </w:rPr>
      </w:pPr>
      <w:bookmarkStart w:name="_Hlk118834277" w:id="94"/>
      <w:r w:rsidRPr="7C8205D5">
        <w:rPr>
          <w:rFonts w:ascii="Calibri" w:hAnsi="Calibri" w:cs="Calibri"/>
          <w:color w:val="000000" w:themeColor="text1"/>
        </w:rPr>
        <w:t xml:space="preserve">Describe your approach in addressing the strategy development, training, and evaluation services described in this </w:t>
      </w:r>
      <w:r w:rsidRPr="7C8205D5" w:rsidR="00FE5194">
        <w:rPr>
          <w:rFonts w:ascii="Calibri" w:hAnsi="Calibri" w:cs="Calibri"/>
          <w:color w:val="000000" w:themeColor="text1"/>
        </w:rPr>
        <w:t>I</w:t>
      </w:r>
      <w:r w:rsidRPr="7C8205D5">
        <w:rPr>
          <w:rFonts w:ascii="Calibri" w:hAnsi="Calibri" w:cs="Calibri"/>
          <w:color w:val="000000" w:themeColor="text1"/>
        </w:rPr>
        <w:t>RFP.</w:t>
      </w:r>
      <w:bookmarkEnd w:id="94"/>
    </w:p>
    <w:p w:rsidRPr="00266DFB" w:rsidR="003028C5" w:rsidP="00FE5194" w:rsidRDefault="003028C5" w14:paraId="34B99ED9" w14:textId="3814B5A5">
      <w:pPr>
        <w:pStyle w:val="NormalWeb"/>
        <w:numPr>
          <w:ilvl w:val="0"/>
          <w:numId w:val="63"/>
        </w:numPr>
        <w:spacing w:before="240" w:beforeAutospacing="0" w:after="240" w:afterAutospacing="0"/>
        <w:ind w:hanging="720"/>
        <w:rPr>
          <w:rFonts w:ascii="Calibri" w:hAnsi="Calibri" w:cs="Calibri"/>
          <w:color w:val="000000"/>
          <w:szCs w:val="26"/>
        </w:rPr>
      </w:pPr>
      <w:r w:rsidRPr="003028C5">
        <w:rPr>
          <w:rFonts w:ascii="Calibri" w:hAnsi="Calibri" w:cs="Calibri"/>
          <w:color w:val="000000"/>
          <w:szCs w:val="26"/>
        </w:rPr>
        <w:t xml:space="preserve">Describe your </w:t>
      </w:r>
      <w:r w:rsidRPr="003028C5">
        <w:rPr>
          <w:rFonts w:ascii="Calibri" w:hAnsi="Calibri" w:cs="Calibri"/>
          <w:color w:val="000000"/>
          <w:szCs w:val="26"/>
          <w:u w:val="single"/>
        </w:rPr>
        <w:t>project management</w:t>
      </w:r>
      <w:r w:rsidRPr="003028C5">
        <w:rPr>
          <w:rFonts w:ascii="Calibri" w:hAnsi="Calibri" w:cs="Calibri"/>
          <w:color w:val="000000"/>
          <w:szCs w:val="26"/>
        </w:rPr>
        <w:t xml:space="preserve"> approach. Include an explanation of how you/your team will engage with ACHCH and the key partners to achieve the goals and activities.</w:t>
      </w:r>
    </w:p>
    <w:p w:rsidRPr="00AC0BDC" w:rsidR="003D797E" w:rsidP="005A094A" w:rsidRDefault="003D797E" w14:paraId="1122B43C" w14:textId="58F8C098">
      <w:pPr>
        <w:pStyle w:val="NormalWeb"/>
        <w:numPr>
          <w:ilvl w:val="6"/>
          <w:numId w:val="17"/>
        </w:numPr>
        <w:spacing w:before="240" w:beforeAutospacing="0" w:after="240" w:afterAutospacing="0"/>
        <w:ind w:left="720" w:hanging="720"/>
        <w:rPr>
          <w:rFonts w:ascii="Calibri" w:hAnsi="Calibri" w:cs="Calibri"/>
          <w:szCs w:val="26"/>
        </w:rPr>
      </w:pPr>
      <w:r w:rsidRPr="00AC0BDC">
        <w:rPr>
          <w:rFonts w:ascii="Calibri" w:hAnsi="Calibri" w:cs="Calibri"/>
          <w:szCs w:val="26"/>
        </w:rPr>
        <w:t xml:space="preserve">Explain any </w:t>
      </w:r>
      <w:r w:rsidRPr="00AC0BDC" w:rsidR="006B4DC6">
        <w:rPr>
          <w:rFonts w:ascii="Calibri" w:hAnsi="Calibri" w:cs="Calibri"/>
          <w:szCs w:val="26"/>
        </w:rPr>
        <w:t>unique</w:t>
      </w:r>
      <w:r w:rsidRPr="00AC0BDC">
        <w:rPr>
          <w:rFonts w:ascii="Calibri" w:hAnsi="Calibri" w:cs="Calibri"/>
          <w:szCs w:val="26"/>
        </w:rPr>
        <w:t xml:space="preserve"> resources, procedures, or approaches that make the services of Bidder responsive to meeting the minimum qualifications and </w:t>
      </w:r>
      <w:r w:rsidRPr="00AC0BDC" w:rsidR="0042347D">
        <w:rPr>
          <w:rFonts w:ascii="Calibri" w:hAnsi="Calibri" w:cs="Calibri"/>
          <w:szCs w:val="26"/>
        </w:rPr>
        <w:t>requirements</w:t>
      </w:r>
      <w:r w:rsidRPr="00AC0BDC">
        <w:rPr>
          <w:rFonts w:ascii="Calibri" w:hAnsi="Calibri" w:cs="Calibri"/>
          <w:szCs w:val="26"/>
        </w:rPr>
        <w:t xml:space="preserve"> of the </w:t>
      </w:r>
      <w:r w:rsidRPr="00AC0BDC" w:rsidR="00505B06">
        <w:rPr>
          <w:rFonts w:ascii="Calibri" w:hAnsi="Calibri" w:cs="Calibri"/>
          <w:szCs w:val="26"/>
        </w:rPr>
        <w:t>IRFP</w:t>
      </w:r>
      <w:r w:rsidRPr="00AC0BDC">
        <w:rPr>
          <w:rFonts w:ascii="Calibri" w:hAnsi="Calibri" w:cs="Calibri"/>
          <w:szCs w:val="26"/>
        </w:rPr>
        <w:t>.</w:t>
      </w:r>
    </w:p>
    <w:p w:rsidRPr="00AC0BDC" w:rsidR="003D797E" w:rsidP="005A094A" w:rsidRDefault="003D797E" w14:paraId="7B691040" w14:textId="310C7E5D">
      <w:pPr>
        <w:pStyle w:val="NormalWeb"/>
        <w:numPr>
          <w:ilvl w:val="6"/>
          <w:numId w:val="17"/>
        </w:numPr>
        <w:spacing w:before="240" w:beforeAutospacing="0" w:after="240" w:afterAutospacing="0"/>
        <w:ind w:left="720" w:hanging="720"/>
        <w:rPr>
          <w:rFonts w:ascii="Calibri" w:hAnsi="Calibri" w:cs="Calibri"/>
          <w:szCs w:val="26"/>
        </w:rPr>
      </w:pPr>
      <w:r w:rsidRPr="00AC0BDC">
        <w:rPr>
          <w:rFonts w:ascii="Calibri" w:hAnsi="Calibri" w:cs="Calibri"/>
          <w:szCs w:val="26"/>
        </w:rPr>
        <w:t xml:space="preserve">Identify any limitations or restrictions that exist for </w:t>
      </w:r>
      <w:r w:rsidRPr="00AC0BDC" w:rsidR="00910B98">
        <w:rPr>
          <w:rFonts w:ascii="Calibri" w:hAnsi="Calibri" w:cs="Calibri"/>
          <w:szCs w:val="26"/>
        </w:rPr>
        <w:t xml:space="preserve">the </w:t>
      </w:r>
      <w:r w:rsidRPr="00AC0BDC" w:rsidR="00573ED3">
        <w:rPr>
          <w:rFonts w:ascii="Calibri" w:hAnsi="Calibri" w:cs="Calibri"/>
          <w:szCs w:val="26"/>
        </w:rPr>
        <w:t>Bidder to</w:t>
      </w:r>
      <w:r w:rsidRPr="00AC0BDC">
        <w:rPr>
          <w:rFonts w:ascii="Calibri" w:hAnsi="Calibri" w:cs="Calibri"/>
          <w:szCs w:val="26"/>
        </w:rPr>
        <w:t xml:space="preserve"> provide the services.  Explain what measures will be taken to adequately provide the services.  (Please note any requests for exceptions or clarifications MUST be identified on </w:t>
      </w:r>
      <w:r w:rsidRPr="00AC0BDC" w:rsidR="006B4DC6">
        <w:rPr>
          <w:rFonts w:ascii="Calibri" w:hAnsi="Calibri" w:cs="Calibri"/>
          <w:szCs w:val="26"/>
        </w:rPr>
        <w:t xml:space="preserve">the </w:t>
      </w:r>
      <w:r w:rsidRPr="00AC0BDC">
        <w:rPr>
          <w:rFonts w:ascii="Calibri" w:hAnsi="Calibri" w:cs="Calibri"/>
          <w:i/>
          <w:iCs/>
          <w:szCs w:val="26"/>
          <w:u w:val="single"/>
        </w:rPr>
        <w:t>Exceptions and Clarification</w:t>
      </w:r>
      <w:r w:rsidRPr="00AC0BDC">
        <w:rPr>
          <w:rFonts w:ascii="Calibri" w:hAnsi="Calibri" w:cs="Calibri"/>
          <w:szCs w:val="26"/>
        </w:rPr>
        <w:t xml:space="preserve"> form</w:t>
      </w:r>
      <w:r w:rsidRPr="00AC0BDC" w:rsidR="006B4DC6">
        <w:rPr>
          <w:rFonts w:ascii="Calibri" w:hAnsi="Calibri" w:cs="Calibri"/>
          <w:szCs w:val="26"/>
        </w:rPr>
        <w:t xml:space="preserve">. </w:t>
      </w:r>
      <w:r w:rsidRPr="00AC0BDC" w:rsidR="006B4DC6">
        <w:rPr>
          <w:rFonts w:ascii="Calibri" w:hAnsi="Calibri" w:cs="Calibri"/>
          <w:b/>
          <w:bCs/>
          <w:szCs w:val="26"/>
        </w:rPr>
        <w:t>The C</w:t>
      </w:r>
      <w:r w:rsidRPr="00AC0BDC">
        <w:rPr>
          <w:rFonts w:ascii="Calibri" w:hAnsi="Calibri" w:cs="Calibri"/>
          <w:b/>
          <w:bCs/>
          <w:szCs w:val="26"/>
        </w:rPr>
        <w:t>ounty is under no obligation to accept any exceptions or clarifications</w:t>
      </w:r>
      <w:r w:rsidRPr="00AC0BDC" w:rsidR="006B4DC6">
        <w:rPr>
          <w:rFonts w:ascii="Calibri" w:hAnsi="Calibri" w:cs="Calibri"/>
          <w:b/>
          <w:bCs/>
          <w:szCs w:val="26"/>
        </w:rPr>
        <w:t>,</w:t>
      </w:r>
      <w:r w:rsidRPr="00AC0BDC">
        <w:rPr>
          <w:rFonts w:ascii="Calibri" w:hAnsi="Calibri" w:cs="Calibri"/>
          <w:b/>
          <w:bCs/>
          <w:szCs w:val="26"/>
        </w:rPr>
        <w:t xml:space="preserve"> and any such exceptions and clarifications may be a basis for bid disqualification.</w:t>
      </w:r>
      <w:r w:rsidRPr="00AC0BDC">
        <w:rPr>
          <w:rFonts w:ascii="Calibri" w:hAnsi="Calibri" w:cs="Calibri"/>
          <w:szCs w:val="26"/>
        </w:rPr>
        <w:t>)</w:t>
      </w:r>
    </w:p>
    <w:p w:rsidR="00266DFB" w:rsidP="003D797E" w:rsidRDefault="00266DFB" w14:paraId="08A16FC6" w14:textId="77777777">
      <w:pPr>
        <w:pStyle w:val="NormalWeb"/>
        <w:rPr>
          <w:rFonts w:ascii="Calibri" w:hAnsi="Calibri" w:cs="Calibri"/>
          <w:color w:val="000000"/>
          <w:sz w:val="26"/>
          <w:szCs w:val="26"/>
        </w:rPr>
      </w:pPr>
    </w:p>
    <w:p w:rsidRPr="003D797E" w:rsidR="003D797E" w:rsidP="003D797E" w:rsidRDefault="003D797E" w14:paraId="3449B09C" w14:textId="761961DA">
      <w:pPr>
        <w:pStyle w:val="NormalWeb"/>
        <w:rPr>
          <w:rFonts w:ascii="Calibri" w:hAnsi="Calibri" w:cs="Calibri"/>
          <w:b/>
          <w:color w:val="000000"/>
          <w:sz w:val="26"/>
          <w:szCs w:val="26"/>
        </w:rPr>
      </w:pPr>
      <w:r w:rsidRPr="7C8205D5">
        <w:rPr>
          <w:rFonts w:ascii="Calibri" w:hAnsi="Calibri" w:cs="Calibri"/>
          <w:b/>
          <w:color w:val="000000" w:themeColor="text1"/>
        </w:rPr>
        <w:t xml:space="preserve">Maximum Length: </w:t>
      </w:r>
      <w:r w:rsidR="00961869">
        <w:rPr>
          <w:rFonts w:ascii="Calibri" w:hAnsi="Calibri" w:cs="Calibri"/>
          <w:b/>
        </w:rPr>
        <w:t>3</w:t>
      </w:r>
      <w:r w:rsidRPr="7C8205D5" w:rsidR="00FE5194">
        <w:rPr>
          <w:rFonts w:ascii="Calibri" w:hAnsi="Calibri" w:cs="Calibri"/>
          <w:b/>
        </w:rPr>
        <w:t xml:space="preserve"> </w:t>
      </w:r>
      <w:r w:rsidRPr="7C8205D5" w:rsidR="005B2205">
        <w:rPr>
          <w:rFonts w:ascii="Calibri" w:hAnsi="Calibri" w:cs="Calibri"/>
          <w:b/>
        </w:rPr>
        <w:t>pages</w:t>
      </w:r>
    </w:p>
    <w:p w:rsidR="00010516" w:rsidRDefault="00010516" w14:paraId="0A09148F" w14:textId="77777777"/>
    <w:p w:rsidRPr="003D797E" w:rsidR="003D797E" w:rsidRDefault="003D797E" w14:paraId="19667B28" w14:textId="77777777">
      <w:pPr>
        <w:rPr>
          <w:sz w:val="2"/>
          <w:szCs w:val="2"/>
        </w:rPr>
      </w:pPr>
      <w:r>
        <w:br w:type="page"/>
      </w:r>
    </w:p>
    <w:p w:rsidRPr="007A006B" w:rsidR="003D797E" w:rsidRDefault="003D797E" w14:paraId="05CC2F54" w14:textId="77777777">
      <w:pPr>
        <w:rPr>
          <w:rFonts w:ascii="Calibri" w:hAnsi="Calibri" w:cs="Calibri"/>
          <w:sz w:val="2"/>
        </w:rPr>
      </w:pPr>
    </w:p>
    <w:tbl>
      <w:tblPr>
        <w:tblW w:w="0" w:type="auto"/>
        <w:shd w:val="clear" w:color="auto" w:fill="FBE4D5" w:themeFill="accent2" w:themeFillTint="33"/>
        <w:tblLook w:val="04A0" w:firstRow="1" w:lastRow="0" w:firstColumn="1" w:lastColumn="0" w:noHBand="0" w:noVBand="1"/>
      </w:tblPr>
      <w:tblGrid>
        <w:gridCol w:w="10080"/>
      </w:tblGrid>
      <w:tr w:rsidRPr="007A006B" w:rsidR="00010516" w:rsidTr="006B4DC6" w14:paraId="11DA66D6" w14:textId="77777777">
        <w:tc>
          <w:tcPr>
            <w:tcW w:w="11304" w:type="dxa"/>
            <w:shd w:val="clear" w:color="auto" w:fill="FBE4D5" w:themeFill="accent2" w:themeFillTint="33"/>
          </w:tcPr>
          <w:p w:rsidRPr="007A006B" w:rsidR="00010516" w:rsidP="0066489F" w:rsidRDefault="00311028" w14:paraId="0540611E" w14:textId="77777777">
            <w:pPr>
              <w:pStyle w:val="NormalWeb"/>
              <w:ind w:left="-15"/>
              <w:rPr>
                <w:rFonts w:ascii="Calibri" w:hAnsi="Calibri" w:cs="Calibri"/>
                <w:b/>
                <w:sz w:val="28"/>
                <w:szCs w:val="26"/>
              </w:rPr>
            </w:pPr>
            <w:r w:rsidRPr="007A006B">
              <w:rPr>
                <w:rFonts w:ascii="Calibri" w:hAnsi="Calibri" w:cs="Calibri"/>
                <w:b/>
                <w:sz w:val="28"/>
                <w:szCs w:val="26"/>
              </w:rPr>
              <w:t>REFERENCES</w:t>
            </w:r>
          </w:p>
        </w:tc>
      </w:tr>
    </w:tbl>
    <w:p w:rsidRPr="00266DFB" w:rsidR="00B75458" w:rsidP="00266DFB" w:rsidRDefault="00F43F6A" w14:paraId="02A7D64B" w14:textId="6ABFE9C1">
      <w:pPr>
        <w:pStyle w:val="PlainText"/>
        <w:spacing w:before="240" w:after="240"/>
        <w:rPr>
          <w:rFonts w:ascii="Calibri" w:hAnsi="Calibri" w:cs="Calibri"/>
          <w:spacing w:val="-3"/>
          <w:sz w:val="24"/>
          <w:szCs w:val="24"/>
        </w:rPr>
      </w:pPr>
      <w:r w:rsidRPr="7C8205D5">
        <w:rPr>
          <w:rFonts w:ascii="Calibri" w:hAnsi="Calibri" w:cs="Calibri"/>
          <w:b/>
          <w:sz w:val="24"/>
          <w:szCs w:val="24"/>
        </w:rPr>
        <w:t>Instructions</w:t>
      </w:r>
      <w:r w:rsidRPr="00266DFB">
        <w:rPr>
          <w:rFonts w:ascii="Calibri" w:hAnsi="Calibri" w:cs="Calibri"/>
          <w:sz w:val="24"/>
          <w:szCs w:val="24"/>
        </w:rPr>
        <w:t>:  On the following page</w:t>
      </w:r>
      <w:r w:rsidRPr="00AC0BDC" w:rsidR="00E6662F">
        <w:rPr>
          <w:rFonts w:ascii="Calibri" w:hAnsi="Calibri" w:cs="Calibri"/>
          <w:sz w:val="24"/>
          <w:szCs w:val="24"/>
        </w:rPr>
        <w:t>(</w:t>
      </w:r>
      <w:r w:rsidRPr="00AC0BDC">
        <w:rPr>
          <w:rFonts w:ascii="Calibri" w:hAnsi="Calibri" w:cs="Calibri"/>
          <w:sz w:val="24"/>
          <w:szCs w:val="24"/>
        </w:rPr>
        <w:t>s</w:t>
      </w:r>
      <w:r w:rsidRPr="00AC0BDC" w:rsidR="00E6662F">
        <w:rPr>
          <w:rFonts w:ascii="Calibri" w:hAnsi="Calibri" w:cs="Calibri"/>
          <w:sz w:val="24"/>
          <w:szCs w:val="24"/>
        </w:rPr>
        <w:t>)</w:t>
      </w:r>
      <w:r w:rsidRPr="00AC0BDC">
        <w:rPr>
          <w:rFonts w:ascii="Calibri" w:hAnsi="Calibri" w:cs="Calibri"/>
          <w:sz w:val="24"/>
          <w:szCs w:val="24"/>
        </w:rPr>
        <w:t xml:space="preserve"> are the templates that </w:t>
      </w:r>
      <w:r w:rsidRPr="00AC0BDC" w:rsidR="00502F47">
        <w:rPr>
          <w:rFonts w:ascii="Calibri" w:hAnsi="Calibri" w:cs="Calibri"/>
          <w:sz w:val="24"/>
          <w:szCs w:val="24"/>
        </w:rPr>
        <w:t>Bidder</w:t>
      </w:r>
      <w:r w:rsidRPr="00AC0BDC">
        <w:rPr>
          <w:rFonts w:ascii="Calibri" w:hAnsi="Calibri" w:cs="Calibri"/>
          <w:sz w:val="24"/>
          <w:szCs w:val="24"/>
        </w:rPr>
        <w:t xml:space="preserve">s </w:t>
      </w:r>
      <w:r w:rsidRPr="00AC0BDC" w:rsidR="00E6662F">
        <w:rPr>
          <w:rFonts w:ascii="Calibri" w:hAnsi="Calibri" w:cs="Calibri"/>
          <w:sz w:val="24"/>
          <w:szCs w:val="24"/>
        </w:rPr>
        <w:t>are to</w:t>
      </w:r>
      <w:r w:rsidRPr="00AC0BDC">
        <w:rPr>
          <w:rFonts w:ascii="Calibri" w:hAnsi="Calibri" w:cs="Calibri"/>
          <w:sz w:val="24"/>
          <w:szCs w:val="24"/>
        </w:rPr>
        <w:t xml:space="preserve"> use </w:t>
      </w:r>
      <w:r w:rsidRPr="00AC0BDC" w:rsidR="00E6662F">
        <w:rPr>
          <w:rFonts w:ascii="Calibri" w:hAnsi="Calibri" w:cs="Calibri"/>
          <w:sz w:val="24"/>
          <w:szCs w:val="24"/>
        </w:rPr>
        <w:t>for providing</w:t>
      </w:r>
      <w:r w:rsidRPr="00AC0BDC">
        <w:rPr>
          <w:rFonts w:ascii="Calibri" w:hAnsi="Calibri" w:cs="Calibri"/>
          <w:sz w:val="24"/>
          <w:szCs w:val="24"/>
        </w:rPr>
        <w:t xml:space="preserve"> references.  </w:t>
      </w:r>
      <w:r w:rsidRPr="00AC0BDC" w:rsidR="00502F47">
        <w:rPr>
          <w:rFonts w:ascii="Calibri" w:hAnsi="Calibri" w:cs="Calibri"/>
          <w:spacing w:val="-3"/>
          <w:sz w:val="24"/>
          <w:szCs w:val="24"/>
        </w:rPr>
        <w:t>Bidder</w:t>
      </w:r>
      <w:r w:rsidRPr="00AC0BDC">
        <w:rPr>
          <w:rFonts w:ascii="Calibri" w:hAnsi="Calibri" w:cs="Calibri"/>
          <w:spacing w:val="-3"/>
          <w:sz w:val="24"/>
          <w:szCs w:val="24"/>
        </w:rPr>
        <w:t xml:space="preserve">s are to provide a list of </w:t>
      </w:r>
      <w:r w:rsidR="00301E33">
        <w:rPr>
          <w:rFonts w:ascii="Calibri" w:hAnsi="Calibri" w:cs="Calibri"/>
          <w:spacing w:val="-3"/>
          <w:sz w:val="24"/>
          <w:szCs w:val="24"/>
        </w:rPr>
        <w:t>two</w:t>
      </w:r>
      <w:r w:rsidRPr="00266DFB" w:rsidR="00301E33">
        <w:rPr>
          <w:rFonts w:ascii="Calibri" w:hAnsi="Calibri" w:cs="Calibri"/>
          <w:color w:val="000000"/>
          <w:spacing w:val="-3"/>
          <w:sz w:val="24"/>
          <w:szCs w:val="24"/>
        </w:rPr>
        <w:t xml:space="preserve"> </w:t>
      </w:r>
      <w:r w:rsidRPr="00266DFB">
        <w:rPr>
          <w:rFonts w:ascii="Calibri" w:hAnsi="Calibri" w:cs="Calibri"/>
          <w:color w:val="000000"/>
          <w:spacing w:val="-3"/>
          <w:sz w:val="24"/>
          <w:szCs w:val="24"/>
        </w:rPr>
        <w:t>references.</w:t>
      </w:r>
      <w:r w:rsidRPr="00266DFB">
        <w:rPr>
          <w:rFonts w:ascii="Calibri" w:hAnsi="Calibri" w:cs="Calibri"/>
          <w:spacing w:val="-3"/>
          <w:sz w:val="24"/>
          <w:szCs w:val="24"/>
        </w:rPr>
        <w:t xml:space="preserve">  References must be satisfactory as deemed solely by County.  </w:t>
      </w:r>
    </w:p>
    <w:p w:rsidRPr="00266DFB" w:rsidR="00F43F6A" w:rsidP="00266DFB" w:rsidRDefault="00F43F6A" w14:paraId="7BD4B7B6" w14:textId="115001B2">
      <w:pPr>
        <w:pStyle w:val="PlainText"/>
        <w:spacing w:before="240" w:after="240"/>
        <w:rPr>
          <w:rFonts w:ascii="Calibri" w:hAnsi="Calibri" w:cs="Calibri"/>
          <w:spacing w:val="-3"/>
          <w:sz w:val="24"/>
          <w:szCs w:val="26"/>
        </w:rPr>
      </w:pPr>
      <w:r w:rsidRPr="00266DFB">
        <w:rPr>
          <w:rFonts w:ascii="Calibri" w:hAnsi="Calibri" w:cs="Calibri"/>
          <w:spacing w:val="-3"/>
          <w:sz w:val="24"/>
          <w:szCs w:val="26"/>
        </w:rPr>
        <w:t xml:space="preserve">Services or goods provided by </w:t>
      </w:r>
      <w:r w:rsidRPr="00266DFB" w:rsidR="00502F47">
        <w:rPr>
          <w:rFonts w:ascii="Calibri" w:hAnsi="Calibri" w:cs="Calibri"/>
          <w:spacing w:val="-3"/>
          <w:sz w:val="24"/>
          <w:szCs w:val="26"/>
        </w:rPr>
        <w:t>Bidder</w:t>
      </w:r>
      <w:r w:rsidR="009000A4">
        <w:rPr>
          <w:rFonts w:ascii="Calibri" w:hAnsi="Calibri" w:cs="Calibri"/>
          <w:spacing w:val="-3"/>
          <w:sz w:val="24"/>
          <w:szCs w:val="26"/>
        </w:rPr>
        <w:t>s</w:t>
      </w:r>
      <w:r w:rsidRPr="00266DFB">
        <w:rPr>
          <w:rFonts w:ascii="Calibri" w:hAnsi="Calibri" w:cs="Calibri"/>
          <w:spacing w:val="-3"/>
          <w:sz w:val="24"/>
          <w:szCs w:val="26"/>
        </w:rPr>
        <w:t xml:space="preserve"> to the references should have similar scope, </w:t>
      </w:r>
      <w:r w:rsidRPr="00266DFB" w:rsidR="006F1244">
        <w:rPr>
          <w:rFonts w:ascii="Calibri" w:hAnsi="Calibri" w:cs="Calibri"/>
          <w:spacing w:val="-3"/>
          <w:sz w:val="24"/>
          <w:szCs w:val="26"/>
        </w:rPr>
        <w:t>volume,</w:t>
      </w:r>
      <w:r w:rsidRPr="00266DFB">
        <w:rPr>
          <w:rFonts w:ascii="Calibri" w:hAnsi="Calibri" w:cs="Calibri"/>
          <w:spacing w:val="-3"/>
          <w:sz w:val="24"/>
          <w:szCs w:val="26"/>
        </w:rPr>
        <w:t xml:space="preserve"> and requirements to those outlined in these specifications, </w:t>
      </w:r>
      <w:r w:rsidRPr="00266DFB" w:rsidR="006F1244">
        <w:rPr>
          <w:rFonts w:ascii="Calibri" w:hAnsi="Calibri" w:cs="Calibri"/>
          <w:spacing w:val="-3"/>
          <w:sz w:val="24"/>
          <w:szCs w:val="26"/>
        </w:rPr>
        <w:t>terms,</w:t>
      </w:r>
      <w:r w:rsidRPr="00266DFB">
        <w:rPr>
          <w:rFonts w:ascii="Calibri" w:hAnsi="Calibri" w:cs="Calibri"/>
          <w:spacing w:val="-3"/>
          <w:sz w:val="24"/>
          <w:szCs w:val="26"/>
        </w:rPr>
        <w:t xml:space="preserve"> and conditions.</w:t>
      </w:r>
    </w:p>
    <w:p w:rsidRPr="00266DFB" w:rsidR="00F43F6A" w:rsidP="00266DFB" w:rsidRDefault="00502F47" w14:paraId="2A98B15D" w14:textId="7100E91C">
      <w:pPr>
        <w:spacing w:before="240" w:after="240"/>
        <w:rPr>
          <w:rFonts w:ascii="Calibri" w:hAnsi="Calibri" w:cs="Calibri"/>
          <w:sz w:val="24"/>
          <w:szCs w:val="26"/>
        </w:rPr>
      </w:pPr>
      <w:r w:rsidRPr="00266DFB">
        <w:rPr>
          <w:rFonts w:ascii="Calibri" w:hAnsi="Calibri" w:cs="Calibri"/>
          <w:sz w:val="24"/>
          <w:szCs w:val="26"/>
        </w:rPr>
        <w:t>Bidder</w:t>
      </w:r>
      <w:r w:rsidRPr="00266DFB" w:rsidR="00F43F6A">
        <w:rPr>
          <w:rFonts w:ascii="Calibri" w:hAnsi="Calibri" w:cs="Calibri"/>
          <w:sz w:val="24"/>
          <w:szCs w:val="26"/>
        </w:rPr>
        <w:t xml:space="preserve">s </w:t>
      </w:r>
      <w:r w:rsidRPr="00266DFB" w:rsidR="00B75458">
        <w:rPr>
          <w:rFonts w:ascii="Calibri" w:hAnsi="Calibri" w:cs="Calibri"/>
          <w:sz w:val="24"/>
          <w:szCs w:val="26"/>
        </w:rPr>
        <w:t xml:space="preserve">should </w:t>
      </w:r>
      <w:r w:rsidRPr="00266DFB" w:rsidR="00F43F6A">
        <w:rPr>
          <w:rFonts w:ascii="Calibri" w:hAnsi="Calibri" w:cs="Calibri"/>
          <w:sz w:val="24"/>
          <w:szCs w:val="26"/>
        </w:rPr>
        <w:t>verify that the contact information for all references provided is current and valid.  If a reference cannot be contacted</w:t>
      </w:r>
      <w:r w:rsidR="006B4DC6">
        <w:rPr>
          <w:rFonts w:ascii="Calibri" w:hAnsi="Calibri" w:cs="Calibri"/>
          <w:sz w:val="24"/>
          <w:szCs w:val="26"/>
        </w:rPr>
        <w:t>,</w:t>
      </w:r>
      <w:r w:rsidRPr="00266DFB" w:rsidR="00F43F6A">
        <w:rPr>
          <w:rFonts w:ascii="Calibri" w:hAnsi="Calibri" w:cs="Calibri"/>
          <w:sz w:val="24"/>
          <w:szCs w:val="26"/>
        </w:rPr>
        <w:t xml:space="preserve"> it may affect the qualification and scoring of </w:t>
      </w:r>
      <w:r w:rsidR="006B4DC6">
        <w:rPr>
          <w:rFonts w:ascii="Calibri" w:hAnsi="Calibri" w:cs="Calibri"/>
          <w:sz w:val="24"/>
          <w:szCs w:val="26"/>
        </w:rPr>
        <w:t xml:space="preserve">the </w:t>
      </w:r>
      <w:r w:rsidRPr="00266DFB">
        <w:rPr>
          <w:rFonts w:ascii="Calibri" w:hAnsi="Calibri" w:cs="Calibri"/>
          <w:sz w:val="24"/>
          <w:szCs w:val="26"/>
        </w:rPr>
        <w:t>Bidder</w:t>
      </w:r>
      <w:r w:rsidRPr="00266DFB" w:rsidR="00D0212C">
        <w:rPr>
          <w:rFonts w:ascii="Calibri" w:hAnsi="Calibri" w:cs="Calibri"/>
          <w:sz w:val="24"/>
          <w:szCs w:val="26"/>
        </w:rPr>
        <w:t>s</w:t>
      </w:r>
      <w:r w:rsidR="006B4DC6">
        <w:rPr>
          <w:rFonts w:ascii="Calibri" w:hAnsi="Calibri" w:cs="Calibri"/>
          <w:sz w:val="24"/>
          <w:szCs w:val="26"/>
        </w:rPr>
        <w:t>’</w:t>
      </w:r>
      <w:r w:rsidRPr="00266DFB" w:rsidR="00D0212C">
        <w:rPr>
          <w:rFonts w:ascii="Calibri" w:hAnsi="Calibri" w:cs="Calibri"/>
          <w:sz w:val="24"/>
          <w:szCs w:val="26"/>
        </w:rPr>
        <w:t xml:space="preserve"> </w:t>
      </w:r>
      <w:r w:rsidR="0066489F">
        <w:rPr>
          <w:rFonts w:ascii="Calibri" w:hAnsi="Calibri" w:cs="Calibri"/>
          <w:sz w:val="24"/>
          <w:szCs w:val="26"/>
        </w:rPr>
        <w:t>b</w:t>
      </w:r>
      <w:r w:rsidR="00910B98">
        <w:rPr>
          <w:rFonts w:ascii="Calibri" w:hAnsi="Calibri" w:cs="Calibri"/>
          <w:sz w:val="24"/>
          <w:szCs w:val="26"/>
        </w:rPr>
        <w:t>id proposal</w:t>
      </w:r>
      <w:r w:rsidR="0066489F">
        <w:rPr>
          <w:rFonts w:ascii="Calibri" w:hAnsi="Calibri" w:cs="Calibri"/>
          <w:sz w:val="24"/>
          <w:szCs w:val="26"/>
        </w:rPr>
        <w:t>s</w:t>
      </w:r>
      <w:r w:rsidRPr="00266DFB" w:rsidR="00D0212C">
        <w:rPr>
          <w:rFonts w:ascii="Calibri" w:hAnsi="Calibri" w:cs="Calibri"/>
          <w:sz w:val="24"/>
          <w:szCs w:val="26"/>
        </w:rPr>
        <w:t>.</w:t>
      </w:r>
    </w:p>
    <w:p w:rsidRPr="00266DFB" w:rsidR="00F43F6A" w:rsidP="00266DFB" w:rsidRDefault="00502F47" w14:paraId="3ED90B16" w14:textId="77777777">
      <w:pPr>
        <w:spacing w:before="240" w:after="240"/>
        <w:rPr>
          <w:rFonts w:ascii="Calibri" w:hAnsi="Calibri" w:cs="Calibri"/>
          <w:sz w:val="24"/>
          <w:szCs w:val="26"/>
        </w:rPr>
      </w:pPr>
      <w:r w:rsidRPr="00266DFB">
        <w:rPr>
          <w:rFonts w:ascii="Calibri" w:hAnsi="Calibri" w:cs="Calibri"/>
          <w:sz w:val="24"/>
          <w:szCs w:val="26"/>
        </w:rPr>
        <w:t>Bidder</w:t>
      </w:r>
      <w:r w:rsidRPr="00266DFB" w:rsidR="00F43F6A">
        <w:rPr>
          <w:rFonts w:ascii="Calibri" w:hAnsi="Calibri" w:cs="Calibri"/>
          <w:sz w:val="24"/>
          <w:szCs w:val="26"/>
        </w:rPr>
        <w:t>s are strongly encouraged to notify all references that the County may be contact</w:t>
      </w:r>
      <w:r w:rsidRPr="00266DFB" w:rsidR="00D0212C">
        <w:rPr>
          <w:rFonts w:ascii="Calibri" w:hAnsi="Calibri" w:cs="Calibri"/>
          <w:sz w:val="24"/>
          <w:szCs w:val="26"/>
        </w:rPr>
        <w:t>ing them to obtain a reference.</w:t>
      </w:r>
    </w:p>
    <w:p w:rsidRPr="00266DFB" w:rsidR="00B75458" w:rsidP="00266DFB" w:rsidRDefault="00F43F6A" w14:paraId="278B1DB7" w14:textId="0C19B299">
      <w:pPr>
        <w:spacing w:before="240" w:after="240"/>
        <w:rPr>
          <w:rFonts w:ascii="Calibri" w:hAnsi="Calibri" w:cs="Calibri"/>
          <w:sz w:val="24"/>
          <w:szCs w:val="26"/>
        </w:rPr>
      </w:pPr>
      <w:r w:rsidRPr="00266DFB">
        <w:rPr>
          <w:rFonts w:ascii="Calibri" w:hAnsi="Calibri" w:cs="Calibri"/>
          <w:sz w:val="24"/>
          <w:szCs w:val="26"/>
        </w:rPr>
        <w:t xml:space="preserve">The County </w:t>
      </w:r>
      <w:r w:rsidRPr="00266DFB">
        <w:rPr>
          <w:rFonts w:ascii="Calibri" w:hAnsi="Calibri" w:cs="Calibri"/>
          <w:spacing w:val="-3"/>
          <w:sz w:val="24"/>
          <w:szCs w:val="26"/>
        </w:rPr>
        <w:t>may</w:t>
      </w:r>
      <w:r w:rsidRPr="00266DFB">
        <w:rPr>
          <w:rFonts w:ascii="Calibri" w:hAnsi="Calibri" w:cs="Calibri"/>
          <w:sz w:val="24"/>
          <w:szCs w:val="26"/>
        </w:rPr>
        <w:t xml:space="preserve"> contact some or </w:t>
      </w:r>
      <w:r w:rsidRPr="00266DFB" w:rsidR="00A82AF7">
        <w:rPr>
          <w:rFonts w:ascii="Calibri" w:hAnsi="Calibri" w:cs="Calibri"/>
          <w:sz w:val="24"/>
          <w:szCs w:val="26"/>
        </w:rPr>
        <w:t>all</w:t>
      </w:r>
      <w:r w:rsidRPr="00266DFB">
        <w:rPr>
          <w:rFonts w:ascii="Calibri" w:hAnsi="Calibri" w:cs="Calibri"/>
          <w:sz w:val="24"/>
          <w:szCs w:val="26"/>
        </w:rPr>
        <w:t xml:space="preserve"> the references provided </w:t>
      </w:r>
      <w:proofErr w:type="gramStart"/>
      <w:r w:rsidRPr="00266DFB">
        <w:rPr>
          <w:rFonts w:ascii="Calibri" w:hAnsi="Calibri" w:cs="Calibri"/>
          <w:sz w:val="24"/>
          <w:szCs w:val="26"/>
        </w:rPr>
        <w:t>in order to</w:t>
      </w:r>
      <w:proofErr w:type="gramEnd"/>
      <w:r w:rsidRPr="00266DFB">
        <w:rPr>
          <w:rFonts w:ascii="Calibri" w:hAnsi="Calibri" w:cs="Calibri"/>
          <w:sz w:val="24"/>
          <w:szCs w:val="26"/>
        </w:rPr>
        <w:t xml:space="preserve"> determine </w:t>
      </w:r>
      <w:r w:rsidRPr="00266DFB" w:rsidR="00B75458">
        <w:rPr>
          <w:rFonts w:ascii="Calibri" w:hAnsi="Calibri" w:cs="Calibri"/>
          <w:sz w:val="24"/>
          <w:szCs w:val="26"/>
        </w:rPr>
        <w:t xml:space="preserve">items such as </w:t>
      </w:r>
      <w:r w:rsidRPr="00266DFB" w:rsidR="00502F47">
        <w:rPr>
          <w:rFonts w:ascii="Calibri" w:hAnsi="Calibri" w:cs="Calibri"/>
          <w:sz w:val="24"/>
          <w:szCs w:val="26"/>
        </w:rPr>
        <w:t>Bidder</w:t>
      </w:r>
      <w:r w:rsidRPr="00266DFB">
        <w:rPr>
          <w:rFonts w:ascii="Calibri" w:hAnsi="Calibri" w:cs="Calibri"/>
          <w:sz w:val="24"/>
          <w:szCs w:val="26"/>
        </w:rPr>
        <w:t>s</w:t>
      </w:r>
      <w:r w:rsidR="009000A4">
        <w:rPr>
          <w:rFonts w:ascii="Calibri" w:hAnsi="Calibri" w:cs="Calibri"/>
          <w:sz w:val="24"/>
          <w:szCs w:val="26"/>
        </w:rPr>
        <w:t>’</w:t>
      </w:r>
      <w:r w:rsidRPr="00266DFB">
        <w:rPr>
          <w:rFonts w:ascii="Calibri" w:hAnsi="Calibri" w:cs="Calibri"/>
          <w:sz w:val="24"/>
          <w:szCs w:val="26"/>
        </w:rPr>
        <w:t xml:space="preserve"> </w:t>
      </w:r>
      <w:r w:rsidRPr="00266DFB" w:rsidR="00011821">
        <w:rPr>
          <w:rFonts w:ascii="Calibri" w:hAnsi="Calibri" w:cs="Calibri"/>
          <w:sz w:val="24"/>
          <w:szCs w:val="26"/>
        </w:rPr>
        <w:t xml:space="preserve">years of experience and </w:t>
      </w:r>
      <w:r w:rsidRPr="00266DFB">
        <w:rPr>
          <w:rFonts w:ascii="Calibri" w:hAnsi="Calibri" w:cs="Calibri"/>
          <w:sz w:val="24"/>
          <w:szCs w:val="26"/>
        </w:rPr>
        <w:t>performance record</w:t>
      </w:r>
      <w:r w:rsidR="006B4DC6">
        <w:rPr>
          <w:rFonts w:ascii="Calibri" w:hAnsi="Calibri" w:cs="Calibri"/>
          <w:sz w:val="24"/>
          <w:szCs w:val="26"/>
        </w:rPr>
        <w:t>s</w:t>
      </w:r>
      <w:r w:rsidRPr="00266DFB">
        <w:rPr>
          <w:rFonts w:ascii="Calibri" w:hAnsi="Calibri" w:cs="Calibri"/>
          <w:sz w:val="24"/>
          <w:szCs w:val="26"/>
        </w:rPr>
        <w:t xml:space="preserve"> on work similar to that described in this request.  </w:t>
      </w:r>
    </w:p>
    <w:p w:rsidRPr="00266DFB" w:rsidR="00011821" w:rsidP="00266DFB" w:rsidRDefault="00F43F6A" w14:paraId="1EFFBD57" w14:textId="13C3ACD4">
      <w:pPr>
        <w:spacing w:before="240" w:after="240"/>
        <w:rPr>
          <w:rFonts w:ascii="Calibri" w:hAnsi="Calibri" w:cs="Calibri"/>
          <w:sz w:val="24"/>
          <w:szCs w:val="26"/>
        </w:rPr>
      </w:pPr>
      <w:r w:rsidRPr="00266DFB">
        <w:rPr>
          <w:rFonts w:ascii="Calibri" w:hAnsi="Calibri" w:cs="Calibri"/>
          <w:sz w:val="24"/>
          <w:szCs w:val="26"/>
        </w:rPr>
        <w:t xml:space="preserve">The County reserves the right to contact </w:t>
      </w:r>
      <w:r w:rsidR="00555669">
        <w:rPr>
          <w:rFonts w:ascii="Calibri" w:hAnsi="Calibri" w:cs="Calibri"/>
          <w:sz w:val="24"/>
          <w:szCs w:val="26"/>
        </w:rPr>
        <w:t xml:space="preserve">individuals/entities for </w:t>
      </w:r>
      <w:r w:rsidRPr="00266DFB">
        <w:rPr>
          <w:rFonts w:ascii="Calibri" w:hAnsi="Calibri" w:cs="Calibri"/>
          <w:sz w:val="24"/>
          <w:szCs w:val="26"/>
        </w:rPr>
        <w:t xml:space="preserve">references other than those provided in the </w:t>
      </w:r>
      <w:r w:rsidRPr="00266DFB">
        <w:rPr>
          <w:rFonts w:ascii="Calibri" w:hAnsi="Calibri" w:cs="Calibri"/>
          <w:color w:val="000000"/>
          <w:sz w:val="24"/>
          <w:szCs w:val="26"/>
        </w:rPr>
        <w:t>R</w:t>
      </w:r>
      <w:r w:rsidRPr="00266DFB">
        <w:rPr>
          <w:rFonts w:ascii="Calibri" w:hAnsi="Calibri" w:cs="Calibri"/>
          <w:sz w:val="24"/>
          <w:szCs w:val="26"/>
        </w:rPr>
        <w:t xml:space="preserve">esponse and to use </w:t>
      </w:r>
      <w:r w:rsidR="0039747E">
        <w:rPr>
          <w:rFonts w:ascii="Calibri" w:hAnsi="Calibri" w:cs="Calibri"/>
          <w:sz w:val="24"/>
          <w:szCs w:val="26"/>
        </w:rPr>
        <w:t xml:space="preserve">any </w:t>
      </w:r>
      <w:r w:rsidRPr="00266DFB" w:rsidR="0039747E">
        <w:rPr>
          <w:rFonts w:ascii="Calibri" w:hAnsi="Calibri" w:cs="Calibri"/>
          <w:sz w:val="24"/>
          <w:szCs w:val="26"/>
        </w:rPr>
        <w:t>information</w:t>
      </w:r>
      <w:r w:rsidRPr="00266DFB">
        <w:rPr>
          <w:rFonts w:ascii="Calibri" w:hAnsi="Calibri" w:cs="Calibri"/>
          <w:sz w:val="24"/>
          <w:szCs w:val="26"/>
        </w:rPr>
        <w:t xml:space="preserve"> </w:t>
      </w:r>
      <w:r w:rsidRPr="00266DFB" w:rsidR="00B75458">
        <w:rPr>
          <w:rFonts w:ascii="Calibri" w:hAnsi="Calibri" w:cs="Calibri"/>
          <w:sz w:val="24"/>
          <w:szCs w:val="26"/>
        </w:rPr>
        <w:t xml:space="preserve">obtained </w:t>
      </w:r>
      <w:r w:rsidRPr="00266DFB" w:rsidR="00D0212C">
        <w:rPr>
          <w:rFonts w:ascii="Calibri" w:hAnsi="Calibri" w:cs="Calibri"/>
          <w:sz w:val="24"/>
          <w:szCs w:val="26"/>
        </w:rPr>
        <w:t>in the evaluation process.</w:t>
      </w:r>
    </w:p>
    <w:p w:rsidRPr="00266DFB" w:rsidR="00011821" w:rsidP="00266DFB" w:rsidRDefault="00011821" w14:paraId="540F6D80" w14:textId="77777777">
      <w:pPr>
        <w:spacing w:before="240" w:after="240"/>
        <w:rPr>
          <w:rFonts w:ascii="Calibri" w:hAnsi="Calibri" w:cs="Calibri"/>
          <w:sz w:val="24"/>
          <w:szCs w:val="26"/>
        </w:rPr>
      </w:pPr>
      <w:bookmarkStart w:name="_Hlk84934853" w:id="95"/>
      <w:r w:rsidRPr="00266DFB">
        <w:rPr>
          <w:rFonts w:ascii="Calibri" w:hAnsi="Calibri" w:cs="Calibri"/>
          <w:sz w:val="24"/>
          <w:szCs w:val="26"/>
        </w:rPr>
        <w:t>NOTE: Bidder</w:t>
      </w:r>
      <w:r w:rsidRPr="00266DFB" w:rsidR="001209F7">
        <w:rPr>
          <w:rFonts w:ascii="Calibri" w:hAnsi="Calibri" w:cs="Calibri"/>
          <w:sz w:val="24"/>
          <w:szCs w:val="26"/>
        </w:rPr>
        <w:t>s</w:t>
      </w:r>
      <w:r w:rsidRPr="00266DFB">
        <w:rPr>
          <w:rFonts w:ascii="Calibri" w:hAnsi="Calibri" w:cs="Calibri"/>
          <w:sz w:val="24"/>
          <w:szCs w:val="26"/>
        </w:rPr>
        <w:t xml:space="preserve"> </w:t>
      </w:r>
      <w:r w:rsidRPr="00266DFB" w:rsidR="001209F7">
        <w:rPr>
          <w:rFonts w:ascii="Calibri" w:hAnsi="Calibri" w:cs="Calibri"/>
          <w:sz w:val="24"/>
          <w:szCs w:val="26"/>
        </w:rPr>
        <w:t>should</w:t>
      </w:r>
      <w:r w:rsidRPr="00266DFB">
        <w:rPr>
          <w:rFonts w:ascii="Calibri" w:hAnsi="Calibri" w:cs="Calibri"/>
          <w:sz w:val="24"/>
          <w:szCs w:val="26"/>
        </w:rPr>
        <w:t xml:space="preserve"> </w:t>
      </w:r>
      <w:r w:rsidRPr="00266DFB" w:rsidR="001209F7">
        <w:rPr>
          <w:rFonts w:ascii="Calibri" w:hAnsi="Calibri" w:cs="Calibri"/>
          <w:sz w:val="24"/>
          <w:szCs w:val="26"/>
        </w:rPr>
        <w:t>not</w:t>
      </w:r>
      <w:r w:rsidRPr="00266DFB">
        <w:rPr>
          <w:rFonts w:ascii="Calibri" w:hAnsi="Calibri" w:cs="Calibri"/>
          <w:sz w:val="24"/>
          <w:szCs w:val="26"/>
        </w:rPr>
        <w:t xml:space="preserve"> list the County department requesting services/goods as </w:t>
      </w:r>
      <w:r w:rsidRPr="00266DFB" w:rsidR="001209F7">
        <w:rPr>
          <w:rFonts w:ascii="Calibri" w:hAnsi="Calibri" w:cs="Calibri"/>
          <w:sz w:val="24"/>
          <w:szCs w:val="26"/>
        </w:rPr>
        <w:t xml:space="preserve">part of the </w:t>
      </w:r>
      <w:r w:rsidRPr="00266DFB">
        <w:rPr>
          <w:rFonts w:ascii="Calibri" w:hAnsi="Calibri" w:cs="Calibri"/>
          <w:sz w:val="24"/>
          <w:szCs w:val="26"/>
        </w:rPr>
        <w:t>reference</w:t>
      </w:r>
      <w:r w:rsidRPr="00266DFB" w:rsidR="001209F7">
        <w:rPr>
          <w:rFonts w:ascii="Calibri" w:hAnsi="Calibri" w:cs="Calibri"/>
          <w:sz w:val="24"/>
          <w:szCs w:val="26"/>
        </w:rPr>
        <w:t>s</w:t>
      </w:r>
      <w:r w:rsidRPr="00266DFB">
        <w:rPr>
          <w:rFonts w:ascii="Calibri" w:hAnsi="Calibri" w:cs="Calibri"/>
          <w:sz w:val="24"/>
          <w:szCs w:val="26"/>
        </w:rPr>
        <w:t>.</w:t>
      </w:r>
    </w:p>
    <w:bookmarkEnd w:id="95"/>
    <w:p w:rsidRPr="00BA3CAD" w:rsidR="00F43F6A" w:rsidP="00266DFB" w:rsidRDefault="00F43F6A" w14:paraId="6EE8987F" w14:textId="77777777">
      <w:pPr>
        <w:rPr>
          <w:rFonts w:ascii="Calibri" w:hAnsi="Calibri" w:cs="Calibri"/>
        </w:rPr>
      </w:pPr>
    </w:p>
    <w:p w:rsidRPr="0004564D" w:rsidR="00F43F6A" w:rsidP="00F43F6A" w:rsidRDefault="00F43F6A" w14:paraId="6C2F2789" w14:textId="076259FC">
      <w:pPr>
        <w:rPr>
          <w:rFonts w:ascii="Calibri" w:hAnsi="Calibri" w:cs="Calibri"/>
          <w:color w:val="FFFFFF"/>
          <w:sz w:val="22"/>
        </w:rPr>
      </w:pPr>
    </w:p>
    <w:p w:rsidRPr="00E574DD" w:rsidR="00F43F6A" w:rsidP="00F43F6A" w:rsidRDefault="00F43F6A" w14:paraId="680CA615" w14:textId="77777777">
      <w:pPr>
        <w:rPr>
          <w:rFonts w:ascii="Calibri" w:hAnsi="Calibri" w:cs="Calibri"/>
          <w:color w:val="FFFFFF"/>
        </w:rPr>
      </w:pPr>
    </w:p>
    <w:p w:rsidRPr="00BA3CAD" w:rsidR="00F43F6A" w:rsidP="00F43F6A" w:rsidRDefault="00F43F6A" w14:paraId="484C6273" w14:textId="77777777">
      <w:pPr>
        <w:rPr>
          <w:rFonts w:ascii="Calibri" w:hAnsi="Calibri" w:cs="Calibri"/>
        </w:rPr>
      </w:pPr>
      <w:bookmarkStart w:name="_Ref342044720" w:id="96"/>
    </w:p>
    <w:p w:rsidRPr="00BA3CAD" w:rsidR="00F43F6A" w:rsidP="00F43F6A" w:rsidRDefault="00F43F6A" w14:paraId="3569A20E" w14:textId="77777777">
      <w:pPr>
        <w:rPr>
          <w:rFonts w:ascii="Calibri" w:hAnsi="Calibri" w:cs="Calibri"/>
        </w:rPr>
      </w:pPr>
    </w:p>
    <w:p w:rsidRPr="00311028" w:rsidR="00455827" w:rsidP="00455827" w:rsidRDefault="00F43F6A" w14:paraId="307AC97B" w14:textId="77777777">
      <w:pPr>
        <w:rPr>
          <w:rFonts w:ascii="Calibri" w:hAnsi="Calibri" w:cs="Calibri"/>
          <w:b/>
          <w:sz w:val="2"/>
          <w:szCs w:val="2"/>
        </w:rPr>
      </w:pPr>
      <w:r w:rsidRPr="00BA3CAD">
        <w:rPr>
          <w:rFonts w:ascii="Calibri" w:hAnsi="Calibri" w:cs="Calibri"/>
        </w:rPr>
        <w:br w:type="page"/>
      </w:r>
    </w:p>
    <w:tbl>
      <w:tblPr>
        <w:tblW w:w="0" w:type="auto"/>
        <w:shd w:val="clear" w:color="auto" w:fill="FBE4D5" w:themeFill="accent2" w:themeFillTint="33"/>
        <w:tblLook w:val="04A0" w:firstRow="1" w:lastRow="0" w:firstColumn="1" w:lastColumn="0" w:noHBand="0" w:noVBand="1"/>
      </w:tblPr>
      <w:tblGrid>
        <w:gridCol w:w="10080"/>
      </w:tblGrid>
      <w:tr w:rsidRPr="007A006B" w:rsidR="00455827" w:rsidTr="006B4DC6" w14:paraId="44B664FC" w14:textId="77777777">
        <w:tc>
          <w:tcPr>
            <w:tcW w:w="10296" w:type="dxa"/>
            <w:shd w:val="clear" w:color="auto" w:fill="FBE4D5" w:themeFill="accent2" w:themeFillTint="33"/>
          </w:tcPr>
          <w:bookmarkEnd w:id="96"/>
          <w:p w:rsidRPr="007A006B" w:rsidR="00455827" w:rsidP="0066489F" w:rsidRDefault="00455827" w14:paraId="719037B7" w14:textId="77777777">
            <w:pPr>
              <w:ind w:left="-15"/>
              <w:rPr>
                <w:rFonts w:ascii="Calibri" w:hAnsi="Calibri" w:cs="Calibri"/>
                <w:b/>
                <w:sz w:val="28"/>
                <w:szCs w:val="28"/>
              </w:rPr>
            </w:pPr>
            <w:r w:rsidRPr="007A006B">
              <w:rPr>
                <w:rFonts w:ascii="Calibri" w:hAnsi="Calibri" w:cs="Calibri"/>
                <w:b/>
                <w:sz w:val="28"/>
                <w:szCs w:val="28"/>
              </w:rPr>
              <w:lastRenderedPageBreak/>
              <w:t>REFERENCES</w:t>
            </w:r>
          </w:p>
        </w:tc>
      </w:tr>
    </w:tbl>
    <w:p w:rsidR="00F43F6A" w:rsidP="004D05F2" w:rsidRDefault="00F43F6A" w14:paraId="244CFAFB" w14:textId="77777777">
      <w:pPr>
        <w:pStyle w:val="RFP-QHeader2"/>
        <w:jc w:val="left"/>
        <w:rPr>
          <w:rFonts w:ascii="Calibri" w:hAnsi="Calibri" w:cs="Calibri"/>
          <w:bCs/>
          <w:iCs/>
          <w:caps/>
          <w:sz w:val="28"/>
          <w:szCs w:val="28"/>
        </w:rPr>
      </w:pPr>
    </w:p>
    <w:p w:rsidR="003D797E" w:rsidP="003D797E" w:rsidRDefault="00505B06" w14:paraId="38452415" w14:textId="223E7132">
      <w:pPr>
        <w:pStyle w:val="RFP-QHeader2"/>
        <w:spacing w:after="240"/>
        <w:rPr>
          <w:rFonts w:ascii="Calibri" w:hAnsi="Calibri" w:cs="Calibri"/>
          <w:bCs/>
          <w:iCs/>
          <w:sz w:val="28"/>
          <w:szCs w:val="28"/>
        </w:rPr>
      </w:pPr>
      <w:r>
        <w:rPr>
          <w:rFonts w:ascii="Calibri" w:hAnsi="Calibri" w:cs="Calibri"/>
          <w:bCs/>
          <w:iCs/>
          <w:caps/>
          <w:sz w:val="28"/>
          <w:szCs w:val="28"/>
        </w:rPr>
        <w:t>IRFP</w:t>
      </w:r>
      <w:r w:rsidR="003D797E">
        <w:rPr>
          <w:rFonts w:ascii="Calibri" w:hAnsi="Calibri" w:cs="Calibri"/>
          <w:bCs/>
          <w:iCs/>
          <w:caps/>
          <w:sz w:val="28"/>
          <w:szCs w:val="28"/>
        </w:rPr>
        <w:t xml:space="preserve"> </w:t>
      </w:r>
      <w:r w:rsidR="00F16DBC">
        <w:rPr>
          <w:rFonts w:ascii="Calibri" w:hAnsi="Calibri" w:cs="Calibri"/>
          <w:bCs/>
          <w:iCs/>
          <w:sz w:val="28"/>
          <w:szCs w:val="28"/>
        </w:rPr>
        <w:t>No</w:t>
      </w:r>
      <w:r w:rsidR="003D797E">
        <w:rPr>
          <w:rFonts w:ascii="Calibri" w:hAnsi="Calibri" w:cs="Calibri"/>
          <w:bCs/>
          <w:iCs/>
          <w:sz w:val="28"/>
          <w:szCs w:val="28"/>
        </w:rPr>
        <w:t>.</w:t>
      </w:r>
      <w:r w:rsidR="007D0152">
        <w:rPr>
          <w:rFonts w:ascii="Calibri" w:hAnsi="Calibri" w:cs="Calibri"/>
          <w:bCs/>
          <w:iCs/>
          <w:sz w:val="28"/>
          <w:szCs w:val="28"/>
        </w:rPr>
        <w:t>902230</w:t>
      </w:r>
    </w:p>
    <w:p w:rsidRPr="002365A0" w:rsidR="003D797E" w:rsidP="003D797E" w:rsidRDefault="007D0152" w14:paraId="4F861C9C" w14:textId="4A800F92">
      <w:pPr>
        <w:pStyle w:val="RFP-QHeader2"/>
        <w:rPr>
          <w:rFonts w:ascii="Calibri" w:hAnsi="Calibri" w:cs="Calibri"/>
          <w:bCs/>
          <w:iCs/>
          <w:sz w:val="28"/>
          <w:szCs w:val="28"/>
        </w:rPr>
      </w:pPr>
      <w:r w:rsidRPr="002365A0">
        <w:rPr>
          <w:rFonts w:ascii="Calibri" w:hAnsi="Calibri" w:cs="Calibri"/>
          <w:bCs/>
          <w:iCs/>
          <w:sz w:val="28"/>
          <w:szCs w:val="28"/>
        </w:rPr>
        <w:t>HIV/HCV</w:t>
      </w:r>
      <w:r w:rsidRPr="002365A0" w:rsidR="00AC0BDC">
        <w:rPr>
          <w:rFonts w:ascii="Calibri" w:hAnsi="Calibri" w:cs="Calibri"/>
          <w:bCs/>
          <w:iCs/>
          <w:sz w:val="28"/>
          <w:szCs w:val="28"/>
        </w:rPr>
        <w:t xml:space="preserve"> Medical Consultant Services</w:t>
      </w:r>
    </w:p>
    <w:p w:rsidRPr="00A85450" w:rsidR="003D797E" w:rsidP="003D797E" w:rsidRDefault="003D797E" w14:paraId="6704647C" w14:textId="77777777">
      <w:pPr>
        <w:pStyle w:val="RFP-QHeader2"/>
        <w:rPr>
          <w:rFonts w:ascii="Calibri" w:hAnsi="Calibri" w:cs="Calibri"/>
          <w:bCs/>
          <w:iCs/>
          <w:caps/>
          <w:sz w:val="28"/>
          <w:szCs w:val="28"/>
        </w:rPr>
      </w:pPr>
    </w:p>
    <w:p w:rsidRPr="00EB258A" w:rsidR="00F43F6A" w:rsidP="00F43F6A" w:rsidRDefault="006B4DC6" w14:paraId="2E8FE4C1" w14:textId="4AB3C0B0">
      <w:pPr>
        <w:pStyle w:val="RFP-QHeader2"/>
        <w:jc w:val="left"/>
        <w:rPr>
          <w:rFonts w:ascii="Calibri" w:hAnsi="Calibri" w:cs="Calibri"/>
          <w:bCs/>
          <w:iCs/>
          <w:sz w:val="24"/>
          <w:szCs w:val="24"/>
        </w:rPr>
      </w:pPr>
      <w:r>
        <w:rPr>
          <w:rFonts w:ascii="Calibri" w:hAnsi="Calibri" w:cs="Calibri"/>
          <w:bCs/>
          <w:iCs/>
          <w:sz w:val="24"/>
          <w:szCs w:val="24"/>
        </w:rPr>
        <w:t>Bidder must currently be providing goods and/or services for at least two of the referen</w:t>
      </w:r>
      <w:r w:rsidRPr="00EB258A" w:rsidR="007B76DD">
        <w:rPr>
          <w:rFonts w:ascii="Calibri" w:hAnsi="Calibri" w:cs="Calibri"/>
          <w:bCs/>
          <w:iCs/>
          <w:sz w:val="24"/>
          <w:szCs w:val="24"/>
        </w:rPr>
        <w:t>ces or</w:t>
      </w:r>
      <w:r w:rsidRPr="00EB258A" w:rsidR="00F645DB">
        <w:rPr>
          <w:rFonts w:ascii="Calibri" w:hAnsi="Calibri" w:cs="Calibri"/>
          <w:bCs/>
          <w:iCs/>
          <w:sz w:val="24"/>
          <w:szCs w:val="24"/>
        </w:rPr>
        <w:t xml:space="preserve"> have done so within the last </w:t>
      </w:r>
      <w:r w:rsidRPr="00AC0BDC">
        <w:rPr>
          <w:rFonts w:ascii="Calibri" w:hAnsi="Calibri" w:cs="Calibri"/>
          <w:bCs/>
          <w:iCs/>
          <w:sz w:val="24"/>
          <w:szCs w:val="24"/>
        </w:rPr>
        <w:t>five</w:t>
      </w:r>
      <w:r w:rsidRPr="00EB258A" w:rsidR="00F645DB">
        <w:rPr>
          <w:rFonts w:ascii="Calibri" w:hAnsi="Calibri" w:cs="Calibri"/>
          <w:bCs/>
          <w:iCs/>
          <w:sz w:val="24"/>
          <w:szCs w:val="24"/>
        </w:rPr>
        <w:t xml:space="preserve"> years.  </w:t>
      </w:r>
    </w:p>
    <w:p w:rsidRPr="00EB258A" w:rsidR="00F645DB" w:rsidP="00F43F6A" w:rsidRDefault="00F645DB" w14:paraId="614795AE" w14:textId="77777777">
      <w:pPr>
        <w:pStyle w:val="RFP-QHeader2"/>
        <w:jc w:val="left"/>
        <w:rPr>
          <w:rFonts w:ascii="Calibri" w:hAnsi="Calibri" w:cs="Calibri"/>
          <w:bCs/>
          <w:iCs/>
          <w:sz w:val="24"/>
          <w:szCs w:val="24"/>
        </w:rPr>
      </w:pPr>
    </w:p>
    <w:p w:rsidRPr="00EB258A" w:rsidR="00F43F6A" w:rsidP="00F43F6A" w:rsidRDefault="00502F47" w14:paraId="12461EB0" w14:textId="4A41E49C">
      <w:pPr>
        <w:pStyle w:val="RFP-QHeader2"/>
        <w:tabs>
          <w:tab w:val="right" w:pos="5490"/>
        </w:tabs>
        <w:jc w:val="left"/>
        <w:rPr>
          <w:rFonts w:ascii="Calibri" w:hAnsi="Calibri" w:cs="Calibri"/>
          <w:bCs/>
          <w:iCs/>
          <w:sz w:val="24"/>
          <w:szCs w:val="24"/>
        </w:rPr>
      </w:pPr>
      <w:r w:rsidRPr="00EB258A">
        <w:rPr>
          <w:rFonts w:ascii="Calibri" w:hAnsi="Calibri" w:cs="Calibri"/>
          <w:bCs/>
          <w:iCs/>
          <w:sz w:val="24"/>
          <w:szCs w:val="24"/>
        </w:rPr>
        <w:t>Bidder</w:t>
      </w:r>
      <w:r w:rsidRPr="00EB258A" w:rsidR="00F43F6A">
        <w:rPr>
          <w:rFonts w:ascii="Calibri" w:hAnsi="Calibri" w:cs="Calibri"/>
          <w:bCs/>
          <w:iCs/>
          <w:sz w:val="24"/>
          <w:szCs w:val="24"/>
        </w:rPr>
        <w:t xml:space="preserve"> Name:</w:t>
      </w:r>
      <w:r w:rsidRPr="00EB258A" w:rsidR="00F43F6A">
        <w:rPr>
          <w:rFonts w:ascii="Calibri" w:hAnsi="Calibri" w:cs="Calibri"/>
          <w:b w:val="0"/>
          <w:bCs/>
          <w:iCs/>
          <w:sz w:val="24"/>
          <w:szCs w:val="24"/>
          <w:u w:val="single"/>
        </w:rPr>
        <w:tab/>
      </w:r>
    </w:p>
    <w:p w:rsidRPr="00EB258A" w:rsidR="00F43F6A" w:rsidP="00F43F6A" w:rsidRDefault="00F43F6A" w14:paraId="2713FDB0" w14:textId="77777777">
      <w:pPr>
        <w:pStyle w:val="RFP-QHeader2"/>
        <w:rPr>
          <w:rFonts w:ascii="Calibri" w:hAnsi="Calibri" w:cs="Calibri"/>
          <w:sz w:val="24"/>
          <w:szCs w:val="24"/>
          <w:lang w:val="es-MX"/>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17"/>
        <w:gridCol w:w="5033"/>
      </w:tblGrid>
      <w:tr w:rsidRPr="00EB258A" w:rsidR="00F43F6A" w:rsidTr="007E2C61" w14:paraId="7AC7C63A" w14:textId="77777777">
        <w:trPr>
          <w:trHeight w:val="360" w:hRule="exact"/>
        </w:trPr>
        <w:tc>
          <w:tcPr>
            <w:tcW w:w="5652" w:type="dxa"/>
            <w:tcBorders>
              <w:top w:val="single" w:color="auto" w:sz="12" w:space="0"/>
              <w:left w:val="single" w:color="auto" w:sz="12" w:space="0"/>
            </w:tcBorders>
            <w:tcMar>
              <w:top w:w="29" w:type="dxa"/>
              <w:left w:w="115" w:type="dxa"/>
              <w:bottom w:w="29" w:type="dxa"/>
              <w:right w:w="115" w:type="dxa"/>
            </w:tcMar>
            <w:vAlign w:val="center"/>
          </w:tcPr>
          <w:p w:rsidRPr="00EB258A" w:rsidR="00F43F6A" w:rsidP="007E2C61" w:rsidRDefault="00F43F6A" w14:paraId="44F801CF" w14:textId="5CEC036C">
            <w:pPr>
              <w:rPr>
                <w:rFonts w:ascii="Calibri" w:hAnsi="Calibri" w:cs="Calibri"/>
                <w:sz w:val="24"/>
                <w:szCs w:val="24"/>
              </w:rPr>
            </w:pPr>
            <w:r w:rsidRPr="00EB258A">
              <w:rPr>
                <w:rFonts w:ascii="Calibri" w:hAnsi="Calibri" w:cs="Calibri"/>
                <w:sz w:val="24"/>
                <w:szCs w:val="24"/>
              </w:rPr>
              <w:t xml:space="preserve">Company Name: </w:t>
            </w:r>
          </w:p>
        </w:tc>
        <w:tc>
          <w:tcPr>
            <w:tcW w:w="5652" w:type="dxa"/>
            <w:tcBorders>
              <w:top w:val="single" w:color="auto" w:sz="12" w:space="0"/>
              <w:right w:val="single" w:color="auto" w:sz="12" w:space="0"/>
            </w:tcBorders>
            <w:tcMar>
              <w:top w:w="29" w:type="dxa"/>
              <w:left w:w="115" w:type="dxa"/>
              <w:bottom w:w="29" w:type="dxa"/>
              <w:right w:w="115" w:type="dxa"/>
            </w:tcMar>
            <w:vAlign w:val="center"/>
          </w:tcPr>
          <w:p w:rsidRPr="00EB258A" w:rsidR="00F43F6A" w:rsidP="007E2C61" w:rsidRDefault="00F43F6A" w14:paraId="796A36DD" w14:textId="3A216684">
            <w:pPr>
              <w:rPr>
                <w:rFonts w:ascii="Calibri" w:hAnsi="Calibri" w:cs="Calibri"/>
                <w:sz w:val="24"/>
                <w:szCs w:val="24"/>
              </w:rPr>
            </w:pPr>
            <w:r w:rsidRPr="00EB258A">
              <w:rPr>
                <w:rFonts w:ascii="Calibri" w:hAnsi="Calibri" w:cs="Calibri"/>
                <w:sz w:val="24"/>
                <w:szCs w:val="24"/>
              </w:rPr>
              <w:t xml:space="preserve">Contact Person: </w:t>
            </w:r>
          </w:p>
        </w:tc>
      </w:tr>
      <w:tr w:rsidRPr="00EB258A" w:rsidR="00F43F6A" w:rsidTr="007E2C61" w14:paraId="1966962A" w14:textId="77777777">
        <w:trPr>
          <w:trHeight w:val="360" w:hRule="exact"/>
        </w:trPr>
        <w:tc>
          <w:tcPr>
            <w:tcW w:w="5652" w:type="dxa"/>
            <w:tcBorders>
              <w:left w:val="single" w:color="auto" w:sz="12" w:space="0"/>
            </w:tcBorders>
            <w:tcMar>
              <w:top w:w="29" w:type="dxa"/>
              <w:left w:w="115" w:type="dxa"/>
              <w:bottom w:w="29" w:type="dxa"/>
              <w:right w:w="115" w:type="dxa"/>
            </w:tcMar>
            <w:vAlign w:val="center"/>
          </w:tcPr>
          <w:p w:rsidRPr="00EB258A" w:rsidR="00F43F6A" w:rsidP="007E2C61" w:rsidRDefault="00F43F6A" w14:paraId="5D0C8858" w14:textId="654C1C66">
            <w:pPr>
              <w:rPr>
                <w:rFonts w:ascii="Calibri" w:hAnsi="Calibri" w:cs="Calibri"/>
                <w:sz w:val="24"/>
                <w:szCs w:val="24"/>
              </w:rPr>
            </w:pPr>
            <w:r w:rsidRPr="00EB258A">
              <w:rPr>
                <w:rFonts w:ascii="Calibri" w:hAnsi="Calibri" w:cs="Calibri"/>
                <w:sz w:val="24"/>
                <w:szCs w:val="24"/>
              </w:rPr>
              <w:t xml:space="preserve">Address: </w:t>
            </w:r>
          </w:p>
        </w:tc>
        <w:tc>
          <w:tcPr>
            <w:tcW w:w="5652" w:type="dxa"/>
            <w:tcBorders>
              <w:right w:val="single" w:color="auto" w:sz="12" w:space="0"/>
            </w:tcBorders>
            <w:tcMar>
              <w:top w:w="29" w:type="dxa"/>
              <w:left w:w="115" w:type="dxa"/>
              <w:bottom w:w="29" w:type="dxa"/>
              <w:right w:w="115" w:type="dxa"/>
            </w:tcMar>
            <w:vAlign w:val="center"/>
          </w:tcPr>
          <w:p w:rsidRPr="00EB258A" w:rsidR="00F43F6A" w:rsidP="007E2C61" w:rsidRDefault="00F43F6A" w14:paraId="44D779C0" w14:textId="293D9247">
            <w:pPr>
              <w:rPr>
                <w:rFonts w:ascii="Calibri" w:hAnsi="Calibri" w:cs="Calibri"/>
                <w:sz w:val="24"/>
                <w:szCs w:val="24"/>
              </w:rPr>
            </w:pPr>
            <w:r w:rsidRPr="00EB258A">
              <w:rPr>
                <w:rFonts w:ascii="Calibri" w:hAnsi="Calibri" w:cs="Calibri"/>
                <w:sz w:val="24"/>
                <w:szCs w:val="24"/>
              </w:rPr>
              <w:t xml:space="preserve">Telephone Number: </w:t>
            </w:r>
          </w:p>
        </w:tc>
      </w:tr>
      <w:tr w:rsidRPr="00EB258A" w:rsidR="00F43F6A" w:rsidTr="007E2C61" w14:paraId="4AFBAECF" w14:textId="77777777">
        <w:trPr>
          <w:trHeight w:val="360" w:hRule="exact"/>
        </w:trPr>
        <w:tc>
          <w:tcPr>
            <w:tcW w:w="5652" w:type="dxa"/>
            <w:tcBorders>
              <w:left w:val="single" w:color="auto" w:sz="12" w:space="0"/>
            </w:tcBorders>
            <w:tcMar>
              <w:top w:w="29" w:type="dxa"/>
              <w:left w:w="115" w:type="dxa"/>
              <w:bottom w:w="29" w:type="dxa"/>
              <w:right w:w="115" w:type="dxa"/>
            </w:tcMar>
            <w:vAlign w:val="center"/>
          </w:tcPr>
          <w:p w:rsidRPr="00EB258A" w:rsidR="00F43F6A" w:rsidP="007E2C61" w:rsidRDefault="00F43F6A" w14:paraId="0F9B93D1" w14:textId="33EA70EA">
            <w:pPr>
              <w:rPr>
                <w:rFonts w:ascii="Calibri" w:hAnsi="Calibri" w:cs="Calibri"/>
                <w:sz w:val="24"/>
                <w:szCs w:val="24"/>
              </w:rPr>
            </w:pPr>
            <w:r w:rsidRPr="00EB258A">
              <w:rPr>
                <w:rFonts w:ascii="Calibri" w:hAnsi="Calibri" w:cs="Calibri"/>
                <w:sz w:val="24"/>
                <w:szCs w:val="24"/>
              </w:rPr>
              <w:t xml:space="preserve">City, State, Zip: </w:t>
            </w:r>
          </w:p>
        </w:tc>
        <w:tc>
          <w:tcPr>
            <w:tcW w:w="5652" w:type="dxa"/>
            <w:tcBorders>
              <w:right w:val="single" w:color="auto" w:sz="12" w:space="0"/>
            </w:tcBorders>
            <w:tcMar>
              <w:top w:w="29" w:type="dxa"/>
              <w:left w:w="115" w:type="dxa"/>
              <w:bottom w:w="29" w:type="dxa"/>
              <w:right w:w="115" w:type="dxa"/>
            </w:tcMar>
            <w:vAlign w:val="center"/>
          </w:tcPr>
          <w:p w:rsidRPr="00EB258A" w:rsidR="00F43F6A" w:rsidP="007E2C61" w:rsidRDefault="00A114C4" w14:paraId="5E826223" w14:textId="50BACC54">
            <w:pPr>
              <w:rPr>
                <w:rFonts w:ascii="Calibri" w:hAnsi="Calibri" w:cs="Calibri"/>
                <w:sz w:val="24"/>
                <w:szCs w:val="24"/>
              </w:rPr>
            </w:pPr>
            <w:r>
              <w:rPr>
                <w:rFonts w:ascii="Calibri" w:hAnsi="Calibri" w:cs="Calibri"/>
                <w:sz w:val="24"/>
                <w:szCs w:val="24"/>
              </w:rPr>
              <w:t>Email</w:t>
            </w:r>
            <w:r w:rsidRPr="00EB258A" w:rsidR="00F43F6A">
              <w:rPr>
                <w:rFonts w:ascii="Calibri" w:hAnsi="Calibri" w:cs="Calibri"/>
                <w:sz w:val="24"/>
                <w:szCs w:val="24"/>
              </w:rPr>
              <w:t xml:space="preserve"> Address: </w:t>
            </w:r>
          </w:p>
        </w:tc>
      </w:tr>
      <w:tr w:rsidRPr="00EB258A" w:rsidR="00F43F6A" w:rsidTr="007F7ADE" w14:paraId="7C77E5D4" w14:textId="77777777">
        <w:trPr>
          <w:trHeight w:val="363" w:hRule="exact"/>
        </w:trPr>
        <w:tc>
          <w:tcPr>
            <w:tcW w:w="11304" w:type="dxa"/>
            <w:gridSpan w:val="2"/>
            <w:tcBorders>
              <w:left w:val="single" w:color="auto" w:sz="12" w:space="0"/>
              <w:bottom w:val="single" w:color="auto" w:sz="12" w:space="0"/>
              <w:right w:val="single" w:color="auto" w:sz="12" w:space="0"/>
            </w:tcBorders>
            <w:tcMar>
              <w:top w:w="29" w:type="dxa"/>
              <w:left w:w="115" w:type="dxa"/>
              <w:bottom w:w="29" w:type="dxa"/>
              <w:right w:w="115" w:type="dxa"/>
            </w:tcMar>
            <w:vAlign w:val="center"/>
          </w:tcPr>
          <w:p w:rsidRPr="00EB258A" w:rsidR="00F43F6A" w:rsidP="007E2C61" w:rsidRDefault="00F43F6A" w14:paraId="346E09BA" w14:textId="0378EA22">
            <w:pPr>
              <w:rPr>
                <w:rFonts w:ascii="Calibri" w:hAnsi="Calibri" w:cs="Calibri"/>
                <w:sz w:val="24"/>
                <w:szCs w:val="24"/>
              </w:rPr>
            </w:pPr>
            <w:r w:rsidRPr="00EB258A">
              <w:rPr>
                <w:rFonts w:ascii="Calibri" w:hAnsi="Calibri" w:cs="Calibri"/>
                <w:sz w:val="24"/>
                <w:szCs w:val="24"/>
              </w:rPr>
              <w:t>Services Provided / Date(s) of Service:</w:t>
            </w:r>
            <w:r w:rsidRPr="00EB258A" w:rsidR="007F7ADE">
              <w:rPr>
                <w:rFonts w:ascii="Calibri" w:hAnsi="Calibri" w:cs="Calibri"/>
                <w:sz w:val="24"/>
                <w:szCs w:val="24"/>
              </w:rPr>
              <w:t xml:space="preserve"> </w:t>
            </w:r>
          </w:p>
        </w:tc>
      </w:tr>
    </w:tbl>
    <w:p w:rsidRPr="00EB258A" w:rsidR="00F43F6A" w:rsidP="00F43F6A" w:rsidRDefault="00F43F6A" w14:paraId="1EB8FE3D" w14:textId="77777777">
      <w:pPr>
        <w:rPr>
          <w:rFonts w:ascii="Calibri" w:hAnsi="Calibri" w:cs="Calibri"/>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17"/>
        <w:gridCol w:w="5033"/>
      </w:tblGrid>
      <w:tr w:rsidRPr="00EB258A" w:rsidR="00F43F6A" w:rsidTr="007F7ADE" w14:paraId="3DC0242C" w14:textId="77777777">
        <w:trPr>
          <w:trHeight w:val="360" w:hRule="exact"/>
        </w:trPr>
        <w:tc>
          <w:tcPr>
            <w:tcW w:w="5652" w:type="dxa"/>
            <w:tcBorders>
              <w:top w:val="single" w:color="auto" w:sz="12" w:space="0"/>
              <w:left w:val="single" w:color="auto" w:sz="12" w:space="0"/>
            </w:tcBorders>
            <w:tcMar>
              <w:top w:w="29" w:type="dxa"/>
              <w:left w:w="115" w:type="dxa"/>
              <w:bottom w:w="29" w:type="dxa"/>
              <w:right w:w="115" w:type="dxa"/>
            </w:tcMar>
            <w:vAlign w:val="center"/>
          </w:tcPr>
          <w:p w:rsidRPr="00EB258A" w:rsidR="00F43F6A" w:rsidP="007E2C61" w:rsidRDefault="00F43F6A" w14:paraId="39FE2654" w14:textId="217ABBAF">
            <w:pPr>
              <w:rPr>
                <w:rFonts w:ascii="Calibri" w:hAnsi="Calibri" w:cs="Calibri"/>
                <w:sz w:val="24"/>
                <w:szCs w:val="24"/>
              </w:rPr>
            </w:pPr>
            <w:r w:rsidRPr="00EB258A">
              <w:rPr>
                <w:rFonts w:ascii="Calibri" w:hAnsi="Calibri" w:cs="Calibri"/>
                <w:sz w:val="24"/>
                <w:szCs w:val="24"/>
              </w:rPr>
              <w:t xml:space="preserve">Company Name: </w:t>
            </w:r>
          </w:p>
        </w:tc>
        <w:tc>
          <w:tcPr>
            <w:tcW w:w="5652" w:type="dxa"/>
            <w:tcBorders>
              <w:top w:val="single" w:color="auto" w:sz="12" w:space="0"/>
              <w:right w:val="single" w:color="auto" w:sz="12" w:space="0"/>
            </w:tcBorders>
            <w:tcMar>
              <w:top w:w="29" w:type="dxa"/>
              <w:left w:w="115" w:type="dxa"/>
              <w:bottom w:w="29" w:type="dxa"/>
              <w:right w:w="115" w:type="dxa"/>
            </w:tcMar>
            <w:vAlign w:val="center"/>
          </w:tcPr>
          <w:p w:rsidRPr="00EB258A" w:rsidR="00F43F6A" w:rsidP="007E2C61" w:rsidRDefault="00F43F6A" w14:paraId="661138E2" w14:textId="2E669CB0">
            <w:pPr>
              <w:rPr>
                <w:rFonts w:ascii="Calibri" w:hAnsi="Calibri" w:cs="Calibri"/>
                <w:sz w:val="24"/>
                <w:szCs w:val="24"/>
              </w:rPr>
            </w:pPr>
            <w:r w:rsidRPr="00EB258A">
              <w:rPr>
                <w:rFonts w:ascii="Calibri" w:hAnsi="Calibri" w:cs="Calibri"/>
                <w:sz w:val="24"/>
                <w:szCs w:val="24"/>
              </w:rPr>
              <w:t xml:space="preserve">Contact Person: </w:t>
            </w:r>
          </w:p>
        </w:tc>
      </w:tr>
      <w:tr w:rsidRPr="00EB258A" w:rsidR="00F43F6A" w:rsidTr="007F7ADE" w14:paraId="01816A0F" w14:textId="77777777">
        <w:trPr>
          <w:trHeight w:val="360" w:hRule="exact"/>
        </w:trPr>
        <w:tc>
          <w:tcPr>
            <w:tcW w:w="5652" w:type="dxa"/>
            <w:tcBorders>
              <w:left w:val="single" w:color="auto" w:sz="12" w:space="0"/>
            </w:tcBorders>
            <w:tcMar>
              <w:top w:w="29" w:type="dxa"/>
              <w:left w:w="115" w:type="dxa"/>
              <w:bottom w:w="29" w:type="dxa"/>
              <w:right w:w="115" w:type="dxa"/>
            </w:tcMar>
            <w:vAlign w:val="center"/>
          </w:tcPr>
          <w:p w:rsidRPr="00EB258A" w:rsidR="00F43F6A" w:rsidP="007E2C61" w:rsidRDefault="00F43F6A" w14:paraId="0F387F4F" w14:textId="24A322CC">
            <w:pPr>
              <w:rPr>
                <w:rFonts w:ascii="Calibri" w:hAnsi="Calibri" w:cs="Calibri"/>
                <w:sz w:val="24"/>
                <w:szCs w:val="24"/>
              </w:rPr>
            </w:pPr>
            <w:r w:rsidRPr="00EB258A">
              <w:rPr>
                <w:rFonts w:ascii="Calibri" w:hAnsi="Calibri" w:cs="Calibri"/>
                <w:sz w:val="24"/>
                <w:szCs w:val="24"/>
              </w:rPr>
              <w:t xml:space="preserve">Address: </w:t>
            </w:r>
          </w:p>
        </w:tc>
        <w:tc>
          <w:tcPr>
            <w:tcW w:w="5652" w:type="dxa"/>
            <w:tcBorders>
              <w:right w:val="single" w:color="auto" w:sz="12" w:space="0"/>
            </w:tcBorders>
            <w:tcMar>
              <w:top w:w="29" w:type="dxa"/>
              <w:left w:w="115" w:type="dxa"/>
              <w:bottom w:w="29" w:type="dxa"/>
              <w:right w:w="115" w:type="dxa"/>
            </w:tcMar>
            <w:vAlign w:val="center"/>
          </w:tcPr>
          <w:p w:rsidRPr="00EB258A" w:rsidR="00F43F6A" w:rsidP="007E2C61" w:rsidRDefault="00F43F6A" w14:paraId="0578AC94" w14:textId="3195D166">
            <w:pPr>
              <w:rPr>
                <w:rFonts w:ascii="Calibri" w:hAnsi="Calibri" w:cs="Calibri"/>
                <w:sz w:val="24"/>
                <w:szCs w:val="24"/>
              </w:rPr>
            </w:pPr>
            <w:r w:rsidRPr="00EB258A">
              <w:rPr>
                <w:rFonts w:ascii="Calibri" w:hAnsi="Calibri" w:cs="Calibri"/>
                <w:sz w:val="24"/>
                <w:szCs w:val="24"/>
              </w:rPr>
              <w:t xml:space="preserve">Telephone Number: </w:t>
            </w:r>
          </w:p>
        </w:tc>
      </w:tr>
      <w:tr w:rsidRPr="00EB258A" w:rsidR="00F43F6A" w:rsidTr="007F7ADE" w14:paraId="64A01BF2" w14:textId="77777777">
        <w:trPr>
          <w:trHeight w:val="360" w:hRule="exact"/>
        </w:trPr>
        <w:tc>
          <w:tcPr>
            <w:tcW w:w="5652" w:type="dxa"/>
            <w:tcBorders>
              <w:left w:val="single" w:color="auto" w:sz="12" w:space="0"/>
            </w:tcBorders>
            <w:tcMar>
              <w:top w:w="29" w:type="dxa"/>
              <w:left w:w="115" w:type="dxa"/>
              <w:bottom w:w="29" w:type="dxa"/>
              <w:right w:w="115" w:type="dxa"/>
            </w:tcMar>
            <w:vAlign w:val="center"/>
          </w:tcPr>
          <w:p w:rsidRPr="00EB258A" w:rsidR="00F43F6A" w:rsidP="007E2C61" w:rsidRDefault="00F43F6A" w14:paraId="5CCE6F14" w14:textId="1F8DF956">
            <w:pPr>
              <w:rPr>
                <w:rFonts w:ascii="Calibri" w:hAnsi="Calibri" w:cs="Calibri"/>
                <w:sz w:val="24"/>
                <w:szCs w:val="24"/>
              </w:rPr>
            </w:pPr>
            <w:r w:rsidRPr="00EB258A">
              <w:rPr>
                <w:rFonts w:ascii="Calibri" w:hAnsi="Calibri" w:cs="Calibri"/>
                <w:sz w:val="24"/>
                <w:szCs w:val="24"/>
              </w:rPr>
              <w:t xml:space="preserve">City, State, Zip: </w:t>
            </w:r>
          </w:p>
        </w:tc>
        <w:tc>
          <w:tcPr>
            <w:tcW w:w="5652" w:type="dxa"/>
            <w:tcBorders>
              <w:right w:val="single" w:color="auto" w:sz="12" w:space="0"/>
            </w:tcBorders>
            <w:tcMar>
              <w:top w:w="29" w:type="dxa"/>
              <w:left w:w="115" w:type="dxa"/>
              <w:bottom w:w="29" w:type="dxa"/>
              <w:right w:w="115" w:type="dxa"/>
            </w:tcMar>
            <w:vAlign w:val="center"/>
          </w:tcPr>
          <w:p w:rsidRPr="00EB258A" w:rsidR="00F43F6A" w:rsidP="007E2C61" w:rsidRDefault="00A114C4" w14:paraId="768843DB" w14:textId="5B8EF824">
            <w:pPr>
              <w:rPr>
                <w:rFonts w:ascii="Calibri" w:hAnsi="Calibri" w:cs="Calibri"/>
                <w:sz w:val="24"/>
                <w:szCs w:val="24"/>
              </w:rPr>
            </w:pPr>
            <w:r>
              <w:rPr>
                <w:rFonts w:ascii="Calibri" w:hAnsi="Calibri" w:cs="Calibri"/>
                <w:sz w:val="24"/>
                <w:szCs w:val="24"/>
              </w:rPr>
              <w:t>Email</w:t>
            </w:r>
            <w:r w:rsidRPr="00EB258A" w:rsidR="00F43F6A">
              <w:rPr>
                <w:rFonts w:ascii="Calibri" w:hAnsi="Calibri" w:cs="Calibri"/>
                <w:sz w:val="24"/>
                <w:szCs w:val="24"/>
              </w:rPr>
              <w:t xml:space="preserve"> Address: </w:t>
            </w:r>
          </w:p>
        </w:tc>
      </w:tr>
      <w:tr w:rsidRPr="00EB258A" w:rsidR="00F43F6A" w:rsidTr="007F7ADE" w14:paraId="2520C9AE" w14:textId="77777777">
        <w:trPr>
          <w:trHeight w:val="345" w:hRule="exact"/>
        </w:trPr>
        <w:tc>
          <w:tcPr>
            <w:tcW w:w="11304" w:type="dxa"/>
            <w:gridSpan w:val="2"/>
            <w:tcBorders>
              <w:left w:val="single" w:color="auto" w:sz="12" w:space="0"/>
              <w:bottom w:val="single" w:color="auto" w:sz="12" w:space="0"/>
              <w:right w:val="single" w:color="auto" w:sz="12" w:space="0"/>
            </w:tcBorders>
            <w:tcMar>
              <w:top w:w="29" w:type="dxa"/>
              <w:left w:w="115" w:type="dxa"/>
              <w:bottom w:w="29" w:type="dxa"/>
              <w:right w:w="115" w:type="dxa"/>
            </w:tcMar>
            <w:vAlign w:val="center"/>
          </w:tcPr>
          <w:p w:rsidRPr="00EB258A" w:rsidR="00F43F6A" w:rsidP="007E2C61" w:rsidRDefault="00F43F6A" w14:paraId="6D5D08A0" w14:textId="16D25EDD">
            <w:pPr>
              <w:rPr>
                <w:rFonts w:ascii="Calibri" w:hAnsi="Calibri" w:cs="Calibri"/>
                <w:sz w:val="24"/>
                <w:szCs w:val="24"/>
              </w:rPr>
            </w:pPr>
            <w:r w:rsidRPr="00EB258A">
              <w:rPr>
                <w:rFonts w:ascii="Calibri" w:hAnsi="Calibri" w:cs="Calibri"/>
                <w:sz w:val="24"/>
                <w:szCs w:val="24"/>
              </w:rPr>
              <w:t xml:space="preserve">Services Provided / Date(s) of Service: </w:t>
            </w:r>
          </w:p>
        </w:tc>
      </w:tr>
    </w:tbl>
    <w:p w:rsidRPr="00EB258A" w:rsidR="00F43F6A" w:rsidP="00F43F6A" w:rsidRDefault="00F43F6A" w14:paraId="75E5CCE2" w14:textId="77777777">
      <w:pPr>
        <w:rPr>
          <w:rFonts w:ascii="Calibri" w:hAnsi="Calibri" w:cs="Calibri"/>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17"/>
        <w:gridCol w:w="5033"/>
      </w:tblGrid>
      <w:tr w:rsidRPr="00EB258A" w:rsidR="00F43F6A" w:rsidTr="007F7ADE" w14:paraId="01A67907" w14:textId="77777777">
        <w:trPr>
          <w:trHeight w:val="360" w:hRule="exact"/>
        </w:trPr>
        <w:tc>
          <w:tcPr>
            <w:tcW w:w="5652" w:type="dxa"/>
            <w:tcBorders>
              <w:top w:val="single" w:color="auto" w:sz="12" w:space="0"/>
              <w:left w:val="single" w:color="auto" w:sz="12" w:space="0"/>
            </w:tcBorders>
            <w:tcMar>
              <w:top w:w="29" w:type="dxa"/>
              <w:left w:w="115" w:type="dxa"/>
              <w:bottom w:w="29" w:type="dxa"/>
              <w:right w:w="115" w:type="dxa"/>
            </w:tcMar>
            <w:vAlign w:val="center"/>
          </w:tcPr>
          <w:p w:rsidRPr="00EB258A" w:rsidR="00F43F6A" w:rsidP="007E2C61" w:rsidRDefault="00F43F6A" w14:paraId="0BF1EE8B" w14:textId="7C7EFEAA">
            <w:pPr>
              <w:rPr>
                <w:rFonts w:ascii="Calibri" w:hAnsi="Calibri" w:cs="Calibri"/>
                <w:sz w:val="24"/>
                <w:szCs w:val="24"/>
              </w:rPr>
            </w:pPr>
            <w:r w:rsidRPr="00EB258A">
              <w:rPr>
                <w:rFonts w:ascii="Calibri" w:hAnsi="Calibri" w:cs="Calibri"/>
                <w:sz w:val="24"/>
                <w:szCs w:val="24"/>
              </w:rPr>
              <w:t xml:space="preserve">Company Name: </w:t>
            </w:r>
          </w:p>
        </w:tc>
        <w:tc>
          <w:tcPr>
            <w:tcW w:w="5652" w:type="dxa"/>
            <w:tcBorders>
              <w:top w:val="single" w:color="auto" w:sz="12" w:space="0"/>
              <w:right w:val="single" w:color="auto" w:sz="12" w:space="0"/>
            </w:tcBorders>
            <w:tcMar>
              <w:top w:w="29" w:type="dxa"/>
              <w:left w:w="115" w:type="dxa"/>
              <w:bottom w:w="29" w:type="dxa"/>
              <w:right w:w="115" w:type="dxa"/>
            </w:tcMar>
            <w:vAlign w:val="center"/>
          </w:tcPr>
          <w:p w:rsidRPr="00EB258A" w:rsidR="00F43F6A" w:rsidP="007E2C61" w:rsidRDefault="00F43F6A" w14:paraId="5B590876" w14:textId="3534DCE0">
            <w:pPr>
              <w:rPr>
                <w:rFonts w:ascii="Calibri" w:hAnsi="Calibri" w:cs="Calibri"/>
                <w:sz w:val="24"/>
                <w:szCs w:val="24"/>
              </w:rPr>
            </w:pPr>
            <w:r w:rsidRPr="00EB258A">
              <w:rPr>
                <w:rFonts w:ascii="Calibri" w:hAnsi="Calibri" w:cs="Calibri"/>
                <w:sz w:val="24"/>
                <w:szCs w:val="24"/>
              </w:rPr>
              <w:t xml:space="preserve">Contact Person: </w:t>
            </w:r>
          </w:p>
        </w:tc>
      </w:tr>
      <w:tr w:rsidRPr="00EB258A" w:rsidR="00F43F6A" w:rsidTr="007F7ADE" w14:paraId="35C0A91B" w14:textId="77777777">
        <w:trPr>
          <w:trHeight w:val="360" w:hRule="exact"/>
        </w:trPr>
        <w:tc>
          <w:tcPr>
            <w:tcW w:w="5652" w:type="dxa"/>
            <w:tcBorders>
              <w:left w:val="single" w:color="auto" w:sz="12" w:space="0"/>
            </w:tcBorders>
            <w:tcMar>
              <w:top w:w="29" w:type="dxa"/>
              <w:left w:w="115" w:type="dxa"/>
              <w:bottom w:w="29" w:type="dxa"/>
              <w:right w:w="115" w:type="dxa"/>
            </w:tcMar>
            <w:vAlign w:val="center"/>
          </w:tcPr>
          <w:p w:rsidRPr="00EB258A" w:rsidR="00F43F6A" w:rsidP="007E2C61" w:rsidRDefault="00F43F6A" w14:paraId="6A7DB311" w14:textId="2EFCB4A6">
            <w:pPr>
              <w:rPr>
                <w:rFonts w:ascii="Calibri" w:hAnsi="Calibri" w:cs="Calibri"/>
                <w:sz w:val="24"/>
                <w:szCs w:val="24"/>
              </w:rPr>
            </w:pPr>
            <w:r w:rsidRPr="00EB258A">
              <w:rPr>
                <w:rFonts w:ascii="Calibri" w:hAnsi="Calibri" w:cs="Calibri"/>
                <w:sz w:val="24"/>
                <w:szCs w:val="24"/>
              </w:rPr>
              <w:t xml:space="preserve">Address: </w:t>
            </w:r>
          </w:p>
        </w:tc>
        <w:tc>
          <w:tcPr>
            <w:tcW w:w="5652" w:type="dxa"/>
            <w:tcBorders>
              <w:right w:val="single" w:color="auto" w:sz="12" w:space="0"/>
            </w:tcBorders>
            <w:tcMar>
              <w:top w:w="29" w:type="dxa"/>
              <w:left w:w="115" w:type="dxa"/>
              <w:bottom w:w="29" w:type="dxa"/>
              <w:right w:w="115" w:type="dxa"/>
            </w:tcMar>
            <w:vAlign w:val="center"/>
          </w:tcPr>
          <w:p w:rsidRPr="00EB258A" w:rsidR="00F43F6A" w:rsidP="007E2C61" w:rsidRDefault="00F43F6A" w14:paraId="734B95D9" w14:textId="4EC9F7D1">
            <w:pPr>
              <w:rPr>
                <w:rFonts w:ascii="Calibri" w:hAnsi="Calibri" w:cs="Calibri"/>
                <w:sz w:val="24"/>
                <w:szCs w:val="24"/>
              </w:rPr>
            </w:pPr>
            <w:r w:rsidRPr="00EB258A">
              <w:rPr>
                <w:rFonts w:ascii="Calibri" w:hAnsi="Calibri" w:cs="Calibri"/>
                <w:sz w:val="24"/>
                <w:szCs w:val="24"/>
              </w:rPr>
              <w:t xml:space="preserve">Telephone Number: </w:t>
            </w:r>
          </w:p>
        </w:tc>
      </w:tr>
      <w:tr w:rsidRPr="00EB258A" w:rsidR="00F43F6A" w:rsidTr="007F7ADE" w14:paraId="314B5A17" w14:textId="77777777">
        <w:trPr>
          <w:trHeight w:val="360" w:hRule="exact"/>
        </w:trPr>
        <w:tc>
          <w:tcPr>
            <w:tcW w:w="5652" w:type="dxa"/>
            <w:tcBorders>
              <w:left w:val="single" w:color="auto" w:sz="12" w:space="0"/>
            </w:tcBorders>
            <w:tcMar>
              <w:top w:w="29" w:type="dxa"/>
              <w:left w:w="115" w:type="dxa"/>
              <w:bottom w:w="29" w:type="dxa"/>
              <w:right w:w="115" w:type="dxa"/>
            </w:tcMar>
            <w:vAlign w:val="center"/>
          </w:tcPr>
          <w:p w:rsidRPr="00EB258A" w:rsidR="00F43F6A" w:rsidP="007E2C61" w:rsidRDefault="00F43F6A" w14:paraId="3B2453A4" w14:textId="2FAB0592">
            <w:pPr>
              <w:rPr>
                <w:rFonts w:ascii="Calibri" w:hAnsi="Calibri" w:cs="Calibri"/>
                <w:sz w:val="24"/>
                <w:szCs w:val="24"/>
              </w:rPr>
            </w:pPr>
            <w:r w:rsidRPr="00EB258A">
              <w:rPr>
                <w:rFonts w:ascii="Calibri" w:hAnsi="Calibri" w:cs="Calibri"/>
                <w:sz w:val="24"/>
                <w:szCs w:val="24"/>
              </w:rPr>
              <w:t xml:space="preserve">City, State, Zip: </w:t>
            </w:r>
          </w:p>
        </w:tc>
        <w:tc>
          <w:tcPr>
            <w:tcW w:w="5652" w:type="dxa"/>
            <w:tcBorders>
              <w:right w:val="single" w:color="auto" w:sz="12" w:space="0"/>
            </w:tcBorders>
            <w:tcMar>
              <w:top w:w="29" w:type="dxa"/>
              <w:left w:w="115" w:type="dxa"/>
              <w:bottom w:w="29" w:type="dxa"/>
              <w:right w:w="115" w:type="dxa"/>
            </w:tcMar>
            <w:vAlign w:val="center"/>
          </w:tcPr>
          <w:p w:rsidRPr="00EB258A" w:rsidR="00F43F6A" w:rsidP="007E2C61" w:rsidRDefault="00A114C4" w14:paraId="7BA98474" w14:textId="04D3DCCB">
            <w:pPr>
              <w:rPr>
                <w:rFonts w:ascii="Calibri" w:hAnsi="Calibri" w:cs="Calibri"/>
                <w:sz w:val="24"/>
                <w:szCs w:val="24"/>
              </w:rPr>
            </w:pPr>
            <w:r>
              <w:rPr>
                <w:rFonts w:ascii="Calibri" w:hAnsi="Calibri" w:cs="Calibri"/>
                <w:sz w:val="24"/>
                <w:szCs w:val="24"/>
              </w:rPr>
              <w:t>Email</w:t>
            </w:r>
            <w:r w:rsidRPr="00EB258A" w:rsidR="00F43F6A">
              <w:rPr>
                <w:rFonts w:ascii="Calibri" w:hAnsi="Calibri" w:cs="Calibri"/>
                <w:sz w:val="24"/>
                <w:szCs w:val="24"/>
              </w:rPr>
              <w:t xml:space="preserve"> Address: </w:t>
            </w:r>
          </w:p>
        </w:tc>
      </w:tr>
      <w:tr w:rsidRPr="00EB258A" w:rsidR="00F43F6A" w:rsidTr="007F7ADE" w14:paraId="5625DE5F" w14:textId="77777777">
        <w:trPr>
          <w:trHeight w:val="354" w:hRule="exact"/>
        </w:trPr>
        <w:tc>
          <w:tcPr>
            <w:tcW w:w="11304" w:type="dxa"/>
            <w:gridSpan w:val="2"/>
            <w:tcBorders>
              <w:left w:val="single" w:color="auto" w:sz="12" w:space="0"/>
              <w:bottom w:val="single" w:color="auto" w:sz="12" w:space="0"/>
              <w:right w:val="single" w:color="auto" w:sz="12" w:space="0"/>
            </w:tcBorders>
            <w:tcMar>
              <w:top w:w="29" w:type="dxa"/>
              <w:left w:w="115" w:type="dxa"/>
              <w:bottom w:w="29" w:type="dxa"/>
              <w:right w:w="115" w:type="dxa"/>
            </w:tcMar>
            <w:vAlign w:val="center"/>
          </w:tcPr>
          <w:p w:rsidRPr="00EB258A" w:rsidR="00F43F6A" w:rsidP="007E2C61" w:rsidRDefault="00F43F6A" w14:paraId="32CBF940" w14:textId="4F016D88">
            <w:pPr>
              <w:rPr>
                <w:rFonts w:ascii="Calibri" w:hAnsi="Calibri" w:cs="Calibri"/>
                <w:sz w:val="24"/>
                <w:szCs w:val="24"/>
              </w:rPr>
            </w:pPr>
            <w:r w:rsidRPr="00EB258A">
              <w:rPr>
                <w:rFonts w:ascii="Calibri" w:hAnsi="Calibri" w:cs="Calibri"/>
                <w:sz w:val="24"/>
                <w:szCs w:val="24"/>
              </w:rPr>
              <w:t xml:space="preserve">Services Provided / Date(s) of Service: </w:t>
            </w:r>
          </w:p>
        </w:tc>
      </w:tr>
    </w:tbl>
    <w:p w:rsidRPr="00EB258A" w:rsidR="00F43F6A" w:rsidP="00F43F6A" w:rsidRDefault="00F43F6A" w14:paraId="05D0BF5A" w14:textId="77777777">
      <w:pPr>
        <w:rPr>
          <w:rFonts w:ascii="Calibri" w:hAnsi="Calibri" w:cs="Calibri"/>
          <w:sz w:val="24"/>
          <w:szCs w:val="24"/>
        </w:rPr>
      </w:pPr>
    </w:p>
    <w:p w:rsidRPr="00EB258A" w:rsidR="00F43F6A" w:rsidP="00F43F6A" w:rsidRDefault="00F43F6A" w14:paraId="03F14971" w14:textId="77777777">
      <w:pPr>
        <w:rPr>
          <w:rFonts w:ascii="Calibri" w:hAnsi="Calibri" w:cs="Calibri"/>
          <w:sz w:val="24"/>
          <w:szCs w:val="24"/>
        </w:rPr>
      </w:pPr>
    </w:p>
    <w:p w:rsidRPr="00EB258A" w:rsidR="00097BC8" w:rsidP="003D797E" w:rsidRDefault="00311028" w14:paraId="37E54043" w14:textId="77777777">
      <w:pPr>
        <w:rPr>
          <w:rFonts w:ascii="Calibri" w:hAnsi="Calibri"/>
          <w:color w:val="000000"/>
          <w:sz w:val="24"/>
          <w:szCs w:val="24"/>
        </w:rPr>
      </w:pPr>
      <w:r w:rsidRPr="00EB258A">
        <w:rPr>
          <w:rFonts w:ascii="Calibri" w:hAnsi="Calibri"/>
          <w:sz w:val="24"/>
          <w:szCs w:val="24"/>
        </w:rPr>
        <w:br w:type="page"/>
      </w:r>
    </w:p>
    <w:p w:rsidRPr="00311028" w:rsidR="00105F87" w:rsidRDefault="00105F87" w14:paraId="70DF0A1A" w14:textId="77777777">
      <w:pPr>
        <w:rPr>
          <w:sz w:val="2"/>
          <w:szCs w:val="2"/>
        </w:rPr>
      </w:pPr>
    </w:p>
    <w:tbl>
      <w:tblPr>
        <w:tblW w:w="0" w:type="auto"/>
        <w:shd w:val="clear" w:color="auto" w:fill="FBE4D5" w:themeFill="accent2" w:themeFillTint="33"/>
        <w:tblLook w:val="04A0" w:firstRow="1" w:lastRow="0" w:firstColumn="1" w:lastColumn="0" w:noHBand="0" w:noVBand="1"/>
      </w:tblPr>
      <w:tblGrid>
        <w:gridCol w:w="10080"/>
      </w:tblGrid>
      <w:tr w:rsidRPr="007A006B" w:rsidR="00010516" w:rsidTr="006B4DC6" w14:paraId="2F57F931" w14:textId="77777777">
        <w:tc>
          <w:tcPr>
            <w:tcW w:w="10296" w:type="dxa"/>
            <w:shd w:val="clear" w:color="auto" w:fill="FBE4D5" w:themeFill="accent2" w:themeFillTint="33"/>
          </w:tcPr>
          <w:p w:rsidRPr="00010516" w:rsidR="00010516" w:rsidP="0066489F" w:rsidRDefault="00010516" w14:paraId="37937764" w14:textId="77777777">
            <w:pPr>
              <w:pStyle w:val="Heading4"/>
              <w:ind w:left="-15"/>
              <w:jc w:val="left"/>
            </w:pPr>
            <w:bookmarkStart w:name="_Ref342044597" w:id="97"/>
            <w:r w:rsidRPr="00010516">
              <w:t>EXCEPTIONS AND CLARIFICATIONS</w:t>
            </w:r>
          </w:p>
        </w:tc>
      </w:tr>
    </w:tbl>
    <w:p w:rsidRPr="00EB258A" w:rsidR="00682C12" w:rsidP="00266DFB" w:rsidRDefault="00682C12" w14:paraId="5CFF99AD" w14:textId="4B6FBF03">
      <w:pPr>
        <w:spacing w:before="240" w:after="240"/>
        <w:rPr>
          <w:rFonts w:ascii="Calibri" w:hAnsi="Calibri" w:cs="Calibri"/>
          <w:sz w:val="24"/>
          <w:szCs w:val="24"/>
        </w:rPr>
      </w:pPr>
      <w:r w:rsidRPr="00EB258A">
        <w:rPr>
          <w:rFonts w:ascii="Calibri" w:hAnsi="Calibri" w:cs="Calibri"/>
          <w:b/>
          <w:sz w:val="24"/>
          <w:szCs w:val="24"/>
        </w:rPr>
        <w:t>Instructions</w:t>
      </w:r>
      <w:r w:rsidRPr="00EB258A">
        <w:rPr>
          <w:rFonts w:ascii="Calibri" w:hAnsi="Calibri" w:cs="Calibri"/>
          <w:sz w:val="24"/>
          <w:szCs w:val="24"/>
        </w:rPr>
        <w:t xml:space="preserve">:  Bidders must use the </w:t>
      </w:r>
      <w:r w:rsidRPr="00EB258A">
        <w:rPr>
          <w:rFonts w:ascii="Calibri" w:hAnsi="Calibri" w:cs="Calibri"/>
          <w:b/>
          <w:sz w:val="24"/>
          <w:szCs w:val="24"/>
        </w:rPr>
        <w:t xml:space="preserve">Exceptions and Clarifications </w:t>
      </w:r>
      <w:r w:rsidRPr="00EB258A">
        <w:rPr>
          <w:rFonts w:ascii="Calibri" w:hAnsi="Calibri" w:cs="Calibri"/>
          <w:sz w:val="24"/>
          <w:szCs w:val="24"/>
        </w:rPr>
        <w:t xml:space="preserve">form to identify and list below </w:t>
      </w:r>
      <w:proofErr w:type="gramStart"/>
      <w:r w:rsidRPr="00EB258A">
        <w:rPr>
          <w:rFonts w:ascii="Calibri" w:hAnsi="Calibri" w:cs="Calibri"/>
          <w:sz w:val="24"/>
          <w:szCs w:val="24"/>
        </w:rPr>
        <w:t>any and all</w:t>
      </w:r>
      <w:proofErr w:type="gramEnd"/>
      <w:r w:rsidRPr="00EB258A">
        <w:rPr>
          <w:rFonts w:ascii="Calibri" w:hAnsi="Calibri" w:cs="Calibri"/>
          <w:sz w:val="24"/>
          <w:szCs w:val="24"/>
        </w:rPr>
        <w:t xml:space="preserve"> exceptions and/or clarifications to the </w:t>
      </w:r>
      <w:r w:rsidR="00505B06">
        <w:rPr>
          <w:rFonts w:ascii="Calibri" w:hAnsi="Calibri" w:cs="Calibri"/>
          <w:sz w:val="24"/>
          <w:szCs w:val="24"/>
        </w:rPr>
        <w:t>IRFP</w:t>
      </w:r>
      <w:r w:rsidRPr="00EB258A">
        <w:rPr>
          <w:rFonts w:ascii="Calibri" w:hAnsi="Calibri" w:cs="Calibri"/>
          <w:sz w:val="24"/>
          <w:szCs w:val="24"/>
        </w:rPr>
        <w:t xml:space="preserve"> and associated Bid </w:t>
      </w:r>
      <w:r w:rsidRPr="00EB258A" w:rsidR="007B76DD">
        <w:rPr>
          <w:rFonts w:ascii="Calibri" w:hAnsi="Calibri" w:cs="Calibri"/>
          <w:sz w:val="24"/>
          <w:szCs w:val="24"/>
        </w:rPr>
        <w:t>Documents and</w:t>
      </w:r>
      <w:r w:rsidRPr="00EB258A">
        <w:rPr>
          <w:rFonts w:ascii="Calibri" w:hAnsi="Calibri" w:cs="Calibri"/>
          <w:sz w:val="24"/>
          <w:szCs w:val="24"/>
        </w:rPr>
        <w:t xml:space="preserve"> submit </w:t>
      </w:r>
      <w:r w:rsidR="006B4DC6">
        <w:rPr>
          <w:rFonts w:ascii="Calibri" w:hAnsi="Calibri" w:cs="Calibri"/>
          <w:sz w:val="24"/>
          <w:szCs w:val="24"/>
        </w:rPr>
        <w:t xml:space="preserve">them </w:t>
      </w:r>
      <w:r w:rsidRPr="00EB258A">
        <w:rPr>
          <w:rFonts w:ascii="Calibri" w:hAnsi="Calibri" w:cs="Calibri"/>
          <w:sz w:val="24"/>
          <w:szCs w:val="24"/>
        </w:rPr>
        <w:t xml:space="preserve">with the bid </w:t>
      </w:r>
      <w:r w:rsidR="006B16FB">
        <w:rPr>
          <w:rFonts w:ascii="Calibri" w:hAnsi="Calibri" w:cs="Calibri"/>
          <w:sz w:val="24"/>
          <w:szCs w:val="24"/>
        </w:rPr>
        <w:t>proposal</w:t>
      </w:r>
      <w:r w:rsidRPr="00EB258A">
        <w:rPr>
          <w:rFonts w:ascii="Calibri" w:hAnsi="Calibri" w:cs="Calibri"/>
          <w:sz w:val="24"/>
          <w:szCs w:val="24"/>
        </w:rPr>
        <w:t>.</w:t>
      </w:r>
    </w:p>
    <w:p w:rsidRPr="00EB258A" w:rsidR="00682C12" w:rsidP="00266DFB" w:rsidRDefault="00682C12" w14:paraId="54B7699F" w14:textId="4E2BBAEC">
      <w:pPr>
        <w:spacing w:before="240" w:after="240"/>
        <w:rPr>
          <w:rFonts w:ascii="Calibri" w:hAnsi="Calibri" w:cs="Calibri"/>
          <w:b/>
          <w:sz w:val="24"/>
          <w:szCs w:val="24"/>
        </w:rPr>
      </w:pPr>
      <w:r w:rsidRPr="00EB258A">
        <w:rPr>
          <w:rFonts w:ascii="Calibri" w:hAnsi="Calibri" w:cs="Calibri"/>
          <w:b/>
          <w:sz w:val="24"/>
          <w:szCs w:val="24"/>
        </w:rPr>
        <w:t>THE COUNTY IS UNDER NO OBLIGATION TO ACCEPT ANY EXCEPTIONS AND CLARIFICATIONS</w:t>
      </w:r>
      <w:r w:rsidR="006B4DC6">
        <w:rPr>
          <w:rFonts w:ascii="Calibri" w:hAnsi="Calibri" w:cs="Calibri"/>
          <w:b/>
          <w:sz w:val="24"/>
          <w:szCs w:val="24"/>
        </w:rPr>
        <w:t>;</w:t>
      </w:r>
      <w:r w:rsidRPr="00EB258A">
        <w:rPr>
          <w:rFonts w:ascii="Calibri" w:hAnsi="Calibri" w:cs="Calibri"/>
          <w:b/>
          <w:sz w:val="24"/>
          <w:szCs w:val="24"/>
        </w:rPr>
        <w:t xml:space="preserve"> ANY SUCH EXCEPTIONS AND CLARIFICATIONS MAY BE A BASIS FOR BID </w:t>
      </w:r>
      <w:r w:rsidR="006B16FB">
        <w:rPr>
          <w:rFonts w:ascii="Calibri" w:hAnsi="Calibri" w:cs="Calibri"/>
          <w:b/>
          <w:sz w:val="24"/>
          <w:szCs w:val="24"/>
        </w:rPr>
        <w:t xml:space="preserve">PROPOSAL </w:t>
      </w:r>
      <w:r w:rsidRPr="00EB258A">
        <w:rPr>
          <w:rFonts w:ascii="Calibri" w:hAnsi="Calibri" w:cs="Calibri"/>
          <w:b/>
          <w:sz w:val="24"/>
          <w:szCs w:val="24"/>
        </w:rPr>
        <w:t>DISQUALIFICATION.</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56"/>
        <w:gridCol w:w="1189"/>
        <w:gridCol w:w="1320"/>
        <w:gridCol w:w="6405"/>
      </w:tblGrid>
      <w:tr w:rsidRPr="006B4DC6" w:rsidR="00682C12" w:rsidTr="007F7ADE" w14:paraId="74E5CBC0" w14:textId="77777777">
        <w:tc>
          <w:tcPr>
            <w:tcW w:w="3715" w:type="dxa"/>
            <w:gridSpan w:val="3"/>
            <w:tcMar>
              <w:top w:w="29" w:type="dxa"/>
              <w:left w:w="115" w:type="dxa"/>
              <w:bottom w:w="29" w:type="dxa"/>
              <w:right w:w="115" w:type="dxa"/>
            </w:tcMar>
            <w:vAlign w:val="center"/>
          </w:tcPr>
          <w:p w:rsidRPr="006B4DC6" w:rsidR="00682C12" w:rsidP="00682C12" w:rsidRDefault="00682C12" w14:paraId="1B5BE88F" w14:textId="77777777">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b/>
                <w:sz w:val="24"/>
                <w:szCs w:val="24"/>
              </w:rPr>
            </w:pPr>
            <w:r w:rsidRPr="006B4DC6">
              <w:rPr>
                <w:rFonts w:asciiTheme="minorHAnsi" w:hAnsiTheme="minorHAnsi" w:cstheme="minorHAnsi"/>
                <w:b/>
                <w:sz w:val="24"/>
                <w:szCs w:val="24"/>
              </w:rPr>
              <w:t>Reference to:</w:t>
            </w:r>
          </w:p>
        </w:tc>
        <w:tc>
          <w:tcPr>
            <w:tcW w:w="6595" w:type="dxa"/>
            <w:tcMar>
              <w:top w:w="29" w:type="dxa"/>
              <w:left w:w="115" w:type="dxa"/>
              <w:bottom w:w="29" w:type="dxa"/>
              <w:right w:w="115" w:type="dxa"/>
            </w:tcMar>
            <w:vAlign w:val="center"/>
          </w:tcPr>
          <w:p w:rsidRPr="006B4DC6" w:rsidR="00682C12" w:rsidP="00682C12" w:rsidRDefault="00682C12" w14:paraId="2FF569BA" w14:textId="77777777">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b/>
                <w:sz w:val="24"/>
                <w:szCs w:val="24"/>
              </w:rPr>
            </w:pPr>
            <w:r w:rsidRPr="006B4DC6">
              <w:rPr>
                <w:rFonts w:asciiTheme="minorHAnsi" w:hAnsiTheme="minorHAnsi" w:cstheme="minorHAnsi"/>
                <w:b/>
                <w:sz w:val="24"/>
                <w:szCs w:val="24"/>
              </w:rPr>
              <w:t>Description</w:t>
            </w:r>
          </w:p>
        </w:tc>
      </w:tr>
      <w:tr w:rsidRPr="006B4DC6" w:rsidR="00682C12" w:rsidTr="007F7ADE" w14:paraId="51B334B6" w14:textId="77777777">
        <w:tc>
          <w:tcPr>
            <w:tcW w:w="1173" w:type="dxa"/>
            <w:tcMar>
              <w:top w:w="29" w:type="dxa"/>
              <w:left w:w="115" w:type="dxa"/>
              <w:bottom w:w="29" w:type="dxa"/>
              <w:right w:w="115" w:type="dxa"/>
            </w:tcMar>
            <w:vAlign w:val="center"/>
          </w:tcPr>
          <w:p w:rsidRPr="006B4DC6" w:rsidR="00682C12" w:rsidP="00682C12" w:rsidRDefault="002F44C8" w14:paraId="2EC67405" w14:textId="73296E91">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r>
              <w:rPr>
                <w:noProof/>
              </w:rPr>
              <mc:AlternateContent>
                <mc:Choice Requires="wps">
                  <w:drawing>
                    <wp:anchor distT="0" distB="0" distL="114300" distR="114300" simplePos="0" relativeHeight="251658241" behindDoc="1" locked="0" layoutInCell="0" allowOverlap="0" wp14:anchorId="32EA17C2" wp14:editId="04956AA8">
                      <wp:simplePos x="0" y="0"/>
                      <wp:positionH relativeFrom="column">
                        <wp:posOffset>265430</wp:posOffset>
                      </wp:positionH>
                      <wp:positionV relativeFrom="paragraph">
                        <wp:posOffset>244475</wp:posOffset>
                      </wp:positionV>
                      <wp:extent cx="2839085" cy="47307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839085" cy="473075"/>
                              </a:xfrm>
                              <a:prstGeom prst="rect">
                                <a:avLst/>
                              </a:prstGeom>
                            </wps:spPr>
                            <wps:txbx>
                              <w:txbxContent>
                                <w:p w:rsidR="00950B17" w:rsidP="00950B17" w:rsidRDefault="00950B17" w14:paraId="1BFA0C1B" w14:textId="77777777">
                                  <w:pPr>
                                    <w:jc w:val="center"/>
                                    <w:rPr>
                                      <w:rFonts w:ascii="Arial Black" w:hAnsi="Arial Black"/>
                                      <w:color w:val="D8D8D8"/>
                                      <w:sz w:val="72"/>
                                      <w:szCs w:val="72"/>
                                    </w:rPr>
                                  </w:pPr>
                                  <w:r>
                                    <w:rPr>
                                      <w:rFonts w:ascii="Arial Black" w:hAnsi="Arial Black"/>
                                      <w:color w:val="D8D8D8"/>
                                      <w:sz w:val="72"/>
                                      <w:szCs w:val="72"/>
                                    </w:rPr>
                                    <w:t>EXAMPLE</w:t>
                                  </w:r>
                                </w:p>
                              </w:txbxContent>
                            </wps:txbx>
                            <wps:bodyPr wrap="square" numCol="1" fromWordArt="1">
                              <a:prstTxWarp prst="textSlantUp">
                                <a:avLst>
                                  <a:gd name="adj" fmla="val 55556"/>
                                </a:avLst>
                              </a:prstTxWarp>
                              <a:noAutofit/>
                            </wps:bodyPr>
                          </wps:wsp>
                        </a:graphicData>
                      </a:graphic>
                      <wp14:sizeRelH relativeFrom="page">
                        <wp14:pctWidth>0</wp14:pctWidth>
                      </wp14:sizeRelH>
                      <wp14:sizeRelV relativeFrom="page">
                        <wp14:pctHeight>0</wp14:pctHeight>
                      </wp14:sizeRelV>
                    </wp:anchor>
                  </w:drawing>
                </mc:Choice>
                <mc:Fallback>
                  <w:pict w14:anchorId="43F9CFE4">
                    <v:shapetype id="_x0000_t202" coordsize="21600,21600" o:spt="202" path="m,l,21600r21600,l21600,xe" w14:anchorId="32EA17C2">
                      <v:stroke joinstyle="miter"/>
                      <v:path gradientshapeok="t" o:connecttype="rect"/>
                    </v:shapetype>
                    <v:shape id="Text Box 3" style="position:absolute;left:0;text-align:left;margin-left:20.9pt;margin-top:19.25pt;width:223.55pt;height:37.2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o:allowincell="f"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">
                      <o:lock v:ext="edit" shapetype="t"/>
                      <v:textbox>
                        <w:txbxContent>
                          <w:p w:rsidR="00950B17" w:rsidP="00950B17" w:rsidRDefault="00950B17" w14:paraId="2628854B" w14:textId="77777777">
                            <w:pPr>
                              <w:jc w:val="center"/>
                              <w:rPr>
                                <w:rFonts w:ascii="Arial Black" w:hAnsi="Arial Black"/>
                                <w:color w:val="D8D8D8"/>
                                <w:sz w:val="72"/>
                                <w:szCs w:val="72"/>
                              </w:rPr>
                            </w:pPr>
                            <w:r>
                              <w:rPr>
                                <w:rFonts w:ascii="Arial Black" w:hAnsi="Arial Black"/>
                                <w:color w:val="D8D8D8"/>
                                <w:sz w:val="72"/>
                                <w:szCs w:val="72"/>
                              </w:rPr>
                              <w:t>EXAMPLE</w:t>
                            </w:r>
                          </w:p>
                        </w:txbxContent>
                      </v:textbox>
                    </v:shape>
                  </w:pict>
                </mc:Fallback>
              </mc:AlternateContent>
            </w:r>
            <w:r w:rsidRPr="006B4DC6" w:rsidR="00682C12">
              <w:rPr>
                <w:rFonts w:asciiTheme="minorHAnsi" w:hAnsiTheme="minorHAnsi" w:cstheme="minorHAnsi"/>
                <w:sz w:val="24"/>
                <w:szCs w:val="24"/>
              </w:rPr>
              <w:t>Page No.</w:t>
            </w:r>
          </w:p>
        </w:tc>
        <w:tc>
          <w:tcPr>
            <w:tcW w:w="1198" w:type="dxa"/>
            <w:tcMar>
              <w:top w:w="29" w:type="dxa"/>
              <w:left w:w="115" w:type="dxa"/>
              <w:bottom w:w="29" w:type="dxa"/>
              <w:right w:w="115" w:type="dxa"/>
            </w:tcMar>
            <w:vAlign w:val="center"/>
          </w:tcPr>
          <w:p w:rsidRPr="006B4DC6" w:rsidR="00682C12" w:rsidP="00682C12" w:rsidRDefault="00682C12" w14:paraId="0E5DB39E" w14:textId="77777777">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r w:rsidRPr="006B4DC6">
              <w:rPr>
                <w:rFonts w:asciiTheme="minorHAnsi" w:hAnsiTheme="minorHAnsi" w:cstheme="minorHAnsi"/>
                <w:sz w:val="24"/>
                <w:szCs w:val="24"/>
              </w:rPr>
              <w:t>Section</w:t>
            </w:r>
          </w:p>
        </w:tc>
        <w:tc>
          <w:tcPr>
            <w:tcW w:w="1344" w:type="dxa"/>
            <w:tcMar>
              <w:top w:w="29" w:type="dxa"/>
              <w:left w:w="115" w:type="dxa"/>
              <w:bottom w:w="29" w:type="dxa"/>
              <w:right w:w="115" w:type="dxa"/>
            </w:tcMar>
            <w:vAlign w:val="center"/>
          </w:tcPr>
          <w:p w:rsidRPr="006B4DC6" w:rsidR="00682C12" w:rsidP="00682C12" w:rsidRDefault="00682C12" w14:paraId="3BC07909" w14:textId="77777777">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r w:rsidRPr="006B4DC6">
              <w:rPr>
                <w:rFonts w:asciiTheme="minorHAnsi" w:hAnsiTheme="minorHAnsi" w:cstheme="minorHAnsi"/>
                <w:sz w:val="24"/>
                <w:szCs w:val="24"/>
              </w:rPr>
              <w:t>Item No.</w:t>
            </w:r>
          </w:p>
        </w:tc>
        <w:tc>
          <w:tcPr>
            <w:tcW w:w="6595" w:type="dxa"/>
            <w:tcMar>
              <w:top w:w="29" w:type="dxa"/>
              <w:left w:w="115" w:type="dxa"/>
              <w:bottom w:w="29" w:type="dxa"/>
              <w:right w:w="115" w:type="dxa"/>
            </w:tcMar>
            <w:vAlign w:val="center"/>
          </w:tcPr>
          <w:p w:rsidRPr="006B4DC6" w:rsidR="00682C12" w:rsidP="00682C12" w:rsidRDefault="00682C12" w14:paraId="61F0106E" w14:textId="77777777">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r>
      <w:tr w:rsidRPr="006B4DC6" w:rsidR="00682C12" w:rsidTr="007F7ADE" w14:paraId="15CC822D" w14:textId="77777777">
        <w:trPr>
          <w:trHeight w:val="720"/>
        </w:trPr>
        <w:tc>
          <w:tcPr>
            <w:tcW w:w="1173" w:type="dxa"/>
            <w:tcMar>
              <w:top w:w="29" w:type="dxa"/>
              <w:left w:w="115" w:type="dxa"/>
              <w:bottom w:w="29" w:type="dxa"/>
              <w:right w:w="115" w:type="dxa"/>
            </w:tcMar>
            <w:vAlign w:val="center"/>
          </w:tcPr>
          <w:p w:rsidRPr="006B4DC6" w:rsidR="00682C12" w:rsidP="00682C12" w:rsidRDefault="00682C12" w14:paraId="62FA0168" w14:textId="77777777">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b/>
                <w:sz w:val="24"/>
                <w:szCs w:val="24"/>
              </w:rPr>
            </w:pPr>
            <w:r w:rsidRPr="006B4DC6">
              <w:rPr>
                <w:rFonts w:asciiTheme="minorHAnsi" w:hAnsiTheme="minorHAnsi" w:cstheme="minorHAnsi"/>
                <w:b/>
                <w:sz w:val="24"/>
                <w:szCs w:val="24"/>
              </w:rPr>
              <w:t>p. 23</w:t>
            </w:r>
          </w:p>
        </w:tc>
        <w:tc>
          <w:tcPr>
            <w:tcW w:w="1198" w:type="dxa"/>
            <w:tcMar>
              <w:top w:w="29" w:type="dxa"/>
              <w:left w:w="115" w:type="dxa"/>
              <w:bottom w:w="29" w:type="dxa"/>
              <w:right w:w="115" w:type="dxa"/>
            </w:tcMar>
            <w:vAlign w:val="center"/>
          </w:tcPr>
          <w:p w:rsidRPr="006B4DC6" w:rsidR="00682C12" w:rsidP="00682C12" w:rsidRDefault="00682C12" w14:paraId="2C14E413" w14:textId="77777777">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b/>
                <w:sz w:val="24"/>
                <w:szCs w:val="24"/>
              </w:rPr>
            </w:pPr>
            <w:r w:rsidRPr="006B4DC6">
              <w:rPr>
                <w:rFonts w:asciiTheme="minorHAnsi" w:hAnsiTheme="minorHAnsi" w:cstheme="minorHAnsi"/>
                <w:b/>
                <w:sz w:val="24"/>
                <w:szCs w:val="24"/>
              </w:rPr>
              <w:t>D</w:t>
            </w:r>
          </w:p>
        </w:tc>
        <w:tc>
          <w:tcPr>
            <w:tcW w:w="1344" w:type="dxa"/>
            <w:tcMar>
              <w:top w:w="29" w:type="dxa"/>
              <w:left w:w="115" w:type="dxa"/>
              <w:bottom w:w="29" w:type="dxa"/>
              <w:right w:w="115" w:type="dxa"/>
            </w:tcMar>
            <w:vAlign w:val="center"/>
          </w:tcPr>
          <w:p w:rsidRPr="006B4DC6" w:rsidR="00682C12" w:rsidP="00682C12" w:rsidRDefault="00682C12" w14:paraId="387E78F5" w14:textId="77777777">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b/>
                <w:sz w:val="24"/>
                <w:szCs w:val="24"/>
              </w:rPr>
            </w:pPr>
            <w:r w:rsidRPr="006B4DC6">
              <w:rPr>
                <w:rFonts w:asciiTheme="minorHAnsi" w:hAnsiTheme="minorHAnsi" w:cstheme="minorHAnsi"/>
                <w:b/>
                <w:sz w:val="24"/>
                <w:szCs w:val="24"/>
              </w:rPr>
              <w:t>1.c.</w:t>
            </w:r>
          </w:p>
        </w:tc>
        <w:tc>
          <w:tcPr>
            <w:tcW w:w="6595" w:type="dxa"/>
            <w:tcMar>
              <w:top w:w="29" w:type="dxa"/>
              <w:left w:w="115" w:type="dxa"/>
              <w:bottom w:w="29" w:type="dxa"/>
              <w:right w:w="115" w:type="dxa"/>
            </w:tcMar>
            <w:vAlign w:val="center"/>
          </w:tcPr>
          <w:p w:rsidRPr="006B4DC6" w:rsidR="00682C12" w:rsidP="00682C12" w:rsidRDefault="006B4DC6" w14:paraId="66F3107D" w14:textId="1BD7428C">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left"/>
              <w:rPr>
                <w:rFonts w:asciiTheme="minorHAnsi" w:hAnsiTheme="minorHAnsi" w:cstheme="minorHAnsi"/>
                <w:b/>
                <w:i/>
                <w:sz w:val="24"/>
                <w:szCs w:val="24"/>
              </w:rPr>
            </w:pPr>
            <w:r w:rsidRPr="006B4DC6">
              <w:rPr>
                <w:rFonts w:asciiTheme="minorHAnsi" w:hAnsiTheme="minorHAnsi" w:cstheme="minorHAnsi"/>
                <w:b/>
                <w:i/>
                <w:sz w:val="24"/>
                <w:szCs w:val="24"/>
              </w:rPr>
              <w:t>Bidder</w:t>
            </w:r>
            <w:r w:rsidRPr="006B4DC6" w:rsidR="00682C12">
              <w:rPr>
                <w:rFonts w:asciiTheme="minorHAnsi" w:hAnsiTheme="minorHAnsi" w:cstheme="minorHAnsi"/>
                <w:b/>
                <w:i/>
                <w:sz w:val="24"/>
                <w:szCs w:val="24"/>
              </w:rPr>
              <w:t xml:space="preserve"> takes exception to…</w:t>
            </w:r>
          </w:p>
        </w:tc>
      </w:tr>
      <w:tr w:rsidRPr="006B4DC6" w:rsidR="00682C12" w:rsidTr="007F7ADE" w14:paraId="61A752E1" w14:textId="77777777">
        <w:trPr>
          <w:trHeight w:val="720"/>
        </w:trPr>
        <w:tc>
          <w:tcPr>
            <w:tcW w:w="1173" w:type="dxa"/>
            <w:tcMar>
              <w:top w:w="29" w:type="dxa"/>
              <w:left w:w="115" w:type="dxa"/>
              <w:bottom w:w="29" w:type="dxa"/>
              <w:right w:w="115" w:type="dxa"/>
            </w:tcMar>
            <w:vAlign w:val="center"/>
          </w:tcPr>
          <w:p w:rsidRPr="006B4DC6" w:rsidR="00682C12" w:rsidP="00682C12" w:rsidRDefault="00682C12" w14:paraId="61AAA800" w14:textId="05AAB7E7">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198" w:type="dxa"/>
            <w:tcMar>
              <w:top w:w="29" w:type="dxa"/>
              <w:left w:w="115" w:type="dxa"/>
              <w:bottom w:w="29" w:type="dxa"/>
              <w:right w:w="115" w:type="dxa"/>
            </w:tcMar>
            <w:vAlign w:val="center"/>
          </w:tcPr>
          <w:p w:rsidRPr="006B4DC6" w:rsidR="00682C12" w:rsidP="00682C12" w:rsidRDefault="00682C12" w14:paraId="6AFBF5EB" w14:textId="7BDDC3BA">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344" w:type="dxa"/>
            <w:tcMar>
              <w:top w:w="29" w:type="dxa"/>
              <w:left w:w="115" w:type="dxa"/>
              <w:bottom w:w="29" w:type="dxa"/>
              <w:right w:w="115" w:type="dxa"/>
            </w:tcMar>
            <w:vAlign w:val="center"/>
          </w:tcPr>
          <w:p w:rsidRPr="006B4DC6" w:rsidR="00682C12" w:rsidP="00682C12" w:rsidRDefault="00682C12" w14:paraId="5F16241E" w14:textId="078E5EF6">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6595" w:type="dxa"/>
            <w:tcMar>
              <w:top w:w="29" w:type="dxa"/>
              <w:left w:w="115" w:type="dxa"/>
              <w:bottom w:w="29" w:type="dxa"/>
              <w:right w:w="115" w:type="dxa"/>
            </w:tcMar>
            <w:vAlign w:val="center"/>
          </w:tcPr>
          <w:p w:rsidRPr="006B4DC6" w:rsidR="00682C12" w:rsidP="00682C12" w:rsidRDefault="00682C12" w14:paraId="6F747487" w14:textId="7A46C206">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left"/>
              <w:rPr>
                <w:rFonts w:asciiTheme="minorHAnsi" w:hAnsiTheme="minorHAnsi" w:cstheme="minorHAnsi"/>
                <w:sz w:val="24"/>
                <w:szCs w:val="24"/>
              </w:rPr>
            </w:pPr>
          </w:p>
        </w:tc>
      </w:tr>
      <w:tr w:rsidRPr="006B4DC6" w:rsidR="00682C12" w:rsidTr="007F7ADE" w14:paraId="2AF8C949" w14:textId="77777777">
        <w:trPr>
          <w:trHeight w:val="720"/>
        </w:trPr>
        <w:tc>
          <w:tcPr>
            <w:tcW w:w="1173" w:type="dxa"/>
            <w:tcMar>
              <w:top w:w="29" w:type="dxa"/>
              <w:left w:w="115" w:type="dxa"/>
              <w:bottom w:w="29" w:type="dxa"/>
              <w:right w:w="115" w:type="dxa"/>
            </w:tcMar>
            <w:vAlign w:val="center"/>
          </w:tcPr>
          <w:p w:rsidRPr="006B4DC6" w:rsidR="00682C12" w:rsidP="00682C12" w:rsidRDefault="00682C12" w14:paraId="6B237B0B" w14:textId="26027AC9">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198" w:type="dxa"/>
            <w:tcMar>
              <w:top w:w="29" w:type="dxa"/>
              <w:left w:w="115" w:type="dxa"/>
              <w:bottom w:w="29" w:type="dxa"/>
              <w:right w:w="115" w:type="dxa"/>
            </w:tcMar>
            <w:vAlign w:val="center"/>
          </w:tcPr>
          <w:p w:rsidRPr="006B4DC6" w:rsidR="00682C12" w:rsidP="00682C12" w:rsidRDefault="00682C12" w14:paraId="4B34581F" w14:textId="4C85044A">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344" w:type="dxa"/>
            <w:tcMar>
              <w:top w:w="29" w:type="dxa"/>
              <w:left w:w="115" w:type="dxa"/>
              <w:bottom w:w="29" w:type="dxa"/>
              <w:right w:w="115" w:type="dxa"/>
            </w:tcMar>
            <w:vAlign w:val="center"/>
          </w:tcPr>
          <w:p w:rsidRPr="006B4DC6" w:rsidR="00682C12" w:rsidP="00682C12" w:rsidRDefault="00682C12" w14:paraId="3225724E" w14:textId="03AE3071">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6595" w:type="dxa"/>
            <w:tcMar>
              <w:top w:w="29" w:type="dxa"/>
              <w:left w:w="115" w:type="dxa"/>
              <w:bottom w:w="29" w:type="dxa"/>
              <w:right w:w="115" w:type="dxa"/>
            </w:tcMar>
            <w:vAlign w:val="center"/>
          </w:tcPr>
          <w:p w:rsidRPr="006B4DC6" w:rsidR="00682C12" w:rsidP="00682C12" w:rsidRDefault="00682C12" w14:paraId="619EFA64" w14:textId="015DB9D1">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left"/>
              <w:rPr>
                <w:rFonts w:asciiTheme="minorHAnsi" w:hAnsiTheme="minorHAnsi" w:cstheme="minorHAnsi"/>
                <w:sz w:val="24"/>
                <w:szCs w:val="24"/>
              </w:rPr>
            </w:pPr>
          </w:p>
        </w:tc>
      </w:tr>
      <w:tr w:rsidRPr="006B4DC6" w:rsidR="00682C12" w:rsidTr="007F7ADE" w14:paraId="79D8BD75" w14:textId="77777777">
        <w:trPr>
          <w:trHeight w:val="720"/>
        </w:trPr>
        <w:tc>
          <w:tcPr>
            <w:tcW w:w="1173" w:type="dxa"/>
            <w:tcMar>
              <w:top w:w="29" w:type="dxa"/>
              <w:left w:w="115" w:type="dxa"/>
              <w:bottom w:w="29" w:type="dxa"/>
              <w:right w:w="115" w:type="dxa"/>
            </w:tcMar>
            <w:vAlign w:val="center"/>
          </w:tcPr>
          <w:p w:rsidRPr="006B4DC6" w:rsidR="00682C12" w:rsidP="00682C12" w:rsidRDefault="00682C12" w14:paraId="254ED222" w14:textId="63148681">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198" w:type="dxa"/>
            <w:tcMar>
              <w:top w:w="29" w:type="dxa"/>
              <w:left w:w="115" w:type="dxa"/>
              <w:bottom w:w="29" w:type="dxa"/>
              <w:right w:w="115" w:type="dxa"/>
            </w:tcMar>
            <w:vAlign w:val="center"/>
          </w:tcPr>
          <w:p w:rsidRPr="006B4DC6" w:rsidR="00682C12" w:rsidP="00682C12" w:rsidRDefault="00682C12" w14:paraId="5BE0294F" w14:textId="68F03B01">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344" w:type="dxa"/>
            <w:tcMar>
              <w:top w:w="29" w:type="dxa"/>
              <w:left w:w="115" w:type="dxa"/>
              <w:bottom w:w="29" w:type="dxa"/>
              <w:right w:w="115" w:type="dxa"/>
            </w:tcMar>
            <w:vAlign w:val="center"/>
          </w:tcPr>
          <w:p w:rsidRPr="006B4DC6" w:rsidR="00682C12" w:rsidP="00682C12" w:rsidRDefault="00682C12" w14:paraId="419D9610" w14:textId="0A368746">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6595" w:type="dxa"/>
            <w:tcMar>
              <w:top w:w="29" w:type="dxa"/>
              <w:left w:w="115" w:type="dxa"/>
              <w:bottom w:w="29" w:type="dxa"/>
              <w:right w:w="115" w:type="dxa"/>
            </w:tcMar>
            <w:vAlign w:val="center"/>
          </w:tcPr>
          <w:p w:rsidRPr="006B4DC6" w:rsidR="00682C12" w:rsidP="00682C12" w:rsidRDefault="00682C12" w14:paraId="5592BFE6" w14:textId="482D3AD3">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left"/>
              <w:rPr>
                <w:rFonts w:asciiTheme="minorHAnsi" w:hAnsiTheme="minorHAnsi" w:cstheme="minorHAnsi"/>
                <w:sz w:val="24"/>
                <w:szCs w:val="24"/>
              </w:rPr>
            </w:pPr>
          </w:p>
        </w:tc>
      </w:tr>
      <w:tr w:rsidRPr="006B4DC6" w:rsidR="00682C12" w:rsidTr="007F7ADE" w14:paraId="4CBD1277" w14:textId="77777777">
        <w:trPr>
          <w:trHeight w:val="720"/>
        </w:trPr>
        <w:tc>
          <w:tcPr>
            <w:tcW w:w="1173" w:type="dxa"/>
            <w:tcMar>
              <w:top w:w="29" w:type="dxa"/>
              <w:left w:w="115" w:type="dxa"/>
              <w:bottom w:w="29" w:type="dxa"/>
              <w:right w:w="115" w:type="dxa"/>
            </w:tcMar>
            <w:vAlign w:val="center"/>
          </w:tcPr>
          <w:p w:rsidRPr="006B4DC6" w:rsidR="00682C12" w:rsidP="00682C12" w:rsidRDefault="00682C12" w14:paraId="0AE928B8" w14:textId="2AA6A7E9">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198" w:type="dxa"/>
            <w:tcMar>
              <w:top w:w="29" w:type="dxa"/>
              <w:left w:w="115" w:type="dxa"/>
              <w:bottom w:w="29" w:type="dxa"/>
              <w:right w:w="115" w:type="dxa"/>
            </w:tcMar>
            <w:vAlign w:val="center"/>
          </w:tcPr>
          <w:p w:rsidRPr="006B4DC6" w:rsidR="00682C12" w:rsidP="00682C12" w:rsidRDefault="00682C12" w14:paraId="2DCBCE05" w14:textId="560576AD">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344" w:type="dxa"/>
            <w:tcMar>
              <w:top w:w="29" w:type="dxa"/>
              <w:left w:w="115" w:type="dxa"/>
              <w:bottom w:w="29" w:type="dxa"/>
              <w:right w:w="115" w:type="dxa"/>
            </w:tcMar>
            <w:vAlign w:val="center"/>
          </w:tcPr>
          <w:p w:rsidRPr="006B4DC6" w:rsidR="00682C12" w:rsidP="00682C12" w:rsidRDefault="00682C12" w14:paraId="7EAB71FA" w14:textId="2A4FE4B3">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6595" w:type="dxa"/>
            <w:tcMar>
              <w:top w:w="29" w:type="dxa"/>
              <w:left w:w="115" w:type="dxa"/>
              <w:bottom w:w="29" w:type="dxa"/>
              <w:right w:w="115" w:type="dxa"/>
            </w:tcMar>
            <w:vAlign w:val="center"/>
          </w:tcPr>
          <w:p w:rsidRPr="006B4DC6" w:rsidR="00682C12" w:rsidP="00682C12" w:rsidRDefault="00682C12" w14:paraId="12406DB2" w14:textId="2578E758">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left"/>
              <w:rPr>
                <w:rFonts w:asciiTheme="minorHAnsi" w:hAnsiTheme="minorHAnsi" w:cstheme="minorHAnsi"/>
                <w:sz w:val="24"/>
                <w:szCs w:val="24"/>
              </w:rPr>
            </w:pPr>
          </w:p>
        </w:tc>
      </w:tr>
      <w:tr w:rsidRPr="006B4DC6" w:rsidR="00682C12" w:rsidTr="007F7ADE" w14:paraId="40C161B6" w14:textId="77777777">
        <w:trPr>
          <w:trHeight w:val="720"/>
        </w:trPr>
        <w:tc>
          <w:tcPr>
            <w:tcW w:w="1173"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0C7A400B" w14:textId="09A7BF41">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198"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48F78D2F" w14:textId="66F96BC1">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344"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5BF01DD6" w14:textId="2F65945C">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6595"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25B58BD0" w14:textId="5684600C">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left"/>
              <w:rPr>
                <w:rFonts w:asciiTheme="minorHAnsi" w:hAnsiTheme="minorHAnsi" w:cstheme="minorHAnsi"/>
                <w:sz w:val="24"/>
                <w:szCs w:val="24"/>
              </w:rPr>
            </w:pPr>
          </w:p>
        </w:tc>
      </w:tr>
      <w:tr w:rsidRPr="006B4DC6" w:rsidR="00682C12" w:rsidTr="007F7ADE" w14:paraId="21CE2AAE" w14:textId="77777777">
        <w:trPr>
          <w:trHeight w:val="720"/>
        </w:trPr>
        <w:tc>
          <w:tcPr>
            <w:tcW w:w="1173"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55CE50F7" w14:textId="0497706C">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198"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6705095E" w14:textId="6A100B89">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344"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47453BBB" w14:textId="37D46413">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6595"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461153F1" w14:textId="0360E8EC">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left"/>
              <w:rPr>
                <w:rFonts w:asciiTheme="minorHAnsi" w:hAnsiTheme="minorHAnsi" w:cstheme="minorHAnsi"/>
                <w:sz w:val="24"/>
                <w:szCs w:val="24"/>
              </w:rPr>
            </w:pPr>
          </w:p>
        </w:tc>
      </w:tr>
      <w:tr w:rsidRPr="006B4DC6" w:rsidR="00682C12" w:rsidTr="007F7ADE" w14:paraId="6340CE21" w14:textId="77777777">
        <w:trPr>
          <w:trHeight w:val="720"/>
        </w:trPr>
        <w:tc>
          <w:tcPr>
            <w:tcW w:w="1173"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7D481EC9" w14:textId="3FDA74EA">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198"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52D21375" w14:textId="5916196E">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344"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604154E1" w14:textId="376FDA4A">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6595"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456232B9" w14:textId="40C0970E">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left"/>
              <w:rPr>
                <w:rFonts w:asciiTheme="minorHAnsi" w:hAnsiTheme="minorHAnsi" w:cstheme="minorHAnsi"/>
                <w:sz w:val="24"/>
                <w:szCs w:val="24"/>
              </w:rPr>
            </w:pPr>
          </w:p>
        </w:tc>
      </w:tr>
      <w:tr w:rsidRPr="006B4DC6" w:rsidR="00682C12" w:rsidTr="007F7ADE" w14:paraId="505B5FC8" w14:textId="77777777">
        <w:trPr>
          <w:trHeight w:val="720"/>
        </w:trPr>
        <w:tc>
          <w:tcPr>
            <w:tcW w:w="1173"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4830A98B" w14:textId="198F8DE1">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198"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0DE5265F" w14:textId="1916C4FB">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344"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2AFDBB11" w14:textId="10409813">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6595"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62FE49A0" w14:textId="3AC41AB0">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left"/>
              <w:rPr>
                <w:rFonts w:asciiTheme="minorHAnsi" w:hAnsiTheme="minorHAnsi" w:cstheme="minorHAnsi"/>
                <w:sz w:val="24"/>
                <w:szCs w:val="24"/>
              </w:rPr>
            </w:pPr>
          </w:p>
        </w:tc>
      </w:tr>
      <w:tr w:rsidRPr="006B4DC6" w:rsidR="00682C12" w:rsidTr="007F7ADE" w14:paraId="427E7E29" w14:textId="77777777">
        <w:trPr>
          <w:trHeight w:val="720"/>
        </w:trPr>
        <w:tc>
          <w:tcPr>
            <w:tcW w:w="1173"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5C7661A2" w14:textId="2DC7160F">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198"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448C65DC" w14:textId="4E9463D7">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344"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592C72E0" w14:textId="1F605B1E">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6595"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193FDFEE" w14:textId="3342A929">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left"/>
              <w:rPr>
                <w:rFonts w:asciiTheme="minorHAnsi" w:hAnsiTheme="minorHAnsi" w:cstheme="minorHAnsi"/>
                <w:sz w:val="24"/>
                <w:szCs w:val="24"/>
              </w:rPr>
            </w:pPr>
          </w:p>
        </w:tc>
      </w:tr>
      <w:tr w:rsidRPr="006B4DC6" w:rsidR="00682C12" w:rsidTr="007F7ADE" w14:paraId="5A75E0B4" w14:textId="77777777">
        <w:trPr>
          <w:trHeight w:val="720"/>
        </w:trPr>
        <w:tc>
          <w:tcPr>
            <w:tcW w:w="1173"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09BAB66D" w14:textId="639F33D7">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198"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5AF52AAB" w14:textId="32AE4BD0">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1344"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0A72CF5F" w14:textId="01659FC0">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center"/>
              <w:rPr>
                <w:rFonts w:asciiTheme="minorHAnsi" w:hAnsiTheme="minorHAnsi" w:cstheme="minorHAnsi"/>
                <w:sz w:val="24"/>
                <w:szCs w:val="24"/>
              </w:rPr>
            </w:pPr>
          </w:p>
        </w:tc>
        <w:tc>
          <w:tcPr>
            <w:tcW w:w="6595" w:type="dxa"/>
            <w:tcBorders>
              <w:top w:val="single" w:color="auto" w:sz="4" w:space="0"/>
              <w:left w:val="single" w:color="auto" w:sz="4" w:space="0"/>
              <w:bottom w:val="single" w:color="auto" w:sz="4" w:space="0"/>
              <w:right w:val="single" w:color="auto" w:sz="4" w:space="0"/>
            </w:tcBorders>
            <w:tcMar>
              <w:top w:w="29" w:type="dxa"/>
              <w:left w:w="115" w:type="dxa"/>
              <w:bottom w:w="29" w:type="dxa"/>
              <w:right w:w="115" w:type="dxa"/>
            </w:tcMar>
            <w:vAlign w:val="center"/>
          </w:tcPr>
          <w:p w:rsidRPr="006B4DC6" w:rsidR="00682C12" w:rsidP="00682C12" w:rsidRDefault="00682C12" w14:paraId="718A1C8A" w14:textId="49A606F4">
            <w:pPr>
              <w:pStyle w:val="BodyText3"/>
              <w:tabs>
                <w:tab w:val="clear" w:pos="0"/>
                <w:tab w:val="clear" w:pos="1080"/>
                <w:tab w:val="clear" w:pos="1440"/>
                <w:tab w:val="clear" w:pos="3600"/>
                <w:tab w:val="clear" w:pos="4320"/>
                <w:tab w:val="clear" w:pos="5040"/>
                <w:tab w:val="clear" w:pos="5760"/>
                <w:tab w:val="clear" w:pos="6480"/>
                <w:tab w:val="clear" w:pos="7200"/>
                <w:tab w:val="clear" w:pos="7920"/>
                <w:tab w:val="clear" w:pos="8640"/>
                <w:tab w:val="clear" w:pos="9360"/>
              </w:tabs>
              <w:jc w:val="left"/>
              <w:rPr>
                <w:rFonts w:asciiTheme="minorHAnsi" w:hAnsiTheme="minorHAnsi" w:cstheme="minorHAnsi"/>
                <w:sz w:val="24"/>
                <w:szCs w:val="24"/>
              </w:rPr>
            </w:pPr>
          </w:p>
        </w:tc>
      </w:tr>
    </w:tbl>
    <w:p w:rsidR="00682C12" w:rsidP="00682C12" w:rsidRDefault="00682C12" w14:paraId="773A3BEB" w14:textId="6455E17F">
      <w:pPr>
        <w:tabs>
          <w:tab w:val="left" w:pos="-1080"/>
          <w:tab w:val="left" w:pos="-720"/>
        </w:tabs>
        <w:ind w:left="720" w:hanging="720"/>
        <w:rPr>
          <w:rFonts w:ascii="Calibri" w:hAnsi="Calibri" w:cs="Calibri"/>
          <w:sz w:val="24"/>
          <w:szCs w:val="24"/>
        </w:rPr>
      </w:pPr>
      <w:r w:rsidRPr="00EB258A">
        <w:rPr>
          <w:rFonts w:ascii="Calibri" w:hAnsi="Calibri" w:cs="Calibri"/>
          <w:sz w:val="24"/>
          <w:szCs w:val="24"/>
        </w:rPr>
        <w:t>*Use additional pages as necessary</w:t>
      </w:r>
    </w:p>
    <w:bookmarkEnd w:id="97"/>
    <w:p w:rsidRPr="00D26CF6" w:rsidR="00311028" w:rsidP="00D26CF6" w:rsidRDefault="00311028" w14:paraId="1019A11B" w14:textId="07699ECB">
      <w:pPr>
        <w:tabs>
          <w:tab w:val="left" w:pos="-1080"/>
          <w:tab w:val="left" w:pos="-720"/>
        </w:tabs>
        <w:rPr>
          <w:rFonts w:ascii="Calibri" w:hAnsi="Calibri" w:cs="Calibri"/>
          <w:sz w:val="24"/>
          <w:szCs w:val="24"/>
        </w:rPr>
      </w:pPr>
      <w:r w:rsidRPr="007F6D0A">
        <w:rPr>
          <w:rFonts w:ascii="Calibri" w:hAnsi="Calibri"/>
          <w:sz w:val="28"/>
          <w:highlight w:val="lightGray"/>
        </w:rPr>
        <w:br w:type="page"/>
      </w:r>
    </w:p>
    <w:tbl>
      <w:tblPr>
        <w:tblW w:w="0" w:type="auto"/>
        <w:shd w:val="clear" w:color="auto" w:fill="FBE4D5" w:themeFill="accent2" w:themeFillTint="33"/>
        <w:tblLook w:val="04A0" w:firstRow="1" w:lastRow="0" w:firstColumn="1" w:lastColumn="0" w:noHBand="0" w:noVBand="1"/>
      </w:tblPr>
      <w:tblGrid>
        <w:gridCol w:w="10080"/>
      </w:tblGrid>
      <w:tr w:rsidRPr="007A006B" w:rsidR="00311028" w:rsidTr="006B4DC6" w14:paraId="1E916B04" w14:textId="77777777">
        <w:tc>
          <w:tcPr>
            <w:tcW w:w="10296" w:type="dxa"/>
            <w:shd w:val="clear" w:color="auto" w:fill="FBE4D5" w:themeFill="accent2" w:themeFillTint="33"/>
          </w:tcPr>
          <w:p w:rsidRPr="007A006B" w:rsidR="00311028" w:rsidP="0066489F" w:rsidRDefault="00311028" w14:paraId="424650AA" w14:textId="77777777">
            <w:pPr>
              <w:pStyle w:val="Heading5"/>
              <w:ind w:left="-15"/>
              <w:rPr>
                <w:rFonts w:ascii="Calibri" w:hAnsi="Calibri"/>
                <w:u w:val="none"/>
              </w:rPr>
            </w:pPr>
            <w:r w:rsidRPr="007A006B">
              <w:rPr>
                <w:rFonts w:ascii="Calibri" w:hAnsi="Calibri"/>
                <w:sz w:val="28"/>
                <w:u w:val="none"/>
              </w:rPr>
              <w:lastRenderedPageBreak/>
              <w:t>INSURANCE REQUIREMENTS</w:t>
            </w:r>
          </w:p>
        </w:tc>
      </w:tr>
    </w:tbl>
    <w:p w:rsidRPr="00266DFB" w:rsidR="00B63E65" w:rsidP="00266DFB" w:rsidRDefault="00D0212C" w14:paraId="4BC34973" w14:textId="30F3C977">
      <w:pPr>
        <w:tabs>
          <w:tab w:val="num" w:pos="1440"/>
        </w:tabs>
        <w:spacing w:before="240" w:after="240"/>
        <w:rPr>
          <w:rFonts w:ascii="Calibri" w:hAnsi="Calibri" w:cs="Calibri"/>
          <w:sz w:val="24"/>
          <w:szCs w:val="26"/>
        </w:rPr>
      </w:pPr>
      <w:r w:rsidRPr="00266DFB">
        <w:rPr>
          <w:rFonts w:ascii="Calibri" w:hAnsi="Calibri" w:cs="Calibri"/>
          <w:b/>
          <w:sz w:val="24"/>
        </w:rPr>
        <w:t>Instructions</w:t>
      </w:r>
      <w:r w:rsidRPr="00266DFB">
        <w:rPr>
          <w:rFonts w:ascii="Calibri" w:hAnsi="Calibri" w:cs="Calibri"/>
          <w:sz w:val="24"/>
        </w:rPr>
        <w:t xml:space="preserve">: </w:t>
      </w:r>
      <w:r w:rsidRPr="00266DFB" w:rsidR="00F43F6A">
        <w:rPr>
          <w:rFonts w:ascii="Calibri" w:hAnsi="Calibri" w:cs="Calibri"/>
          <w:sz w:val="24"/>
          <w:szCs w:val="26"/>
        </w:rPr>
        <w:t>Insurance certificates are not required at the time of submission; however, by signing the Bid Response Packet</w:t>
      </w:r>
      <w:r w:rsidRPr="00266DFB" w:rsidR="00B63E65">
        <w:rPr>
          <w:rFonts w:ascii="Calibri" w:hAnsi="Calibri" w:cs="Calibri"/>
          <w:sz w:val="24"/>
          <w:szCs w:val="26"/>
        </w:rPr>
        <w:t xml:space="preserve"> and submitting a bid</w:t>
      </w:r>
      <w:r w:rsidR="0066489F">
        <w:rPr>
          <w:rFonts w:ascii="Calibri" w:hAnsi="Calibri" w:cs="Calibri"/>
          <w:sz w:val="24"/>
          <w:szCs w:val="26"/>
        </w:rPr>
        <w:t xml:space="preserve"> proposal</w:t>
      </w:r>
      <w:r w:rsidRPr="00266DFB" w:rsidR="00F43F6A">
        <w:rPr>
          <w:rFonts w:ascii="Calibri" w:hAnsi="Calibri" w:cs="Calibri"/>
          <w:sz w:val="24"/>
          <w:szCs w:val="26"/>
        </w:rPr>
        <w:t xml:space="preserve">, the </w:t>
      </w:r>
      <w:r w:rsidRPr="00266DFB" w:rsidR="00502F47">
        <w:rPr>
          <w:rFonts w:ascii="Calibri" w:hAnsi="Calibri" w:cs="Calibri"/>
          <w:sz w:val="24"/>
          <w:szCs w:val="26"/>
        </w:rPr>
        <w:t>Bidder</w:t>
      </w:r>
      <w:r w:rsidRPr="00266DFB" w:rsidR="00F43F6A">
        <w:rPr>
          <w:rFonts w:ascii="Calibri" w:hAnsi="Calibri" w:cs="Calibri"/>
          <w:sz w:val="24"/>
          <w:szCs w:val="26"/>
        </w:rPr>
        <w:t xml:space="preserve"> agrees to meet the minimum insurance requirements</w:t>
      </w:r>
      <w:r w:rsidR="00555669">
        <w:rPr>
          <w:rFonts w:ascii="Calibri" w:hAnsi="Calibri" w:cs="Calibri"/>
          <w:sz w:val="24"/>
          <w:szCs w:val="26"/>
        </w:rPr>
        <w:t xml:space="preserve"> and provide any documentation requested by County upon request</w:t>
      </w:r>
      <w:r w:rsidRPr="00266DFB" w:rsidR="00F43F6A">
        <w:rPr>
          <w:rFonts w:ascii="Calibri" w:hAnsi="Calibri" w:cs="Calibri"/>
          <w:sz w:val="24"/>
          <w:szCs w:val="26"/>
        </w:rPr>
        <w:t>.</w:t>
      </w:r>
    </w:p>
    <w:p w:rsidRPr="00266DFB" w:rsidR="00F43F6A" w:rsidP="00266DFB" w:rsidRDefault="00F43F6A" w14:paraId="1DE5A82E" w14:textId="2634F64E">
      <w:pPr>
        <w:tabs>
          <w:tab w:val="num" w:pos="1440"/>
        </w:tabs>
        <w:spacing w:before="240" w:after="240"/>
        <w:rPr>
          <w:rFonts w:ascii="Calibri" w:hAnsi="Calibri" w:cs="Calibri"/>
          <w:sz w:val="24"/>
          <w:szCs w:val="26"/>
        </w:rPr>
      </w:pPr>
      <w:r w:rsidRPr="00266DFB">
        <w:rPr>
          <w:rFonts w:ascii="Calibri" w:hAnsi="Calibri" w:cs="Calibri"/>
          <w:sz w:val="24"/>
          <w:szCs w:val="26"/>
        </w:rPr>
        <w:t xml:space="preserve">Insurance documentation must be provided to the County </w:t>
      </w:r>
      <w:r w:rsidR="006B4DC6">
        <w:rPr>
          <w:rFonts w:ascii="Calibri" w:hAnsi="Calibri" w:cs="Calibri"/>
          <w:sz w:val="24"/>
          <w:szCs w:val="26"/>
        </w:rPr>
        <w:t>before</w:t>
      </w:r>
      <w:r w:rsidRPr="00266DFB">
        <w:rPr>
          <w:rFonts w:ascii="Calibri" w:hAnsi="Calibri" w:cs="Calibri"/>
          <w:sz w:val="24"/>
          <w:szCs w:val="26"/>
        </w:rPr>
        <w:t xml:space="preserve"> award and include an insurance certificate and additional insured certificate, naming the County of </w:t>
      </w:r>
      <w:r w:rsidRPr="00266DFB" w:rsidR="00124967">
        <w:rPr>
          <w:rFonts w:ascii="Calibri" w:hAnsi="Calibri" w:cs="Calibri"/>
          <w:sz w:val="24"/>
          <w:szCs w:val="26"/>
        </w:rPr>
        <w:t>Alameda, which</w:t>
      </w:r>
      <w:r w:rsidRPr="00266DFB">
        <w:rPr>
          <w:rFonts w:ascii="Calibri" w:hAnsi="Calibri" w:cs="Calibri"/>
          <w:sz w:val="24"/>
          <w:szCs w:val="26"/>
        </w:rPr>
        <w:t xml:space="preserve"> meets the minimum insurance requirements, as stated in the </w:t>
      </w:r>
      <w:r w:rsidR="00505B06">
        <w:rPr>
          <w:rFonts w:ascii="Calibri" w:hAnsi="Calibri" w:cs="Calibri"/>
          <w:sz w:val="24"/>
          <w:szCs w:val="26"/>
        </w:rPr>
        <w:t>IRFP</w:t>
      </w:r>
      <w:r w:rsidRPr="00266DFB" w:rsidR="00D0212C">
        <w:rPr>
          <w:rFonts w:ascii="Calibri" w:hAnsi="Calibri" w:cs="Calibri"/>
          <w:sz w:val="24"/>
          <w:szCs w:val="26"/>
        </w:rPr>
        <w:t xml:space="preserve">. </w:t>
      </w:r>
    </w:p>
    <w:p w:rsidRPr="00266DFB" w:rsidR="00F43F6A" w:rsidP="00266DFB" w:rsidRDefault="00F43F6A" w14:paraId="0E71B9AA" w14:textId="3703C22E">
      <w:pPr>
        <w:tabs>
          <w:tab w:val="num" w:pos="1440"/>
        </w:tabs>
        <w:spacing w:before="240" w:after="240"/>
        <w:rPr>
          <w:rFonts w:ascii="Calibri" w:hAnsi="Calibri" w:cs="Calibri"/>
          <w:sz w:val="24"/>
          <w:szCs w:val="26"/>
        </w:rPr>
      </w:pPr>
      <w:r w:rsidRPr="00266DFB">
        <w:rPr>
          <w:rFonts w:ascii="Calibri" w:hAnsi="Calibri" w:cs="Calibri"/>
          <w:sz w:val="24"/>
          <w:szCs w:val="26"/>
        </w:rPr>
        <w:t xml:space="preserve">The following page contains the minimum insurance limits required by the County of Alameda to be held by the Contractor performing on </w:t>
      </w:r>
      <w:r w:rsidR="00555669">
        <w:rPr>
          <w:rFonts w:ascii="Calibri" w:hAnsi="Calibri" w:cs="Calibri"/>
          <w:sz w:val="24"/>
          <w:szCs w:val="26"/>
        </w:rPr>
        <w:t xml:space="preserve">a contract issued from </w:t>
      </w:r>
      <w:r w:rsidRPr="00266DFB">
        <w:rPr>
          <w:rFonts w:ascii="Calibri" w:hAnsi="Calibri" w:cs="Calibri"/>
          <w:sz w:val="24"/>
          <w:szCs w:val="26"/>
        </w:rPr>
        <w:t xml:space="preserve">this </w:t>
      </w:r>
      <w:r w:rsidR="00505B06">
        <w:rPr>
          <w:rFonts w:ascii="Calibri" w:hAnsi="Calibri" w:cs="Calibri"/>
          <w:sz w:val="24"/>
          <w:szCs w:val="26"/>
        </w:rPr>
        <w:t>IRFP</w:t>
      </w:r>
      <w:r w:rsidRPr="00266DFB" w:rsidR="00D0212C">
        <w:rPr>
          <w:rFonts w:ascii="Calibri" w:hAnsi="Calibri" w:cs="Calibri"/>
          <w:sz w:val="24"/>
          <w:szCs w:val="26"/>
        </w:rPr>
        <w:t xml:space="preserve">:   </w:t>
      </w:r>
    </w:p>
    <w:p w:rsidRPr="00266DFB" w:rsidR="00F43F6A" w:rsidP="00F43F6A" w:rsidRDefault="00F43F6A" w14:paraId="3BEC7724" w14:textId="77777777">
      <w:pPr>
        <w:tabs>
          <w:tab w:val="num" w:pos="1440"/>
        </w:tabs>
        <w:rPr>
          <w:rFonts w:ascii="Calibri" w:hAnsi="Calibri" w:cs="Calibri"/>
          <w:sz w:val="24"/>
          <w:szCs w:val="26"/>
        </w:rPr>
      </w:pPr>
    </w:p>
    <w:p w:rsidR="00F43F6A" w:rsidP="00F43F6A" w:rsidRDefault="00F43F6A" w14:paraId="79A36562" w14:textId="77777777">
      <w:pPr>
        <w:tabs>
          <w:tab w:val="num" w:pos="1440"/>
        </w:tabs>
        <w:rPr>
          <w:rFonts w:ascii="Calibri" w:hAnsi="Calibri" w:cs="Calibri"/>
          <w:szCs w:val="26"/>
        </w:rPr>
      </w:pPr>
    </w:p>
    <w:p w:rsidR="00F43F6A" w:rsidP="00F43F6A" w:rsidRDefault="00F43F6A" w14:paraId="0C75617B" w14:textId="77777777">
      <w:pPr>
        <w:tabs>
          <w:tab w:val="num" w:pos="1440"/>
        </w:tabs>
        <w:rPr>
          <w:rFonts w:ascii="Calibri" w:hAnsi="Calibri" w:cs="Calibri"/>
          <w:szCs w:val="26"/>
        </w:rPr>
      </w:pPr>
    </w:p>
    <w:p w:rsidR="00F43F6A" w:rsidP="00F43F6A" w:rsidRDefault="00F43F6A" w14:paraId="0E296F59" w14:textId="77777777">
      <w:pPr>
        <w:tabs>
          <w:tab w:val="num" w:pos="1440"/>
        </w:tabs>
        <w:rPr>
          <w:rFonts w:ascii="Calibri" w:hAnsi="Calibri" w:cs="Calibri"/>
          <w:szCs w:val="26"/>
        </w:rPr>
      </w:pPr>
    </w:p>
    <w:p w:rsidR="00F43F6A" w:rsidP="00F43F6A" w:rsidRDefault="00F43F6A" w14:paraId="66A15DA1" w14:textId="77777777">
      <w:pPr>
        <w:tabs>
          <w:tab w:val="num" w:pos="1440"/>
        </w:tabs>
        <w:rPr>
          <w:rFonts w:ascii="Calibri" w:hAnsi="Calibri" w:cs="Calibri"/>
          <w:szCs w:val="26"/>
        </w:rPr>
      </w:pPr>
    </w:p>
    <w:p w:rsidR="00F43F6A" w:rsidP="00F43F6A" w:rsidRDefault="00F43F6A" w14:paraId="5791E173" w14:textId="77777777">
      <w:pPr>
        <w:tabs>
          <w:tab w:val="num" w:pos="1440"/>
        </w:tabs>
        <w:rPr>
          <w:rFonts w:ascii="Calibri" w:hAnsi="Calibri" w:cs="Calibri"/>
          <w:szCs w:val="26"/>
        </w:rPr>
      </w:pPr>
    </w:p>
    <w:p w:rsidR="00F43F6A" w:rsidP="00F43F6A" w:rsidRDefault="00F43F6A" w14:paraId="1282CB34" w14:textId="77777777">
      <w:pPr>
        <w:tabs>
          <w:tab w:val="num" w:pos="1440"/>
        </w:tabs>
        <w:rPr>
          <w:rFonts w:ascii="Calibri" w:hAnsi="Calibri" w:cs="Calibri"/>
          <w:szCs w:val="26"/>
        </w:rPr>
      </w:pPr>
    </w:p>
    <w:p w:rsidR="00F43F6A" w:rsidP="00F43F6A" w:rsidRDefault="00F43F6A" w14:paraId="3EBA35E0" w14:textId="77777777">
      <w:pPr>
        <w:tabs>
          <w:tab w:val="num" w:pos="1440"/>
        </w:tabs>
        <w:rPr>
          <w:rFonts w:ascii="Calibri" w:hAnsi="Calibri" w:cs="Calibri"/>
          <w:szCs w:val="26"/>
        </w:rPr>
      </w:pPr>
    </w:p>
    <w:p w:rsidR="00F43F6A" w:rsidP="00F43F6A" w:rsidRDefault="00F43F6A" w14:paraId="08B19DC2" w14:textId="77777777">
      <w:pPr>
        <w:tabs>
          <w:tab w:val="num" w:pos="1440"/>
        </w:tabs>
        <w:rPr>
          <w:rFonts w:ascii="Calibri" w:hAnsi="Calibri" w:cs="Calibri"/>
          <w:szCs w:val="26"/>
        </w:rPr>
      </w:pPr>
    </w:p>
    <w:p w:rsidR="00F43F6A" w:rsidP="00F43F6A" w:rsidRDefault="00F43F6A" w14:paraId="20FDC49D" w14:textId="77777777">
      <w:pPr>
        <w:tabs>
          <w:tab w:val="num" w:pos="1440"/>
        </w:tabs>
        <w:rPr>
          <w:rFonts w:ascii="Calibri" w:hAnsi="Calibri" w:cs="Calibri"/>
          <w:szCs w:val="26"/>
        </w:rPr>
      </w:pPr>
    </w:p>
    <w:p w:rsidR="00F43F6A" w:rsidP="00F43F6A" w:rsidRDefault="00F43F6A" w14:paraId="426C8A29" w14:textId="77777777">
      <w:pPr>
        <w:pStyle w:val="HeaderExhibit"/>
      </w:pPr>
      <w:r w:rsidRPr="00653703">
        <w:t xml:space="preserve">see next page for county of alameda </w:t>
      </w:r>
    </w:p>
    <w:p w:rsidRPr="00653703" w:rsidR="00F43F6A" w:rsidP="00F43F6A" w:rsidRDefault="00F43F6A" w14:paraId="58FD198A" w14:textId="77777777">
      <w:pPr>
        <w:pStyle w:val="HeaderExhibit"/>
      </w:pPr>
      <w:r w:rsidRPr="00653703">
        <w:t>minimum insurance requirements</w:t>
      </w:r>
    </w:p>
    <w:p w:rsidR="00F43F6A" w:rsidP="00F43F6A" w:rsidRDefault="00F43F6A" w14:paraId="00C9AA63" w14:textId="77777777">
      <w:pPr>
        <w:pStyle w:val="HeaderExhibit"/>
      </w:pPr>
    </w:p>
    <w:p w:rsidR="00F43F6A" w:rsidP="00F43F6A" w:rsidRDefault="00F43F6A" w14:paraId="539A56FB" w14:textId="77777777">
      <w:pPr>
        <w:pStyle w:val="HeaderExhibit"/>
      </w:pPr>
    </w:p>
    <w:p w:rsidR="00F43F6A" w:rsidP="00F43F6A" w:rsidRDefault="00F43F6A" w14:paraId="6307ABCE" w14:textId="77777777">
      <w:pPr>
        <w:rPr>
          <w:rFonts w:ascii="Calibri" w:hAnsi="Calibri"/>
          <w:b/>
          <w:caps/>
          <w:noProof/>
          <w:sz w:val="44"/>
        </w:rPr>
      </w:pPr>
      <w:r>
        <w:br w:type="page"/>
      </w:r>
    </w:p>
    <w:p w:rsidR="00F43F6A" w:rsidP="00266DFB" w:rsidRDefault="004A0D42" w14:paraId="58E64378" w14:textId="7C41D588">
      <w:pPr>
        <w:pStyle w:val="PlainText"/>
        <w:rPr>
          <w:rFonts w:asciiTheme="minorHAnsi" w:hAnsiTheme="minorHAnsi" w:cstheme="minorHAnsi"/>
          <w:b/>
          <w:color w:val="FFFFFF"/>
          <w:sz w:val="24"/>
          <w:szCs w:val="24"/>
        </w:rPr>
      </w:pPr>
      <w:r>
        <w:rPr>
          <w:rFonts w:ascii="Calibri" w:hAnsi="Calibri" w:cs="Calibri"/>
          <w:b/>
          <w:color w:val="FF0000"/>
          <w:sz w:val="36"/>
          <w:szCs w:val="36"/>
        </w:rPr>
        <w:lastRenderedPageBreak/>
        <w:t xml:space="preserve"> </w:t>
      </w:r>
    </w:p>
    <w:p w:rsidR="00131E13" w:rsidP="00266DFB" w:rsidRDefault="00131E13" w14:paraId="52C88352" w14:textId="7162C1F8">
      <w:pPr>
        <w:pStyle w:val="PlainText"/>
        <w:rPr>
          <w:rFonts w:asciiTheme="minorHAnsi" w:hAnsiTheme="minorHAnsi" w:cstheme="minorHAnsi"/>
          <w:b/>
          <w:color w:val="FFFFFF"/>
          <w:sz w:val="24"/>
          <w:szCs w:val="24"/>
        </w:rPr>
      </w:pPr>
    </w:p>
    <w:p w:rsidR="005F4C45" w:rsidP="00266DFB" w:rsidRDefault="004027CD" w14:paraId="6FA9F9E7" w14:textId="2EAEB3DC">
      <w:pPr>
        <w:pStyle w:val="PlainText"/>
        <w:rPr>
          <w:rFonts w:asciiTheme="minorHAnsi" w:hAnsiTheme="minorHAnsi" w:cstheme="minorHAnsi"/>
          <w:b/>
          <w:color w:val="FFFFFF"/>
          <w:sz w:val="24"/>
          <w:szCs w:val="24"/>
        </w:rPr>
      </w:pPr>
      <w:r>
        <w:rPr>
          <w:noProof/>
        </w:rPr>
        <w:drawing>
          <wp:inline distT="0" distB="0" distL="0" distR="0" wp14:anchorId="20300DEB" wp14:editId="6E92A126">
            <wp:extent cx="6229350" cy="8020050"/>
            <wp:effectExtent l="0" t="0" r="0"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58"/>
                    <a:stretch>
                      <a:fillRect/>
                    </a:stretch>
                  </pic:blipFill>
                  <pic:spPr>
                    <a:xfrm>
                      <a:off x="0" y="0"/>
                      <a:ext cx="6229350" cy="8020050"/>
                    </a:xfrm>
                    <a:prstGeom prst="rect">
                      <a:avLst/>
                    </a:prstGeom>
                  </pic:spPr>
                </pic:pic>
              </a:graphicData>
            </a:graphic>
          </wp:inline>
        </w:drawing>
      </w:r>
    </w:p>
    <w:p w:rsidR="00BE24B5" w:rsidP="00266DFB" w:rsidRDefault="00BE24B5" w14:paraId="69562E2A" w14:textId="77777777">
      <w:pPr>
        <w:pStyle w:val="PlainText"/>
        <w:rPr>
          <w:rFonts w:asciiTheme="minorHAnsi" w:hAnsiTheme="minorHAnsi" w:cstheme="minorHAnsi"/>
          <w:b/>
          <w:color w:val="FFFFFF"/>
          <w:sz w:val="24"/>
          <w:szCs w:val="24"/>
        </w:rPr>
        <w:sectPr w:rsidR="00BE24B5" w:rsidSect="00466C68">
          <w:headerReference w:type="default" r:id="rId59"/>
          <w:footerReference w:type="default" r:id="rId60"/>
          <w:headerReference w:type="first" r:id="rId61"/>
          <w:footerReference w:type="first" r:id="rId62"/>
          <w:pgSz w:w="12240" w:h="15840" w:code="1"/>
          <w:pgMar w:top="990" w:right="1080" w:bottom="1440" w:left="1080" w:header="288" w:footer="43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pgNumType w:start="1"/>
          <w:cols w:space="720"/>
          <w:formProt w:val="0"/>
          <w:titlePg/>
          <w:docGrid w:linePitch="354"/>
        </w:sectPr>
      </w:pPr>
    </w:p>
    <w:p w:rsidRPr="0055379C" w:rsidR="009000A4" w:rsidP="009000A4" w:rsidRDefault="009000A4" w14:paraId="3B61FE0A" w14:textId="77777777">
      <w:pPr>
        <w:pStyle w:val="PlainText"/>
        <w:jc w:val="center"/>
        <w:rPr>
          <w:rFonts w:asciiTheme="minorHAnsi" w:hAnsiTheme="minorHAnsi" w:cstheme="minorHAnsi"/>
          <w:b/>
          <w:sz w:val="28"/>
          <w:szCs w:val="28"/>
        </w:rPr>
      </w:pPr>
      <w:bookmarkStart w:name="_Hlk101547908" w:id="98"/>
      <w:r w:rsidRPr="0055379C">
        <w:rPr>
          <w:rFonts w:asciiTheme="minorHAnsi" w:hAnsiTheme="minorHAnsi" w:cstheme="minorHAnsi"/>
          <w:b/>
          <w:sz w:val="28"/>
          <w:szCs w:val="28"/>
        </w:rPr>
        <w:lastRenderedPageBreak/>
        <w:t>EXHIBIT B</w:t>
      </w:r>
    </w:p>
    <w:p w:rsidRPr="0055379C" w:rsidR="00996FED" w:rsidP="009000A4" w:rsidRDefault="009000A4" w14:paraId="31113BC8" w14:textId="395B99A1">
      <w:pPr>
        <w:pStyle w:val="PlainText"/>
        <w:spacing w:after="240"/>
        <w:jc w:val="center"/>
        <w:rPr>
          <w:rFonts w:asciiTheme="minorHAnsi" w:hAnsiTheme="minorHAnsi" w:cstheme="minorHAnsi"/>
          <w:b/>
        </w:rPr>
      </w:pPr>
      <w:r w:rsidRPr="0055379C">
        <w:rPr>
          <w:rFonts w:asciiTheme="minorHAnsi" w:hAnsiTheme="minorHAnsi" w:cstheme="minorHAnsi"/>
          <w:b/>
          <w:sz w:val="28"/>
          <w:szCs w:val="28"/>
        </w:rPr>
        <w:t>ADDITIONAL CONTRACT PROVISIONS – FEDERAL PROVISION</w:t>
      </w:r>
    </w:p>
    <w:p w:rsidRPr="00996FED" w:rsidR="00996FED" w:rsidP="00996FED" w:rsidRDefault="00996FED" w14:paraId="21294E25" w14:textId="77777777">
      <w:pPr>
        <w:spacing w:after="240"/>
        <w:rPr>
          <w:rFonts w:asciiTheme="minorHAnsi" w:hAnsiTheme="minorHAnsi" w:cstheme="minorHAnsi"/>
          <w:sz w:val="22"/>
          <w:szCs w:val="22"/>
        </w:rPr>
      </w:pPr>
      <w:r w:rsidRPr="00996FED">
        <w:rPr>
          <w:rFonts w:asciiTheme="minorHAnsi" w:hAnsiTheme="minorHAnsi" w:cstheme="minorHAnsi"/>
          <w:sz w:val="22"/>
          <w:szCs w:val="22"/>
        </w:rPr>
        <w:t xml:space="preserve">Funds used for payment of this Contract may be from or subject to reimbursement by state and/or federal funds.   Some of these funding sources require additional contractual obligations and County and Contractor hereby agree to the following additional terms and conditions.  The parties agree to each of these terms for reasons including, but not limited to, meeting all contracting requirements as set forth in 2 C.F.R. § 200.326 and 2 C.F.R. Part 200, Appendix II.   These terms supplement the General Terms and Conditions. </w:t>
      </w:r>
    </w:p>
    <w:p w:rsidRPr="00996FED" w:rsidR="00996FED" w:rsidP="00996FED" w:rsidRDefault="00996FED" w14:paraId="48A7B5A9" w14:textId="77777777">
      <w:pPr>
        <w:spacing w:after="240"/>
        <w:rPr>
          <w:rFonts w:asciiTheme="minorHAnsi" w:hAnsiTheme="minorHAnsi" w:cstheme="minorHAnsi"/>
          <w:b/>
          <w:bCs/>
          <w:sz w:val="22"/>
          <w:szCs w:val="22"/>
        </w:rPr>
      </w:pPr>
      <w:r w:rsidRPr="00996FED">
        <w:rPr>
          <w:rFonts w:asciiTheme="minorHAnsi" w:hAnsiTheme="minorHAnsi" w:cstheme="minorHAnsi"/>
          <w:sz w:val="22"/>
          <w:szCs w:val="22"/>
        </w:rPr>
        <w:t>I.</w:t>
      </w:r>
      <w:r w:rsidRPr="00996FED">
        <w:rPr>
          <w:rFonts w:asciiTheme="minorHAnsi" w:hAnsiTheme="minorHAnsi" w:cstheme="minorHAnsi"/>
          <w:b/>
          <w:bCs/>
          <w:sz w:val="22"/>
          <w:szCs w:val="22"/>
        </w:rPr>
        <w:t xml:space="preserve"> </w:t>
      </w:r>
      <w:r w:rsidRPr="00996FED">
        <w:rPr>
          <w:rFonts w:asciiTheme="minorHAnsi" w:hAnsiTheme="minorHAnsi" w:cstheme="minorHAnsi"/>
          <w:b/>
          <w:bCs/>
          <w:sz w:val="22"/>
          <w:szCs w:val="22"/>
        </w:rPr>
        <w:tab/>
      </w:r>
      <w:r w:rsidRPr="00996FED">
        <w:rPr>
          <w:rFonts w:asciiTheme="minorHAnsi" w:hAnsiTheme="minorHAnsi" w:cstheme="minorHAnsi"/>
          <w:b/>
          <w:bCs/>
          <w:sz w:val="22"/>
          <w:szCs w:val="22"/>
        </w:rPr>
        <w:t>General Provisions</w:t>
      </w:r>
    </w:p>
    <w:p w:rsidRPr="00996FED" w:rsidR="00996FED" w:rsidP="005A094A" w:rsidRDefault="00996FED" w14:paraId="64F0F487" w14:textId="77777777">
      <w:pPr>
        <w:numPr>
          <w:ilvl w:val="0"/>
          <w:numId w:val="26"/>
        </w:numPr>
        <w:spacing w:after="240"/>
        <w:ind w:left="1440" w:hanging="720"/>
        <w:rPr>
          <w:rFonts w:asciiTheme="minorHAnsi" w:hAnsiTheme="minorHAnsi" w:cstheme="minorHAnsi"/>
          <w:color w:val="000000"/>
          <w:sz w:val="22"/>
          <w:szCs w:val="22"/>
          <w:shd w:val="clear" w:color="auto" w:fill="FFFFFF"/>
        </w:rPr>
      </w:pPr>
      <w:r w:rsidRPr="00996FED">
        <w:rPr>
          <w:rFonts w:asciiTheme="minorHAnsi" w:hAnsiTheme="minorHAnsi" w:cstheme="minorHAnsi"/>
          <w:b/>
          <w:bCs/>
          <w:sz w:val="22"/>
          <w:szCs w:val="22"/>
        </w:rPr>
        <w:t xml:space="preserve">Remedies.  </w:t>
      </w:r>
      <w:bookmarkStart w:name="_Hlk37762764" w:id="99"/>
      <w:r w:rsidRPr="00996FED">
        <w:rPr>
          <w:rFonts w:asciiTheme="minorHAnsi" w:hAnsiTheme="minorHAnsi" w:cstheme="minorHAnsi"/>
          <w:sz w:val="22"/>
          <w:szCs w:val="22"/>
          <w:shd w:val="clear" w:color="auto" w:fill="FFFFFF"/>
        </w:rPr>
        <w:t xml:space="preserve">In the event of a breach by Contractor of any term or provision of this Agreement, the County shall have the right to pursue all available remedies at law or equity, including recovery of damages and specific performance of this Agreement.  The parties hereto agree that monetary damages would not provide adequate compensation for any losses incurred by reason of a breach by Contractor of any of the provisions of this Agreement and hereby further agrees that, in the event of any action for specific performance in respect of such breach, Contractor shall waive the defense that a remedy at law would be adequate.  </w:t>
      </w:r>
      <w:r w:rsidRPr="00996FED">
        <w:rPr>
          <w:rFonts w:asciiTheme="minorHAnsi" w:hAnsiTheme="minorHAnsi" w:cstheme="minorHAnsi"/>
          <w:color w:val="000000"/>
          <w:sz w:val="22"/>
          <w:szCs w:val="22"/>
          <w:shd w:val="clear" w:color="auto" w:fill="FFFFFF"/>
        </w:rPr>
        <w:t xml:space="preserve">Except as expressly provided elsewhere in this Agreement, each party's rights and remedies under this Agreement are cumulative and in addition to, not exclusive of or in substitution for, any rights or remedies otherwise available to that party. </w:t>
      </w:r>
      <w:bookmarkEnd w:id="99"/>
    </w:p>
    <w:p w:rsidRPr="00996FED" w:rsidR="00996FED" w:rsidP="005A094A" w:rsidRDefault="00996FED" w14:paraId="0AE1BA9C" w14:textId="77777777">
      <w:pPr>
        <w:numPr>
          <w:ilvl w:val="0"/>
          <w:numId w:val="26"/>
        </w:numPr>
        <w:spacing w:after="240"/>
        <w:ind w:left="1440" w:hanging="720"/>
        <w:rPr>
          <w:rFonts w:asciiTheme="minorHAnsi" w:hAnsiTheme="minorHAnsi" w:cstheme="minorHAnsi"/>
          <w:color w:val="000000"/>
          <w:sz w:val="22"/>
          <w:szCs w:val="22"/>
          <w:shd w:val="clear" w:color="auto" w:fill="FFFFFF"/>
        </w:rPr>
      </w:pPr>
      <w:r w:rsidRPr="00996FED">
        <w:rPr>
          <w:rFonts w:asciiTheme="minorHAnsi" w:hAnsiTheme="minorHAnsi" w:cstheme="minorHAnsi"/>
          <w:b/>
          <w:bCs/>
          <w:sz w:val="22"/>
          <w:szCs w:val="22"/>
        </w:rPr>
        <w:t xml:space="preserve">Termination.  </w:t>
      </w:r>
      <w:r w:rsidRPr="00996FED">
        <w:rPr>
          <w:rFonts w:asciiTheme="minorHAnsi" w:hAnsiTheme="minorHAnsi" w:cstheme="minorHAnsi"/>
          <w:sz w:val="22"/>
          <w:szCs w:val="22"/>
        </w:rPr>
        <w:t xml:space="preserve">The County may suspend, terminate, or abandon the execution of any work by the Contractor under this Contract with or without cause at any time upon giving the Contractor prior written notice.  </w:t>
      </w:r>
      <w:proofErr w:type="gramStart"/>
      <w:r w:rsidRPr="00996FED">
        <w:rPr>
          <w:rFonts w:asciiTheme="minorHAnsi" w:hAnsiTheme="minorHAnsi" w:cstheme="minorHAnsi"/>
          <w:sz w:val="22"/>
          <w:szCs w:val="22"/>
        </w:rPr>
        <w:t>In the event that</w:t>
      </w:r>
      <w:proofErr w:type="gramEnd"/>
      <w:r w:rsidRPr="00996FED">
        <w:rPr>
          <w:rFonts w:asciiTheme="minorHAnsi" w:hAnsiTheme="minorHAnsi" w:cstheme="minorHAnsi"/>
          <w:sz w:val="22"/>
          <w:szCs w:val="22"/>
        </w:rPr>
        <w:t xml:space="preserve"> the County should abandon, terminate, or suspend the Contractor’s work, the Contractor shall be entitled to payment for services provided hereunder prior to the effective date of said suspension, termination, or abandonment, but in no event shall Contractor be entitled to more than the not to exceed amount of the Contract, or if applicable, the portion of the Contract being terminated.     </w:t>
      </w:r>
    </w:p>
    <w:p w:rsidRPr="00996FED" w:rsidR="00996FED" w:rsidP="005A094A" w:rsidRDefault="00996FED" w14:paraId="10C0A4CD" w14:textId="77777777">
      <w:pPr>
        <w:numPr>
          <w:ilvl w:val="0"/>
          <w:numId w:val="26"/>
        </w:numPr>
        <w:spacing w:after="240"/>
        <w:ind w:left="1440" w:hanging="720"/>
        <w:rPr>
          <w:rFonts w:asciiTheme="minorHAnsi" w:hAnsiTheme="minorHAnsi" w:cstheme="minorHAnsi"/>
          <w:color w:val="000000"/>
          <w:sz w:val="22"/>
          <w:szCs w:val="22"/>
          <w:shd w:val="clear" w:color="auto" w:fill="FFFFFF"/>
        </w:rPr>
      </w:pPr>
      <w:r w:rsidRPr="00996FED">
        <w:rPr>
          <w:rFonts w:asciiTheme="minorHAnsi" w:hAnsiTheme="minorHAnsi" w:cstheme="minorHAnsi"/>
          <w:b/>
          <w:bCs/>
          <w:sz w:val="22"/>
          <w:szCs w:val="22"/>
        </w:rPr>
        <w:t>Equal Employment Opportunity</w:t>
      </w:r>
      <w:r w:rsidRPr="00996FED">
        <w:rPr>
          <w:rFonts w:asciiTheme="minorHAnsi" w:hAnsiTheme="minorHAnsi" w:cstheme="minorHAnsi"/>
          <w:sz w:val="22"/>
          <w:szCs w:val="22"/>
        </w:rPr>
        <w:t>.  During the performance of this contract, Contractor agrees as follows:</w:t>
      </w:r>
    </w:p>
    <w:p w:rsidRPr="00996FED" w:rsidR="00996FED" w:rsidP="005A094A" w:rsidRDefault="00996FED" w14:paraId="497F13CE" w14:textId="77777777">
      <w:pPr>
        <w:numPr>
          <w:ilvl w:val="0"/>
          <w:numId w:val="27"/>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The Contractor will not discriminate against any employee or applicant for employment because of race, color, religion, sex, sexual orientation, gender identity, or national origin. The Contractor will take affirmative action to ensure that applicants are employed, and that employees are treated during employment without regard to their race, color, religion, sex, sexual orientation, gender identity,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rsidRPr="00996FED" w:rsidR="00996FED" w:rsidP="005A094A" w:rsidRDefault="00996FED" w14:paraId="2B279CAE" w14:textId="77777777">
      <w:pPr>
        <w:numPr>
          <w:ilvl w:val="0"/>
          <w:numId w:val="27"/>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 xml:space="preserve">The Contractor will, in all solicitations or advertisements for employees placed by or on behalf of the Contractor, state that all qualified applicants will receive consideration for </w:t>
      </w:r>
      <w:r w:rsidRPr="00996FED">
        <w:rPr>
          <w:rFonts w:asciiTheme="minorHAnsi" w:hAnsiTheme="minorHAnsi" w:cstheme="minorHAnsi"/>
          <w:sz w:val="22"/>
          <w:szCs w:val="22"/>
        </w:rPr>
        <w:lastRenderedPageBreak/>
        <w:t>employment without regard to race, color, religion, sex, sexual orientation, gender identity, or national origin.</w:t>
      </w:r>
    </w:p>
    <w:p w:rsidRPr="00996FED" w:rsidR="00996FED" w:rsidP="005A094A" w:rsidRDefault="00996FED" w14:paraId="29B286B2" w14:textId="77777777">
      <w:pPr>
        <w:numPr>
          <w:ilvl w:val="0"/>
          <w:numId w:val="27"/>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The Contractor will not discharge or in any other manner discriminate against any employee or applicant for employment because such employee or applicant has inquired about, discussed, or disclosed the compensation of the employee or applicant or another employee or applicant. This provision shall not apply to instances in which an employee who has access to the compensation information of other employees or applicants as a part of such employee’s essential job functions discloses the compensation of such other employees or applicants to individuals who do not otherwise have access to such information, unless such disclosure is in response to a formal complaint or charge, in furtherance of an investigation, proceeding, hearing, or action, including an investigation conducted by the employer, or is consistent with the contractor’s legal duty to furnish information.</w:t>
      </w:r>
    </w:p>
    <w:p w:rsidRPr="00996FED" w:rsidR="00996FED" w:rsidP="005A094A" w:rsidRDefault="00996FED" w14:paraId="40E61914" w14:textId="77777777">
      <w:pPr>
        <w:numPr>
          <w:ilvl w:val="0"/>
          <w:numId w:val="27"/>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 xml:space="preserve">The Contractor will send to each labor union or representative of workers with which it has a collective bargaining agreement or other contract or understanding, a notice to be provided advising the labor union or workers’ representatives of the contractor’s commitments under section 202 of Executive Order 11246 of September 24, </w:t>
      </w:r>
      <w:proofErr w:type="gramStart"/>
      <w:r w:rsidRPr="00996FED">
        <w:rPr>
          <w:rFonts w:asciiTheme="minorHAnsi" w:hAnsiTheme="minorHAnsi" w:cstheme="minorHAnsi"/>
          <w:sz w:val="22"/>
          <w:szCs w:val="22"/>
        </w:rPr>
        <w:t>1965</w:t>
      </w:r>
      <w:proofErr w:type="gramEnd"/>
      <w:r w:rsidRPr="00996FED">
        <w:rPr>
          <w:rFonts w:asciiTheme="minorHAnsi" w:hAnsiTheme="minorHAnsi" w:cstheme="minorHAnsi"/>
          <w:sz w:val="22"/>
          <w:szCs w:val="22"/>
        </w:rPr>
        <w:t xml:space="preserve"> and shall post copies of the notice in conspicuous places available to employees and applicants for employment.</w:t>
      </w:r>
    </w:p>
    <w:p w:rsidRPr="00996FED" w:rsidR="00996FED" w:rsidP="005A094A" w:rsidRDefault="00996FED" w14:paraId="565CF9DE" w14:textId="77777777">
      <w:pPr>
        <w:numPr>
          <w:ilvl w:val="0"/>
          <w:numId w:val="27"/>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The Contractor will comply with all provisions of Executive Order 11246 of September 24, 1965, and of the rules, regulations, and relevant orders of the Secretary of Labor.</w:t>
      </w:r>
    </w:p>
    <w:p w:rsidRPr="00996FED" w:rsidR="00996FED" w:rsidP="005A094A" w:rsidRDefault="00996FED" w14:paraId="47EA9F2D" w14:textId="77777777">
      <w:pPr>
        <w:numPr>
          <w:ilvl w:val="0"/>
          <w:numId w:val="27"/>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The Contractor will furnish all information and reports required by Executive Order 11246 of September 24, 1965, and by rules, regulations, and orders of the Secretary of Labor, or pursuant thereto, and will permit access to their books, records, and accounts by the administering agency and the Secretary of Labor for purposes of investigation to ascertain compliance with such rules, regulations, and orders.</w:t>
      </w:r>
    </w:p>
    <w:p w:rsidRPr="00996FED" w:rsidR="00996FED" w:rsidP="005A094A" w:rsidRDefault="00996FED" w14:paraId="0EE95FE9" w14:textId="77777777">
      <w:pPr>
        <w:numPr>
          <w:ilvl w:val="0"/>
          <w:numId w:val="27"/>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In the event of the Contractor’s noncompliance with the nondiscrimination clauses of this Contract or with any of the said rules, regulations, or orders, this Contract may be canceled, terminated, or suspended in whole or in part and the Contractor may be declared ineligible for further Government contracts or federally assisted construction contracts in accordance with procedures authorized in Executive Order 11246 of September 24, 1965, and such other sanctions may be imposed and remedies invoked as provided in Executive Order 11246 of September 24, 1965, or by rule, regulation, or order of the Secretary of Labor, or as otherwise provided by law.</w:t>
      </w:r>
    </w:p>
    <w:p w:rsidRPr="00996FED" w:rsidR="00996FED" w:rsidP="005A094A" w:rsidRDefault="00996FED" w14:paraId="2A1129F7" w14:textId="77777777">
      <w:pPr>
        <w:numPr>
          <w:ilvl w:val="0"/>
          <w:numId w:val="27"/>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 xml:space="preserve">The Contractor will include the portion of the sentence immediately preceding paragraph 1 and the provisions of paragraphs 1 through 8 in every subcontract or purchase order unless exempted by rules, regulations, or orders of the Secretary of Labor issued pursuant to section 204 of Executive Order 11246 of September 24, 1965, so that such provisions will be binding upon each subcontractor or vendor. The Contractor will take such action with respect to any subcontract or purchase order as the County may direct as a means of enforcing such provisions, including sanctions for noncompliance:  Provided, however, that in the event a contractor becomes involved in, </w:t>
      </w:r>
      <w:r w:rsidRPr="00996FED">
        <w:rPr>
          <w:rFonts w:asciiTheme="minorHAnsi" w:hAnsiTheme="minorHAnsi" w:cstheme="minorHAnsi"/>
          <w:sz w:val="22"/>
          <w:szCs w:val="22"/>
        </w:rPr>
        <w:lastRenderedPageBreak/>
        <w:t>or is threatened with, litigation with a subcontractor or vendor as a result of such direction by the administering agency, the contractor may request the United States to enter into such litigation to protect the interests of the United States.</w:t>
      </w:r>
    </w:p>
    <w:p w:rsidRPr="00996FED" w:rsidR="00996FED" w:rsidP="00996FED" w:rsidRDefault="00996FED" w14:paraId="6F83A4AC" w14:textId="77777777">
      <w:pPr>
        <w:spacing w:after="240"/>
        <w:ind w:left="2160"/>
        <w:rPr>
          <w:rFonts w:asciiTheme="minorHAnsi" w:hAnsiTheme="minorHAnsi" w:cstheme="minorHAnsi"/>
          <w:sz w:val="22"/>
          <w:szCs w:val="22"/>
        </w:rPr>
      </w:pPr>
      <w:r w:rsidRPr="00996FED">
        <w:rPr>
          <w:rFonts w:asciiTheme="minorHAnsi" w:hAnsiTheme="minorHAnsi" w:cstheme="minorHAnsi"/>
          <w:sz w:val="22"/>
          <w:szCs w:val="22"/>
        </w:rPr>
        <w:t>Contractor further agrees that it will be bound by the above equal opportunity clause with respect to its own employment practices when it participates in federally assisted construction work: Provided, that if the Contractor so participating is a State or local government, the above equal opportunity clause is not applicable to any agency, instrumentality or subdivision of such government which does not participate in work on or under the contract.</w:t>
      </w:r>
    </w:p>
    <w:p w:rsidRPr="00996FED" w:rsidR="00996FED" w:rsidP="00996FED" w:rsidRDefault="00996FED" w14:paraId="28514050" w14:textId="77777777">
      <w:pPr>
        <w:spacing w:after="240"/>
        <w:ind w:left="2160"/>
        <w:rPr>
          <w:rFonts w:asciiTheme="minorHAnsi" w:hAnsiTheme="minorHAnsi" w:cstheme="minorHAnsi"/>
          <w:sz w:val="22"/>
          <w:szCs w:val="22"/>
        </w:rPr>
      </w:pPr>
      <w:r w:rsidRPr="00996FED">
        <w:rPr>
          <w:rFonts w:asciiTheme="minorHAnsi" w:hAnsiTheme="minorHAnsi" w:cstheme="minorHAnsi"/>
          <w:sz w:val="22"/>
          <w:szCs w:val="22"/>
        </w:rPr>
        <w:t>The Contractor agrees that it will assist and cooperate actively with the administering agency and the Secretary of Labor in obtaining the compliance of contractors and subcontractors with the equal opportunity clause and the rules, regulations, and relevant orders of the Secretary of Labor, that it will furnish the administering agency and the Secretary of Labor such information as they may require for the supervision of such compliance, and that it will otherwise assist the administering agency in the discharge of the agency’s primary responsibility for securing compliance.</w:t>
      </w:r>
    </w:p>
    <w:p w:rsidRPr="00996FED" w:rsidR="00996FED" w:rsidP="00996FED" w:rsidRDefault="00996FED" w14:paraId="501D1135" w14:textId="77777777">
      <w:pPr>
        <w:spacing w:after="240"/>
        <w:ind w:left="2160"/>
        <w:rPr>
          <w:rFonts w:asciiTheme="minorHAnsi" w:hAnsiTheme="minorHAnsi" w:cstheme="minorHAnsi"/>
          <w:sz w:val="22"/>
          <w:szCs w:val="22"/>
        </w:rPr>
      </w:pPr>
      <w:r w:rsidRPr="00996FED">
        <w:rPr>
          <w:rFonts w:asciiTheme="minorHAnsi" w:hAnsiTheme="minorHAnsi" w:cstheme="minorHAnsi"/>
          <w:sz w:val="22"/>
          <w:szCs w:val="22"/>
        </w:rPr>
        <w:t>The Contractor further agrees that it will refrain from entering into any contract or contract modification subject to Executive Order 11246 of September 24, 1965, with a contractor debarred from, or who has not demonstrated eligibility for, Government contracts and federally assisted construction contracts pursuant to the Executive Order and will carry out such sanctions and penalties for violation of the equal opportunity clause as may be imposed upon contractors and subcontractors by the administering agency or the Secretary of Labor pursuant to Part II, Subpart D of the Executive Order. In addition, the Contractor agrees that if it fails or refuses to comply with these undertakings, the administering agency may take any or all of the following actions: Cancel, terminate, or suspend in whole or in part this grant (contract, loan, insurance, guarantee); refrain from extending any further assistance to the applicant under the program with respect to which the failure or refund occurred until satisfactory assurance of future compliance has been received from such Contractor and refer the case to the Department of Justice for appropriate legal proceedings.</w:t>
      </w:r>
    </w:p>
    <w:p w:rsidRPr="00996FED" w:rsidR="00996FED" w:rsidP="00996FED" w:rsidRDefault="00996FED" w14:paraId="0629F76C" w14:textId="77777777">
      <w:pPr>
        <w:spacing w:after="240"/>
        <w:ind w:left="2160"/>
        <w:rPr>
          <w:rFonts w:asciiTheme="minorHAnsi" w:hAnsiTheme="minorHAnsi" w:cstheme="minorHAnsi"/>
          <w:sz w:val="22"/>
          <w:szCs w:val="22"/>
        </w:rPr>
      </w:pPr>
      <w:r w:rsidRPr="00996FED">
        <w:rPr>
          <w:rFonts w:asciiTheme="minorHAnsi" w:hAnsiTheme="minorHAnsi" w:cstheme="minorHAnsi"/>
          <w:sz w:val="22"/>
          <w:szCs w:val="22"/>
        </w:rPr>
        <w:t xml:space="preserve">These provisions are included in addition to the Equal Employment Opportunity Practices Provisions in the General Terms and Conditions and Contractor shall abide by both provisions. </w:t>
      </w:r>
    </w:p>
    <w:p w:rsidRPr="00996FED" w:rsidR="00996FED" w:rsidP="005A094A" w:rsidRDefault="00996FED" w14:paraId="1305A38F" w14:textId="77777777">
      <w:pPr>
        <w:numPr>
          <w:ilvl w:val="0"/>
          <w:numId w:val="26"/>
        </w:numPr>
        <w:spacing w:after="240"/>
        <w:ind w:left="1440" w:hanging="720"/>
        <w:rPr>
          <w:rFonts w:asciiTheme="minorHAnsi" w:hAnsiTheme="minorHAnsi" w:cstheme="minorHAnsi"/>
          <w:sz w:val="22"/>
          <w:szCs w:val="22"/>
        </w:rPr>
      </w:pPr>
      <w:r w:rsidRPr="00996FED">
        <w:rPr>
          <w:rFonts w:asciiTheme="minorHAnsi" w:hAnsiTheme="minorHAnsi" w:cstheme="minorHAnsi"/>
          <w:b/>
          <w:bCs/>
          <w:sz w:val="22"/>
          <w:szCs w:val="22"/>
        </w:rPr>
        <w:t>Rights to Inventions Made Under a Contract or Agreement.</w:t>
      </w:r>
      <w:r w:rsidRPr="00996FED">
        <w:rPr>
          <w:rFonts w:asciiTheme="minorHAnsi" w:hAnsiTheme="minorHAnsi" w:cstheme="minorHAnsi"/>
          <w:sz w:val="22"/>
          <w:szCs w:val="22"/>
        </w:rPr>
        <w:t xml:space="preserve">  If this Contract is funded in whole or part by a Federal award of funds and the Contract and/or funding meets the definition of ‘‘funding agreement’’ under 37 CFR § 401.2 (a) and the Contractor (the “recipient or subrecipient”) wishes to enter into a contract with a small business firm or nonprofit organization regarding the substitution of parties, assignment or performance of experimental, developmental, or research work under that ‘‘funding agreement,’’ the recipient or subrecipient must comply with the requirements of 37 CFR Part 401, ‘‘Rights to Inventions Made by Nonprofit Organizations and Small Business Firms Under Government Grants, Contracts and Cooperative Agreements,’’ and any implementing regulations issued by the awarding agency.  This requirement applies to “funding agreements,” but it does not apply to the Public </w:t>
      </w:r>
      <w:r w:rsidRPr="00996FED">
        <w:rPr>
          <w:rFonts w:asciiTheme="minorHAnsi" w:hAnsiTheme="minorHAnsi" w:cstheme="minorHAnsi"/>
          <w:sz w:val="22"/>
          <w:szCs w:val="22"/>
        </w:rPr>
        <w:lastRenderedPageBreak/>
        <w:t>Assistance, Hazard Mitigation Grant Program, Fire Management Assistance Grant Program, Crisis Counseling Assistance and Training Grant Program, Disaster Case Management Grant Program, and Federal Assistance to Individuals and Households – Other Needs Assistance Grant Program, as FEMA awards under these programs do not meet the definition of “funding agreement.”</w:t>
      </w:r>
    </w:p>
    <w:p w:rsidRPr="00996FED" w:rsidR="00996FED" w:rsidP="005A094A" w:rsidRDefault="00996FED" w14:paraId="5A6056B3" w14:textId="77777777">
      <w:pPr>
        <w:numPr>
          <w:ilvl w:val="0"/>
          <w:numId w:val="26"/>
        </w:numPr>
        <w:spacing w:after="240"/>
        <w:ind w:left="1440" w:hanging="720"/>
        <w:rPr>
          <w:rFonts w:asciiTheme="minorHAnsi" w:hAnsiTheme="minorHAnsi" w:cstheme="minorHAnsi"/>
          <w:sz w:val="22"/>
          <w:szCs w:val="22"/>
        </w:rPr>
      </w:pPr>
      <w:r w:rsidRPr="00996FED">
        <w:rPr>
          <w:rFonts w:asciiTheme="minorHAnsi" w:hAnsiTheme="minorHAnsi" w:cstheme="minorHAnsi"/>
          <w:b/>
          <w:bCs/>
          <w:sz w:val="22"/>
          <w:szCs w:val="22"/>
        </w:rPr>
        <w:t>Clean Air Act and the Federal Water Pollution Control Act</w:t>
      </w:r>
      <w:r w:rsidRPr="00996FED">
        <w:rPr>
          <w:rFonts w:asciiTheme="minorHAnsi" w:hAnsiTheme="minorHAnsi" w:cstheme="minorHAnsi"/>
          <w:sz w:val="22"/>
          <w:szCs w:val="22"/>
        </w:rPr>
        <w:t xml:space="preserve">. The following provisions apply for all contracts </w:t>
      </w:r>
      <w:proofErr w:type="gramStart"/>
      <w:r w:rsidRPr="00996FED">
        <w:rPr>
          <w:rFonts w:asciiTheme="minorHAnsi" w:hAnsiTheme="minorHAnsi" w:cstheme="minorHAnsi"/>
          <w:sz w:val="22"/>
          <w:szCs w:val="22"/>
        </w:rPr>
        <w:t>in excess of</w:t>
      </w:r>
      <w:proofErr w:type="gramEnd"/>
      <w:r w:rsidRPr="00996FED">
        <w:rPr>
          <w:rFonts w:asciiTheme="minorHAnsi" w:hAnsiTheme="minorHAnsi" w:cstheme="minorHAnsi"/>
          <w:sz w:val="22"/>
          <w:szCs w:val="22"/>
        </w:rPr>
        <w:t xml:space="preserve"> $150,000:</w:t>
      </w:r>
    </w:p>
    <w:p w:rsidRPr="00996FED" w:rsidR="00996FED" w:rsidP="005A094A" w:rsidRDefault="00996FED" w14:paraId="3CEB023F" w14:textId="77777777">
      <w:pPr>
        <w:numPr>
          <w:ilvl w:val="1"/>
          <w:numId w:val="26"/>
        </w:numPr>
        <w:spacing w:after="240"/>
        <w:ind w:left="2160" w:hanging="720"/>
        <w:rPr>
          <w:rFonts w:asciiTheme="minorHAnsi" w:hAnsiTheme="minorHAnsi" w:cstheme="minorHAnsi"/>
          <w:sz w:val="22"/>
          <w:szCs w:val="22"/>
        </w:rPr>
      </w:pPr>
      <w:r w:rsidRPr="00996FED">
        <w:rPr>
          <w:rFonts w:asciiTheme="minorHAnsi" w:hAnsiTheme="minorHAnsi" w:cstheme="minorHAnsi"/>
          <w:b/>
          <w:bCs/>
          <w:sz w:val="22"/>
          <w:szCs w:val="22"/>
        </w:rPr>
        <w:t xml:space="preserve">Clean Air Act </w:t>
      </w:r>
      <w:r w:rsidRPr="00996FED">
        <w:rPr>
          <w:rFonts w:asciiTheme="minorHAnsi" w:hAnsiTheme="minorHAnsi" w:cstheme="minorHAnsi"/>
          <w:sz w:val="22"/>
          <w:szCs w:val="22"/>
        </w:rPr>
        <w:t>(42 U.S.C. 7401–7671q).</w:t>
      </w:r>
      <w:r w:rsidRPr="00996FED">
        <w:rPr>
          <w:rFonts w:asciiTheme="minorHAnsi" w:hAnsiTheme="minorHAnsi" w:cstheme="minorHAnsi"/>
          <w:b/>
          <w:bCs/>
          <w:sz w:val="22"/>
          <w:szCs w:val="22"/>
        </w:rPr>
        <w:t xml:space="preserve"> </w:t>
      </w:r>
    </w:p>
    <w:p w:rsidRPr="00996FED" w:rsidR="00996FED" w:rsidP="005A094A" w:rsidRDefault="00996FED" w14:paraId="1EC1EFF9" w14:textId="77777777">
      <w:pPr>
        <w:numPr>
          <w:ilvl w:val="2"/>
          <w:numId w:val="28"/>
        </w:numPr>
        <w:spacing w:after="240"/>
        <w:ind w:left="2880" w:hanging="720"/>
        <w:rPr>
          <w:rFonts w:asciiTheme="minorHAnsi" w:hAnsiTheme="minorHAnsi" w:cstheme="minorHAnsi"/>
          <w:sz w:val="22"/>
          <w:szCs w:val="22"/>
        </w:rPr>
      </w:pPr>
      <w:r w:rsidRPr="00996FED">
        <w:rPr>
          <w:rFonts w:asciiTheme="minorHAnsi" w:hAnsiTheme="minorHAnsi" w:cstheme="minorHAnsi"/>
          <w:sz w:val="22"/>
          <w:szCs w:val="22"/>
        </w:rPr>
        <w:t xml:space="preserve">The Contractor agrees to comply with all applicable standards, orders or regulations issued pursuant to the Clean Air Act, as amended, 42 U.S.C. § 7401 et seq. </w:t>
      </w:r>
    </w:p>
    <w:p w:rsidRPr="00996FED" w:rsidR="00996FED" w:rsidP="005A094A" w:rsidRDefault="00996FED" w14:paraId="111FE912" w14:textId="77777777">
      <w:pPr>
        <w:numPr>
          <w:ilvl w:val="2"/>
          <w:numId w:val="28"/>
        </w:numPr>
        <w:spacing w:after="240"/>
        <w:ind w:left="2880" w:hanging="720"/>
        <w:rPr>
          <w:rFonts w:asciiTheme="minorHAnsi" w:hAnsiTheme="minorHAnsi" w:cstheme="minorHAnsi"/>
          <w:sz w:val="22"/>
          <w:szCs w:val="22"/>
        </w:rPr>
      </w:pPr>
      <w:r w:rsidRPr="00996FED">
        <w:rPr>
          <w:rFonts w:asciiTheme="minorHAnsi" w:hAnsiTheme="minorHAnsi" w:cstheme="minorHAnsi"/>
          <w:sz w:val="22"/>
          <w:szCs w:val="22"/>
        </w:rPr>
        <w:t xml:space="preserve">The Contractor agrees to report each violation of the Clean Air Act to the County and understands and agrees that the County   will, in turn, report each violation as required to assure notification to the Federal Emergency Management Agency, and the appropriate Environmental Protection Agency Regional Office. </w:t>
      </w:r>
    </w:p>
    <w:p w:rsidRPr="00996FED" w:rsidR="00996FED" w:rsidP="005A094A" w:rsidRDefault="00996FED" w14:paraId="103D0134" w14:textId="77777777">
      <w:pPr>
        <w:numPr>
          <w:ilvl w:val="2"/>
          <w:numId w:val="28"/>
        </w:numPr>
        <w:spacing w:after="240"/>
        <w:ind w:left="2880" w:hanging="720"/>
        <w:rPr>
          <w:rFonts w:asciiTheme="minorHAnsi" w:hAnsiTheme="minorHAnsi" w:cstheme="minorHAnsi"/>
          <w:sz w:val="22"/>
          <w:szCs w:val="22"/>
        </w:rPr>
      </w:pPr>
      <w:r w:rsidRPr="00996FED">
        <w:rPr>
          <w:rFonts w:asciiTheme="minorHAnsi" w:hAnsiTheme="minorHAnsi" w:cstheme="minorHAnsi"/>
          <w:sz w:val="22"/>
          <w:szCs w:val="22"/>
        </w:rPr>
        <w:t xml:space="preserve">The Contractor agrees to include these requirements in each subcontract exceeding $150,000 financed in whole or in part with Federal assistance. </w:t>
      </w:r>
    </w:p>
    <w:p w:rsidRPr="00996FED" w:rsidR="00996FED" w:rsidP="005A094A" w:rsidRDefault="00996FED" w14:paraId="0F63DB12" w14:textId="77777777">
      <w:pPr>
        <w:numPr>
          <w:ilvl w:val="1"/>
          <w:numId w:val="28"/>
        </w:numPr>
        <w:spacing w:after="240"/>
        <w:ind w:left="2160" w:hanging="720"/>
        <w:rPr>
          <w:rFonts w:asciiTheme="minorHAnsi" w:hAnsiTheme="minorHAnsi" w:cstheme="minorHAnsi"/>
          <w:sz w:val="22"/>
          <w:szCs w:val="22"/>
        </w:rPr>
      </w:pPr>
      <w:r w:rsidRPr="00996FED">
        <w:rPr>
          <w:rFonts w:asciiTheme="minorHAnsi" w:hAnsiTheme="minorHAnsi" w:cstheme="minorHAnsi"/>
          <w:b/>
          <w:bCs/>
          <w:sz w:val="22"/>
          <w:szCs w:val="22"/>
        </w:rPr>
        <w:t xml:space="preserve">Federal Water Pollution Control Act </w:t>
      </w:r>
      <w:r w:rsidRPr="00996FED">
        <w:rPr>
          <w:rFonts w:asciiTheme="minorHAnsi" w:hAnsiTheme="minorHAnsi" w:cstheme="minorHAnsi"/>
          <w:sz w:val="22"/>
          <w:szCs w:val="22"/>
        </w:rPr>
        <w:t xml:space="preserve">(33 U.S.C. 1251–1387). </w:t>
      </w:r>
    </w:p>
    <w:p w:rsidRPr="00996FED" w:rsidR="00996FED" w:rsidP="005A094A" w:rsidRDefault="00996FED" w14:paraId="04D7F757" w14:textId="77777777">
      <w:pPr>
        <w:pStyle w:val="Default"/>
        <w:numPr>
          <w:ilvl w:val="5"/>
          <w:numId w:val="39"/>
        </w:numPr>
        <w:spacing w:after="240"/>
        <w:ind w:left="2880" w:hanging="720"/>
        <w:rPr>
          <w:rFonts w:asciiTheme="minorHAnsi" w:hAnsiTheme="minorHAnsi" w:cstheme="minorHAnsi"/>
          <w:sz w:val="22"/>
          <w:szCs w:val="22"/>
        </w:rPr>
      </w:pPr>
      <w:r w:rsidRPr="00996FED">
        <w:rPr>
          <w:rFonts w:asciiTheme="minorHAnsi" w:hAnsiTheme="minorHAnsi" w:cstheme="minorHAnsi"/>
          <w:sz w:val="22"/>
          <w:szCs w:val="22"/>
        </w:rPr>
        <w:t xml:space="preserve">The Contractor agrees to comply with all applicable standards, orders, or regulations issued pursuant to the Federal Water Pollution Control Act, as amended, 33 U.S.C. 1251 et seq. </w:t>
      </w:r>
    </w:p>
    <w:p w:rsidRPr="00996FED" w:rsidR="00996FED" w:rsidP="005A094A" w:rsidRDefault="00996FED" w14:paraId="6C38881D" w14:textId="77777777">
      <w:pPr>
        <w:pStyle w:val="Default"/>
        <w:numPr>
          <w:ilvl w:val="5"/>
          <w:numId w:val="39"/>
        </w:numPr>
        <w:spacing w:after="240"/>
        <w:ind w:left="2880" w:hanging="720"/>
        <w:rPr>
          <w:rFonts w:asciiTheme="minorHAnsi" w:hAnsiTheme="minorHAnsi" w:cstheme="minorHAnsi"/>
          <w:sz w:val="22"/>
          <w:szCs w:val="22"/>
        </w:rPr>
      </w:pPr>
      <w:r w:rsidRPr="00996FED">
        <w:rPr>
          <w:rFonts w:asciiTheme="minorHAnsi" w:hAnsiTheme="minorHAnsi" w:cstheme="minorHAnsi"/>
          <w:sz w:val="22"/>
          <w:szCs w:val="22"/>
        </w:rPr>
        <w:t xml:space="preserve">The Contractor agrees to report each violation of the Federal Water Pollution Control Act to the County and understands and agrees that the County will, in turn, report each violation as required to assure notification to the Federal Emergency Management Agency, and the appropriate Environmental Protection Agency Regional Office. </w:t>
      </w:r>
    </w:p>
    <w:p w:rsidRPr="00996FED" w:rsidR="00996FED" w:rsidP="005A094A" w:rsidRDefault="00996FED" w14:paraId="4FCAB3A0" w14:textId="77777777">
      <w:pPr>
        <w:pStyle w:val="Default"/>
        <w:numPr>
          <w:ilvl w:val="5"/>
          <w:numId w:val="39"/>
        </w:numPr>
        <w:spacing w:after="240"/>
        <w:ind w:left="2880" w:hanging="720"/>
        <w:rPr>
          <w:rFonts w:asciiTheme="minorHAnsi" w:hAnsiTheme="minorHAnsi" w:cstheme="minorHAnsi"/>
          <w:sz w:val="22"/>
          <w:szCs w:val="22"/>
        </w:rPr>
      </w:pPr>
      <w:r w:rsidRPr="00996FED">
        <w:rPr>
          <w:rFonts w:asciiTheme="minorHAnsi" w:hAnsiTheme="minorHAnsi" w:cstheme="minorHAnsi"/>
          <w:sz w:val="22"/>
          <w:szCs w:val="22"/>
        </w:rPr>
        <w:t xml:space="preserve">The Contractor agrees to include these requirements in each subcontract exceeding $150,000 financed in whole or in part with Federal assistance. </w:t>
      </w:r>
    </w:p>
    <w:p w:rsidRPr="00996FED" w:rsidR="00996FED" w:rsidP="005A094A" w:rsidRDefault="00996FED" w14:paraId="2E59DAF7" w14:textId="77777777">
      <w:pPr>
        <w:numPr>
          <w:ilvl w:val="0"/>
          <w:numId w:val="26"/>
        </w:numPr>
        <w:spacing w:after="240"/>
        <w:ind w:left="1440" w:hanging="720"/>
        <w:rPr>
          <w:rFonts w:asciiTheme="minorHAnsi" w:hAnsiTheme="minorHAnsi" w:cstheme="minorHAnsi"/>
          <w:sz w:val="22"/>
          <w:szCs w:val="22"/>
        </w:rPr>
      </w:pPr>
      <w:r w:rsidRPr="00996FED">
        <w:rPr>
          <w:rFonts w:asciiTheme="minorHAnsi" w:hAnsiTheme="minorHAnsi" w:cstheme="minorHAnsi"/>
          <w:b/>
          <w:bCs/>
          <w:sz w:val="22"/>
          <w:szCs w:val="22"/>
        </w:rPr>
        <w:t>Debarment and Suspension.</w:t>
      </w:r>
      <w:r w:rsidRPr="00996FED">
        <w:rPr>
          <w:rFonts w:asciiTheme="minorHAnsi" w:hAnsiTheme="minorHAnsi" w:cstheme="minorHAnsi"/>
          <w:sz w:val="22"/>
          <w:szCs w:val="22"/>
        </w:rPr>
        <w:t xml:space="preserve">  In addition to the debarment and suspension requirements in the General Terms and Conditions and executed Debarment certificate, the following terms shall apply: </w:t>
      </w:r>
    </w:p>
    <w:p w:rsidRPr="00996FED" w:rsidR="00996FED" w:rsidP="005A094A" w:rsidRDefault="00996FED" w14:paraId="48320767" w14:textId="77777777">
      <w:pPr>
        <w:pStyle w:val="Default"/>
        <w:numPr>
          <w:ilvl w:val="0"/>
          <w:numId w:val="38"/>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 xml:space="preserve">This Contract is a covered transaction for purposes of 2 C.F.R. pt. 180 and 2 C.F.R. pt. 3000. As such, the Contractor is required to verify that none of the contractor’s principals (defined at 2 C.F.R. § 180.995) or its affiliates (defined at 2 C.F.R. § 180.905) are excluded (defined at 2 C.F.R. § 180.940) or disqualified (defined at 2 C.F.R. § 180.935). </w:t>
      </w:r>
    </w:p>
    <w:p w:rsidRPr="00996FED" w:rsidR="00996FED" w:rsidP="005A094A" w:rsidRDefault="00996FED" w14:paraId="4252D3CF" w14:textId="77777777">
      <w:pPr>
        <w:pStyle w:val="Default"/>
        <w:numPr>
          <w:ilvl w:val="0"/>
          <w:numId w:val="38"/>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lastRenderedPageBreak/>
        <w:t xml:space="preserve">The Contractor must comply with 2 C.F.R. pt. 180, subpart C and 2 C.F.R. pt. 3000, subpart C, and must include a requirement to comply with these regulations in any lower tier covered transaction it enters. </w:t>
      </w:r>
    </w:p>
    <w:p w:rsidRPr="00996FED" w:rsidR="00996FED" w:rsidP="005A094A" w:rsidRDefault="00996FED" w14:paraId="7E947A6C" w14:textId="77777777">
      <w:pPr>
        <w:pStyle w:val="Default"/>
        <w:numPr>
          <w:ilvl w:val="0"/>
          <w:numId w:val="38"/>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 xml:space="preserve">This certification is a material representation of fact relied upon by the County. If it is later determined that the contractor did not comply with 2 C.F.R. pt. 180, subpart C and 2 C.F.R. pt. 3000, subpart C, in addition to remedies available the County, the Federal Government may pursue available remedies, including but not limited to suspension and/or debarment. </w:t>
      </w:r>
    </w:p>
    <w:p w:rsidRPr="00996FED" w:rsidR="00996FED" w:rsidP="005A094A" w:rsidRDefault="00996FED" w14:paraId="2129735A" w14:textId="77777777">
      <w:pPr>
        <w:pStyle w:val="Default"/>
        <w:numPr>
          <w:ilvl w:val="0"/>
          <w:numId w:val="38"/>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The Contractor agrees to comply with the requirements of 2 C.F.R. pt. 180, subpart C and 2 C.F.R. pt. 3000, subpart C throughout the period of the Contract. The Contractor further agrees to include a provision requiring such compliance in its lower tier covered contracts.</w:t>
      </w:r>
    </w:p>
    <w:p w:rsidRPr="00996FED" w:rsidR="00996FED" w:rsidP="005A094A" w:rsidRDefault="00996FED" w14:paraId="4E3B0FBF" w14:textId="77777777">
      <w:pPr>
        <w:numPr>
          <w:ilvl w:val="0"/>
          <w:numId w:val="26"/>
        </w:numPr>
        <w:spacing w:after="240"/>
        <w:ind w:left="1440" w:hanging="720"/>
        <w:rPr>
          <w:rFonts w:asciiTheme="minorHAnsi" w:hAnsiTheme="minorHAnsi" w:cstheme="minorHAnsi"/>
          <w:sz w:val="22"/>
          <w:szCs w:val="22"/>
        </w:rPr>
      </w:pPr>
      <w:r w:rsidRPr="00996FED">
        <w:rPr>
          <w:rFonts w:asciiTheme="minorHAnsi" w:hAnsiTheme="minorHAnsi" w:cstheme="minorHAnsi"/>
          <w:b/>
          <w:bCs/>
          <w:sz w:val="22"/>
          <w:szCs w:val="22"/>
        </w:rPr>
        <w:t xml:space="preserve">Conflict of Interest.  </w:t>
      </w:r>
      <w:r w:rsidRPr="00996FED">
        <w:rPr>
          <w:rFonts w:asciiTheme="minorHAnsi" w:hAnsiTheme="minorHAnsi" w:cstheme="minorHAnsi"/>
          <w:sz w:val="22"/>
          <w:szCs w:val="22"/>
        </w:rPr>
        <w:t>By executing this Contract, Contractor certifies that it does not know of any fact which constitutes a violation of Section 66 of County’s Charter; Title 9, Chapter 7 of the California Government Code (Section 87100 et seq.), or Title 1, Division 4, Chapter 1, Article 4 of the California Government Code (Section 1090 et seq.), and further agrees promptly to notify the County if it becomes aware of any such fact during the term of this Contract.  In addition, Contractor shall be in full compliance with all other conflict of interest requirements, including those contained in 2 C.F.R. § 200.318.</w:t>
      </w:r>
    </w:p>
    <w:p w:rsidRPr="00996FED" w:rsidR="00996FED" w:rsidP="005A094A" w:rsidRDefault="00996FED" w14:paraId="4AD7FA3D" w14:textId="77777777">
      <w:pPr>
        <w:numPr>
          <w:ilvl w:val="0"/>
          <w:numId w:val="26"/>
        </w:numPr>
        <w:spacing w:after="240"/>
        <w:ind w:left="1440" w:hanging="720"/>
        <w:rPr>
          <w:rFonts w:asciiTheme="minorHAnsi" w:hAnsiTheme="minorHAnsi" w:cstheme="minorHAnsi"/>
          <w:sz w:val="22"/>
          <w:szCs w:val="22"/>
        </w:rPr>
      </w:pPr>
      <w:r w:rsidRPr="00996FED">
        <w:rPr>
          <w:rFonts w:asciiTheme="minorHAnsi" w:hAnsiTheme="minorHAnsi" w:cstheme="minorHAnsi"/>
          <w:b/>
          <w:bCs/>
          <w:sz w:val="22"/>
          <w:szCs w:val="22"/>
        </w:rPr>
        <w:t>Byrd Anti-Lobbying Amendment.</w:t>
      </w:r>
      <w:r w:rsidRPr="00996FED">
        <w:rPr>
          <w:rFonts w:asciiTheme="minorHAnsi" w:hAnsiTheme="minorHAnsi" w:cstheme="minorHAnsi"/>
          <w:sz w:val="22"/>
          <w:szCs w:val="22"/>
        </w:rPr>
        <w:t xml:space="preserve">  For any contract of $100,000 or more, Contractor shall complete the required certification (included below) Each tier certifies to the tier above that it will not and has not used Federal appropriated funds to pay any person or organization for influencing or attempting to influence an officer or employee of any agency, a Member of Congress, officer or employee of Congress, or an employee of a Member of Congress in connection with obtaining any Federal contract, grant, or any other award covered by 31 U.S.C. § 1352. Each tier shall also disclose any lobbying with non-Federal funds that takes place in connection with obtaining any Federal award. Such disclosures are forwarded from tier to </w:t>
      </w:r>
      <w:proofErr w:type="spellStart"/>
      <w:r w:rsidRPr="00996FED">
        <w:rPr>
          <w:rFonts w:asciiTheme="minorHAnsi" w:hAnsiTheme="minorHAnsi" w:cstheme="minorHAnsi"/>
          <w:sz w:val="22"/>
          <w:szCs w:val="22"/>
        </w:rPr>
        <w:t>tier</w:t>
      </w:r>
      <w:proofErr w:type="spellEnd"/>
      <w:r w:rsidRPr="00996FED">
        <w:rPr>
          <w:rFonts w:asciiTheme="minorHAnsi" w:hAnsiTheme="minorHAnsi" w:cstheme="minorHAnsi"/>
          <w:sz w:val="22"/>
          <w:szCs w:val="22"/>
        </w:rPr>
        <w:t xml:space="preserve"> up to the recipient who in turn will forward the certification(s) to the County.</w:t>
      </w:r>
    </w:p>
    <w:p w:rsidRPr="00996FED" w:rsidR="00996FED" w:rsidP="005A094A" w:rsidRDefault="00996FED" w14:paraId="5AA7C68F" w14:textId="77777777">
      <w:pPr>
        <w:numPr>
          <w:ilvl w:val="0"/>
          <w:numId w:val="26"/>
        </w:numPr>
        <w:spacing w:after="240"/>
        <w:ind w:left="1440" w:hanging="720"/>
        <w:rPr>
          <w:rFonts w:asciiTheme="minorHAnsi" w:hAnsiTheme="minorHAnsi" w:cstheme="minorHAnsi"/>
          <w:sz w:val="22"/>
          <w:szCs w:val="22"/>
        </w:rPr>
      </w:pPr>
      <w:r w:rsidRPr="00996FED">
        <w:rPr>
          <w:rFonts w:asciiTheme="minorHAnsi" w:hAnsiTheme="minorHAnsi" w:cstheme="minorHAnsi"/>
          <w:b/>
          <w:bCs/>
          <w:sz w:val="22"/>
          <w:szCs w:val="22"/>
        </w:rPr>
        <w:t>Procurement of recovered materials</w:t>
      </w:r>
      <w:r w:rsidRPr="00996FED">
        <w:rPr>
          <w:rFonts w:asciiTheme="minorHAnsi" w:hAnsiTheme="minorHAnsi" w:cstheme="minorHAnsi"/>
          <w:sz w:val="22"/>
          <w:szCs w:val="22"/>
        </w:rPr>
        <w:t xml:space="preserve">. </w:t>
      </w:r>
    </w:p>
    <w:p w:rsidRPr="00996FED" w:rsidR="00996FED" w:rsidP="005A094A" w:rsidRDefault="00996FED" w14:paraId="717931F7" w14:textId="77777777">
      <w:pPr>
        <w:numPr>
          <w:ilvl w:val="0"/>
          <w:numId w:val="29"/>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In the performance of this contract, the Contractor shall make maximum use of products containing recovered materials that are EPA-designated items unless the product cannot be acquired—</w:t>
      </w:r>
    </w:p>
    <w:p w:rsidRPr="00996FED" w:rsidR="00996FED" w:rsidP="005A094A" w:rsidRDefault="00996FED" w14:paraId="517EBEA6" w14:textId="77777777">
      <w:pPr>
        <w:numPr>
          <w:ilvl w:val="1"/>
          <w:numId w:val="29"/>
        </w:numPr>
        <w:spacing w:after="240"/>
        <w:ind w:left="2880" w:hanging="720"/>
        <w:rPr>
          <w:rFonts w:asciiTheme="minorHAnsi" w:hAnsiTheme="minorHAnsi" w:cstheme="minorHAnsi"/>
          <w:sz w:val="22"/>
          <w:szCs w:val="22"/>
        </w:rPr>
      </w:pPr>
      <w:r w:rsidRPr="00996FED">
        <w:rPr>
          <w:rFonts w:asciiTheme="minorHAnsi" w:hAnsiTheme="minorHAnsi" w:cstheme="minorHAnsi"/>
          <w:sz w:val="22"/>
          <w:szCs w:val="22"/>
        </w:rPr>
        <w:t xml:space="preserve">Competitively within a timeframe providing for compliance with the Contract performance </w:t>
      </w:r>
      <w:proofErr w:type="gramStart"/>
      <w:r w:rsidRPr="00996FED">
        <w:rPr>
          <w:rFonts w:asciiTheme="minorHAnsi" w:hAnsiTheme="minorHAnsi" w:cstheme="minorHAnsi"/>
          <w:sz w:val="22"/>
          <w:szCs w:val="22"/>
        </w:rPr>
        <w:t>schedule;</w:t>
      </w:r>
      <w:proofErr w:type="gramEnd"/>
    </w:p>
    <w:p w:rsidRPr="00996FED" w:rsidR="00996FED" w:rsidP="005A094A" w:rsidRDefault="00996FED" w14:paraId="0664D221" w14:textId="77777777">
      <w:pPr>
        <w:numPr>
          <w:ilvl w:val="1"/>
          <w:numId w:val="29"/>
        </w:numPr>
        <w:spacing w:after="240"/>
        <w:ind w:left="2880" w:hanging="720"/>
        <w:rPr>
          <w:rFonts w:asciiTheme="minorHAnsi" w:hAnsiTheme="minorHAnsi" w:cstheme="minorHAnsi"/>
          <w:sz w:val="22"/>
          <w:szCs w:val="22"/>
        </w:rPr>
      </w:pPr>
      <w:r w:rsidRPr="00996FED">
        <w:rPr>
          <w:rFonts w:asciiTheme="minorHAnsi" w:hAnsiTheme="minorHAnsi" w:cstheme="minorHAnsi"/>
          <w:sz w:val="22"/>
          <w:szCs w:val="22"/>
        </w:rPr>
        <w:t>Meeting Contract performance requirements; or</w:t>
      </w:r>
    </w:p>
    <w:p w:rsidRPr="00996FED" w:rsidR="00996FED" w:rsidP="005A094A" w:rsidRDefault="00996FED" w14:paraId="64DDFE13" w14:textId="77777777">
      <w:pPr>
        <w:numPr>
          <w:ilvl w:val="1"/>
          <w:numId w:val="29"/>
        </w:numPr>
        <w:spacing w:after="240"/>
        <w:ind w:left="2880" w:hanging="720"/>
        <w:rPr>
          <w:rFonts w:asciiTheme="minorHAnsi" w:hAnsiTheme="minorHAnsi" w:cstheme="minorHAnsi"/>
          <w:sz w:val="22"/>
          <w:szCs w:val="22"/>
        </w:rPr>
      </w:pPr>
      <w:r w:rsidRPr="00996FED">
        <w:rPr>
          <w:rFonts w:asciiTheme="minorHAnsi" w:hAnsiTheme="minorHAnsi" w:cstheme="minorHAnsi"/>
          <w:sz w:val="22"/>
          <w:szCs w:val="22"/>
        </w:rPr>
        <w:t>At a reasonable price.</w:t>
      </w:r>
    </w:p>
    <w:p w:rsidRPr="00996FED" w:rsidR="00996FED" w:rsidP="005A094A" w:rsidRDefault="00996FED" w14:paraId="336900AF" w14:textId="77777777">
      <w:pPr>
        <w:numPr>
          <w:ilvl w:val="0"/>
          <w:numId w:val="29"/>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Information about this requirement, along with the list of EPA-designated items, is available at EPA’s Comprehensive Procurement Guidelines web site, https://www.epa.gov/smm/comprehensive- procurement-guideline-</w:t>
      </w:r>
      <w:proofErr w:type="spellStart"/>
      <w:r w:rsidRPr="00996FED">
        <w:rPr>
          <w:rFonts w:asciiTheme="minorHAnsi" w:hAnsiTheme="minorHAnsi" w:cstheme="minorHAnsi"/>
          <w:sz w:val="22"/>
          <w:szCs w:val="22"/>
        </w:rPr>
        <w:t>cpg</w:t>
      </w:r>
      <w:proofErr w:type="spellEnd"/>
      <w:r w:rsidRPr="00996FED">
        <w:rPr>
          <w:rFonts w:asciiTheme="minorHAnsi" w:hAnsiTheme="minorHAnsi" w:cstheme="minorHAnsi"/>
          <w:sz w:val="22"/>
          <w:szCs w:val="22"/>
        </w:rPr>
        <w:t>-program.</w:t>
      </w:r>
    </w:p>
    <w:p w:rsidRPr="00996FED" w:rsidR="00996FED" w:rsidP="005A094A" w:rsidRDefault="00996FED" w14:paraId="5E4C14FC" w14:textId="77777777">
      <w:pPr>
        <w:numPr>
          <w:ilvl w:val="0"/>
          <w:numId w:val="29"/>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lastRenderedPageBreak/>
        <w:t>The Contractor also agrees to comply with all other applicable requirements of Section 6002 of the Solid Waste Disposal Act.</w:t>
      </w:r>
    </w:p>
    <w:p w:rsidRPr="00996FED" w:rsidR="00996FED" w:rsidP="005A094A" w:rsidRDefault="00996FED" w14:paraId="27CDF877" w14:textId="77777777">
      <w:pPr>
        <w:pStyle w:val="Default"/>
        <w:numPr>
          <w:ilvl w:val="0"/>
          <w:numId w:val="26"/>
        </w:numPr>
        <w:spacing w:after="240"/>
        <w:ind w:left="1440" w:hanging="720"/>
        <w:rPr>
          <w:rFonts w:asciiTheme="minorHAnsi" w:hAnsiTheme="minorHAnsi" w:cstheme="minorHAnsi"/>
          <w:b/>
          <w:bCs/>
          <w:sz w:val="22"/>
          <w:szCs w:val="22"/>
        </w:rPr>
      </w:pPr>
      <w:r w:rsidRPr="00996FED">
        <w:rPr>
          <w:rFonts w:asciiTheme="minorHAnsi" w:hAnsiTheme="minorHAnsi" w:cstheme="minorHAnsi"/>
          <w:b/>
          <w:bCs/>
          <w:sz w:val="22"/>
          <w:szCs w:val="22"/>
        </w:rPr>
        <w:t>Access to Records.</w:t>
      </w:r>
    </w:p>
    <w:p w:rsidRPr="00996FED" w:rsidR="00996FED" w:rsidP="005A094A" w:rsidRDefault="00996FED" w14:paraId="23C1BCCE" w14:textId="77777777">
      <w:pPr>
        <w:pStyle w:val="Default"/>
        <w:numPr>
          <w:ilvl w:val="0"/>
          <w:numId w:val="30"/>
        </w:numPr>
        <w:spacing w:after="240"/>
        <w:ind w:hanging="720"/>
        <w:rPr>
          <w:rFonts w:asciiTheme="minorHAnsi" w:hAnsiTheme="minorHAnsi" w:cstheme="minorHAnsi"/>
          <w:sz w:val="22"/>
          <w:szCs w:val="22"/>
        </w:rPr>
      </w:pPr>
      <w:r w:rsidRPr="00996FED">
        <w:rPr>
          <w:rFonts w:asciiTheme="minorHAnsi" w:hAnsiTheme="minorHAnsi" w:cstheme="minorHAnsi"/>
          <w:sz w:val="22"/>
          <w:szCs w:val="22"/>
        </w:rPr>
        <w:t xml:space="preserve">The Contractor agrees to provide the County, the Federal Awarding Agency, the Comptroller General of the United States, or any of their authorized representatives access to any books, documents, papers, and records of the Contractor which are directly pertinent to this contract for the purposes of making audits, examinations, excerpts, and transcriptions. </w:t>
      </w:r>
    </w:p>
    <w:p w:rsidRPr="00996FED" w:rsidR="00996FED" w:rsidP="005A094A" w:rsidRDefault="00996FED" w14:paraId="5A7500ED" w14:textId="77777777">
      <w:pPr>
        <w:pStyle w:val="Default"/>
        <w:numPr>
          <w:ilvl w:val="0"/>
          <w:numId w:val="30"/>
        </w:numPr>
        <w:spacing w:after="240"/>
        <w:ind w:hanging="720"/>
        <w:rPr>
          <w:rFonts w:asciiTheme="minorHAnsi" w:hAnsiTheme="minorHAnsi" w:cstheme="minorHAnsi"/>
          <w:sz w:val="22"/>
          <w:szCs w:val="22"/>
        </w:rPr>
      </w:pPr>
      <w:r w:rsidRPr="00996FED">
        <w:rPr>
          <w:rFonts w:asciiTheme="minorHAnsi" w:hAnsiTheme="minorHAnsi" w:cstheme="minorHAnsi"/>
          <w:sz w:val="22"/>
          <w:szCs w:val="22"/>
        </w:rPr>
        <w:t>The Contractor agrees to permit any of the foregoing parties to reproduce by any means whatsoever or to copy excerpts and transcriptions as reasonably needed.</w:t>
      </w:r>
    </w:p>
    <w:p w:rsidRPr="00996FED" w:rsidR="00996FED" w:rsidP="005A094A" w:rsidRDefault="00996FED" w14:paraId="55B178FC" w14:textId="77777777">
      <w:pPr>
        <w:pStyle w:val="Default"/>
        <w:numPr>
          <w:ilvl w:val="0"/>
          <w:numId w:val="30"/>
        </w:numPr>
        <w:spacing w:after="240"/>
        <w:ind w:hanging="720"/>
        <w:rPr>
          <w:rFonts w:asciiTheme="minorHAnsi" w:hAnsiTheme="minorHAnsi" w:cstheme="minorHAnsi"/>
          <w:sz w:val="22"/>
          <w:szCs w:val="22"/>
        </w:rPr>
      </w:pPr>
      <w:r w:rsidRPr="00996FED">
        <w:rPr>
          <w:rFonts w:asciiTheme="minorHAnsi" w:hAnsiTheme="minorHAnsi" w:cstheme="minorHAnsi"/>
          <w:sz w:val="22"/>
          <w:szCs w:val="22"/>
        </w:rPr>
        <w:t>The Contractor agrees to provide the Federal Awarding Agency or its authorized representatives access to construction or other work sites pertaining to the work being completed under the contract.</w:t>
      </w:r>
    </w:p>
    <w:p w:rsidRPr="00996FED" w:rsidR="00996FED" w:rsidP="005A094A" w:rsidRDefault="00996FED" w14:paraId="147B432D" w14:textId="77777777">
      <w:pPr>
        <w:pStyle w:val="Default"/>
        <w:numPr>
          <w:ilvl w:val="0"/>
          <w:numId w:val="30"/>
        </w:numPr>
        <w:spacing w:after="240"/>
        <w:ind w:hanging="720"/>
        <w:rPr>
          <w:rFonts w:asciiTheme="minorHAnsi" w:hAnsiTheme="minorHAnsi" w:cstheme="minorHAnsi"/>
          <w:sz w:val="22"/>
          <w:szCs w:val="22"/>
        </w:rPr>
      </w:pPr>
      <w:r w:rsidRPr="00996FED">
        <w:rPr>
          <w:rFonts w:asciiTheme="minorHAnsi" w:hAnsiTheme="minorHAnsi" w:cstheme="minorHAnsi"/>
          <w:sz w:val="22"/>
          <w:szCs w:val="22"/>
        </w:rPr>
        <w:t xml:space="preserve">In compliance with the Disaster Recovery Act of 2018, the County and the Contractor acknowledge and agree that no language in this Contract is intended to prohibit audits or internal reviews by the Federal Awarding Agency or the Comptroller General of the United States. </w:t>
      </w:r>
    </w:p>
    <w:p w:rsidRPr="00996FED" w:rsidR="00996FED" w:rsidP="005A094A" w:rsidRDefault="00996FED" w14:paraId="57CCD0D7" w14:textId="77777777">
      <w:pPr>
        <w:pStyle w:val="Default"/>
        <w:numPr>
          <w:ilvl w:val="0"/>
          <w:numId w:val="26"/>
        </w:numPr>
        <w:spacing w:after="240"/>
        <w:ind w:left="1440" w:hanging="720"/>
        <w:rPr>
          <w:rFonts w:asciiTheme="minorHAnsi" w:hAnsiTheme="minorHAnsi" w:cstheme="minorHAnsi"/>
          <w:sz w:val="22"/>
          <w:szCs w:val="22"/>
        </w:rPr>
      </w:pPr>
      <w:r w:rsidRPr="00996FED">
        <w:rPr>
          <w:rFonts w:asciiTheme="minorHAnsi" w:hAnsiTheme="minorHAnsi" w:cstheme="minorHAnsi"/>
          <w:b/>
          <w:bCs/>
          <w:sz w:val="22"/>
          <w:szCs w:val="22"/>
        </w:rPr>
        <w:t xml:space="preserve">Changes.  </w:t>
      </w:r>
      <w:r w:rsidRPr="00996FED">
        <w:rPr>
          <w:rFonts w:asciiTheme="minorHAnsi" w:hAnsiTheme="minorHAnsi" w:cstheme="minorHAnsi"/>
          <w:sz w:val="22"/>
          <w:szCs w:val="22"/>
        </w:rPr>
        <w:t xml:space="preserve"> The cost of any change, modification, change order, or constructive change must be allowable, allocable, within the scope of a funding grant or cooperative agreement, and reasonable for the completion of project scope.  Changes can be made by either party to alter the method, price, or schedule of the work without breaching the Contract by entering a written amendment executed by authorized representatives. The Contract may not be modified except by a written document signed by both parties. It is mutually understood and agreed that no alterations or variations of the terms of this Contract shall be valid unless made in writing and signed by the parties hereto, and that no oral understanding or agreement not incorporated herein, shall be binding on any of the parties hereto.</w:t>
      </w:r>
    </w:p>
    <w:p w:rsidRPr="00996FED" w:rsidR="00996FED" w:rsidP="005A094A" w:rsidRDefault="00996FED" w14:paraId="6774AA7C" w14:textId="77777777">
      <w:pPr>
        <w:pStyle w:val="Default"/>
        <w:numPr>
          <w:ilvl w:val="0"/>
          <w:numId w:val="26"/>
        </w:numPr>
        <w:spacing w:after="240"/>
        <w:ind w:left="1440" w:hanging="720"/>
        <w:rPr>
          <w:rFonts w:asciiTheme="minorHAnsi" w:hAnsiTheme="minorHAnsi" w:cstheme="minorHAnsi"/>
          <w:b/>
          <w:bCs/>
          <w:sz w:val="22"/>
          <w:szCs w:val="22"/>
        </w:rPr>
      </w:pPr>
      <w:r w:rsidRPr="00996FED">
        <w:rPr>
          <w:rFonts w:asciiTheme="minorHAnsi" w:hAnsiTheme="minorHAnsi" w:cstheme="minorHAnsi"/>
          <w:b/>
          <w:bCs/>
          <w:sz w:val="22"/>
          <w:szCs w:val="22"/>
        </w:rPr>
        <w:t>Seal, Logo, And Flags.</w:t>
      </w:r>
      <w:r w:rsidRPr="00996FED">
        <w:rPr>
          <w:rFonts w:asciiTheme="minorHAnsi" w:hAnsiTheme="minorHAnsi" w:cstheme="minorHAnsi"/>
          <w:sz w:val="22"/>
          <w:szCs w:val="22"/>
        </w:rPr>
        <w:t xml:space="preserve">   The Contractor shall not use the Department of Homeland Security, or any other Federal, </w:t>
      </w:r>
      <w:proofErr w:type="gramStart"/>
      <w:r w:rsidRPr="00996FED">
        <w:rPr>
          <w:rFonts w:asciiTheme="minorHAnsi" w:hAnsiTheme="minorHAnsi" w:cstheme="minorHAnsi"/>
          <w:sz w:val="22"/>
          <w:szCs w:val="22"/>
        </w:rPr>
        <w:t>state</w:t>
      </w:r>
      <w:proofErr w:type="gramEnd"/>
      <w:r w:rsidRPr="00996FED">
        <w:rPr>
          <w:rFonts w:asciiTheme="minorHAnsi" w:hAnsiTheme="minorHAnsi" w:cstheme="minorHAnsi"/>
          <w:sz w:val="22"/>
          <w:szCs w:val="22"/>
        </w:rPr>
        <w:t xml:space="preserve"> or local seals, logos, crests, or reproductions of flags or likenesses of agency officials without specific Federal Awarding Agency pre-approval.</w:t>
      </w:r>
      <w:r w:rsidRPr="00996FED">
        <w:rPr>
          <w:rFonts w:asciiTheme="minorHAnsi" w:hAnsiTheme="minorHAnsi" w:cstheme="minorHAnsi"/>
          <w:b/>
          <w:bCs/>
          <w:sz w:val="22"/>
          <w:szCs w:val="22"/>
        </w:rPr>
        <w:t xml:space="preserve"> </w:t>
      </w:r>
    </w:p>
    <w:p w:rsidRPr="00996FED" w:rsidR="00996FED" w:rsidP="005A094A" w:rsidRDefault="00996FED" w14:paraId="01BD43D9" w14:textId="77777777">
      <w:pPr>
        <w:pStyle w:val="Default"/>
        <w:numPr>
          <w:ilvl w:val="0"/>
          <w:numId w:val="26"/>
        </w:numPr>
        <w:spacing w:after="240"/>
        <w:ind w:left="1440" w:hanging="720"/>
        <w:rPr>
          <w:rFonts w:asciiTheme="minorHAnsi" w:hAnsiTheme="minorHAnsi" w:cstheme="minorHAnsi"/>
          <w:b/>
          <w:bCs/>
          <w:sz w:val="22"/>
          <w:szCs w:val="22"/>
        </w:rPr>
      </w:pPr>
      <w:r w:rsidRPr="00996FED">
        <w:rPr>
          <w:rFonts w:asciiTheme="minorHAnsi" w:hAnsiTheme="minorHAnsi" w:cstheme="minorHAnsi"/>
          <w:b/>
          <w:bCs/>
          <w:sz w:val="22"/>
          <w:szCs w:val="22"/>
        </w:rPr>
        <w:t xml:space="preserve">Compliance with Federal Law, Regulations, and Executive Orders.   </w:t>
      </w:r>
      <w:r w:rsidRPr="00996FED">
        <w:rPr>
          <w:rFonts w:asciiTheme="minorHAnsi" w:hAnsiTheme="minorHAnsi" w:cstheme="minorHAnsi"/>
          <w:sz w:val="22"/>
          <w:szCs w:val="22"/>
        </w:rPr>
        <w:t>This is an acknowledgement that Federal financial assistance may be used to fund all or a portion of the contract. The Contractor will comply with all applicable Federal law, regulations, executive orders, Federal Awarding Agency policies, procedures, and directives.</w:t>
      </w:r>
    </w:p>
    <w:p w:rsidRPr="00996FED" w:rsidR="00996FED" w:rsidP="005A094A" w:rsidRDefault="00996FED" w14:paraId="54E0856B" w14:textId="77777777">
      <w:pPr>
        <w:pStyle w:val="Default"/>
        <w:numPr>
          <w:ilvl w:val="0"/>
          <w:numId w:val="26"/>
        </w:numPr>
        <w:spacing w:after="240"/>
        <w:ind w:left="1440" w:hanging="720"/>
        <w:rPr>
          <w:rFonts w:asciiTheme="minorHAnsi" w:hAnsiTheme="minorHAnsi" w:cstheme="minorHAnsi"/>
          <w:b/>
          <w:bCs/>
          <w:sz w:val="22"/>
          <w:szCs w:val="22"/>
        </w:rPr>
      </w:pPr>
      <w:r w:rsidRPr="00996FED">
        <w:rPr>
          <w:rFonts w:asciiTheme="minorHAnsi" w:hAnsiTheme="minorHAnsi" w:cstheme="minorHAnsi"/>
          <w:b/>
          <w:bCs/>
          <w:sz w:val="22"/>
          <w:szCs w:val="22"/>
        </w:rPr>
        <w:t xml:space="preserve">No Obligation of Federal Government.  </w:t>
      </w:r>
      <w:r w:rsidRPr="00996FED">
        <w:rPr>
          <w:rFonts w:asciiTheme="minorHAnsi" w:hAnsiTheme="minorHAnsi" w:cstheme="minorHAnsi"/>
          <w:sz w:val="22"/>
          <w:szCs w:val="22"/>
        </w:rPr>
        <w:t>The Federal Government is not a party to this contract and is not subject to any obligations or liabilities to the non-Federal entity, contractor, or any other party pertaining to any matter resulting from the Contract.</w:t>
      </w:r>
    </w:p>
    <w:p w:rsidRPr="00996FED" w:rsidR="00996FED" w:rsidP="005A094A" w:rsidRDefault="00996FED" w14:paraId="446B2C72" w14:textId="77777777">
      <w:pPr>
        <w:pStyle w:val="Default"/>
        <w:numPr>
          <w:ilvl w:val="0"/>
          <w:numId w:val="26"/>
        </w:numPr>
        <w:spacing w:after="240"/>
        <w:ind w:left="1440" w:hanging="720"/>
        <w:rPr>
          <w:rFonts w:asciiTheme="minorHAnsi" w:hAnsiTheme="minorHAnsi" w:cstheme="minorHAnsi"/>
          <w:b/>
          <w:bCs/>
          <w:sz w:val="22"/>
          <w:szCs w:val="22"/>
        </w:rPr>
      </w:pPr>
      <w:r w:rsidRPr="00996FED">
        <w:rPr>
          <w:rFonts w:asciiTheme="minorHAnsi" w:hAnsiTheme="minorHAnsi" w:cstheme="minorHAnsi"/>
          <w:b/>
          <w:bCs/>
          <w:sz w:val="22"/>
          <w:szCs w:val="22"/>
        </w:rPr>
        <w:t>Program Fraud and False or Fraudulent Statements or Related Acts</w:t>
      </w:r>
      <w:r w:rsidRPr="00996FED">
        <w:rPr>
          <w:rFonts w:asciiTheme="minorHAnsi" w:hAnsiTheme="minorHAnsi" w:cstheme="minorHAnsi"/>
          <w:sz w:val="22"/>
          <w:szCs w:val="22"/>
        </w:rPr>
        <w:t>. The Contractor acknowledges that 31 U.S.C. Chap. 38 (Administrative Remedies for False Claims and Statements) applies to the Contractor’s actions pertaining to this Contract.</w:t>
      </w:r>
    </w:p>
    <w:p w:rsidRPr="00996FED" w:rsidR="00996FED" w:rsidP="005A094A" w:rsidRDefault="00996FED" w14:paraId="5E94E256" w14:textId="77777777">
      <w:pPr>
        <w:pStyle w:val="Default"/>
        <w:numPr>
          <w:ilvl w:val="0"/>
          <w:numId w:val="26"/>
        </w:numPr>
        <w:spacing w:after="240"/>
        <w:ind w:left="1440" w:hanging="720"/>
        <w:rPr>
          <w:rFonts w:asciiTheme="minorHAnsi" w:hAnsiTheme="minorHAnsi" w:cstheme="minorHAnsi"/>
          <w:b/>
          <w:bCs/>
          <w:sz w:val="22"/>
          <w:szCs w:val="22"/>
        </w:rPr>
      </w:pPr>
      <w:r w:rsidRPr="00996FED">
        <w:rPr>
          <w:rFonts w:asciiTheme="minorHAnsi" w:hAnsiTheme="minorHAnsi" w:cstheme="minorHAnsi"/>
          <w:b/>
          <w:bCs/>
          <w:sz w:val="22"/>
          <w:szCs w:val="22"/>
        </w:rPr>
        <w:lastRenderedPageBreak/>
        <w:t xml:space="preserve">Local Preferences: </w:t>
      </w:r>
      <w:r w:rsidRPr="00996FED">
        <w:rPr>
          <w:rFonts w:asciiTheme="minorHAnsi" w:hAnsiTheme="minorHAnsi" w:cstheme="minorHAnsi"/>
          <w:sz w:val="22"/>
          <w:szCs w:val="22"/>
        </w:rPr>
        <w:t>To the extent that any local preferences are prohibited by funding, SLEB and other local preferences and policies have already been or are waived.</w:t>
      </w:r>
      <w:r w:rsidRPr="00996FED">
        <w:rPr>
          <w:rFonts w:asciiTheme="minorHAnsi" w:hAnsiTheme="minorHAnsi" w:cstheme="minorHAnsi"/>
          <w:b/>
          <w:bCs/>
          <w:sz w:val="22"/>
          <w:szCs w:val="22"/>
        </w:rPr>
        <w:t xml:space="preserve">  </w:t>
      </w:r>
    </w:p>
    <w:p w:rsidRPr="00996FED" w:rsidR="00996FED" w:rsidP="005A094A" w:rsidRDefault="00996FED" w14:paraId="10BBDDAE" w14:textId="77777777">
      <w:pPr>
        <w:pStyle w:val="Default"/>
        <w:numPr>
          <w:ilvl w:val="0"/>
          <w:numId w:val="26"/>
        </w:numPr>
        <w:spacing w:after="240"/>
        <w:ind w:left="1440" w:hanging="720"/>
        <w:rPr>
          <w:rFonts w:asciiTheme="minorHAnsi" w:hAnsiTheme="minorHAnsi" w:cstheme="minorHAnsi"/>
          <w:b/>
          <w:bCs/>
          <w:sz w:val="22"/>
          <w:szCs w:val="22"/>
        </w:rPr>
      </w:pPr>
      <w:r w:rsidRPr="00996FED">
        <w:rPr>
          <w:rFonts w:asciiTheme="minorHAnsi" w:hAnsiTheme="minorHAnsi" w:cstheme="minorHAnsi"/>
          <w:b/>
          <w:bCs/>
          <w:sz w:val="22"/>
          <w:szCs w:val="22"/>
        </w:rPr>
        <w:t>Contract Work Hours and Safety Standards Act</w:t>
      </w:r>
      <w:r w:rsidRPr="00996FED">
        <w:rPr>
          <w:rFonts w:asciiTheme="minorHAnsi" w:hAnsiTheme="minorHAnsi" w:cstheme="minorHAnsi"/>
          <w:sz w:val="22"/>
          <w:szCs w:val="22"/>
        </w:rPr>
        <w:t xml:space="preserve"> (40 U.S.C. 3701–3708). For all contracts </w:t>
      </w:r>
      <w:proofErr w:type="gramStart"/>
      <w:r w:rsidRPr="00996FED">
        <w:rPr>
          <w:rFonts w:asciiTheme="minorHAnsi" w:hAnsiTheme="minorHAnsi" w:cstheme="minorHAnsi"/>
          <w:sz w:val="22"/>
          <w:szCs w:val="22"/>
        </w:rPr>
        <w:t>in excess of</w:t>
      </w:r>
      <w:proofErr w:type="gramEnd"/>
      <w:r w:rsidRPr="00996FED">
        <w:rPr>
          <w:rFonts w:asciiTheme="minorHAnsi" w:hAnsiTheme="minorHAnsi" w:cstheme="minorHAnsi"/>
          <w:sz w:val="22"/>
          <w:szCs w:val="22"/>
        </w:rPr>
        <w:t xml:space="preserve"> $100,000 that involve the employment of mechanics or laborers, the following provisions, from 29 C.F.R §5.5(b) shall apply: </w:t>
      </w:r>
    </w:p>
    <w:p w:rsidRPr="00996FED" w:rsidR="00996FED" w:rsidP="005A094A" w:rsidRDefault="00996FED" w14:paraId="123406EC" w14:textId="77777777">
      <w:pPr>
        <w:numPr>
          <w:ilvl w:val="0"/>
          <w:numId w:val="31"/>
        </w:numPr>
        <w:spacing w:after="240"/>
        <w:ind w:hanging="720"/>
        <w:rPr>
          <w:rFonts w:asciiTheme="minorHAnsi" w:hAnsiTheme="minorHAnsi" w:cstheme="minorHAnsi"/>
          <w:sz w:val="22"/>
          <w:szCs w:val="22"/>
        </w:rPr>
      </w:pPr>
      <w:r w:rsidRPr="00996FED">
        <w:rPr>
          <w:rFonts w:asciiTheme="minorHAnsi" w:hAnsiTheme="minorHAnsi" w:cstheme="minorHAnsi"/>
          <w:sz w:val="22"/>
          <w:szCs w:val="22"/>
        </w:rPr>
        <w:t>Overtime requirements. No contractor or subcontractor contracting for any part of the contract work which may require or involve the employment of laborers or mechanics shall require or permit any such laborer or mechanic in any workweek in which he or she is employed on such work to work in excess of forty hours in such workweek unless such laborer or mechanic receives compensation at a rate not less than one and one-half times the basic rate of pay for all hours worked in excess of forty hours in such workweek.</w:t>
      </w:r>
    </w:p>
    <w:p w:rsidRPr="00996FED" w:rsidR="00996FED" w:rsidP="005A094A" w:rsidRDefault="00996FED" w14:paraId="70FA53BD" w14:textId="77777777">
      <w:pPr>
        <w:numPr>
          <w:ilvl w:val="0"/>
          <w:numId w:val="31"/>
        </w:numPr>
        <w:spacing w:after="240"/>
        <w:ind w:hanging="720"/>
        <w:rPr>
          <w:rFonts w:asciiTheme="minorHAnsi" w:hAnsiTheme="minorHAnsi" w:cstheme="minorHAnsi"/>
          <w:sz w:val="22"/>
          <w:szCs w:val="22"/>
        </w:rPr>
      </w:pPr>
      <w:r w:rsidRPr="00996FED">
        <w:rPr>
          <w:rFonts w:asciiTheme="minorHAnsi" w:hAnsiTheme="minorHAnsi" w:cstheme="minorHAnsi"/>
          <w:sz w:val="22"/>
          <w:szCs w:val="22"/>
        </w:rPr>
        <w:t>Violation; liability for unpaid wages; liquidated damages. In the event of any violation of the clause set forth in paragraph (1) of this section the contractor and any subcontractor responsible therefor shall be liable for the unpaid wages. In addition, such contractor and subcontractor shall be liable to the United States (in the case of work done under contract for the District of Columbia or a territory, to such District or to such territory), for liquidated damages. Such liquidated damages shall be computed with respect to each individual laborer or mechanic, including watchmen and guards, employed in violation of the clause set forth in paragraph (1) of this section, in the sum of $26 for each calendar day on which such individual was required or permitted to work in excess of the standard workweek of forty hours without payment of the overtime wages required by the clause set forth in paragraph (1) of this section.</w:t>
      </w:r>
    </w:p>
    <w:p w:rsidRPr="00996FED" w:rsidR="00996FED" w:rsidP="005A094A" w:rsidRDefault="00996FED" w14:paraId="4E6B68DA" w14:textId="77777777">
      <w:pPr>
        <w:numPr>
          <w:ilvl w:val="0"/>
          <w:numId w:val="31"/>
        </w:numPr>
        <w:spacing w:after="240"/>
        <w:ind w:hanging="720"/>
        <w:rPr>
          <w:rFonts w:asciiTheme="minorHAnsi" w:hAnsiTheme="minorHAnsi" w:cstheme="minorHAnsi"/>
          <w:sz w:val="22"/>
          <w:szCs w:val="22"/>
        </w:rPr>
      </w:pPr>
      <w:r w:rsidRPr="00996FED">
        <w:rPr>
          <w:rFonts w:asciiTheme="minorHAnsi" w:hAnsiTheme="minorHAnsi" w:cstheme="minorHAnsi"/>
          <w:sz w:val="22"/>
          <w:szCs w:val="22"/>
        </w:rPr>
        <w:t>Withholding for unpaid wages and liquidated damages. The County shall upon its own action or upon written request of an authorized representative of the Department of Labor withhold or cause to be withheld, from any moneys payable on account of work performed by the contractor or subcontractor under any such contract or any other Federal contract with the same prime contractor, or any other federally-assisted contract subject to the Contract Work Hours and Safety Standards Act, which is held by the same prime contractor, such sums as may be determined to be necessary to satisfy any liabilities of such contractor or subcontractor for unpaid wages and liquidated damages as provided in the clause set forth in paragraph (2) of this section.</w:t>
      </w:r>
    </w:p>
    <w:p w:rsidRPr="00996FED" w:rsidR="00996FED" w:rsidP="005A094A" w:rsidRDefault="00996FED" w14:paraId="09A26251" w14:textId="77777777">
      <w:pPr>
        <w:numPr>
          <w:ilvl w:val="0"/>
          <w:numId w:val="31"/>
        </w:numPr>
        <w:spacing w:after="240"/>
        <w:ind w:hanging="720"/>
        <w:rPr>
          <w:rFonts w:asciiTheme="minorHAnsi" w:hAnsiTheme="minorHAnsi" w:cstheme="minorHAnsi"/>
          <w:sz w:val="22"/>
          <w:szCs w:val="22"/>
        </w:rPr>
      </w:pPr>
      <w:r w:rsidRPr="00996FED">
        <w:rPr>
          <w:rFonts w:asciiTheme="minorHAnsi" w:hAnsiTheme="minorHAnsi" w:cstheme="minorHAnsi"/>
          <w:sz w:val="22"/>
          <w:szCs w:val="22"/>
        </w:rPr>
        <w:t xml:space="preserve">Subcontracts. The contractor or subcontractor shall insert in any subcontracts the clauses set forth in paragraph (1) through (4) of this section and a clause requiring the subcontractors to include these clauses in any lower tier subcontracts. The prime Contractor shall be responsible for compliance by any subcontractor or lower tier subcontractor with the clauses set forth in paragraphs (1) through (4) of this section. </w:t>
      </w:r>
    </w:p>
    <w:p w:rsidRPr="00996FED" w:rsidR="00996FED" w:rsidP="005A094A" w:rsidRDefault="00996FED" w14:paraId="35A27F37" w14:textId="77777777">
      <w:pPr>
        <w:numPr>
          <w:ilvl w:val="0"/>
          <w:numId w:val="32"/>
        </w:numPr>
        <w:spacing w:after="240"/>
        <w:ind w:left="1440" w:hanging="720"/>
        <w:rPr>
          <w:rFonts w:asciiTheme="minorHAnsi" w:hAnsiTheme="minorHAnsi" w:cstheme="minorHAnsi"/>
          <w:sz w:val="22"/>
          <w:szCs w:val="22"/>
        </w:rPr>
      </w:pPr>
      <w:r w:rsidRPr="00996FED">
        <w:rPr>
          <w:rFonts w:asciiTheme="minorHAnsi" w:hAnsiTheme="minorHAnsi" w:cstheme="minorHAnsi"/>
          <w:b/>
          <w:bCs/>
          <w:sz w:val="22"/>
          <w:szCs w:val="22"/>
        </w:rPr>
        <w:t>Domestic Preferences for Procurements</w:t>
      </w:r>
      <w:r w:rsidRPr="00996FED">
        <w:rPr>
          <w:rFonts w:asciiTheme="minorHAnsi" w:hAnsiTheme="minorHAnsi" w:cstheme="minorHAnsi"/>
          <w:sz w:val="22"/>
          <w:szCs w:val="22"/>
        </w:rPr>
        <w:t xml:space="preserve">.  As appropriate and to the extent consistent with law, the </w:t>
      </w:r>
      <w:proofErr w:type="gramStart"/>
      <w:r w:rsidRPr="00996FED">
        <w:rPr>
          <w:rFonts w:asciiTheme="minorHAnsi" w:hAnsiTheme="minorHAnsi" w:cstheme="minorHAnsi"/>
          <w:sz w:val="22"/>
          <w:szCs w:val="22"/>
        </w:rPr>
        <w:t>contractor</w:t>
      </w:r>
      <w:proofErr w:type="gramEnd"/>
      <w:r w:rsidRPr="00996FED">
        <w:rPr>
          <w:rFonts w:asciiTheme="minorHAnsi" w:hAnsiTheme="minorHAnsi" w:cstheme="minorHAnsi"/>
          <w:sz w:val="22"/>
          <w:szCs w:val="22"/>
        </w:rPr>
        <w:t xml:space="preserve"> and their subcontractor(s), to the greatest extent practicable, provide a preference for the purchase, acquisition, or use of goods, products, or materials produced in the United States (including but not limited to iron, aluminum, steel, cement, and other manufactured products). The requirements of this section must be included in all subawards </w:t>
      </w:r>
      <w:r w:rsidRPr="00996FED">
        <w:rPr>
          <w:rFonts w:asciiTheme="minorHAnsi" w:hAnsiTheme="minorHAnsi" w:cstheme="minorHAnsi"/>
          <w:sz w:val="22"/>
          <w:szCs w:val="22"/>
        </w:rPr>
        <w:lastRenderedPageBreak/>
        <w:t>including all contracts and purchase orders for work or products under this award.  For purposes of this section:</w:t>
      </w:r>
    </w:p>
    <w:p w:rsidRPr="00996FED" w:rsidR="00996FED" w:rsidP="005A094A" w:rsidRDefault="00996FED" w14:paraId="35F726E4" w14:textId="77777777">
      <w:pPr>
        <w:numPr>
          <w:ilvl w:val="0"/>
          <w:numId w:val="33"/>
        </w:numPr>
        <w:spacing w:after="240"/>
        <w:ind w:hanging="720"/>
        <w:rPr>
          <w:rFonts w:asciiTheme="minorHAnsi" w:hAnsiTheme="minorHAnsi" w:cstheme="minorHAnsi"/>
          <w:sz w:val="22"/>
          <w:szCs w:val="22"/>
        </w:rPr>
      </w:pPr>
      <w:r w:rsidRPr="00996FED">
        <w:rPr>
          <w:rFonts w:asciiTheme="minorHAnsi" w:hAnsiTheme="minorHAnsi" w:cstheme="minorHAnsi"/>
          <w:sz w:val="22"/>
          <w:szCs w:val="22"/>
        </w:rPr>
        <w:t>“Produced in the United States” means, for iron and steel products, that all manufacturing processes, from the initial melting stage through the application of coatings, occurred in the United States.</w:t>
      </w:r>
    </w:p>
    <w:p w:rsidRPr="00996FED" w:rsidR="00996FED" w:rsidP="005A094A" w:rsidRDefault="00996FED" w14:paraId="659BBE5C" w14:textId="77777777">
      <w:pPr>
        <w:numPr>
          <w:ilvl w:val="0"/>
          <w:numId w:val="33"/>
        </w:numPr>
        <w:spacing w:after="240"/>
        <w:ind w:hanging="720"/>
        <w:rPr>
          <w:rFonts w:asciiTheme="minorHAnsi" w:hAnsiTheme="minorHAnsi" w:cstheme="minorHAnsi"/>
          <w:sz w:val="22"/>
          <w:szCs w:val="22"/>
        </w:rPr>
      </w:pPr>
      <w:r w:rsidRPr="00996FED">
        <w:rPr>
          <w:rFonts w:asciiTheme="minorHAnsi" w:hAnsiTheme="minorHAnsi" w:cstheme="minorHAnsi"/>
          <w:sz w:val="22"/>
          <w:szCs w:val="22"/>
        </w:rPr>
        <w:t>“Manufactured products” means items and construction materials composed in whole or in part of non-ferrous metals such as aluminum; plastics and polymer-based products such as polyvinyl chloride pipe; aggregates such as concrete; glass, including optical fiber; and lumber.</w:t>
      </w:r>
    </w:p>
    <w:p w:rsidRPr="00996FED" w:rsidR="00996FED" w:rsidP="005A094A" w:rsidRDefault="00996FED" w14:paraId="22E2BED8" w14:textId="77777777">
      <w:pPr>
        <w:numPr>
          <w:ilvl w:val="0"/>
          <w:numId w:val="34"/>
        </w:numPr>
        <w:spacing w:after="240"/>
        <w:ind w:left="1440" w:hanging="720"/>
        <w:rPr>
          <w:rFonts w:asciiTheme="minorHAnsi" w:hAnsiTheme="minorHAnsi" w:cstheme="minorHAnsi"/>
          <w:sz w:val="22"/>
          <w:szCs w:val="22"/>
        </w:rPr>
      </w:pPr>
      <w:r w:rsidRPr="00996FED">
        <w:rPr>
          <w:rFonts w:asciiTheme="minorHAnsi" w:hAnsiTheme="minorHAnsi" w:cstheme="minorHAnsi"/>
          <w:b/>
          <w:bCs/>
          <w:sz w:val="22"/>
          <w:szCs w:val="22"/>
        </w:rPr>
        <w:t>Prohibition on Contracting for Covered Telecommunications Equipment and Services</w:t>
      </w:r>
      <w:r w:rsidRPr="00996FED">
        <w:rPr>
          <w:rFonts w:asciiTheme="minorHAnsi" w:hAnsiTheme="minorHAnsi" w:cstheme="minorHAnsi"/>
          <w:sz w:val="22"/>
          <w:szCs w:val="22"/>
        </w:rPr>
        <w:t xml:space="preserve">.  </w:t>
      </w:r>
    </w:p>
    <w:p w:rsidRPr="00996FED" w:rsidR="00996FED" w:rsidP="005A094A" w:rsidRDefault="00996FED" w14:paraId="6FC01BC3" w14:textId="286D937F">
      <w:pPr>
        <w:numPr>
          <w:ilvl w:val="0"/>
          <w:numId w:val="35"/>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Definitions. As used in this clause, the terms backhaul; covered foreign country; covered telecommunications equipment or services; interconnection arrangements; roaming; substantial or essential component; and telecommunications equipment or services have the meaning as defined in FEMA Policy 405-143-1, Prohibitions on Expending FEMA Award Funds for Covered Telecommunications Equipment or Services (Interim), as used in this clause—</w:t>
      </w:r>
    </w:p>
    <w:p w:rsidRPr="00996FED" w:rsidR="00996FED" w:rsidP="005A094A" w:rsidRDefault="00996FED" w14:paraId="37F609FE" w14:textId="77777777">
      <w:pPr>
        <w:numPr>
          <w:ilvl w:val="0"/>
          <w:numId w:val="35"/>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Prohibitions.</w:t>
      </w:r>
    </w:p>
    <w:p w:rsidRPr="00996FED" w:rsidR="00996FED" w:rsidP="005A094A" w:rsidRDefault="00996FED" w14:paraId="74EA1C61" w14:textId="77777777">
      <w:pPr>
        <w:numPr>
          <w:ilvl w:val="1"/>
          <w:numId w:val="35"/>
        </w:numPr>
        <w:spacing w:after="240"/>
        <w:ind w:left="2880" w:hanging="720"/>
        <w:rPr>
          <w:rFonts w:asciiTheme="minorHAnsi" w:hAnsiTheme="minorHAnsi" w:cstheme="minorHAnsi"/>
          <w:sz w:val="22"/>
          <w:szCs w:val="22"/>
        </w:rPr>
      </w:pPr>
      <w:r w:rsidRPr="00996FED">
        <w:rPr>
          <w:rFonts w:asciiTheme="minorHAnsi" w:hAnsiTheme="minorHAnsi" w:cstheme="minorHAnsi"/>
          <w:sz w:val="22"/>
          <w:szCs w:val="22"/>
        </w:rPr>
        <w:t xml:space="preserve">Section 889(b) of the John S. McCain National Defense Authorization Act for Fiscal Year 2019, Pub. L. No. 115-232, and 2 C.F.R. § 200.216 prohibit the head of an executive agency on or after Aug.13, 2020, from obligating or expending grant, cooperative agreement, loan, or loan guarantee funds on certain telecommunications products or from certain entities for national security reasons. </w:t>
      </w:r>
    </w:p>
    <w:p w:rsidRPr="00996FED" w:rsidR="00996FED" w:rsidP="005A094A" w:rsidRDefault="00996FED" w14:paraId="544F9D8A" w14:textId="77777777">
      <w:pPr>
        <w:numPr>
          <w:ilvl w:val="1"/>
          <w:numId w:val="35"/>
        </w:numPr>
        <w:spacing w:after="240"/>
        <w:ind w:left="2880" w:hanging="720"/>
        <w:rPr>
          <w:rFonts w:asciiTheme="minorHAnsi" w:hAnsiTheme="minorHAnsi" w:cstheme="minorHAnsi"/>
          <w:sz w:val="22"/>
          <w:szCs w:val="22"/>
        </w:rPr>
      </w:pPr>
      <w:r w:rsidRPr="00996FED">
        <w:rPr>
          <w:rFonts w:asciiTheme="minorHAnsi" w:hAnsiTheme="minorHAnsi" w:cstheme="minorHAnsi"/>
          <w:sz w:val="22"/>
          <w:szCs w:val="22"/>
        </w:rPr>
        <w:t>Unless an exception in paragraph (3) of this clause applies, the contractor and its subcontractors may not use grant, cooperative agreement, loan, or loan guarantee funds from the Federal Emergency Management Agency to:</w:t>
      </w:r>
    </w:p>
    <w:p w:rsidRPr="00996FED" w:rsidR="00996FED" w:rsidP="005A094A" w:rsidRDefault="00996FED" w14:paraId="0D5B8AFB" w14:textId="77777777">
      <w:pPr>
        <w:numPr>
          <w:ilvl w:val="2"/>
          <w:numId w:val="40"/>
        </w:numPr>
        <w:spacing w:after="240"/>
        <w:ind w:left="3600" w:hanging="450"/>
        <w:rPr>
          <w:rFonts w:asciiTheme="minorHAnsi" w:hAnsiTheme="minorHAnsi" w:cstheme="minorHAnsi"/>
          <w:sz w:val="22"/>
          <w:szCs w:val="22"/>
        </w:rPr>
      </w:pPr>
      <w:r w:rsidRPr="00996FED">
        <w:rPr>
          <w:rFonts w:asciiTheme="minorHAnsi" w:hAnsiTheme="minorHAnsi" w:cstheme="minorHAnsi"/>
          <w:sz w:val="22"/>
          <w:szCs w:val="22"/>
        </w:rPr>
        <w:t xml:space="preserve">Procure or obtain any equipment, system, or service that uses covered telecommunications equipment or services as a substantial or essential component of any system, or as critical technology of any </w:t>
      </w:r>
      <w:proofErr w:type="gramStart"/>
      <w:r w:rsidRPr="00996FED">
        <w:rPr>
          <w:rFonts w:asciiTheme="minorHAnsi" w:hAnsiTheme="minorHAnsi" w:cstheme="minorHAnsi"/>
          <w:sz w:val="22"/>
          <w:szCs w:val="22"/>
        </w:rPr>
        <w:t>system;</w:t>
      </w:r>
      <w:proofErr w:type="gramEnd"/>
    </w:p>
    <w:p w:rsidRPr="00996FED" w:rsidR="00996FED" w:rsidP="005A094A" w:rsidRDefault="00996FED" w14:paraId="0BEF7C7A" w14:textId="77777777">
      <w:pPr>
        <w:numPr>
          <w:ilvl w:val="2"/>
          <w:numId w:val="40"/>
        </w:numPr>
        <w:spacing w:after="240"/>
        <w:ind w:left="3600" w:hanging="450"/>
        <w:rPr>
          <w:rFonts w:asciiTheme="minorHAnsi" w:hAnsiTheme="minorHAnsi" w:cstheme="minorHAnsi"/>
          <w:sz w:val="22"/>
          <w:szCs w:val="22"/>
        </w:rPr>
      </w:pPr>
      <w:r w:rsidRPr="00996FED">
        <w:rPr>
          <w:rFonts w:asciiTheme="minorHAnsi" w:hAnsiTheme="minorHAnsi" w:cstheme="minorHAnsi"/>
          <w:sz w:val="22"/>
          <w:szCs w:val="22"/>
        </w:rPr>
        <w:t xml:space="preserve">Enter into, extend, or renew a contract to procure or obtain any equipment, system, or service that uses covered telecommunications equipment or services as a substantial or essential component of any system, or as critical technology of any </w:t>
      </w:r>
      <w:proofErr w:type="gramStart"/>
      <w:r w:rsidRPr="00996FED">
        <w:rPr>
          <w:rFonts w:asciiTheme="minorHAnsi" w:hAnsiTheme="minorHAnsi" w:cstheme="minorHAnsi"/>
          <w:sz w:val="22"/>
          <w:szCs w:val="22"/>
        </w:rPr>
        <w:t>system;</w:t>
      </w:r>
      <w:proofErr w:type="gramEnd"/>
      <w:r w:rsidRPr="00996FED">
        <w:rPr>
          <w:rFonts w:asciiTheme="minorHAnsi" w:hAnsiTheme="minorHAnsi" w:cstheme="minorHAnsi"/>
          <w:sz w:val="22"/>
          <w:szCs w:val="22"/>
        </w:rPr>
        <w:t xml:space="preserve"> </w:t>
      </w:r>
    </w:p>
    <w:p w:rsidRPr="00996FED" w:rsidR="00996FED" w:rsidP="005A094A" w:rsidRDefault="00996FED" w14:paraId="7D871E1F" w14:textId="77777777">
      <w:pPr>
        <w:numPr>
          <w:ilvl w:val="2"/>
          <w:numId w:val="40"/>
        </w:numPr>
        <w:spacing w:after="240"/>
        <w:ind w:left="3600" w:hanging="450"/>
        <w:rPr>
          <w:rFonts w:asciiTheme="minorHAnsi" w:hAnsiTheme="minorHAnsi" w:cstheme="minorHAnsi"/>
          <w:sz w:val="22"/>
          <w:szCs w:val="22"/>
        </w:rPr>
      </w:pPr>
      <w:proofErr w:type="gramStart"/>
      <w:r w:rsidRPr="00996FED">
        <w:rPr>
          <w:rFonts w:asciiTheme="minorHAnsi" w:hAnsiTheme="minorHAnsi" w:cstheme="minorHAnsi"/>
          <w:sz w:val="22"/>
          <w:szCs w:val="22"/>
        </w:rPr>
        <w:t>Enter into</w:t>
      </w:r>
      <w:proofErr w:type="gramEnd"/>
      <w:r w:rsidRPr="00996FED">
        <w:rPr>
          <w:rFonts w:asciiTheme="minorHAnsi" w:hAnsiTheme="minorHAnsi" w:cstheme="minorHAnsi"/>
          <w:sz w:val="22"/>
          <w:szCs w:val="22"/>
        </w:rPr>
        <w:t>, extend, or renew contracts with entities that use covered telecommunications equipment or services as a substantial or essential component of any system, or as critical technology as part of any system; or</w:t>
      </w:r>
    </w:p>
    <w:p w:rsidRPr="00996FED" w:rsidR="00996FED" w:rsidP="005A094A" w:rsidRDefault="00996FED" w14:paraId="439B883E" w14:textId="77777777">
      <w:pPr>
        <w:numPr>
          <w:ilvl w:val="2"/>
          <w:numId w:val="40"/>
        </w:numPr>
        <w:spacing w:after="240"/>
        <w:ind w:left="3600" w:hanging="450"/>
        <w:rPr>
          <w:rFonts w:asciiTheme="minorHAnsi" w:hAnsiTheme="minorHAnsi" w:cstheme="minorHAnsi"/>
          <w:sz w:val="22"/>
          <w:szCs w:val="22"/>
        </w:rPr>
      </w:pPr>
      <w:r w:rsidRPr="00996FED">
        <w:rPr>
          <w:rFonts w:asciiTheme="minorHAnsi" w:hAnsiTheme="minorHAnsi" w:cstheme="minorHAnsi"/>
          <w:sz w:val="22"/>
          <w:szCs w:val="22"/>
        </w:rPr>
        <w:lastRenderedPageBreak/>
        <w:t>Provide, as part of its performance of this contract, subcontract, or other contractual instrument, any equipment, system, or service that uses covered telecommunications equipment or services as a substantial or essential component of any system, or as critical technology as part of any system.</w:t>
      </w:r>
    </w:p>
    <w:p w:rsidRPr="00996FED" w:rsidR="00996FED" w:rsidP="005A094A" w:rsidRDefault="00996FED" w14:paraId="40C68B77" w14:textId="77777777">
      <w:pPr>
        <w:numPr>
          <w:ilvl w:val="0"/>
          <w:numId w:val="35"/>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Exceptions.</w:t>
      </w:r>
    </w:p>
    <w:p w:rsidRPr="00996FED" w:rsidR="00996FED" w:rsidP="005A094A" w:rsidRDefault="00996FED" w14:paraId="1BE11F03" w14:textId="77777777">
      <w:pPr>
        <w:numPr>
          <w:ilvl w:val="1"/>
          <w:numId w:val="35"/>
        </w:numPr>
        <w:spacing w:after="240"/>
        <w:ind w:left="2880" w:hanging="720"/>
        <w:rPr>
          <w:rFonts w:asciiTheme="minorHAnsi" w:hAnsiTheme="minorHAnsi" w:cstheme="minorHAnsi"/>
          <w:sz w:val="22"/>
          <w:szCs w:val="22"/>
        </w:rPr>
      </w:pPr>
      <w:r w:rsidRPr="00996FED">
        <w:rPr>
          <w:rFonts w:asciiTheme="minorHAnsi" w:hAnsiTheme="minorHAnsi" w:cstheme="minorHAnsi"/>
          <w:sz w:val="22"/>
          <w:szCs w:val="22"/>
        </w:rPr>
        <w:t>This clause does not prohibit contractors from providing—</w:t>
      </w:r>
    </w:p>
    <w:p w:rsidRPr="00996FED" w:rsidR="00996FED" w:rsidP="005A094A" w:rsidRDefault="00996FED" w14:paraId="266F7435" w14:textId="77777777">
      <w:pPr>
        <w:numPr>
          <w:ilvl w:val="0"/>
          <w:numId w:val="42"/>
        </w:numPr>
        <w:spacing w:after="240"/>
        <w:ind w:left="3600" w:hanging="720"/>
        <w:rPr>
          <w:rFonts w:asciiTheme="minorHAnsi" w:hAnsiTheme="minorHAnsi" w:cstheme="minorHAnsi"/>
          <w:sz w:val="22"/>
          <w:szCs w:val="22"/>
        </w:rPr>
      </w:pPr>
      <w:r w:rsidRPr="00996FED">
        <w:rPr>
          <w:rFonts w:asciiTheme="minorHAnsi" w:hAnsiTheme="minorHAnsi" w:cstheme="minorHAnsi"/>
          <w:sz w:val="22"/>
          <w:szCs w:val="22"/>
        </w:rPr>
        <w:t>A service that connects to the facilities of a third-party, such as backhaul, roaming, or interconnection arrangements; or</w:t>
      </w:r>
    </w:p>
    <w:p w:rsidRPr="00996FED" w:rsidR="00996FED" w:rsidP="005A094A" w:rsidRDefault="00996FED" w14:paraId="1CC9DEFC" w14:textId="77777777">
      <w:pPr>
        <w:numPr>
          <w:ilvl w:val="1"/>
          <w:numId w:val="35"/>
        </w:numPr>
        <w:spacing w:after="240"/>
        <w:ind w:left="2880" w:hanging="720"/>
        <w:rPr>
          <w:rFonts w:asciiTheme="minorHAnsi" w:hAnsiTheme="minorHAnsi" w:cstheme="minorHAnsi"/>
          <w:sz w:val="22"/>
          <w:szCs w:val="22"/>
        </w:rPr>
      </w:pPr>
      <w:r w:rsidRPr="00996FED">
        <w:rPr>
          <w:rFonts w:asciiTheme="minorHAnsi" w:hAnsiTheme="minorHAnsi" w:cstheme="minorHAnsi"/>
          <w:sz w:val="22"/>
          <w:szCs w:val="22"/>
        </w:rPr>
        <w:t>By necessary implication and regulation, the prohibitions also do not apply to:</w:t>
      </w:r>
    </w:p>
    <w:p w:rsidRPr="00996FED" w:rsidR="00996FED" w:rsidP="005A094A" w:rsidRDefault="00996FED" w14:paraId="077C3933" w14:textId="77777777">
      <w:pPr>
        <w:numPr>
          <w:ilvl w:val="0"/>
          <w:numId w:val="43"/>
        </w:numPr>
        <w:spacing w:after="240"/>
        <w:ind w:left="3600" w:hanging="720"/>
        <w:rPr>
          <w:rFonts w:asciiTheme="minorHAnsi" w:hAnsiTheme="minorHAnsi" w:cstheme="minorHAnsi"/>
          <w:sz w:val="22"/>
          <w:szCs w:val="22"/>
        </w:rPr>
      </w:pPr>
      <w:r w:rsidRPr="00996FED">
        <w:rPr>
          <w:rFonts w:asciiTheme="minorHAnsi" w:hAnsiTheme="minorHAnsi" w:cstheme="minorHAnsi"/>
          <w:sz w:val="22"/>
          <w:szCs w:val="22"/>
        </w:rPr>
        <w:t>Covered telecommunications equipment or services that:</w:t>
      </w:r>
    </w:p>
    <w:p w:rsidRPr="00996FED" w:rsidR="00996FED" w:rsidP="005A094A" w:rsidRDefault="00996FED" w14:paraId="43AB103A" w14:textId="77777777">
      <w:pPr>
        <w:pStyle w:val="ListParagraph"/>
        <w:numPr>
          <w:ilvl w:val="4"/>
          <w:numId w:val="41"/>
        </w:numPr>
        <w:spacing w:after="240"/>
        <w:ind w:left="4320" w:hanging="720"/>
        <w:rPr>
          <w:rFonts w:asciiTheme="minorHAnsi" w:hAnsiTheme="minorHAnsi" w:cstheme="minorHAnsi"/>
          <w:sz w:val="22"/>
          <w:szCs w:val="22"/>
        </w:rPr>
      </w:pPr>
      <w:r w:rsidRPr="00996FED">
        <w:rPr>
          <w:rFonts w:asciiTheme="minorHAnsi" w:hAnsiTheme="minorHAnsi" w:cstheme="minorHAnsi"/>
          <w:sz w:val="22"/>
          <w:szCs w:val="22"/>
        </w:rPr>
        <w:t xml:space="preserve">Are </w:t>
      </w:r>
      <w:r w:rsidRPr="00996FED">
        <w:rPr>
          <w:rFonts w:asciiTheme="minorHAnsi" w:hAnsiTheme="minorHAnsi" w:cstheme="minorHAnsi"/>
          <w:i/>
          <w:iCs/>
          <w:sz w:val="22"/>
          <w:szCs w:val="22"/>
        </w:rPr>
        <w:t>not used</w:t>
      </w:r>
      <w:r w:rsidRPr="00996FED">
        <w:rPr>
          <w:rFonts w:asciiTheme="minorHAnsi" w:hAnsiTheme="minorHAnsi" w:cstheme="minorHAnsi"/>
          <w:sz w:val="22"/>
          <w:szCs w:val="22"/>
        </w:rPr>
        <w:t xml:space="preserve"> as a substantial or essential component of any system; and</w:t>
      </w:r>
    </w:p>
    <w:p w:rsidRPr="00996FED" w:rsidR="00996FED" w:rsidP="005A094A" w:rsidRDefault="00996FED" w14:paraId="149A4B7A" w14:textId="77777777">
      <w:pPr>
        <w:pStyle w:val="ListParagraph"/>
        <w:numPr>
          <w:ilvl w:val="4"/>
          <w:numId w:val="41"/>
        </w:numPr>
        <w:spacing w:after="240"/>
        <w:ind w:left="4320" w:hanging="720"/>
        <w:rPr>
          <w:rFonts w:asciiTheme="minorHAnsi" w:hAnsiTheme="minorHAnsi" w:cstheme="minorHAnsi"/>
          <w:sz w:val="22"/>
          <w:szCs w:val="22"/>
        </w:rPr>
      </w:pPr>
      <w:r w:rsidRPr="00996FED">
        <w:rPr>
          <w:rFonts w:asciiTheme="minorHAnsi" w:hAnsiTheme="minorHAnsi" w:cstheme="minorHAnsi"/>
          <w:sz w:val="22"/>
          <w:szCs w:val="22"/>
        </w:rPr>
        <w:t xml:space="preserve">Are </w:t>
      </w:r>
      <w:r w:rsidRPr="00996FED">
        <w:rPr>
          <w:rFonts w:asciiTheme="minorHAnsi" w:hAnsiTheme="minorHAnsi" w:cstheme="minorHAnsi"/>
          <w:i/>
          <w:iCs/>
          <w:sz w:val="22"/>
          <w:szCs w:val="22"/>
        </w:rPr>
        <w:t>not used</w:t>
      </w:r>
      <w:r w:rsidRPr="00996FED">
        <w:rPr>
          <w:rFonts w:asciiTheme="minorHAnsi" w:hAnsiTheme="minorHAnsi" w:cstheme="minorHAnsi"/>
          <w:sz w:val="22"/>
          <w:szCs w:val="22"/>
        </w:rPr>
        <w:t xml:space="preserve"> as critical technology of any system.</w:t>
      </w:r>
    </w:p>
    <w:p w:rsidRPr="00996FED" w:rsidR="00996FED" w:rsidP="005A094A" w:rsidRDefault="00996FED" w14:paraId="7E4E48F4" w14:textId="77777777">
      <w:pPr>
        <w:numPr>
          <w:ilvl w:val="0"/>
          <w:numId w:val="43"/>
        </w:numPr>
        <w:spacing w:after="240"/>
        <w:ind w:left="3600" w:hanging="720"/>
        <w:rPr>
          <w:rFonts w:asciiTheme="minorHAnsi" w:hAnsiTheme="minorHAnsi" w:cstheme="minorHAnsi"/>
          <w:sz w:val="22"/>
          <w:szCs w:val="22"/>
        </w:rPr>
      </w:pPr>
      <w:r w:rsidRPr="00996FED">
        <w:rPr>
          <w:rFonts w:asciiTheme="minorHAnsi" w:hAnsiTheme="minorHAnsi" w:cstheme="minorHAnsi"/>
          <w:sz w:val="22"/>
          <w:szCs w:val="22"/>
        </w:rPr>
        <w:t>Other telecommunications equipment or services that are not considered covered telecommunications equipment or services.</w:t>
      </w:r>
    </w:p>
    <w:p w:rsidRPr="00996FED" w:rsidR="00996FED" w:rsidP="005A094A" w:rsidRDefault="00996FED" w14:paraId="1C51BD57" w14:textId="77777777">
      <w:pPr>
        <w:numPr>
          <w:ilvl w:val="0"/>
          <w:numId w:val="35"/>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Reporting requirement.</w:t>
      </w:r>
    </w:p>
    <w:p w:rsidRPr="00996FED" w:rsidR="00996FED" w:rsidP="005A094A" w:rsidRDefault="00996FED" w14:paraId="06D98076" w14:textId="77777777">
      <w:pPr>
        <w:numPr>
          <w:ilvl w:val="1"/>
          <w:numId w:val="35"/>
        </w:numPr>
        <w:spacing w:after="240"/>
        <w:ind w:left="2880" w:hanging="720"/>
        <w:rPr>
          <w:rFonts w:asciiTheme="minorHAnsi" w:hAnsiTheme="minorHAnsi" w:cstheme="minorHAnsi"/>
          <w:sz w:val="22"/>
          <w:szCs w:val="22"/>
        </w:rPr>
      </w:pPr>
      <w:r w:rsidRPr="00996FED">
        <w:rPr>
          <w:rFonts w:asciiTheme="minorHAnsi" w:hAnsiTheme="minorHAnsi" w:cstheme="minorHAnsi"/>
          <w:sz w:val="22"/>
          <w:szCs w:val="22"/>
        </w:rPr>
        <w:t>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shall report the information in paragraph (4)(b) of this clause to the recipient or subrecipient, unless elsewhere in this contract are established procedures for reporting the information.</w:t>
      </w:r>
    </w:p>
    <w:p w:rsidRPr="00996FED" w:rsidR="00996FED" w:rsidP="005A094A" w:rsidRDefault="00996FED" w14:paraId="6121D7C7" w14:textId="77777777">
      <w:pPr>
        <w:numPr>
          <w:ilvl w:val="1"/>
          <w:numId w:val="35"/>
        </w:numPr>
        <w:spacing w:after="240"/>
        <w:ind w:left="2880" w:hanging="720"/>
        <w:rPr>
          <w:rFonts w:asciiTheme="minorHAnsi" w:hAnsiTheme="minorHAnsi" w:cstheme="minorHAnsi"/>
          <w:sz w:val="22"/>
          <w:szCs w:val="22"/>
        </w:rPr>
      </w:pPr>
      <w:r w:rsidRPr="00996FED">
        <w:rPr>
          <w:rFonts w:asciiTheme="minorHAnsi" w:hAnsiTheme="minorHAnsi" w:cstheme="minorHAnsi"/>
          <w:sz w:val="22"/>
          <w:szCs w:val="22"/>
        </w:rPr>
        <w:t>The Contractor shall report the following information pursuant to paragraph (4)(a) of this clause:</w:t>
      </w:r>
    </w:p>
    <w:p w:rsidRPr="00996FED" w:rsidR="00996FED" w:rsidP="005A094A" w:rsidRDefault="00996FED" w14:paraId="6A5FCDE0" w14:textId="77777777">
      <w:pPr>
        <w:numPr>
          <w:ilvl w:val="0"/>
          <w:numId w:val="44"/>
        </w:numPr>
        <w:spacing w:after="240"/>
        <w:ind w:left="3600" w:hanging="720"/>
        <w:rPr>
          <w:rFonts w:asciiTheme="minorHAnsi" w:hAnsiTheme="minorHAnsi" w:cstheme="minorHAnsi"/>
          <w:sz w:val="22"/>
          <w:szCs w:val="22"/>
        </w:rPr>
      </w:pPr>
      <w:r w:rsidRPr="00996FED">
        <w:rPr>
          <w:rFonts w:asciiTheme="minorHAnsi" w:hAnsiTheme="minorHAnsi" w:cstheme="minorHAnsi"/>
          <w:sz w:val="22"/>
          <w:szCs w:val="22"/>
        </w:rPr>
        <w:t>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w:t>
      </w:r>
    </w:p>
    <w:p w:rsidRPr="00996FED" w:rsidR="00996FED" w:rsidP="005A094A" w:rsidRDefault="00996FED" w14:paraId="7869E962" w14:textId="77777777">
      <w:pPr>
        <w:numPr>
          <w:ilvl w:val="0"/>
          <w:numId w:val="44"/>
        </w:numPr>
        <w:spacing w:after="240"/>
        <w:ind w:left="3600" w:hanging="720"/>
        <w:rPr>
          <w:rFonts w:asciiTheme="minorHAnsi" w:hAnsiTheme="minorHAnsi" w:cstheme="minorHAnsi"/>
          <w:sz w:val="22"/>
          <w:szCs w:val="22"/>
        </w:rPr>
      </w:pPr>
      <w:r w:rsidRPr="00996FED">
        <w:rPr>
          <w:rFonts w:asciiTheme="minorHAnsi" w:hAnsiTheme="minorHAnsi" w:cstheme="minorHAnsi"/>
          <w:sz w:val="22"/>
          <w:szCs w:val="22"/>
        </w:rPr>
        <w:t xml:space="preserve">Within 10 business days of submitting the information in paragraph (4)(b)(i) of this clause: Any further available information about </w:t>
      </w:r>
      <w:r w:rsidRPr="00996FED">
        <w:rPr>
          <w:rFonts w:asciiTheme="minorHAnsi" w:hAnsiTheme="minorHAnsi" w:cstheme="minorHAnsi"/>
          <w:sz w:val="22"/>
          <w:szCs w:val="22"/>
        </w:rPr>
        <w:lastRenderedPageBreak/>
        <w:t>mitigation actions undertaken or recommended. In addition, the contractor shall describe the efforts it undertook to prevent use or submission of covered telecommunications equipment or services, and any additional efforts that will be incorporated to prevent future use or submission of covered telecommunications equipment or services.</w:t>
      </w:r>
    </w:p>
    <w:p w:rsidRPr="00996FED" w:rsidR="00996FED" w:rsidP="005A094A" w:rsidRDefault="00996FED" w14:paraId="122B3ABB" w14:textId="77777777">
      <w:pPr>
        <w:numPr>
          <w:ilvl w:val="0"/>
          <w:numId w:val="35"/>
        </w:numPr>
        <w:spacing w:after="240"/>
        <w:ind w:left="2160" w:hanging="720"/>
        <w:rPr>
          <w:rFonts w:asciiTheme="minorHAnsi" w:hAnsiTheme="minorHAnsi" w:cstheme="minorHAnsi"/>
          <w:sz w:val="22"/>
          <w:szCs w:val="22"/>
        </w:rPr>
      </w:pPr>
      <w:r w:rsidRPr="00996FED">
        <w:rPr>
          <w:rFonts w:asciiTheme="minorHAnsi" w:hAnsiTheme="minorHAnsi" w:cstheme="minorHAnsi"/>
          <w:sz w:val="22"/>
          <w:szCs w:val="22"/>
        </w:rPr>
        <w:t>Subcontracts. The Contractor shall insert the substance of this clause, including this paragraph (5), in all subcontracts and other contractual instruments.</w:t>
      </w:r>
    </w:p>
    <w:p w:rsidRPr="00996FED" w:rsidR="00996FED" w:rsidP="005A094A" w:rsidRDefault="00996FED" w14:paraId="1F78E197" w14:textId="77777777">
      <w:pPr>
        <w:numPr>
          <w:ilvl w:val="0"/>
          <w:numId w:val="34"/>
        </w:numPr>
        <w:spacing w:after="240"/>
        <w:ind w:left="1440" w:hanging="720"/>
        <w:rPr>
          <w:rFonts w:asciiTheme="minorHAnsi" w:hAnsiTheme="minorHAnsi" w:cstheme="minorHAnsi"/>
          <w:b/>
          <w:bCs/>
          <w:sz w:val="22"/>
          <w:szCs w:val="22"/>
        </w:rPr>
      </w:pPr>
      <w:r w:rsidRPr="00996FED">
        <w:rPr>
          <w:rFonts w:asciiTheme="minorHAnsi" w:hAnsiTheme="minorHAnsi" w:cstheme="minorHAnsi"/>
          <w:b/>
          <w:bCs/>
          <w:sz w:val="22"/>
          <w:szCs w:val="22"/>
        </w:rPr>
        <w:t>License and Delivery of Works Subject to Copyright and Data Rights</w:t>
      </w:r>
      <w:r w:rsidRPr="00996FED">
        <w:rPr>
          <w:rFonts w:asciiTheme="minorHAnsi" w:hAnsiTheme="minorHAnsi" w:cstheme="minorHAnsi"/>
          <w:sz w:val="22"/>
          <w:szCs w:val="22"/>
        </w:rPr>
        <w:t xml:space="preserve">.  </w:t>
      </w:r>
      <w:proofErr w:type="gramStart"/>
      <w:r w:rsidRPr="00996FED">
        <w:rPr>
          <w:rFonts w:asciiTheme="minorHAnsi" w:hAnsiTheme="minorHAnsi" w:cstheme="minorHAnsi"/>
          <w:sz w:val="22"/>
          <w:szCs w:val="22"/>
        </w:rPr>
        <w:t>In order to</w:t>
      </w:r>
      <w:proofErr w:type="gramEnd"/>
      <w:r w:rsidRPr="00996FED">
        <w:rPr>
          <w:rFonts w:asciiTheme="minorHAnsi" w:hAnsiTheme="minorHAnsi" w:cstheme="minorHAnsi"/>
          <w:sz w:val="22"/>
          <w:szCs w:val="22"/>
        </w:rPr>
        <w:t xml:space="preserve"> comply with 2 C.F.R. § 200.315, Contractor grants to the County, a paid-up, royalty-free, nonexclusive, irrevocable, worldwide license in data first produced in the performance of this contract to reproduce, publish, or otherwise use, including prepare derivative works, distribute copies to the public, and perform publicly and display publicly such data. For data required by the contract but not first produced in the performance of this contract, the Contractor will identify such data and grant to the County or acquires on its behalf a license of the same scope as for data first produced in the performance of this contract. Data, as used herein, shall include any work subject to copyright under 17 U.S.C. § 102, for example, any written reports or literary works, software and/or source code, music, choreography, pictures or images, graphics, sculptures, videos, motion pictures or other audiovisual works, sound and/or video recordings, and architectural works. Upon or before the completion of this contract, the Contractor will deliver to the County data first produced in the performance of this contract and data required by the contract but not first produced in the performance of this contract in formats acceptable by the County.</w:t>
      </w:r>
    </w:p>
    <w:p w:rsidRPr="00996FED" w:rsidR="00996FED" w:rsidP="005A094A" w:rsidRDefault="00996FED" w14:paraId="7B732688" w14:textId="77777777">
      <w:pPr>
        <w:numPr>
          <w:ilvl w:val="0"/>
          <w:numId w:val="34"/>
        </w:numPr>
        <w:spacing w:after="240"/>
        <w:ind w:left="1440" w:hanging="720"/>
        <w:rPr>
          <w:rFonts w:asciiTheme="minorHAnsi" w:hAnsiTheme="minorHAnsi" w:cstheme="minorHAnsi"/>
          <w:b/>
          <w:bCs/>
          <w:sz w:val="22"/>
          <w:szCs w:val="22"/>
        </w:rPr>
      </w:pPr>
      <w:r w:rsidRPr="00996FED">
        <w:rPr>
          <w:rFonts w:asciiTheme="minorHAnsi" w:hAnsiTheme="minorHAnsi" w:cstheme="minorHAnsi"/>
          <w:b/>
          <w:bCs/>
          <w:sz w:val="22"/>
          <w:szCs w:val="22"/>
        </w:rPr>
        <w:t xml:space="preserve">Affirmative Socioeconomic Steps for Subcontracts.  </w:t>
      </w:r>
      <w:r w:rsidRPr="00996FED">
        <w:rPr>
          <w:rFonts w:asciiTheme="minorHAnsi" w:hAnsiTheme="minorHAnsi" w:cstheme="minorHAnsi"/>
          <w:sz w:val="22"/>
          <w:szCs w:val="22"/>
        </w:rPr>
        <w:t>As a condition for the approval of any subcontract, the prime contractor is required to take all necessary steps identified in 2 C.F.R. § 200.321(b)(1)-(5) to ensure that small and minority businesses, women’s business enterprises, and labor surplus area firms are used when possible.</w:t>
      </w:r>
    </w:p>
    <w:p w:rsidRPr="00996FED" w:rsidR="00996FED" w:rsidP="00996FED" w:rsidRDefault="00996FED" w14:paraId="0B9A36F4" w14:textId="77777777">
      <w:pPr>
        <w:pStyle w:val="Default"/>
        <w:spacing w:after="240"/>
        <w:rPr>
          <w:rFonts w:asciiTheme="minorHAnsi" w:hAnsiTheme="minorHAnsi" w:cstheme="minorHAnsi"/>
          <w:color w:val="auto"/>
          <w:sz w:val="22"/>
          <w:szCs w:val="22"/>
        </w:rPr>
      </w:pPr>
      <w:r w:rsidRPr="00996FED">
        <w:rPr>
          <w:rFonts w:asciiTheme="minorHAnsi" w:hAnsiTheme="minorHAnsi" w:cstheme="minorHAnsi"/>
          <w:color w:val="auto"/>
          <w:sz w:val="22"/>
          <w:szCs w:val="22"/>
        </w:rPr>
        <w:t>II</w:t>
      </w:r>
      <w:r w:rsidRPr="00996FED">
        <w:rPr>
          <w:rFonts w:asciiTheme="minorHAnsi" w:hAnsiTheme="minorHAnsi" w:cstheme="minorHAnsi"/>
          <w:b/>
          <w:bCs/>
          <w:color w:val="auto"/>
          <w:sz w:val="22"/>
          <w:szCs w:val="22"/>
        </w:rPr>
        <w:t>.</w:t>
      </w:r>
      <w:r w:rsidRPr="00996FED">
        <w:rPr>
          <w:rFonts w:asciiTheme="minorHAnsi" w:hAnsiTheme="minorHAnsi" w:cstheme="minorHAnsi"/>
          <w:b/>
          <w:bCs/>
          <w:color w:val="auto"/>
          <w:sz w:val="22"/>
          <w:szCs w:val="22"/>
        </w:rPr>
        <w:tab/>
      </w:r>
      <w:r w:rsidRPr="00996FED">
        <w:rPr>
          <w:rFonts w:asciiTheme="minorHAnsi" w:hAnsiTheme="minorHAnsi" w:cstheme="minorHAnsi"/>
          <w:b/>
          <w:bCs/>
          <w:color w:val="auto"/>
          <w:sz w:val="22"/>
          <w:szCs w:val="22"/>
        </w:rPr>
        <w:t>Construction and Repair Work</w:t>
      </w:r>
      <w:r w:rsidRPr="00996FED">
        <w:rPr>
          <w:rFonts w:asciiTheme="minorHAnsi" w:hAnsiTheme="minorHAnsi" w:cstheme="minorHAnsi"/>
          <w:color w:val="auto"/>
          <w:sz w:val="22"/>
          <w:szCs w:val="22"/>
        </w:rPr>
        <w:t>.  The following provisions apply to construction or repair work:</w:t>
      </w:r>
    </w:p>
    <w:p w:rsidRPr="00996FED" w:rsidR="00996FED" w:rsidP="00996FED" w:rsidRDefault="00996FED" w14:paraId="363AF8BF" w14:textId="77777777">
      <w:pPr>
        <w:pStyle w:val="Default"/>
        <w:spacing w:after="240"/>
        <w:ind w:left="720"/>
        <w:rPr>
          <w:rFonts w:asciiTheme="minorHAnsi" w:hAnsiTheme="minorHAnsi" w:cstheme="minorHAnsi"/>
          <w:color w:val="auto"/>
          <w:sz w:val="22"/>
          <w:szCs w:val="22"/>
        </w:rPr>
      </w:pPr>
      <w:r w:rsidRPr="00996FED">
        <w:rPr>
          <w:rFonts w:asciiTheme="minorHAnsi" w:hAnsiTheme="minorHAnsi" w:cstheme="minorHAnsi"/>
          <w:b/>
          <w:bCs/>
          <w:color w:val="auto"/>
          <w:sz w:val="22"/>
          <w:szCs w:val="22"/>
        </w:rPr>
        <w:t xml:space="preserve">Compliance with the Davis-Bacon Act and Copeland ‘‘Anti-Kickback’’ Act.  </w:t>
      </w:r>
      <w:r w:rsidRPr="00996FED">
        <w:rPr>
          <w:rFonts w:asciiTheme="minorHAnsi" w:hAnsiTheme="minorHAnsi" w:cstheme="minorHAnsi"/>
          <w:color w:val="auto"/>
          <w:sz w:val="22"/>
          <w:szCs w:val="22"/>
        </w:rPr>
        <w:t xml:space="preserve">For all prime construction contracts </w:t>
      </w:r>
      <w:proofErr w:type="gramStart"/>
      <w:r w:rsidRPr="00996FED">
        <w:rPr>
          <w:rFonts w:asciiTheme="minorHAnsi" w:hAnsiTheme="minorHAnsi" w:cstheme="minorHAnsi"/>
          <w:color w:val="auto"/>
          <w:sz w:val="22"/>
          <w:szCs w:val="22"/>
        </w:rPr>
        <w:t>in excess of</w:t>
      </w:r>
      <w:proofErr w:type="gramEnd"/>
      <w:r w:rsidRPr="00996FED">
        <w:rPr>
          <w:rFonts w:asciiTheme="minorHAnsi" w:hAnsiTheme="minorHAnsi" w:cstheme="minorHAnsi"/>
          <w:color w:val="auto"/>
          <w:sz w:val="22"/>
          <w:szCs w:val="22"/>
        </w:rPr>
        <w:t xml:space="preserve"> $2,000 the following terms shall apply:</w:t>
      </w:r>
    </w:p>
    <w:p w:rsidRPr="00996FED" w:rsidR="00996FED" w:rsidP="005A094A" w:rsidRDefault="00996FED" w14:paraId="0F658384" w14:textId="77777777">
      <w:pPr>
        <w:pStyle w:val="Default"/>
        <w:numPr>
          <w:ilvl w:val="1"/>
          <w:numId w:val="25"/>
        </w:numPr>
        <w:spacing w:after="240"/>
        <w:ind w:left="1440" w:hanging="720"/>
        <w:rPr>
          <w:rFonts w:asciiTheme="minorHAnsi" w:hAnsiTheme="minorHAnsi" w:cstheme="minorHAnsi"/>
          <w:color w:val="auto"/>
          <w:sz w:val="22"/>
          <w:szCs w:val="22"/>
        </w:rPr>
      </w:pPr>
      <w:r w:rsidRPr="00996FED">
        <w:rPr>
          <w:rFonts w:asciiTheme="minorHAnsi" w:hAnsiTheme="minorHAnsi" w:cstheme="minorHAnsi"/>
          <w:color w:val="auto"/>
          <w:sz w:val="22"/>
          <w:szCs w:val="22"/>
        </w:rPr>
        <w:t>Davis-Bacon Act</w:t>
      </w:r>
    </w:p>
    <w:p w:rsidRPr="00996FED" w:rsidR="00996FED" w:rsidP="005A094A" w:rsidRDefault="00996FED" w14:paraId="44732769" w14:textId="77777777">
      <w:pPr>
        <w:pStyle w:val="Default"/>
        <w:numPr>
          <w:ilvl w:val="0"/>
          <w:numId w:val="36"/>
        </w:numPr>
        <w:spacing w:after="240"/>
        <w:ind w:left="2160" w:hanging="720"/>
        <w:rPr>
          <w:rFonts w:asciiTheme="minorHAnsi" w:hAnsiTheme="minorHAnsi" w:cstheme="minorHAnsi"/>
          <w:color w:val="auto"/>
          <w:sz w:val="22"/>
          <w:szCs w:val="22"/>
        </w:rPr>
      </w:pPr>
      <w:r w:rsidRPr="00996FED">
        <w:rPr>
          <w:rFonts w:asciiTheme="minorHAnsi" w:hAnsiTheme="minorHAnsi" w:cstheme="minorHAnsi"/>
          <w:color w:val="auto"/>
          <w:sz w:val="22"/>
          <w:szCs w:val="22"/>
        </w:rPr>
        <w:t>All transactions regarding this Contract shall be done in compliance with the Davis-Bacon Act (40 U.S.C. 3141-3144, and 3146-3148) and the requirements of 29 C.F.R. pt. 5 as may be applicable. The Contractor shall comply with 40 U.S.C. 3141-3144, and 3146-3148 and the requirements of 29 C.F.R. pt. 5 as applicable.</w:t>
      </w:r>
    </w:p>
    <w:p w:rsidRPr="00996FED" w:rsidR="00996FED" w:rsidP="005A094A" w:rsidRDefault="00996FED" w14:paraId="10BBB36D" w14:textId="77777777">
      <w:pPr>
        <w:pStyle w:val="Default"/>
        <w:numPr>
          <w:ilvl w:val="0"/>
          <w:numId w:val="36"/>
        </w:numPr>
        <w:spacing w:after="240"/>
        <w:ind w:left="2160" w:hanging="720"/>
        <w:rPr>
          <w:rFonts w:asciiTheme="minorHAnsi" w:hAnsiTheme="minorHAnsi" w:cstheme="minorHAnsi"/>
          <w:color w:val="auto"/>
          <w:sz w:val="22"/>
          <w:szCs w:val="22"/>
        </w:rPr>
      </w:pPr>
      <w:r w:rsidRPr="00996FED">
        <w:rPr>
          <w:rFonts w:asciiTheme="minorHAnsi" w:hAnsiTheme="minorHAnsi" w:cstheme="minorHAnsi"/>
          <w:color w:val="auto"/>
          <w:sz w:val="22"/>
          <w:szCs w:val="22"/>
        </w:rPr>
        <w:t>Contractors are required to pay wages to laborers and mechanics at a rate not less than the prevailing wages specified in a wage determination made by the Secretary of Labor.</w:t>
      </w:r>
    </w:p>
    <w:p w:rsidRPr="00996FED" w:rsidR="00996FED" w:rsidP="005A094A" w:rsidRDefault="00996FED" w14:paraId="0BDF0CA1" w14:textId="77777777">
      <w:pPr>
        <w:pStyle w:val="Default"/>
        <w:numPr>
          <w:ilvl w:val="0"/>
          <w:numId w:val="36"/>
        </w:numPr>
        <w:spacing w:after="240"/>
        <w:ind w:left="2160" w:hanging="720"/>
        <w:rPr>
          <w:rFonts w:asciiTheme="minorHAnsi" w:hAnsiTheme="minorHAnsi" w:cstheme="minorHAnsi"/>
          <w:color w:val="auto"/>
          <w:sz w:val="22"/>
          <w:szCs w:val="22"/>
        </w:rPr>
      </w:pPr>
      <w:r w:rsidRPr="00996FED">
        <w:rPr>
          <w:rFonts w:asciiTheme="minorHAnsi" w:hAnsiTheme="minorHAnsi" w:cstheme="minorHAnsi"/>
          <w:color w:val="auto"/>
          <w:sz w:val="22"/>
          <w:szCs w:val="22"/>
        </w:rPr>
        <w:t xml:space="preserve">Additionally, contractors are required to pay wages not less than once a week. </w:t>
      </w:r>
    </w:p>
    <w:p w:rsidRPr="00996FED" w:rsidR="00996FED" w:rsidP="005A094A" w:rsidRDefault="00996FED" w14:paraId="06F44087" w14:textId="77777777">
      <w:pPr>
        <w:pStyle w:val="Default"/>
        <w:numPr>
          <w:ilvl w:val="1"/>
          <w:numId w:val="25"/>
        </w:numPr>
        <w:spacing w:after="240"/>
        <w:ind w:left="1440" w:hanging="720"/>
        <w:rPr>
          <w:rFonts w:asciiTheme="minorHAnsi" w:hAnsiTheme="minorHAnsi" w:cstheme="minorHAnsi"/>
          <w:color w:val="auto"/>
          <w:sz w:val="22"/>
          <w:szCs w:val="22"/>
        </w:rPr>
      </w:pPr>
      <w:r w:rsidRPr="00996FED">
        <w:rPr>
          <w:rFonts w:asciiTheme="minorHAnsi" w:hAnsiTheme="minorHAnsi" w:cstheme="minorHAnsi"/>
          <w:color w:val="auto"/>
          <w:sz w:val="22"/>
          <w:szCs w:val="22"/>
        </w:rPr>
        <w:t>Copeland ‘‘Anti-Kickback’’ Act</w:t>
      </w:r>
    </w:p>
    <w:p w:rsidRPr="00996FED" w:rsidR="00996FED" w:rsidP="005A094A" w:rsidRDefault="00996FED" w14:paraId="635C2BD2" w14:textId="77777777">
      <w:pPr>
        <w:pStyle w:val="Default"/>
        <w:numPr>
          <w:ilvl w:val="0"/>
          <w:numId w:val="37"/>
        </w:numPr>
        <w:spacing w:after="240"/>
        <w:ind w:left="2160" w:hanging="720"/>
        <w:rPr>
          <w:rFonts w:asciiTheme="minorHAnsi" w:hAnsiTheme="minorHAnsi" w:cstheme="minorHAnsi"/>
          <w:color w:val="auto"/>
          <w:sz w:val="22"/>
          <w:szCs w:val="22"/>
        </w:rPr>
      </w:pPr>
      <w:r w:rsidRPr="00996FED">
        <w:rPr>
          <w:rFonts w:asciiTheme="minorHAnsi" w:hAnsiTheme="minorHAnsi" w:cstheme="minorHAnsi"/>
          <w:color w:val="auto"/>
          <w:sz w:val="22"/>
          <w:szCs w:val="22"/>
        </w:rPr>
        <w:lastRenderedPageBreak/>
        <w:t xml:space="preserve">Contractor shall comply with 18 U.S.C. § 874, 40 U.S.C. § 3145, and the requirements of 29 C.F.R. pt. 3 as may be applicable, which are incorporated by reference into this contract. </w:t>
      </w:r>
    </w:p>
    <w:p w:rsidR="009000A4" w:rsidP="005A094A" w:rsidRDefault="00996FED" w14:paraId="7F869BE7" w14:textId="77777777">
      <w:pPr>
        <w:pStyle w:val="Default"/>
        <w:numPr>
          <w:ilvl w:val="0"/>
          <w:numId w:val="37"/>
        </w:numPr>
        <w:spacing w:after="240"/>
        <w:ind w:left="2160" w:hanging="720"/>
        <w:rPr>
          <w:rFonts w:asciiTheme="minorHAnsi" w:hAnsiTheme="minorHAnsi" w:cstheme="minorHAnsi"/>
          <w:color w:val="auto"/>
          <w:sz w:val="22"/>
          <w:szCs w:val="22"/>
        </w:rPr>
      </w:pPr>
      <w:r w:rsidRPr="00996FED">
        <w:rPr>
          <w:rFonts w:asciiTheme="minorHAnsi" w:hAnsiTheme="minorHAnsi" w:cstheme="minorHAnsi"/>
          <w:color w:val="auto"/>
          <w:sz w:val="22"/>
          <w:szCs w:val="22"/>
        </w:rPr>
        <w:t xml:space="preserve">The Contractor or subcontractor shall insert in any subcontracts the clause above and such other clauses as the Federal Awarding Agency may by appropriate instructions require, and a clause requiring the subcontractors to include these clauses in any lower tier subcontracts. The prime Contractor shall be responsible for the compliance by any subcontractor or lower tier subcontractor with </w:t>
      </w:r>
      <w:proofErr w:type="gramStart"/>
      <w:r w:rsidRPr="00996FED">
        <w:rPr>
          <w:rFonts w:asciiTheme="minorHAnsi" w:hAnsiTheme="minorHAnsi" w:cstheme="minorHAnsi"/>
          <w:color w:val="auto"/>
          <w:sz w:val="22"/>
          <w:szCs w:val="22"/>
        </w:rPr>
        <w:t>all of</w:t>
      </w:r>
      <w:proofErr w:type="gramEnd"/>
      <w:r w:rsidRPr="00996FED">
        <w:rPr>
          <w:rFonts w:asciiTheme="minorHAnsi" w:hAnsiTheme="minorHAnsi" w:cstheme="minorHAnsi"/>
          <w:color w:val="auto"/>
          <w:sz w:val="22"/>
          <w:szCs w:val="22"/>
        </w:rPr>
        <w:t xml:space="preserve"> these contract clauses. </w:t>
      </w:r>
    </w:p>
    <w:p w:rsidRPr="0055379C" w:rsidR="00F43F6A" w:rsidP="005A094A" w:rsidRDefault="00996FED" w14:paraId="119EE7AF" w14:textId="4DBC442D">
      <w:pPr>
        <w:pStyle w:val="Default"/>
        <w:numPr>
          <w:ilvl w:val="0"/>
          <w:numId w:val="37"/>
        </w:numPr>
        <w:spacing w:after="240"/>
        <w:ind w:left="2160" w:hanging="720"/>
        <w:rPr>
          <w:rFonts w:asciiTheme="minorHAnsi" w:hAnsiTheme="minorHAnsi" w:cstheme="minorHAnsi"/>
          <w:color w:val="auto"/>
          <w:sz w:val="22"/>
          <w:szCs w:val="22"/>
        </w:rPr>
      </w:pPr>
      <w:r w:rsidRPr="009000A4">
        <w:rPr>
          <w:rFonts w:asciiTheme="minorHAnsi" w:hAnsiTheme="minorHAnsi" w:cstheme="minorHAnsi"/>
          <w:sz w:val="22"/>
          <w:szCs w:val="22"/>
        </w:rPr>
        <w:t>A breach of the contract clauses above may be grounds for termination of the contract, and for debarment as a contractor and subcontractor as provided in 29 C.F.R. § 5.12.</w:t>
      </w:r>
      <w:r w:rsidRPr="009000A4" w:rsidR="009000A4">
        <w:rPr>
          <w:b/>
          <w:sz w:val="60"/>
          <w:szCs w:val="60"/>
        </w:rPr>
        <w:t xml:space="preserve"> </w:t>
      </w:r>
      <w:bookmarkEnd w:id="98"/>
    </w:p>
    <w:p w:rsidR="0055379C" w:rsidP="0055379C" w:rsidRDefault="0055379C" w14:paraId="246E54B0" w14:textId="77777777">
      <w:pPr>
        <w:pStyle w:val="Default"/>
        <w:spacing w:after="240"/>
        <w:ind w:left="1440"/>
        <w:rPr>
          <w:rFonts w:asciiTheme="minorHAnsi" w:hAnsiTheme="minorHAnsi" w:cstheme="minorHAnsi"/>
          <w:color w:val="auto"/>
          <w:sz w:val="22"/>
          <w:szCs w:val="22"/>
        </w:rPr>
        <w:sectPr w:rsidR="0055379C" w:rsidSect="006B4DC6">
          <w:footerReference w:type="default" r:id="rId63"/>
          <w:headerReference w:type="first" r:id="rId64"/>
          <w:footerReference w:type="first" r:id="rId65"/>
          <w:pgSz w:w="12240" w:h="15840" w:code="1"/>
          <w:pgMar w:top="1440" w:right="1080" w:bottom="1440" w:left="1080" w:header="288" w:footer="618" w:gutter="0"/>
          <w:pgNumType w:start="1"/>
          <w:cols w:space="720"/>
          <w:formProt w:val="0"/>
          <w:titlePg/>
          <w:docGrid w:linePitch="354"/>
        </w:sectPr>
      </w:pPr>
    </w:p>
    <w:p w:rsidRPr="00BD283E" w:rsidR="0055379C" w:rsidP="0055379C" w:rsidRDefault="0055379C" w14:paraId="2B66FE68" w14:textId="77777777">
      <w:pPr>
        <w:tabs>
          <w:tab w:val="left" w:pos="720"/>
        </w:tabs>
        <w:spacing w:after="240"/>
        <w:jc w:val="center"/>
        <w:rPr>
          <w:rFonts w:ascii="Calibri" w:hAnsi="Calibri" w:cs="Calibri"/>
          <w:sz w:val="28"/>
          <w:szCs w:val="28"/>
        </w:rPr>
      </w:pPr>
      <w:r w:rsidRPr="00BD283E">
        <w:rPr>
          <w:rFonts w:ascii="Calibri" w:hAnsi="Calibri" w:cs="Calibri"/>
          <w:b/>
          <w:spacing w:val="-3"/>
          <w:sz w:val="28"/>
          <w:szCs w:val="28"/>
        </w:rPr>
        <w:lastRenderedPageBreak/>
        <w:t>EXHIBIT B-1</w:t>
      </w:r>
    </w:p>
    <w:p w:rsidRPr="00BD283E" w:rsidR="0055379C" w:rsidP="0055379C" w:rsidRDefault="0055379C" w14:paraId="293A9C5F" w14:textId="77777777">
      <w:pPr>
        <w:pStyle w:val="Default"/>
        <w:jc w:val="center"/>
        <w:rPr>
          <w:b/>
          <w:bCs/>
          <w:sz w:val="28"/>
          <w:szCs w:val="28"/>
        </w:rPr>
      </w:pPr>
      <w:r w:rsidRPr="00BD283E">
        <w:rPr>
          <w:b/>
          <w:bCs/>
          <w:sz w:val="28"/>
          <w:szCs w:val="28"/>
        </w:rPr>
        <w:t>Certification for Contracts, Grants, Loans, and Cooperative Agreements</w:t>
      </w:r>
    </w:p>
    <w:p w:rsidRPr="00BD283E" w:rsidR="0055379C" w:rsidP="0055379C" w:rsidRDefault="0055379C" w14:paraId="488DB204" w14:textId="77777777">
      <w:pPr>
        <w:pStyle w:val="Default"/>
        <w:jc w:val="center"/>
        <w:rPr>
          <w:b/>
          <w:bCs/>
          <w:sz w:val="28"/>
          <w:szCs w:val="28"/>
        </w:rPr>
      </w:pPr>
      <w:r w:rsidRPr="00BD283E">
        <w:rPr>
          <w:b/>
          <w:bCs/>
          <w:sz w:val="28"/>
          <w:szCs w:val="28"/>
        </w:rPr>
        <w:t>CERTIFICATION REGARDING LOBBYING (APPENDIX A, 44 C.F.R. PART 18)</w:t>
      </w:r>
    </w:p>
    <w:p w:rsidRPr="00BD283E" w:rsidR="0055379C" w:rsidP="0055379C" w:rsidRDefault="0055379C" w14:paraId="7EF3248F" w14:textId="77777777">
      <w:pPr>
        <w:pStyle w:val="Default"/>
        <w:rPr>
          <w:sz w:val="23"/>
          <w:szCs w:val="23"/>
        </w:rPr>
      </w:pPr>
    </w:p>
    <w:p w:rsidRPr="00BD283E" w:rsidR="0055379C" w:rsidP="0055379C" w:rsidRDefault="0055379C" w14:paraId="50CE6B5F" w14:textId="77777777">
      <w:pPr>
        <w:pStyle w:val="Default"/>
        <w:spacing w:after="240"/>
        <w:rPr>
          <w:sz w:val="22"/>
          <w:szCs w:val="22"/>
        </w:rPr>
      </w:pPr>
      <w:bookmarkStart w:name="_Hlk90456499" w:id="100"/>
      <w:r w:rsidRPr="00BD283E">
        <w:rPr>
          <w:sz w:val="22"/>
          <w:szCs w:val="22"/>
        </w:rPr>
        <w:t xml:space="preserve">The undersigned certifies, to the best of his or her knowledge and belief, that: </w:t>
      </w:r>
    </w:p>
    <w:p w:rsidRPr="00BD283E" w:rsidR="0055379C" w:rsidP="0055379C" w:rsidRDefault="0055379C" w14:paraId="19FA0B3C" w14:textId="77777777">
      <w:pPr>
        <w:pStyle w:val="Default"/>
        <w:spacing w:after="240"/>
        <w:ind w:left="1440" w:hanging="720"/>
        <w:rPr>
          <w:color w:val="323232"/>
          <w:sz w:val="22"/>
          <w:szCs w:val="22"/>
        </w:rPr>
      </w:pPr>
      <w:r w:rsidRPr="00BD283E">
        <w:rPr>
          <w:sz w:val="22"/>
          <w:szCs w:val="22"/>
        </w:rPr>
        <w:t xml:space="preserve">1. </w:t>
      </w:r>
      <w:r w:rsidRPr="00BD283E">
        <w:rPr>
          <w:sz w:val="22"/>
          <w:szCs w:val="22"/>
        </w:rPr>
        <w:tab/>
      </w:r>
      <w:r w:rsidRPr="00BD283E">
        <w:rPr>
          <w:color w:val="323232"/>
          <w:sz w:val="22"/>
          <w:szCs w:val="22"/>
        </w:rPr>
        <w:t xml:space="preserve">No Federal appropriated funds have been paid or will be paid, by or on behalf of the undersigned, to any person for influencing or attempting to influence an officer or employee of an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 </w:t>
      </w:r>
    </w:p>
    <w:p w:rsidRPr="00BD283E" w:rsidR="0055379C" w:rsidP="0055379C" w:rsidRDefault="0055379C" w14:paraId="288DA99B" w14:textId="77777777">
      <w:pPr>
        <w:pStyle w:val="Default"/>
        <w:spacing w:after="240"/>
        <w:ind w:left="1440" w:hanging="720"/>
        <w:rPr>
          <w:color w:val="323232"/>
          <w:sz w:val="22"/>
          <w:szCs w:val="22"/>
        </w:rPr>
      </w:pPr>
      <w:r w:rsidRPr="00BD283E">
        <w:rPr>
          <w:sz w:val="22"/>
          <w:szCs w:val="22"/>
        </w:rPr>
        <w:t xml:space="preserve">2. </w:t>
      </w:r>
      <w:r w:rsidRPr="00BD283E">
        <w:rPr>
          <w:sz w:val="22"/>
          <w:szCs w:val="22"/>
        </w:rPr>
        <w:tab/>
      </w:r>
      <w:r w:rsidRPr="00BD283E">
        <w:rPr>
          <w:color w:val="323232"/>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undersigned shall complete and submit Standard Form-LLL, “Disclosure Form to Report Lobbying,” in accordance with its instructions. </w:t>
      </w:r>
    </w:p>
    <w:p w:rsidRPr="00BD283E" w:rsidR="0055379C" w:rsidP="0055379C" w:rsidRDefault="0055379C" w14:paraId="5DB06A9C" w14:textId="77777777">
      <w:pPr>
        <w:pStyle w:val="Default"/>
        <w:spacing w:after="240"/>
        <w:ind w:left="1440" w:hanging="720"/>
        <w:rPr>
          <w:color w:val="323232"/>
          <w:sz w:val="22"/>
          <w:szCs w:val="22"/>
        </w:rPr>
      </w:pPr>
      <w:r w:rsidRPr="00BD283E">
        <w:rPr>
          <w:sz w:val="22"/>
          <w:szCs w:val="22"/>
        </w:rPr>
        <w:t xml:space="preserve">3. </w:t>
      </w:r>
      <w:r w:rsidRPr="00BD283E">
        <w:rPr>
          <w:sz w:val="22"/>
          <w:szCs w:val="22"/>
        </w:rPr>
        <w:tab/>
      </w:r>
      <w:r w:rsidRPr="00BD283E">
        <w:rPr>
          <w:color w:val="323232"/>
          <w:sz w:val="22"/>
          <w:szCs w:val="22"/>
        </w:rPr>
        <w:t xml:space="preserve">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 </w:t>
      </w:r>
    </w:p>
    <w:p w:rsidRPr="00BD283E" w:rsidR="0055379C" w:rsidP="0055379C" w:rsidRDefault="0055379C" w14:paraId="53F6D191" w14:textId="77777777">
      <w:pPr>
        <w:pStyle w:val="Default"/>
        <w:spacing w:after="240"/>
        <w:rPr>
          <w:sz w:val="22"/>
          <w:szCs w:val="22"/>
        </w:rPr>
      </w:pPr>
      <w:r w:rsidRPr="00BD283E">
        <w:rPr>
          <w:color w:val="323232"/>
          <w:sz w:val="22"/>
          <w:szCs w:val="22"/>
        </w:rPr>
        <w:t xml:space="preserve">This certification is a material representation of fact upon which reliance was placed when this transaction was made or entered into. Submission of this certification is a prerequisite for making or </w:t>
      </w:r>
      <w:proofErr w:type="gramStart"/>
      <w:r w:rsidRPr="00BD283E">
        <w:rPr>
          <w:color w:val="323232"/>
          <w:sz w:val="22"/>
          <w:szCs w:val="22"/>
        </w:rPr>
        <w:t>entering into</w:t>
      </w:r>
      <w:proofErr w:type="gramEnd"/>
      <w:r w:rsidRPr="00BD283E">
        <w:rPr>
          <w:color w:val="323232"/>
          <w:sz w:val="22"/>
          <w:szCs w:val="22"/>
        </w:rPr>
        <w:t xml:space="preserve"> this transaction imposed by section 1352, title 31, U.S. Code. Any person who fails to file the required certification shall be subject to a civil penalty of not less than $10,000 and not more than $100,000 for each such failure. </w:t>
      </w:r>
    </w:p>
    <w:p w:rsidRPr="00BD283E" w:rsidR="0055379C" w:rsidP="0055379C" w:rsidRDefault="0055379C" w14:paraId="3ED27AEC" w14:textId="77777777">
      <w:pPr>
        <w:pStyle w:val="Default"/>
        <w:spacing w:after="240"/>
        <w:rPr>
          <w:sz w:val="22"/>
          <w:szCs w:val="22"/>
        </w:rPr>
      </w:pPr>
      <w:proofErr w:type="gramStart"/>
      <w:r w:rsidRPr="00BD283E">
        <w:rPr>
          <w:sz w:val="22"/>
          <w:szCs w:val="22"/>
        </w:rPr>
        <w:t xml:space="preserve">Contractor,  </w:t>
      </w:r>
      <w:r w:rsidRPr="00BD283E">
        <w:rPr>
          <w:sz w:val="22"/>
          <w:szCs w:val="22"/>
          <w:u w:val="single"/>
        </w:rPr>
        <w:tab/>
      </w:r>
      <w:proofErr w:type="gramEnd"/>
      <w:r w:rsidRPr="00BD283E">
        <w:rPr>
          <w:sz w:val="22"/>
          <w:szCs w:val="22"/>
          <w:u w:val="single"/>
        </w:rPr>
        <w:tab/>
      </w:r>
      <w:r w:rsidRPr="00BD283E">
        <w:rPr>
          <w:sz w:val="22"/>
          <w:szCs w:val="22"/>
          <w:u w:val="single"/>
        </w:rPr>
        <w:tab/>
      </w:r>
      <w:r w:rsidRPr="00BD283E">
        <w:rPr>
          <w:sz w:val="22"/>
          <w:szCs w:val="22"/>
          <w:u w:val="single"/>
        </w:rPr>
        <w:tab/>
      </w:r>
      <w:r w:rsidRPr="00BD283E">
        <w:rPr>
          <w:sz w:val="22"/>
          <w:szCs w:val="22"/>
          <w:u w:val="single"/>
        </w:rPr>
        <w:tab/>
      </w:r>
      <w:r w:rsidRPr="00BD283E">
        <w:rPr>
          <w:sz w:val="22"/>
          <w:szCs w:val="22"/>
        </w:rPr>
        <w:t xml:space="preserve">, certifies or affirms the truthfulness and accuracy of each statement of its certification and disclosure, if any. In addition, the Contractor understands and agrees that the provisions of 31 U.S.C. Chap. 38, Administrative Remedies for False Claims and Statements, apply to this certification and disclosure, if any. </w:t>
      </w:r>
    </w:p>
    <w:bookmarkEnd w:id="100"/>
    <w:p w:rsidRPr="00BD283E" w:rsidR="0055379C" w:rsidP="0055379C" w:rsidRDefault="0055379C" w14:paraId="2BC28202" w14:textId="77777777">
      <w:pPr>
        <w:pStyle w:val="Default"/>
        <w:spacing w:after="240"/>
        <w:rPr>
          <w:sz w:val="22"/>
          <w:szCs w:val="22"/>
        </w:rPr>
      </w:pPr>
    </w:p>
    <w:p w:rsidRPr="00BD283E" w:rsidR="0055379C" w:rsidP="0055379C" w:rsidRDefault="0055379C" w14:paraId="60024B22" w14:textId="77777777">
      <w:pPr>
        <w:pStyle w:val="Default"/>
        <w:tabs>
          <w:tab w:val="left" w:pos="4860"/>
          <w:tab w:val="left" w:pos="5760"/>
          <w:tab w:val="left" w:pos="6480"/>
          <w:tab w:val="right" w:pos="10080"/>
        </w:tabs>
        <w:rPr>
          <w:sz w:val="22"/>
          <w:szCs w:val="22"/>
        </w:rPr>
      </w:pPr>
      <w:r w:rsidRPr="00BD283E">
        <w:rPr>
          <w:sz w:val="22"/>
          <w:szCs w:val="22"/>
          <w:u w:val="single"/>
        </w:rPr>
        <w:tab/>
      </w:r>
      <w:r w:rsidRPr="00BD283E">
        <w:rPr>
          <w:sz w:val="22"/>
          <w:szCs w:val="22"/>
        </w:rPr>
        <w:tab/>
      </w:r>
      <w:r w:rsidRPr="00BD283E">
        <w:rPr>
          <w:sz w:val="22"/>
          <w:szCs w:val="22"/>
          <w:u w:val="single"/>
        </w:rPr>
        <w:tab/>
      </w:r>
      <w:r w:rsidRPr="00BD283E">
        <w:rPr>
          <w:sz w:val="22"/>
          <w:szCs w:val="22"/>
          <w:u w:val="single"/>
        </w:rPr>
        <w:tab/>
      </w:r>
    </w:p>
    <w:p w:rsidRPr="00BD283E" w:rsidR="0055379C" w:rsidP="0055379C" w:rsidRDefault="0055379C" w14:paraId="53095155" w14:textId="77777777">
      <w:pPr>
        <w:pStyle w:val="Default"/>
        <w:tabs>
          <w:tab w:val="left" w:pos="5760"/>
        </w:tabs>
        <w:spacing w:after="240" w:line="480" w:lineRule="auto"/>
        <w:rPr>
          <w:sz w:val="22"/>
          <w:szCs w:val="22"/>
        </w:rPr>
      </w:pPr>
      <w:r w:rsidRPr="00BD283E">
        <w:rPr>
          <w:sz w:val="22"/>
          <w:szCs w:val="22"/>
        </w:rPr>
        <w:t xml:space="preserve">Signature of Contractor’s Authorized Official </w:t>
      </w:r>
      <w:r w:rsidRPr="00BD283E">
        <w:rPr>
          <w:sz w:val="22"/>
          <w:szCs w:val="22"/>
        </w:rPr>
        <w:tab/>
      </w:r>
      <w:r w:rsidRPr="00BD283E">
        <w:rPr>
          <w:sz w:val="22"/>
          <w:szCs w:val="22"/>
        </w:rPr>
        <w:t>Date</w:t>
      </w:r>
    </w:p>
    <w:p w:rsidRPr="00BD283E" w:rsidR="0055379C" w:rsidP="0055379C" w:rsidRDefault="0055379C" w14:paraId="27821EFE" w14:textId="77777777">
      <w:pPr>
        <w:pStyle w:val="Default"/>
        <w:tabs>
          <w:tab w:val="left" w:pos="4860"/>
          <w:tab w:val="left" w:pos="5760"/>
          <w:tab w:val="left" w:pos="9270"/>
          <w:tab w:val="right" w:pos="10080"/>
        </w:tabs>
        <w:spacing w:before="240"/>
        <w:rPr>
          <w:sz w:val="22"/>
          <w:szCs w:val="22"/>
          <w:u w:val="single"/>
        </w:rPr>
      </w:pPr>
      <w:r w:rsidRPr="00BD283E">
        <w:rPr>
          <w:sz w:val="22"/>
          <w:szCs w:val="22"/>
          <w:u w:val="single"/>
        </w:rPr>
        <w:tab/>
      </w:r>
      <w:r w:rsidRPr="00BD283E">
        <w:rPr>
          <w:sz w:val="22"/>
          <w:szCs w:val="22"/>
        </w:rPr>
        <w:tab/>
      </w:r>
      <w:r w:rsidRPr="00BD283E">
        <w:rPr>
          <w:sz w:val="22"/>
          <w:szCs w:val="22"/>
          <w:u w:val="single"/>
        </w:rPr>
        <w:tab/>
      </w:r>
      <w:r w:rsidRPr="00BD283E">
        <w:rPr>
          <w:sz w:val="22"/>
          <w:szCs w:val="22"/>
          <w:u w:val="single"/>
        </w:rPr>
        <w:tab/>
      </w:r>
    </w:p>
    <w:p w:rsidRPr="009000A4" w:rsidR="0055379C" w:rsidP="0055379C" w:rsidRDefault="0055379C" w14:paraId="4A903EB3" w14:textId="489DFF55">
      <w:pPr>
        <w:pStyle w:val="Default"/>
        <w:spacing w:after="240"/>
        <w:rPr>
          <w:rFonts w:asciiTheme="minorHAnsi" w:hAnsiTheme="minorHAnsi" w:cstheme="minorHAnsi"/>
          <w:color w:val="auto"/>
          <w:sz w:val="22"/>
          <w:szCs w:val="22"/>
        </w:rPr>
      </w:pPr>
      <w:r w:rsidRPr="00BD283E">
        <w:rPr>
          <w:sz w:val="22"/>
          <w:szCs w:val="22"/>
        </w:rPr>
        <w:t>Name</w:t>
      </w:r>
      <w:r w:rsidRPr="00BD283E">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BD283E">
        <w:rPr>
          <w:sz w:val="22"/>
          <w:szCs w:val="22"/>
        </w:rPr>
        <w:t>Title</w:t>
      </w:r>
    </w:p>
    <w:sectPr w:rsidRPr="009000A4" w:rsidR="0055379C" w:rsidSect="006B4DC6">
      <w:headerReference w:type="first" r:id="rId66"/>
      <w:footerReference w:type="first" r:id="rId67"/>
      <w:pgSz w:w="12240" w:h="15840" w:code="1"/>
      <w:pgMar w:top="1440" w:right="1080" w:bottom="1440" w:left="1080" w:header="288" w:footer="618" w:gutter="0"/>
      <w:pgNumType w:start="1"/>
      <w:cols w:space="720"/>
      <w:formProt w:val="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41ECB" w:rsidRDefault="00541ECB" w14:paraId="196E9338" w14:textId="77777777">
      <w:r>
        <w:separator/>
      </w:r>
    </w:p>
  </w:endnote>
  <w:endnote w:type="continuationSeparator" w:id="0">
    <w:p w:rsidR="00541ECB" w:rsidRDefault="00541ECB" w14:paraId="5DA30CE9" w14:textId="77777777">
      <w:r>
        <w:continuationSeparator/>
      </w:r>
    </w:p>
  </w:endnote>
  <w:endnote w:type="continuationNotice" w:id="1">
    <w:p w:rsidR="00541ECB" w:rsidRDefault="00541ECB" w14:paraId="707CACA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venir Next LT Pro">
    <w:altName w:val="Avenir Next LT Pro"/>
    <w:charset w:val="00"/>
    <w:family w:val="swiss"/>
    <w:pitch w:val="variable"/>
    <w:sig w:usb0="00000001" w:usb1="5000204A" w:usb2="00000000" w:usb3="00000000" w:csb0="00000093" w:csb1="00000000"/>
  </w:font>
  <w:font w:name="Century Gothic">
    <w:altName w:val="Calibri"/>
    <w:panose1 w:val="020B0502020202020204"/>
    <w:charset w:val="00"/>
    <w:family w:val="swiss"/>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altName w:val="Cambri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66C68" w:rsidP="00466C68" w:rsidRDefault="00466C68" w14:paraId="55F7EAA3" w14:textId="03020D7D">
    <w:pPr>
      <w:jc w:val="right"/>
      <w:rPr>
        <w:rFonts w:ascii="Calibri" w:hAnsi="Calibri" w:cs="Calibri"/>
        <w:sz w:val="20"/>
      </w:rPr>
    </w:pPr>
    <w:r>
      <w:rPr>
        <w:rFonts w:ascii="Calibri" w:hAnsi="Calibri" w:cs="Calibri"/>
        <w:sz w:val="20"/>
      </w:rPr>
      <w:t xml:space="preserve">IRFP No. </w:t>
    </w:r>
    <w:r w:rsidRPr="00136F36">
      <w:rPr>
        <w:rFonts w:ascii="Calibri" w:hAnsi="Calibri" w:cs="Calibri"/>
        <w:sz w:val="20"/>
      </w:rPr>
      <w:t>90</w:t>
    </w:r>
    <w:r w:rsidRPr="00136F36" w:rsidR="00EF659C">
      <w:rPr>
        <w:rFonts w:ascii="Calibri" w:hAnsi="Calibri" w:cs="Calibri"/>
        <w:sz w:val="20"/>
      </w:rPr>
      <w:t>2230</w:t>
    </w:r>
  </w:p>
  <w:p w:rsidRPr="00BE2FD2" w:rsidR="00466C68" w:rsidP="00466C68" w:rsidRDefault="00466C68" w14:paraId="26776DF8" w14:textId="60CA195F">
    <w:pPr>
      <w:jc w:val="right"/>
      <w:rPr>
        <w:rFonts w:ascii="Calibri" w:hAnsi="Calibri" w:cs="Calibri"/>
        <w:sz w:val="20"/>
      </w:rPr>
    </w:pPr>
    <w:r>
      <w:rPr>
        <w:rFonts w:ascii="Calibri" w:hAnsi="Calibri" w:cs="Calibri"/>
        <w:sz w:val="20"/>
      </w:rPr>
      <w:t xml:space="preserve">Page </w:t>
    </w:r>
    <w:r>
      <w:rPr>
        <w:rFonts w:ascii="Calibri" w:hAnsi="Calibri" w:cs="Calibri"/>
        <w:sz w:val="20"/>
      </w:rPr>
      <w:fldChar w:fldCharType="begin"/>
    </w:r>
    <w:r>
      <w:rPr>
        <w:rFonts w:ascii="Calibri" w:hAnsi="Calibri" w:cs="Calibri"/>
        <w:sz w:val="20"/>
      </w:rPr>
      <w:instrText xml:space="preserve"> PAGE  \* Arabic  \* MERGEFORMAT </w:instrText>
    </w:r>
    <w:r>
      <w:rPr>
        <w:rFonts w:ascii="Calibri" w:hAnsi="Calibri" w:cs="Calibri"/>
        <w:sz w:val="20"/>
      </w:rPr>
      <w:fldChar w:fldCharType="separate"/>
    </w:r>
    <w:r>
      <w:rPr>
        <w:rFonts w:ascii="Calibri" w:hAnsi="Calibri" w:cs="Calibri"/>
        <w:noProof/>
        <w:sz w:val="20"/>
      </w:rPr>
      <w:t>6</w:t>
    </w:r>
    <w:r>
      <w:rPr>
        <w:rFonts w:ascii="Calibri" w:hAnsi="Calibri" w:cs="Calibri"/>
        <w:sz w:val="20"/>
      </w:rPr>
      <w:fldChar w:fldCharType="end"/>
    </w:r>
    <w:r>
      <w:rPr>
        <w:rFonts w:ascii="Calibri" w:hAnsi="Calibri" w:cs="Calibri"/>
        <w:sz w:val="20"/>
      </w:rPr>
      <w:t xml:space="preserve"> of </w:t>
    </w:r>
    <w:r>
      <w:rPr>
        <w:rFonts w:ascii="Calibri" w:hAnsi="Calibri" w:cs="Calibri"/>
        <w:sz w:val="20"/>
      </w:rPr>
      <w:fldChar w:fldCharType="begin"/>
    </w:r>
    <w:r>
      <w:rPr>
        <w:rFonts w:ascii="Calibri" w:hAnsi="Calibri" w:cs="Calibri"/>
        <w:sz w:val="20"/>
      </w:rPr>
      <w:instrText xml:space="preserve"> SECTIONPAGES  \# "0" \* Arabic  \* MERGEFORMAT </w:instrText>
    </w:r>
    <w:r>
      <w:rPr>
        <w:rFonts w:ascii="Calibri" w:hAnsi="Calibri" w:cs="Calibri"/>
        <w:sz w:val="20"/>
      </w:rPr>
      <w:fldChar w:fldCharType="separate"/>
    </w:r>
    <w:r w:rsidR="0031355A">
      <w:rPr>
        <w:rFonts w:ascii="Calibri" w:hAnsi="Calibri" w:cs="Calibri"/>
        <w:noProof/>
        <w:sz w:val="20"/>
      </w:rPr>
      <w:t>19</w:t>
    </w:r>
    <w:r>
      <w:rPr>
        <w:rFonts w:ascii="Calibri" w:hAnsi="Calibri" w:cs="Calibr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238F8" w:rsidP="00466C68" w:rsidRDefault="00A238F8" w14:paraId="11754DAC" w14:textId="721C550F">
    <w:pPr>
      <w:pStyle w:val="Footer"/>
      <w:tabs>
        <w:tab w:val="clear" w:pos="4320"/>
        <w:tab w:val="clear" w:pos="8640"/>
        <w:tab w:val="right" w:pos="10800"/>
      </w:tabs>
      <w:jc w:val="right"/>
      <w:rPr>
        <w:rFonts w:asciiTheme="minorHAnsi" w:hAnsiTheme="minorHAnsi" w:cstheme="minorHAnsi"/>
        <w:sz w:val="20"/>
        <w:szCs w:val="14"/>
      </w:rPr>
    </w:pPr>
    <w:r>
      <w:rPr>
        <w:rFonts w:asciiTheme="minorHAnsi" w:hAnsiTheme="minorHAnsi" w:cstheme="minorHAnsi"/>
        <w:sz w:val="20"/>
        <w:szCs w:val="14"/>
      </w:rPr>
      <w:t>IRFP Fed Procurement</w:t>
    </w:r>
  </w:p>
  <w:p w:rsidRPr="00086F7F" w:rsidR="00A238F8" w:rsidP="00A238F8" w:rsidRDefault="00A238F8" w14:paraId="5C317C8D" w14:textId="577FF1CD">
    <w:pPr>
      <w:pStyle w:val="Footer"/>
      <w:tabs>
        <w:tab w:val="clear" w:pos="4320"/>
        <w:tab w:val="clear" w:pos="8640"/>
        <w:tab w:val="right" w:pos="10800"/>
      </w:tabs>
      <w:jc w:val="right"/>
      <w:rPr>
        <w:rFonts w:asciiTheme="minorHAnsi" w:hAnsiTheme="minorHAnsi" w:cstheme="minorHAnsi"/>
        <w:sz w:val="20"/>
        <w:szCs w:val="14"/>
      </w:rPr>
    </w:pPr>
    <w:r>
      <w:rPr>
        <w:rFonts w:asciiTheme="minorHAnsi" w:hAnsiTheme="minorHAnsi" w:cstheme="minorHAnsi"/>
        <w:sz w:val="20"/>
        <w:szCs w:val="14"/>
      </w:rPr>
      <w:t xml:space="preserve">Rev. </w:t>
    </w:r>
    <w:r w:rsidR="008021A0">
      <w:rPr>
        <w:rFonts w:asciiTheme="minorHAnsi" w:hAnsiTheme="minorHAnsi" w:cstheme="minorHAnsi"/>
        <w:sz w:val="20"/>
        <w:szCs w:val="14"/>
      </w:rPr>
      <w:t>10-</w:t>
    </w:r>
    <w:r w:rsidR="005A094A">
      <w:rPr>
        <w:rFonts w:asciiTheme="minorHAnsi" w:hAnsiTheme="minorHAnsi" w:cstheme="minorHAnsi"/>
        <w:sz w:val="20"/>
        <w:szCs w:val="14"/>
      </w:rPr>
      <w:t>13</w:t>
    </w:r>
    <w:r>
      <w:rPr>
        <w:rFonts w:asciiTheme="minorHAnsi" w:hAnsiTheme="minorHAnsi" w:cstheme="minorHAnsi"/>
        <w:sz w:val="20"/>
        <w:szCs w:val="14"/>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85450" w:rsidR="004D05F2" w:rsidP="002A42B5" w:rsidRDefault="004D05F2" w14:paraId="60E75ACC" w14:textId="77777777">
    <w:pPr>
      <w:jc w:val="center"/>
      <w:rPr>
        <w:rFonts w:ascii="Calibri" w:hAnsi="Calibri" w:cs="Calibri"/>
        <w:sz w:val="18"/>
        <w:szCs w:val="18"/>
      </w:rPr>
    </w:pPr>
  </w:p>
  <w:p w:rsidR="0055379C" w:rsidP="0055379C" w:rsidRDefault="0055379C" w14:paraId="3CDA2460" w14:textId="77777777">
    <w:pPr>
      <w:jc w:val="right"/>
      <w:rPr>
        <w:rFonts w:ascii="Calibri" w:hAnsi="Calibri" w:cs="Calibri"/>
        <w:sz w:val="20"/>
        <w:szCs w:val="14"/>
      </w:rPr>
    </w:pPr>
    <w:r>
      <w:rPr>
        <w:rFonts w:ascii="Calibri" w:hAnsi="Calibri" w:cs="Calibri"/>
        <w:sz w:val="20"/>
        <w:szCs w:val="14"/>
      </w:rPr>
      <w:t>Bid Response Packet Instructions</w:t>
    </w:r>
  </w:p>
  <w:p w:rsidRPr="0055379C" w:rsidR="004D05F2" w:rsidP="0055379C" w:rsidRDefault="0055379C" w14:paraId="269337CD" w14:textId="2820A7DC">
    <w:pPr>
      <w:jc w:val="right"/>
      <w:rPr>
        <w:rFonts w:ascii="Calibri" w:hAnsi="Calibri" w:cs="Calibri"/>
        <w:sz w:val="20"/>
        <w:szCs w:val="14"/>
      </w:rPr>
    </w:pPr>
    <w:r w:rsidRPr="00983DAC">
      <w:rPr>
        <w:rFonts w:ascii="Calibri" w:hAnsi="Calibri" w:cs="Calibri"/>
        <w:position w:val="8"/>
        <w:sz w:val="20"/>
      </w:rPr>
      <w:t xml:space="preserve">Page </w:t>
    </w:r>
    <w:r w:rsidRPr="00983DAC">
      <w:rPr>
        <w:rFonts w:ascii="Calibri" w:hAnsi="Calibri" w:cs="Calibri"/>
        <w:position w:val="8"/>
        <w:sz w:val="20"/>
      </w:rPr>
      <w:fldChar w:fldCharType="begin"/>
    </w:r>
    <w:r w:rsidRPr="00983DAC">
      <w:rPr>
        <w:rFonts w:ascii="Calibri" w:hAnsi="Calibri" w:cs="Calibri"/>
        <w:position w:val="8"/>
        <w:sz w:val="20"/>
      </w:rPr>
      <w:instrText xml:space="preserve"> PAGE </w:instrText>
    </w:r>
    <w:r w:rsidRPr="00983DAC">
      <w:rPr>
        <w:rFonts w:ascii="Calibri" w:hAnsi="Calibri" w:cs="Calibri"/>
        <w:position w:val="8"/>
        <w:sz w:val="20"/>
      </w:rPr>
      <w:fldChar w:fldCharType="separate"/>
    </w:r>
    <w:r>
      <w:rPr>
        <w:rFonts w:ascii="Calibri" w:hAnsi="Calibri" w:cs="Calibri"/>
        <w:position w:val="8"/>
        <w:sz w:val="20"/>
      </w:rPr>
      <w:t>1</w:t>
    </w:r>
    <w:r w:rsidRPr="00983DAC">
      <w:rPr>
        <w:rFonts w:ascii="Calibri" w:hAnsi="Calibri" w:cs="Calibri"/>
        <w:position w:val="8"/>
        <w:sz w:val="20"/>
      </w:rPr>
      <w:fldChar w:fldCharType="end"/>
    </w:r>
    <w:r>
      <w:rPr>
        <w:rFonts w:ascii="Calibri" w:hAnsi="Calibri" w:cs="Calibri"/>
        <w:position w:val="8"/>
        <w:sz w:val="20"/>
      </w:rPr>
      <w:t xml:space="preserve"> of </w:t>
    </w:r>
    <w:r>
      <w:rPr>
        <w:rFonts w:ascii="Calibri" w:hAnsi="Calibri" w:cs="Calibri"/>
        <w:position w:val="8"/>
        <w:sz w:val="20"/>
      </w:rPr>
      <w:fldChar w:fldCharType="begin"/>
    </w:r>
    <w:r>
      <w:rPr>
        <w:rFonts w:ascii="Calibri" w:hAnsi="Calibri" w:cs="Calibri"/>
        <w:position w:val="8"/>
        <w:sz w:val="20"/>
      </w:rPr>
      <w:instrText xml:space="preserve"> SECTIONPAGES  \# "0" \* Arabic  \* MERGEFORMAT </w:instrText>
    </w:r>
    <w:r>
      <w:rPr>
        <w:rFonts w:ascii="Calibri" w:hAnsi="Calibri" w:cs="Calibri"/>
        <w:position w:val="8"/>
        <w:sz w:val="20"/>
      </w:rPr>
      <w:fldChar w:fldCharType="separate"/>
    </w:r>
    <w:r w:rsidR="0031355A">
      <w:rPr>
        <w:rFonts w:ascii="Calibri" w:hAnsi="Calibri" w:cs="Calibri"/>
        <w:noProof/>
        <w:position w:val="8"/>
        <w:sz w:val="20"/>
      </w:rPr>
      <w:t>2</w:t>
    </w:r>
    <w:r>
      <w:rPr>
        <w:rFonts w:ascii="Calibri" w:hAnsi="Calibri" w:cs="Calibri"/>
        <w:position w:val="8"/>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379C" w:rsidP="0055379C" w:rsidRDefault="0055379C" w14:paraId="25637FD9" w14:textId="77777777">
    <w:pPr>
      <w:jc w:val="right"/>
      <w:rPr>
        <w:rFonts w:ascii="Calibri" w:hAnsi="Calibri" w:cs="Calibri"/>
        <w:sz w:val="20"/>
        <w:szCs w:val="14"/>
      </w:rPr>
    </w:pPr>
    <w:r>
      <w:rPr>
        <w:rFonts w:ascii="Calibri" w:hAnsi="Calibri" w:cs="Calibri"/>
        <w:sz w:val="20"/>
        <w:szCs w:val="14"/>
      </w:rPr>
      <w:t>Bid Response Packet Instructions</w:t>
    </w:r>
  </w:p>
  <w:p w:rsidRPr="0055379C" w:rsidR="0055379C" w:rsidP="0055379C" w:rsidRDefault="0055379C" w14:paraId="0895CDEA" w14:textId="702D4C7D">
    <w:pPr>
      <w:jc w:val="right"/>
      <w:rPr>
        <w:rFonts w:ascii="Calibri" w:hAnsi="Calibri" w:cs="Calibri"/>
        <w:sz w:val="20"/>
        <w:szCs w:val="14"/>
      </w:rPr>
    </w:pPr>
    <w:r w:rsidRPr="00983DAC">
      <w:rPr>
        <w:rFonts w:ascii="Calibri" w:hAnsi="Calibri" w:cs="Calibri"/>
        <w:position w:val="8"/>
        <w:sz w:val="20"/>
      </w:rPr>
      <w:t xml:space="preserve">Page </w:t>
    </w:r>
    <w:r w:rsidRPr="00983DAC">
      <w:rPr>
        <w:rFonts w:ascii="Calibri" w:hAnsi="Calibri" w:cs="Calibri"/>
        <w:position w:val="8"/>
        <w:sz w:val="20"/>
      </w:rPr>
      <w:fldChar w:fldCharType="begin"/>
    </w:r>
    <w:r w:rsidRPr="00983DAC">
      <w:rPr>
        <w:rFonts w:ascii="Calibri" w:hAnsi="Calibri" w:cs="Calibri"/>
        <w:position w:val="8"/>
        <w:sz w:val="20"/>
      </w:rPr>
      <w:instrText xml:space="preserve"> PAGE </w:instrText>
    </w:r>
    <w:r w:rsidRPr="00983DAC">
      <w:rPr>
        <w:rFonts w:ascii="Calibri" w:hAnsi="Calibri" w:cs="Calibri"/>
        <w:position w:val="8"/>
        <w:sz w:val="20"/>
      </w:rPr>
      <w:fldChar w:fldCharType="separate"/>
    </w:r>
    <w:r>
      <w:rPr>
        <w:rFonts w:ascii="Calibri" w:hAnsi="Calibri" w:cs="Calibri"/>
        <w:position w:val="8"/>
        <w:sz w:val="20"/>
      </w:rPr>
      <w:t>1</w:t>
    </w:r>
    <w:r w:rsidRPr="00983DAC">
      <w:rPr>
        <w:rFonts w:ascii="Calibri" w:hAnsi="Calibri" w:cs="Calibri"/>
        <w:position w:val="8"/>
        <w:sz w:val="20"/>
      </w:rPr>
      <w:fldChar w:fldCharType="end"/>
    </w:r>
    <w:r>
      <w:rPr>
        <w:rFonts w:ascii="Calibri" w:hAnsi="Calibri" w:cs="Calibri"/>
        <w:position w:val="8"/>
        <w:sz w:val="20"/>
      </w:rPr>
      <w:t xml:space="preserve"> of </w:t>
    </w:r>
    <w:r>
      <w:rPr>
        <w:rFonts w:ascii="Calibri" w:hAnsi="Calibri" w:cs="Calibri"/>
        <w:position w:val="8"/>
        <w:sz w:val="20"/>
      </w:rPr>
      <w:fldChar w:fldCharType="begin"/>
    </w:r>
    <w:r>
      <w:rPr>
        <w:rFonts w:ascii="Calibri" w:hAnsi="Calibri" w:cs="Calibri"/>
        <w:position w:val="8"/>
        <w:sz w:val="20"/>
      </w:rPr>
      <w:instrText xml:space="preserve"> SECTIONPAGES  \# "0" \* Arabic  \* MERGEFORMAT </w:instrText>
    </w:r>
    <w:r>
      <w:rPr>
        <w:rFonts w:ascii="Calibri" w:hAnsi="Calibri" w:cs="Calibri"/>
        <w:position w:val="8"/>
        <w:sz w:val="20"/>
      </w:rPr>
      <w:fldChar w:fldCharType="separate"/>
    </w:r>
    <w:r w:rsidR="0031355A">
      <w:rPr>
        <w:rFonts w:ascii="Calibri" w:hAnsi="Calibri" w:cs="Calibri"/>
        <w:noProof/>
        <w:position w:val="8"/>
        <w:sz w:val="20"/>
      </w:rPr>
      <w:t>2</w:t>
    </w:r>
    <w:r>
      <w:rPr>
        <w:rFonts w:ascii="Calibri" w:hAnsi="Calibri" w:cs="Calibri"/>
        <w:position w:val="8"/>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215F1" w:rsidR="009000A4" w:rsidP="009000A4" w:rsidRDefault="009000A4" w14:paraId="0F84B2BB" w14:textId="2F15ABBB">
    <w:pPr>
      <w:pStyle w:val="Footer"/>
      <w:tabs>
        <w:tab w:val="clear" w:pos="4320"/>
        <w:tab w:val="clear" w:pos="8640"/>
      </w:tabs>
      <w:jc w:val="right"/>
      <w:rPr>
        <w:rFonts w:ascii="Calibri" w:hAnsi="Calibri" w:cs="Calibri"/>
        <w:color w:val="000000"/>
        <w:sz w:val="20"/>
      </w:rPr>
    </w:pPr>
    <w:r w:rsidRPr="001215F1">
      <w:rPr>
        <w:rFonts w:ascii="Calibri" w:hAnsi="Calibri" w:cs="Calibri"/>
        <w:color w:val="000000"/>
        <w:sz w:val="20"/>
      </w:rPr>
      <w:t xml:space="preserve">Bid Response Packet </w:t>
    </w:r>
    <w:r w:rsidRPr="001215F1">
      <w:rPr>
        <w:rFonts w:ascii="Calibri" w:hAnsi="Calibri" w:cs="Calibri"/>
        <w:sz w:val="20"/>
      </w:rPr>
      <w:t xml:space="preserve">– </w:t>
    </w:r>
    <w:r w:rsidR="00A1016C">
      <w:rPr>
        <w:rFonts w:ascii="Calibri" w:hAnsi="Calibri" w:cs="Calibri"/>
        <w:sz w:val="20"/>
      </w:rPr>
      <w:t>I</w:t>
    </w:r>
    <w:r w:rsidRPr="001215F1">
      <w:rPr>
        <w:rFonts w:ascii="Calibri" w:hAnsi="Calibri" w:cs="Calibri"/>
        <w:sz w:val="20"/>
      </w:rPr>
      <w:t>RFP</w:t>
    </w:r>
    <w:r w:rsidRPr="001215F1">
      <w:rPr>
        <w:rFonts w:ascii="Calibri" w:hAnsi="Calibri" w:cs="Calibri"/>
        <w:color w:val="000000"/>
        <w:sz w:val="20"/>
      </w:rPr>
      <w:t xml:space="preserve"> No. </w:t>
    </w:r>
    <w:r w:rsidRPr="00AC0BDC" w:rsidR="002E0CBD">
      <w:rPr>
        <w:rFonts w:ascii="Calibri" w:hAnsi="Calibri" w:cs="Calibri"/>
        <w:sz w:val="20"/>
      </w:rPr>
      <w:t>902230</w:t>
    </w:r>
    <w:r w:rsidRPr="001215F1">
      <w:rPr>
        <w:rFonts w:ascii="Calibri" w:hAnsi="Calibri" w:cs="Calibri"/>
        <w:color w:val="000000"/>
        <w:sz w:val="20"/>
      </w:rPr>
      <w:t xml:space="preserve"> </w:t>
    </w:r>
  </w:p>
  <w:p w:rsidRPr="009000A4" w:rsidR="004D05F2" w:rsidP="009000A4" w:rsidRDefault="009000A4" w14:paraId="419926AC" w14:textId="7D1C65B9">
    <w:pPr>
      <w:jc w:val="right"/>
      <w:rPr>
        <w:rFonts w:ascii="Calibri" w:hAnsi="Calibri" w:cs="Calibri"/>
        <w:sz w:val="20"/>
      </w:rPr>
    </w:pPr>
    <w:r w:rsidRPr="001215F1">
      <w:rPr>
        <w:rFonts w:ascii="Calibri" w:hAnsi="Calibri" w:cs="Calibri"/>
        <w:position w:val="8"/>
        <w:sz w:val="20"/>
      </w:rPr>
      <w:t xml:space="preserve">Page </w:t>
    </w:r>
    <w:r w:rsidRPr="001215F1">
      <w:rPr>
        <w:rFonts w:ascii="Calibri" w:hAnsi="Calibri" w:cs="Calibri"/>
        <w:position w:val="8"/>
        <w:sz w:val="20"/>
      </w:rPr>
      <w:fldChar w:fldCharType="begin"/>
    </w:r>
    <w:r w:rsidRPr="001215F1">
      <w:rPr>
        <w:rFonts w:ascii="Calibri" w:hAnsi="Calibri" w:cs="Calibri"/>
        <w:position w:val="8"/>
        <w:sz w:val="20"/>
      </w:rPr>
      <w:instrText xml:space="preserve"> PAGE </w:instrText>
    </w:r>
    <w:r w:rsidRPr="001215F1">
      <w:rPr>
        <w:rFonts w:ascii="Calibri" w:hAnsi="Calibri" w:cs="Calibri"/>
        <w:position w:val="8"/>
        <w:sz w:val="20"/>
      </w:rPr>
      <w:fldChar w:fldCharType="separate"/>
    </w:r>
    <w:r>
      <w:rPr>
        <w:rFonts w:ascii="Calibri" w:hAnsi="Calibri" w:cs="Calibri"/>
        <w:position w:val="8"/>
        <w:sz w:val="20"/>
      </w:rPr>
      <w:t>7</w:t>
    </w:r>
    <w:r w:rsidRPr="001215F1">
      <w:rPr>
        <w:rFonts w:ascii="Calibri" w:hAnsi="Calibri" w:cs="Calibri"/>
        <w:position w:val="8"/>
        <w:sz w:val="20"/>
      </w:rPr>
      <w:fldChar w:fldCharType="end"/>
    </w:r>
    <w:r w:rsidR="00466C68">
      <w:rPr>
        <w:rFonts w:ascii="Calibri" w:hAnsi="Calibri" w:cs="Calibri"/>
        <w:position w:val="8"/>
        <w:sz w:val="20"/>
      </w:rPr>
      <w:t xml:space="preserve"> of </w:t>
    </w:r>
    <w:r w:rsidR="00466C68">
      <w:rPr>
        <w:rFonts w:ascii="Calibri" w:hAnsi="Calibri" w:cs="Calibri"/>
        <w:position w:val="8"/>
        <w:sz w:val="20"/>
      </w:rPr>
      <w:fldChar w:fldCharType="begin"/>
    </w:r>
    <w:r w:rsidR="00466C68">
      <w:rPr>
        <w:rFonts w:ascii="Calibri" w:hAnsi="Calibri" w:cs="Calibri"/>
        <w:position w:val="8"/>
        <w:sz w:val="20"/>
      </w:rPr>
      <w:instrText xml:space="preserve"> SECTIONPAGES  \# "0" \* Arabic  \* MERGEFORMAT </w:instrText>
    </w:r>
    <w:r w:rsidR="00466C68">
      <w:rPr>
        <w:rFonts w:ascii="Calibri" w:hAnsi="Calibri" w:cs="Calibri"/>
        <w:position w:val="8"/>
        <w:sz w:val="20"/>
      </w:rPr>
      <w:fldChar w:fldCharType="separate"/>
    </w:r>
    <w:r w:rsidR="0031355A">
      <w:rPr>
        <w:rFonts w:ascii="Calibri" w:hAnsi="Calibri" w:cs="Calibri"/>
        <w:noProof/>
        <w:position w:val="8"/>
        <w:sz w:val="20"/>
      </w:rPr>
      <w:t>15</w:t>
    </w:r>
    <w:r w:rsidR="00466C68">
      <w:rPr>
        <w:rFonts w:ascii="Calibri" w:hAnsi="Calibri" w:cs="Calibri"/>
        <w:position w:val="8"/>
        <w:sz w:val="20"/>
      </w:rPr>
      <w:fldChar w:fldCharType="end"/>
    </w:r>
    <w:r w:rsidRPr="001215F1">
      <w:rPr>
        <w:rFonts w:ascii="Calibri" w:hAnsi="Calibri" w:cs="Calibri"/>
        <w:sz w:val="20"/>
      </w:rPr>
      <w:t xml:space="preserve"> </w:t>
    </w:r>
    <w:r w:rsidRPr="001215F1">
      <w:rPr>
        <w:rFonts w:ascii="Wingdings" w:hAnsi="Wingdings" w:eastAsia="Wingdings" w:cs="Wingdings"/>
        <w:sz w:val="20"/>
      </w:rPr>
      <w:t>&amp;</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86F7F" w:rsidR="00434E8E" w:rsidP="00A238F8" w:rsidRDefault="00434E8E" w14:paraId="76B92A39" w14:textId="42D5EFEE">
    <w:pPr>
      <w:pStyle w:val="Footer"/>
      <w:tabs>
        <w:tab w:val="clear" w:pos="4320"/>
        <w:tab w:val="clear" w:pos="8640"/>
        <w:tab w:val="right" w:pos="10800"/>
      </w:tabs>
      <w:jc w:val="right"/>
      <w:rPr>
        <w:rFonts w:asciiTheme="minorHAnsi" w:hAnsiTheme="minorHAnsi" w:cstheme="minorHAnsi"/>
        <w:sz w:val="20"/>
        <w:szCs w:val="1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000A4" w:rsidR="009000A4" w:rsidP="009000A4" w:rsidRDefault="009000A4" w14:paraId="6CFD5003" w14:textId="261F58E9">
    <w:pPr>
      <w:pStyle w:val="Footer"/>
      <w:tabs>
        <w:tab w:val="clear" w:pos="4320"/>
        <w:tab w:val="clear" w:pos="8640"/>
        <w:tab w:val="right" w:pos="10080"/>
      </w:tabs>
      <w:rPr>
        <w:rFonts w:ascii="Calibri" w:hAnsi="Calibri" w:cs="Calibri"/>
        <w:color w:val="000000"/>
        <w:sz w:val="20"/>
      </w:rPr>
    </w:pPr>
    <w:r w:rsidRPr="009000A4">
      <w:rPr>
        <w:rFonts w:ascii="Calibri" w:hAnsi="Calibri" w:cs="Calibri"/>
        <w:color w:val="000000"/>
        <w:sz w:val="20"/>
      </w:rPr>
      <w:t>Additional Contract Provisions – Federal Provision</w:t>
    </w:r>
    <w:r w:rsidRPr="009000A4">
      <w:rPr>
        <w:rFonts w:ascii="Calibri" w:hAnsi="Calibri" w:cs="Calibri"/>
        <w:color w:val="000000"/>
        <w:sz w:val="20"/>
      </w:rPr>
      <w:tab/>
    </w:r>
    <w:r w:rsidR="00A1016C">
      <w:rPr>
        <w:rFonts w:ascii="Calibri" w:hAnsi="Calibri" w:cs="Calibri"/>
        <w:color w:val="000000"/>
        <w:sz w:val="20"/>
      </w:rPr>
      <w:t>I</w:t>
    </w:r>
    <w:r w:rsidRPr="009000A4">
      <w:rPr>
        <w:rFonts w:ascii="Calibri" w:hAnsi="Calibri" w:cs="Calibri"/>
        <w:sz w:val="20"/>
      </w:rPr>
      <w:t>RFP</w:t>
    </w:r>
    <w:r w:rsidRPr="009000A4">
      <w:rPr>
        <w:rFonts w:ascii="Calibri" w:hAnsi="Calibri" w:cs="Calibri"/>
        <w:color w:val="000000"/>
        <w:sz w:val="20"/>
      </w:rPr>
      <w:t xml:space="preserve"> No.</w:t>
    </w:r>
    <w:r w:rsidRPr="0054572C" w:rsidR="007D0152">
      <w:rPr>
        <w:rFonts w:ascii="Calibri" w:hAnsi="Calibri" w:cs="Calibri"/>
        <w:sz w:val="20"/>
      </w:rPr>
      <w:t>902230</w:t>
    </w:r>
    <w:r w:rsidRPr="009000A4">
      <w:rPr>
        <w:rFonts w:ascii="Calibri" w:hAnsi="Calibri" w:cs="Calibri"/>
        <w:color w:val="000000"/>
        <w:sz w:val="20"/>
      </w:rPr>
      <w:t xml:space="preserve"> </w:t>
    </w:r>
  </w:p>
  <w:p w:rsidRPr="009000A4" w:rsidR="009000A4" w:rsidP="009000A4" w:rsidRDefault="009000A4" w14:paraId="4CF369D1" w14:textId="3FBEEF2F">
    <w:pPr>
      <w:tabs>
        <w:tab w:val="right" w:pos="10080"/>
      </w:tabs>
      <w:rPr>
        <w:rFonts w:ascii="Calibri" w:hAnsi="Calibri" w:cs="Calibri"/>
        <w:sz w:val="20"/>
      </w:rPr>
    </w:pPr>
    <w:r w:rsidRPr="009000A4">
      <w:rPr>
        <w:rFonts w:ascii="Calibri" w:hAnsi="Calibri" w:cs="Calibri"/>
        <w:position w:val="8"/>
        <w:sz w:val="20"/>
      </w:rPr>
      <w:t>Updated 3-18-22</w:t>
    </w:r>
    <w:r w:rsidRPr="009000A4">
      <w:rPr>
        <w:rFonts w:ascii="Calibri" w:hAnsi="Calibri" w:cs="Calibri"/>
        <w:position w:val="8"/>
        <w:sz w:val="20"/>
      </w:rPr>
      <w:tab/>
    </w:r>
    <w:r w:rsidRPr="009000A4">
      <w:rPr>
        <w:rFonts w:ascii="Calibri" w:hAnsi="Calibri" w:cs="Calibri"/>
        <w:position w:val="8"/>
        <w:sz w:val="20"/>
      </w:rPr>
      <w:t xml:space="preserve">Page </w:t>
    </w:r>
    <w:r w:rsidRPr="009000A4">
      <w:rPr>
        <w:rFonts w:ascii="Calibri" w:hAnsi="Calibri" w:cs="Calibri"/>
        <w:position w:val="8"/>
        <w:sz w:val="20"/>
      </w:rPr>
      <w:fldChar w:fldCharType="begin"/>
    </w:r>
    <w:r w:rsidRPr="009000A4">
      <w:rPr>
        <w:rFonts w:ascii="Calibri" w:hAnsi="Calibri" w:cs="Calibri"/>
        <w:position w:val="8"/>
        <w:sz w:val="20"/>
      </w:rPr>
      <w:instrText xml:space="preserve"> PAGE  \* Arabic  \* MERGEFORMAT </w:instrText>
    </w:r>
    <w:r w:rsidRPr="009000A4">
      <w:rPr>
        <w:rFonts w:ascii="Calibri" w:hAnsi="Calibri" w:cs="Calibri"/>
        <w:position w:val="8"/>
        <w:sz w:val="20"/>
      </w:rPr>
      <w:fldChar w:fldCharType="separate"/>
    </w:r>
    <w:r>
      <w:rPr>
        <w:rFonts w:ascii="Calibri" w:hAnsi="Calibri" w:cs="Calibri"/>
        <w:position w:val="8"/>
        <w:sz w:val="20"/>
      </w:rPr>
      <w:t>1</w:t>
    </w:r>
    <w:r w:rsidRPr="009000A4">
      <w:rPr>
        <w:rFonts w:ascii="Calibri" w:hAnsi="Calibri" w:cs="Calibri"/>
        <w:position w:val="8"/>
        <w:sz w:val="20"/>
      </w:rPr>
      <w:fldChar w:fldCharType="end"/>
    </w:r>
    <w:r w:rsidRPr="009000A4">
      <w:rPr>
        <w:rFonts w:ascii="Calibri" w:hAnsi="Calibri" w:cs="Calibri"/>
        <w:position w:val="8"/>
        <w:sz w:val="20"/>
      </w:rPr>
      <w:t xml:space="preserve"> of </w:t>
    </w:r>
    <w:r w:rsidRPr="009000A4">
      <w:rPr>
        <w:rFonts w:ascii="Calibri" w:hAnsi="Calibri" w:cs="Calibri"/>
        <w:position w:val="8"/>
        <w:sz w:val="20"/>
      </w:rPr>
      <w:fldChar w:fldCharType="begin"/>
    </w:r>
    <w:r w:rsidRPr="009000A4">
      <w:rPr>
        <w:rFonts w:ascii="Calibri" w:hAnsi="Calibri" w:cs="Calibri"/>
        <w:position w:val="8"/>
        <w:sz w:val="20"/>
      </w:rPr>
      <w:instrText xml:space="preserve"> SECTIONPAGES  \# "0" \* Arabic  \* MERGEFORMAT </w:instrText>
    </w:r>
    <w:r w:rsidRPr="009000A4">
      <w:rPr>
        <w:rFonts w:ascii="Calibri" w:hAnsi="Calibri" w:cs="Calibri"/>
        <w:position w:val="8"/>
        <w:sz w:val="20"/>
      </w:rPr>
      <w:fldChar w:fldCharType="separate"/>
    </w:r>
    <w:r w:rsidR="0080583A">
      <w:rPr>
        <w:rFonts w:ascii="Calibri" w:hAnsi="Calibri" w:cs="Calibri"/>
        <w:noProof/>
        <w:position w:val="8"/>
        <w:sz w:val="20"/>
      </w:rPr>
      <w:t>11</w:t>
    </w:r>
    <w:r w:rsidRPr="009000A4">
      <w:rPr>
        <w:rFonts w:ascii="Calibri" w:hAnsi="Calibri" w:cs="Calibri"/>
        <w:position w:val="8"/>
        <w:sz w:val="20"/>
      </w:rPr>
      <w:fldChar w:fldCharType="end"/>
    </w:r>
    <w:r w:rsidRPr="009000A4">
      <w:rPr>
        <w:rFonts w:ascii="Calibri" w:hAnsi="Calibri" w:cs="Calibri"/>
        <w:sz w:val="20"/>
      </w:rPr>
      <w:t xml:space="preserve"> </w:t>
    </w:r>
    <w:r w:rsidRPr="009000A4">
      <w:rPr>
        <w:rFonts w:ascii="Wingdings" w:hAnsi="Wingdings" w:eastAsia="Wingdings" w:cs="Wingdings"/>
        <w:sz w:val="20"/>
      </w:rPr>
      <w:t>&amp;</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4A35D6" w:rsidR="00CB253A" w:rsidP="00A60AE6" w:rsidRDefault="009000A4" w14:paraId="764FD043" w14:textId="0D90AB4B">
    <w:pPr>
      <w:pStyle w:val="Footer"/>
      <w:tabs>
        <w:tab w:val="clear" w:pos="4320"/>
        <w:tab w:val="clear" w:pos="8640"/>
        <w:tab w:val="right" w:pos="10080"/>
      </w:tabs>
      <w:rPr>
        <w:rFonts w:ascii="Calibri" w:hAnsi="Calibri" w:cs="Calibri"/>
        <w:sz w:val="20"/>
      </w:rPr>
    </w:pPr>
    <w:r w:rsidRPr="009000A4">
      <w:rPr>
        <w:rFonts w:ascii="Calibri" w:hAnsi="Calibri" w:cs="Calibri"/>
        <w:color w:val="000000"/>
        <w:sz w:val="20"/>
      </w:rPr>
      <w:t>Additional Contract Provisions – Federal Provision</w:t>
    </w:r>
    <w:r w:rsidRPr="009000A4" w:rsidR="00CB253A">
      <w:rPr>
        <w:rFonts w:ascii="Calibri" w:hAnsi="Calibri" w:cs="Calibri"/>
        <w:color w:val="000000"/>
        <w:sz w:val="20"/>
      </w:rPr>
      <w:tab/>
    </w:r>
    <w:r w:rsidR="00A1016C">
      <w:rPr>
        <w:rFonts w:ascii="Calibri" w:hAnsi="Calibri" w:cs="Calibri"/>
        <w:color w:val="000000"/>
        <w:sz w:val="20"/>
      </w:rPr>
      <w:t>I</w:t>
    </w:r>
    <w:r w:rsidRPr="009000A4" w:rsidR="00CB253A">
      <w:rPr>
        <w:rFonts w:ascii="Calibri" w:hAnsi="Calibri" w:cs="Calibri"/>
        <w:sz w:val="20"/>
      </w:rPr>
      <w:t>RFP</w:t>
    </w:r>
    <w:r w:rsidRPr="004A35D6" w:rsidR="00CB253A">
      <w:rPr>
        <w:rFonts w:ascii="Calibri" w:hAnsi="Calibri" w:cs="Calibri"/>
        <w:sz w:val="20"/>
      </w:rPr>
      <w:t xml:space="preserve"> No. </w:t>
    </w:r>
    <w:r w:rsidRPr="004A35D6" w:rsidR="004A35D6">
      <w:rPr>
        <w:rFonts w:ascii="Calibri" w:hAnsi="Calibri" w:cs="Calibri"/>
        <w:sz w:val="20"/>
      </w:rPr>
      <w:t>902230</w:t>
    </w:r>
  </w:p>
  <w:p w:rsidRPr="009000A4" w:rsidR="00CB253A" w:rsidP="00A60AE6" w:rsidRDefault="00CB253A" w14:paraId="6EF58CFA" w14:textId="254561A4">
    <w:pPr>
      <w:tabs>
        <w:tab w:val="right" w:pos="10080"/>
      </w:tabs>
      <w:rPr>
        <w:rFonts w:ascii="Calibri" w:hAnsi="Calibri" w:cs="Calibri"/>
        <w:sz w:val="20"/>
      </w:rPr>
    </w:pPr>
    <w:r w:rsidRPr="009000A4">
      <w:rPr>
        <w:rFonts w:ascii="Calibri" w:hAnsi="Calibri" w:cs="Calibri"/>
        <w:position w:val="8"/>
        <w:sz w:val="20"/>
      </w:rPr>
      <w:t xml:space="preserve">Updated </w:t>
    </w:r>
    <w:r w:rsidRPr="009000A4" w:rsidR="009000A4">
      <w:rPr>
        <w:rFonts w:ascii="Calibri" w:hAnsi="Calibri" w:cs="Calibri"/>
        <w:position w:val="8"/>
        <w:sz w:val="20"/>
      </w:rPr>
      <w:t>3-18-22</w:t>
    </w:r>
    <w:r w:rsidRPr="009000A4">
      <w:rPr>
        <w:rFonts w:ascii="Calibri" w:hAnsi="Calibri" w:cs="Calibri"/>
        <w:position w:val="8"/>
        <w:sz w:val="20"/>
      </w:rPr>
      <w:tab/>
    </w:r>
    <w:r w:rsidRPr="009000A4">
      <w:rPr>
        <w:rFonts w:ascii="Calibri" w:hAnsi="Calibri" w:cs="Calibri"/>
        <w:position w:val="8"/>
        <w:sz w:val="20"/>
      </w:rPr>
      <w:t xml:space="preserve">Page </w:t>
    </w:r>
    <w:r w:rsidRPr="009000A4" w:rsidR="009000A4">
      <w:rPr>
        <w:rFonts w:ascii="Calibri" w:hAnsi="Calibri" w:cs="Calibri"/>
        <w:position w:val="8"/>
        <w:sz w:val="20"/>
      </w:rPr>
      <w:fldChar w:fldCharType="begin"/>
    </w:r>
    <w:r w:rsidRPr="009000A4" w:rsidR="009000A4">
      <w:rPr>
        <w:rFonts w:ascii="Calibri" w:hAnsi="Calibri" w:cs="Calibri"/>
        <w:position w:val="8"/>
        <w:sz w:val="20"/>
      </w:rPr>
      <w:instrText xml:space="preserve"> PAGE  \* Arabic  \* MERGEFORMAT </w:instrText>
    </w:r>
    <w:r w:rsidRPr="009000A4" w:rsidR="009000A4">
      <w:rPr>
        <w:rFonts w:ascii="Calibri" w:hAnsi="Calibri" w:cs="Calibri"/>
        <w:position w:val="8"/>
        <w:sz w:val="20"/>
      </w:rPr>
      <w:fldChar w:fldCharType="separate"/>
    </w:r>
    <w:r w:rsidRPr="009000A4" w:rsidR="009000A4">
      <w:rPr>
        <w:rFonts w:ascii="Calibri" w:hAnsi="Calibri" w:cs="Calibri"/>
        <w:noProof/>
        <w:position w:val="8"/>
        <w:sz w:val="20"/>
      </w:rPr>
      <w:t>17</w:t>
    </w:r>
    <w:r w:rsidRPr="009000A4" w:rsidR="009000A4">
      <w:rPr>
        <w:rFonts w:ascii="Calibri" w:hAnsi="Calibri" w:cs="Calibri"/>
        <w:position w:val="8"/>
        <w:sz w:val="20"/>
      </w:rPr>
      <w:fldChar w:fldCharType="end"/>
    </w:r>
    <w:r w:rsidRPr="009000A4" w:rsidR="009000A4">
      <w:rPr>
        <w:rFonts w:ascii="Calibri" w:hAnsi="Calibri" w:cs="Calibri"/>
        <w:position w:val="8"/>
        <w:sz w:val="20"/>
      </w:rPr>
      <w:t xml:space="preserve"> of </w:t>
    </w:r>
    <w:r w:rsidRPr="009000A4" w:rsidR="009000A4">
      <w:rPr>
        <w:rFonts w:ascii="Calibri" w:hAnsi="Calibri" w:cs="Calibri"/>
        <w:position w:val="8"/>
        <w:sz w:val="20"/>
      </w:rPr>
      <w:fldChar w:fldCharType="begin"/>
    </w:r>
    <w:r w:rsidRPr="009000A4" w:rsidR="009000A4">
      <w:rPr>
        <w:rFonts w:ascii="Calibri" w:hAnsi="Calibri" w:cs="Calibri"/>
        <w:position w:val="8"/>
        <w:sz w:val="20"/>
      </w:rPr>
      <w:instrText xml:space="preserve"> SECTIONPAGES  \# "0" \* Arabic  \* MERGEFORMAT </w:instrText>
    </w:r>
    <w:r w:rsidRPr="009000A4" w:rsidR="009000A4">
      <w:rPr>
        <w:rFonts w:ascii="Calibri" w:hAnsi="Calibri" w:cs="Calibri"/>
        <w:position w:val="8"/>
        <w:sz w:val="20"/>
      </w:rPr>
      <w:fldChar w:fldCharType="separate"/>
    </w:r>
    <w:r w:rsidR="0080583A">
      <w:rPr>
        <w:rFonts w:ascii="Calibri" w:hAnsi="Calibri" w:cs="Calibri"/>
        <w:noProof/>
        <w:position w:val="8"/>
        <w:sz w:val="20"/>
      </w:rPr>
      <w:t>11</w:t>
    </w:r>
    <w:r w:rsidRPr="009000A4" w:rsidR="009000A4">
      <w:rPr>
        <w:rFonts w:ascii="Calibri" w:hAnsi="Calibri" w:cs="Calibri"/>
        <w:position w:val="8"/>
        <w:sz w:val="20"/>
      </w:rPr>
      <w:fldChar w:fldCharType="end"/>
    </w:r>
    <w:r w:rsidRPr="009000A4">
      <w:rPr>
        <w:rFonts w:ascii="Calibri" w:hAnsi="Calibri" w:cs="Calibri"/>
        <w:sz w:val="20"/>
      </w:rPr>
      <w:t xml:space="preserve"> </w:t>
    </w:r>
    <w:r w:rsidRPr="009000A4">
      <w:rPr>
        <w:rFonts w:ascii="Wingdings" w:hAnsi="Wingdings" w:eastAsia="Wingdings" w:cs="Wingdings"/>
        <w:sz w:val="20"/>
      </w:rPr>
      <w:t>&amp;</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000A4" w:rsidR="0055379C" w:rsidP="0055379C" w:rsidRDefault="0055379C" w14:paraId="020A6F71" w14:textId="3EF995E3">
    <w:pPr>
      <w:pStyle w:val="Footer"/>
      <w:tabs>
        <w:tab w:val="clear" w:pos="4320"/>
        <w:tab w:val="clear" w:pos="8640"/>
        <w:tab w:val="right" w:pos="10080"/>
      </w:tabs>
      <w:rPr>
        <w:rFonts w:ascii="Calibri" w:hAnsi="Calibri" w:cs="Calibri"/>
        <w:color w:val="000000"/>
        <w:sz w:val="20"/>
      </w:rPr>
    </w:pPr>
    <w:r>
      <w:rPr>
        <w:rFonts w:ascii="Calibri" w:hAnsi="Calibri" w:cs="Calibri"/>
        <w:color w:val="000000"/>
        <w:sz w:val="20"/>
      </w:rPr>
      <w:t>Certification for Contracts, Grants, Loans and Cooperative Agreements</w:t>
    </w:r>
    <w:r w:rsidRPr="009000A4">
      <w:rPr>
        <w:rFonts w:ascii="Calibri" w:hAnsi="Calibri" w:cs="Calibri"/>
        <w:color w:val="000000"/>
        <w:sz w:val="20"/>
      </w:rPr>
      <w:tab/>
    </w:r>
    <w:r>
      <w:rPr>
        <w:rFonts w:ascii="Calibri" w:hAnsi="Calibri" w:cs="Calibri"/>
        <w:color w:val="000000"/>
        <w:sz w:val="20"/>
      </w:rPr>
      <w:t>I</w:t>
    </w:r>
    <w:r w:rsidRPr="009000A4">
      <w:rPr>
        <w:rFonts w:ascii="Calibri" w:hAnsi="Calibri" w:cs="Calibri"/>
        <w:sz w:val="20"/>
      </w:rPr>
      <w:t>RF</w:t>
    </w:r>
    <w:r>
      <w:rPr>
        <w:rFonts w:ascii="Calibri" w:hAnsi="Calibri" w:cs="Calibri"/>
        <w:sz w:val="20"/>
      </w:rPr>
      <w:t>P</w:t>
    </w:r>
    <w:r w:rsidRPr="009000A4">
      <w:rPr>
        <w:rFonts w:ascii="Calibri" w:hAnsi="Calibri" w:cs="Calibri"/>
        <w:color w:val="000000"/>
        <w:sz w:val="20"/>
      </w:rPr>
      <w:t xml:space="preserve"> No.</w:t>
    </w:r>
    <w:r w:rsidRPr="006F420F" w:rsidR="007D0152">
      <w:rPr>
        <w:rFonts w:ascii="Calibri" w:hAnsi="Calibri" w:cs="Calibri"/>
        <w:sz w:val="20"/>
      </w:rPr>
      <w:t>902230</w:t>
    </w:r>
    <w:r w:rsidRPr="006F420F">
      <w:rPr>
        <w:rFonts w:ascii="Calibri" w:hAnsi="Calibri" w:cs="Calibri"/>
        <w:sz w:val="20"/>
      </w:rPr>
      <w:t xml:space="preserve"> </w:t>
    </w:r>
  </w:p>
  <w:p w:rsidRPr="0055379C" w:rsidR="0055379C" w:rsidP="0055379C" w:rsidRDefault="0055379C" w14:paraId="281A9BA2" w14:textId="5F74EF61">
    <w:pPr>
      <w:tabs>
        <w:tab w:val="right" w:pos="10080"/>
      </w:tabs>
      <w:rPr>
        <w:rFonts w:ascii="Calibri" w:hAnsi="Calibri" w:cs="Calibri"/>
        <w:sz w:val="20"/>
      </w:rPr>
    </w:pPr>
    <w:r w:rsidRPr="009000A4">
      <w:rPr>
        <w:rFonts w:ascii="Calibri" w:hAnsi="Calibri" w:cs="Calibri"/>
        <w:position w:val="8"/>
        <w:sz w:val="20"/>
      </w:rPr>
      <w:t xml:space="preserve">Updated </w:t>
    </w:r>
    <w:r>
      <w:rPr>
        <w:rFonts w:ascii="Calibri" w:hAnsi="Calibri" w:cs="Calibri"/>
        <w:position w:val="8"/>
        <w:sz w:val="20"/>
      </w:rPr>
      <w:t>12-29-21</w:t>
    </w:r>
    <w:r w:rsidRPr="009000A4">
      <w:rPr>
        <w:rFonts w:ascii="Calibri" w:hAnsi="Calibri" w:cs="Calibri"/>
        <w:position w:val="8"/>
        <w:sz w:val="20"/>
      </w:rPr>
      <w:tab/>
    </w:r>
    <w:r w:rsidRPr="009000A4">
      <w:rPr>
        <w:rFonts w:ascii="Calibri" w:hAnsi="Calibri" w:cs="Calibri"/>
        <w:position w:val="8"/>
        <w:sz w:val="20"/>
      </w:rPr>
      <w:t xml:space="preserve">Page </w:t>
    </w:r>
    <w:r w:rsidRPr="009000A4">
      <w:rPr>
        <w:rFonts w:ascii="Calibri" w:hAnsi="Calibri" w:cs="Calibri"/>
        <w:position w:val="8"/>
        <w:sz w:val="20"/>
      </w:rPr>
      <w:fldChar w:fldCharType="begin"/>
    </w:r>
    <w:r w:rsidRPr="009000A4">
      <w:rPr>
        <w:rFonts w:ascii="Calibri" w:hAnsi="Calibri" w:cs="Calibri"/>
        <w:position w:val="8"/>
        <w:sz w:val="20"/>
      </w:rPr>
      <w:instrText xml:space="preserve"> PAGE  \* Arabic  \* MERGEFORMAT </w:instrText>
    </w:r>
    <w:r w:rsidRPr="009000A4">
      <w:rPr>
        <w:rFonts w:ascii="Calibri" w:hAnsi="Calibri" w:cs="Calibri"/>
        <w:position w:val="8"/>
        <w:sz w:val="20"/>
      </w:rPr>
      <w:fldChar w:fldCharType="separate"/>
    </w:r>
    <w:r>
      <w:rPr>
        <w:rFonts w:ascii="Calibri" w:hAnsi="Calibri" w:cs="Calibri"/>
        <w:position w:val="8"/>
        <w:sz w:val="20"/>
      </w:rPr>
      <w:t>1</w:t>
    </w:r>
    <w:r w:rsidRPr="009000A4">
      <w:rPr>
        <w:rFonts w:ascii="Calibri" w:hAnsi="Calibri" w:cs="Calibri"/>
        <w:position w:val="8"/>
        <w:sz w:val="20"/>
      </w:rPr>
      <w:fldChar w:fldCharType="end"/>
    </w:r>
    <w:r w:rsidRPr="009000A4">
      <w:rPr>
        <w:rFonts w:ascii="Calibri" w:hAnsi="Calibri" w:cs="Calibri"/>
        <w:position w:val="8"/>
        <w:sz w:val="20"/>
      </w:rPr>
      <w:t xml:space="preserve"> of </w:t>
    </w:r>
    <w:r w:rsidRPr="009000A4">
      <w:rPr>
        <w:rFonts w:ascii="Calibri" w:hAnsi="Calibri" w:cs="Calibri"/>
        <w:position w:val="8"/>
        <w:sz w:val="20"/>
      </w:rPr>
      <w:fldChar w:fldCharType="begin"/>
    </w:r>
    <w:r w:rsidRPr="009000A4">
      <w:rPr>
        <w:rFonts w:ascii="Calibri" w:hAnsi="Calibri" w:cs="Calibri"/>
        <w:position w:val="8"/>
        <w:sz w:val="20"/>
      </w:rPr>
      <w:instrText xml:space="preserve"> SECTIONPAGES  \# "0" \* Arabic  \* MERGEFORMAT </w:instrText>
    </w:r>
    <w:r w:rsidRPr="009000A4">
      <w:rPr>
        <w:rFonts w:ascii="Calibri" w:hAnsi="Calibri" w:cs="Calibri"/>
        <w:position w:val="8"/>
        <w:sz w:val="20"/>
      </w:rPr>
      <w:fldChar w:fldCharType="separate"/>
    </w:r>
    <w:r w:rsidR="0080583A">
      <w:rPr>
        <w:rFonts w:ascii="Calibri" w:hAnsi="Calibri" w:cs="Calibri"/>
        <w:noProof/>
        <w:position w:val="8"/>
        <w:sz w:val="20"/>
      </w:rPr>
      <w:t>1</w:t>
    </w:r>
    <w:r w:rsidRPr="009000A4">
      <w:rPr>
        <w:rFonts w:ascii="Calibri" w:hAnsi="Calibri" w:cs="Calibri"/>
        <w:position w:val="8"/>
        <w:sz w:val="20"/>
      </w:rPr>
      <w:fldChar w:fldCharType="end"/>
    </w:r>
    <w:r w:rsidRPr="009000A4">
      <w:rPr>
        <w:rFonts w:ascii="Calibri" w:hAnsi="Calibri" w:cs="Calibri"/>
        <w:sz w:val="20"/>
      </w:rPr>
      <w:t xml:space="preserve"> </w:t>
    </w:r>
    <w:r w:rsidRPr="009000A4">
      <w:rPr>
        <w:rFonts w:ascii="Wingdings" w:hAnsi="Wingdings" w:eastAsia="Wingdings" w:cs="Wingdings"/>
        <w:sz w:val="20"/>
      </w:rPr>
      <w:t>&amp;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41ECB" w:rsidRDefault="00541ECB" w14:paraId="0C338D95" w14:textId="77777777">
      <w:r>
        <w:separator/>
      </w:r>
    </w:p>
  </w:footnote>
  <w:footnote w:type="continuationSeparator" w:id="0">
    <w:p w:rsidR="00541ECB" w:rsidRDefault="00541ECB" w14:paraId="00A849EA" w14:textId="77777777">
      <w:r>
        <w:continuationSeparator/>
      </w:r>
    </w:p>
  </w:footnote>
  <w:footnote w:type="continuationNotice" w:id="1">
    <w:p w:rsidR="00541ECB" w:rsidRDefault="00541ECB" w14:paraId="4D2499DF"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05F2" w:rsidRDefault="0031355A" w14:paraId="0857B0AC" w14:textId="77777777">
    <w:pPr>
      <w:pStyle w:val="Header"/>
    </w:pPr>
    <w:r>
      <w:rPr>
        <w:noProof/>
      </w:rPr>
      <w:pict w14:anchorId="21AF8BB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17256762" style="position:absolute;margin-left:0;margin-top:0;width:319.5pt;height:319.5pt;z-index:-251658235;mso-position-horizontal:center;mso-position-horizontal-relative:margin;mso-position-vertical:center;mso-position-vertical-relative:margin" o:spid="_x0000_s1089" o:allowincell="f" type="#_x0000_t75">
          <v:imagedata gain="19661f" blacklevel="22938f" o:title="county of alameda logo" r:id="rId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05F2" w:rsidP="00466C68" w:rsidRDefault="004D05F2" w14:paraId="6AD264E8" w14:textId="69600506">
    <w:pPr>
      <w:pStyle w:val="Footer"/>
      <w:tabs>
        <w:tab w:val="clear" w:pos="4320"/>
        <w:tab w:val="center" w:pos="5130"/>
      </w:tabs>
      <w:rPr>
        <w:sz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E20272" w:rsidR="005A094A" w:rsidP="005A094A" w:rsidRDefault="00466C68" w14:paraId="446287F2" w14:textId="6CD3950C">
    <w:pPr>
      <w:pStyle w:val="Header"/>
      <w:jc w:val="center"/>
      <w:rPr>
        <w:rFonts w:ascii="Avenir Next LT Pro" w:hAnsi="Avenir Next LT Pro"/>
        <w:b/>
        <w:bCs/>
        <w:color w:val="7030A0"/>
        <w:sz w:val="20"/>
        <w:szCs w:val="14"/>
      </w:rPr>
    </w:pPr>
    <w:r w:rsidRPr="00E20272">
      <w:rPr>
        <w:rFonts w:ascii="Century Gothic" w:hAnsi="Century Gothic"/>
        <w:b/>
        <w:bCs/>
        <w:noProof/>
        <w:color w:val="7030A0"/>
        <w:spacing w:val="60"/>
        <w:sz w:val="52"/>
        <w:highlight w:val="yellow"/>
      </w:rPr>
      <w:drawing>
        <wp:anchor distT="0" distB="0" distL="114300" distR="114300" simplePos="0" relativeHeight="251658240" behindDoc="1" locked="0" layoutInCell="1" allowOverlap="1" wp14:anchorId="58221623" wp14:editId="44A96A1D">
          <wp:simplePos x="0" y="0"/>
          <wp:positionH relativeFrom="margin">
            <wp:posOffset>0</wp:posOffset>
          </wp:positionH>
          <wp:positionV relativeFrom="paragraph">
            <wp:posOffset>0</wp:posOffset>
          </wp:positionV>
          <wp:extent cx="794657" cy="794657"/>
          <wp:effectExtent l="0" t="0" r="5715" b="5715"/>
          <wp:wrapNone/>
          <wp:docPr id="23" name="Picture 23" descr="A picture containing text, sign,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gn, outdoo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4657" cy="794657"/>
                  </a:xfrm>
                  <a:prstGeom prst="rect">
                    <a:avLst/>
                  </a:prstGeom>
                </pic:spPr>
              </pic:pic>
            </a:graphicData>
          </a:graphic>
        </wp:anchor>
      </w:drawing>
    </w:r>
    <w:r w:rsidR="0031355A">
      <w:rPr>
        <w:b/>
        <w:bCs/>
        <w:noProof/>
        <w:color w:val="7030A0"/>
        <w:highlight w:val="yellow"/>
      </w:rPr>
      <w:pict w14:anchorId="668EA2D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17256761" style="position:absolute;left:0;text-align:left;margin-left:0;margin-top:0;width:319.5pt;height:319.5pt;z-index:-251658237;mso-position-horizontal:center;mso-position-horizontal-relative:margin;mso-position-vertical:center;mso-position-vertical-relative:margin" o:spid="_x0000_s1088" o:allowincell="f" type="#_x0000_t75">
          <v:imagedata gain="19661f" blacklevel="22938f" o:title="county of alameda logo" r:id="rId2"/>
          <w10:wrap anchorx="margin" anchory="margin"/>
        </v:shape>
      </w:pict>
    </w:r>
  </w:p>
  <w:p w:rsidRPr="00E20272" w:rsidR="00E20272" w:rsidP="00E20272" w:rsidRDefault="00E20272" w14:paraId="75E29876" w14:textId="17E2571D">
    <w:pPr>
      <w:pStyle w:val="Header"/>
      <w:jc w:val="center"/>
      <w:rPr>
        <w:rFonts w:ascii="Avenir Next LT Pro" w:hAnsi="Avenir Next LT Pro"/>
        <w:b/>
        <w:bCs/>
        <w:color w:val="7030A0"/>
        <w:sz w:val="20"/>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A03E2" w:rsidR="004D05F2" w:rsidP="000A03E2" w:rsidRDefault="004D05F2" w14:paraId="6EF73E8A" w14:textId="2CDD4A1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E20272" w:rsidR="0055379C" w:rsidP="0055379C" w:rsidRDefault="0055379C" w14:paraId="0779FDE5" w14:textId="37D9CB92">
    <w:pPr>
      <w:pStyle w:val="Header"/>
      <w:jc w:val="center"/>
      <w:rPr>
        <w:rFonts w:ascii="Avenir Next LT Pro" w:hAnsi="Avenir Next LT Pro"/>
        <w:b/>
        <w:bCs/>
        <w:color w:val="7030A0"/>
        <w:sz w:val="20"/>
        <w:szCs w:val="14"/>
      </w:rPr>
    </w:pPr>
    <w:r w:rsidRPr="00E20272">
      <w:rPr>
        <w:rFonts w:ascii="Century Gothic" w:hAnsi="Century Gothic"/>
        <w:b/>
        <w:bCs/>
        <w:noProof/>
        <w:color w:val="7030A0"/>
        <w:spacing w:val="60"/>
        <w:sz w:val="52"/>
        <w:highlight w:val="yellow"/>
      </w:rPr>
      <w:drawing>
        <wp:anchor distT="0" distB="0" distL="114300" distR="114300" simplePos="0" relativeHeight="251658244" behindDoc="1" locked="0" layoutInCell="1" allowOverlap="1" wp14:anchorId="2A20EB3D" wp14:editId="4BED549B">
          <wp:simplePos x="0" y="0"/>
          <wp:positionH relativeFrom="margin">
            <wp:posOffset>0</wp:posOffset>
          </wp:positionH>
          <wp:positionV relativeFrom="paragraph">
            <wp:posOffset>0</wp:posOffset>
          </wp:positionV>
          <wp:extent cx="794657" cy="794657"/>
          <wp:effectExtent l="0" t="0" r="5715" b="5715"/>
          <wp:wrapNone/>
          <wp:docPr id="1" name="Picture 1" descr="A picture containing text, sign,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gn, outdoo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4657" cy="794657"/>
                  </a:xfrm>
                  <a:prstGeom prst="rect">
                    <a:avLst/>
                  </a:prstGeom>
                </pic:spPr>
              </pic:pic>
            </a:graphicData>
          </a:graphic>
        </wp:anchor>
      </w:drawing>
    </w:r>
    <w:r w:rsidR="002F44C8">
      <w:rPr>
        <w:b/>
        <w:bCs/>
        <w:noProof/>
        <w:color w:val="7030A0"/>
        <w:highlight w:val="yellow"/>
      </w:rPr>
      <w:drawing>
        <wp:anchor distT="0" distB="0" distL="114300" distR="114300" simplePos="0" relativeHeight="251658247" behindDoc="1" locked="0" layoutInCell="0" allowOverlap="1" wp14:anchorId="5BC3F424" wp14:editId="0AAD5D1D">
          <wp:simplePos x="0" y="0"/>
          <wp:positionH relativeFrom="margin">
            <wp:align>center</wp:align>
          </wp:positionH>
          <wp:positionV relativeFrom="margin">
            <wp:align>center</wp:align>
          </wp:positionV>
          <wp:extent cx="4057650" cy="4057650"/>
          <wp:effectExtent l="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
                    <a:lum bright="70000" contrast="-70000"/>
                    <a:extLst>
                      <a:ext uri="{28A0092B-C50C-407E-A947-70E740481C1C}">
                        <a14:useLocalDpi xmlns:a14="http://schemas.microsoft.com/office/drawing/2010/main" val="0"/>
                      </a:ext>
                    </a:extLst>
                  </a:blip>
                  <a:srcRect/>
                  <a:stretch>
                    <a:fillRect/>
                  </a:stretch>
                </pic:blipFill>
                <pic:spPr bwMode="auto">
                  <a:xfrm>
                    <a:off x="0" y="0"/>
                    <a:ext cx="4057650" cy="4057650"/>
                  </a:xfrm>
                  <a:prstGeom prst="rect">
                    <a:avLst/>
                  </a:prstGeom>
                  <a:noFill/>
                </pic:spPr>
              </pic:pic>
            </a:graphicData>
          </a:graphic>
          <wp14:sizeRelH relativeFrom="page">
            <wp14:pctWidth>0</wp14:pctWidth>
          </wp14:sizeRelH>
          <wp14:sizeRelV relativeFrom="page">
            <wp14:pctHeight>0</wp14:pctHeight>
          </wp14:sizeRelV>
        </wp:anchor>
      </w:drawing>
    </w:r>
  </w:p>
  <w:p w:rsidRPr="00E20272" w:rsidR="0055379C" w:rsidP="00E20272" w:rsidRDefault="0055379C" w14:paraId="6E0DFFF2" w14:textId="567B1B4D">
    <w:pPr>
      <w:pStyle w:val="Header"/>
      <w:jc w:val="center"/>
      <w:rPr>
        <w:rFonts w:ascii="Avenir Next LT Pro" w:hAnsi="Avenir Next LT Pro"/>
        <w:b/>
        <w:bCs/>
        <w:color w:val="7030A0"/>
        <w:sz w:val="20"/>
        <w:szCs w:val="1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05F2" w:rsidRDefault="004D05F2" w14:paraId="371749A0" w14:textId="7777777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66C68" w:rsidRDefault="007F6D0A" w14:paraId="551CEFC4" w14:textId="659F6EA6">
    <w:pPr>
      <w:pStyle w:val="Header"/>
    </w:pPr>
    <w:r>
      <w:rPr>
        <w:noProof/>
      </w:rPr>
      <w:drawing>
        <wp:anchor distT="0" distB="0" distL="114300" distR="114300" simplePos="0" relativeHeight="251658246" behindDoc="1" locked="0" layoutInCell="0" allowOverlap="1" wp14:anchorId="660B287B" wp14:editId="73D5A171">
          <wp:simplePos x="0" y="0"/>
          <wp:positionH relativeFrom="margin">
            <wp:align>center</wp:align>
          </wp:positionH>
          <wp:positionV relativeFrom="margin">
            <wp:align>center</wp:align>
          </wp:positionV>
          <wp:extent cx="4057650" cy="4057650"/>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057650" cy="40576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66C68" w:rsidRDefault="00466C68" w14:paraId="555D42F2" w14:textId="4E1E0E3A">
    <w:pPr>
      <w:pStyle w:val="Header"/>
    </w:pPr>
    <w:r>
      <w:rPr>
        <w:rFonts w:ascii="Century Gothic" w:hAnsi="Century Gothic"/>
        <w:noProof/>
        <w:spacing w:val="60"/>
        <w:sz w:val="52"/>
      </w:rPr>
      <w:drawing>
        <wp:anchor distT="0" distB="0" distL="114300" distR="114300" simplePos="0" relativeHeight="251658241" behindDoc="1" locked="0" layoutInCell="1" allowOverlap="1" wp14:anchorId="1F8E43D0" wp14:editId="0EED257C">
          <wp:simplePos x="0" y="0"/>
          <wp:positionH relativeFrom="margin">
            <wp:posOffset>0</wp:posOffset>
          </wp:positionH>
          <wp:positionV relativeFrom="paragraph">
            <wp:posOffset>-635</wp:posOffset>
          </wp:positionV>
          <wp:extent cx="794657" cy="794657"/>
          <wp:effectExtent l="0" t="0" r="5715" b="5715"/>
          <wp:wrapNone/>
          <wp:docPr id="20" name="Picture 20" descr="A picture containing text, sign,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gn, outdoo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4657" cy="794657"/>
                  </a:xfrm>
                  <a:prstGeom prst="rect">
                    <a:avLst/>
                  </a:prstGeom>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5379C" w:rsidRDefault="0055379C" w14:paraId="7791F946" w14:textId="77777777">
    <w:pPr>
      <w:pStyle w:val="Header"/>
    </w:pPr>
    <w:r>
      <w:rPr>
        <w:rFonts w:ascii="Century Gothic" w:hAnsi="Century Gothic"/>
        <w:noProof/>
        <w:spacing w:val="60"/>
        <w:sz w:val="52"/>
      </w:rPr>
      <w:drawing>
        <wp:anchor distT="0" distB="0" distL="114300" distR="114300" simplePos="0" relativeHeight="251658242" behindDoc="1" locked="0" layoutInCell="1" allowOverlap="1" wp14:anchorId="3614E752" wp14:editId="5AFAF60D">
          <wp:simplePos x="0" y="0"/>
          <wp:positionH relativeFrom="margin">
            <wp:posOffset>0</wp:posOffset>
          </wp:positionH>
          <wp:positionV relativeFrom="paragraph">
            <wp:posOffset>-635</wp:posOffset>
          </wp:positionV>
          <wp:extent cx="794657" cy="794657"/>
          <wp:effectExtent l="0" t="0" r="5715" b="5715"/>
          <wp:wrapNone/>
          <wp:docPr id="2" name="Picture 2" descr="A picture containing text, sign,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gn, outdoo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4657" cy="79465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2"/>
    <w:multiLevelType w:val="multilevel"/>
    <w:tmpl w:val="00000000"/>
    <w:lvl w:ilvl="0">
      <w:start w:val="1"/>
      <w:numFmt w:val="upperLetter"/>
      <w:pStyle w:val="Level1"/>
      <w:lvlText w:val="%1."/>
      <w:lvlJc w:val="left"/>
      <w:pPr>
        <w:tabs>
          <w:tab w:val="num" w:pos="1260"/>
        </w:tabs>
        <w:ind w:left="1260" w:hanging="540"/>
      </w:pPr>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15:restartNumberingAfterBreak="0">
    <w:nsid w:val="00CF460C"/>
    <w:multiLevelType w:val="multilevel"/>
    <w:tmpl w:val="A41C767C"/>
    <w:lvl w:ilvl="0">
      <w:start w:val="1"/>
      <w:numFmt w:val="upperLetter"/>
      <w:lvlText w:val="%1."/>
      <w:lvlJc w:val="left"/>
      <w:pPr>
        <w:tabs>
          <w:tab w:val="num" w:pos="1440"/>
        </w:tabs>
        <w:ind w:left="1440" w:hanging="720"/>
      </w:pPr>
      <w:rPr>
        <w:rFonts w:hint="default"/>
        <w:i w:val="0"/>
        <w:color w:val="auto"/>
      </w:rPr>
    </w:lvl>
    <w:lvl w:ilvl="1">
      <w:start w:val="1"/>
      <w:numFmt w:val="decimal"/>
      <w:lvlRestart w:val="0"/>
      <w:pStyle w:val="ContractsTeam"/>
      <w:lvlText w:val="%2."/>
      <w:lvlJc w:val="left"/>
      <w:pPr>
        <w:tabs>
          <w:tab w:val="num" w:pos="2160"/>
        </w:tabs>
        <w:ind w:left="2160" w:hanging="720"/>
      </w:pPr>
      <w:rPr>
        <w:rFonts w:hint="default"/>
      </w:rPr>
    </w:lvl>
    <w:lvl w:ilvl="2">
      <w:start w:val="1"/>
      <w:numFmt w:val="lowerLetter"/>
      <w:lvlRestart w:val="0"/>
      <w:lvlText w:val="%3."/>
      <w:lvlJc w:val="left"/>
      <w:pPr>
        <w:tabs>
          <w:tab w:val="num" w:pos="2970"/>
        </w:tabs>
        <w:ind w:left="2970" w:hanging="720"/>
      </w:pPr>
      <w:rPr>
        <w:rFonts w:hint="default"/>
        <w:i w:val="0"/>
        <w:color w:val="auto"/>
      </w:rPr>
    </w:lvl>
    <w:lvl w:ilvl="3">
      <w:start w:val="1"/>
      <w:numFmt w:val="decimal"/>
      <w:lvlRestart w:val="0"/>
      <w:lvlText w:val="%4)"/>
      <w:lvlJc w:val="left"/>
      <w:pPr>
        <w:tabs>
          <w:tab w:val="num" w:pos="3600"/>
        </w:tabs>
        <w:ind w:left="3600" w:hanging="720"/>
      </w:pPr>
      <w:rPr>
        <w:rFonts w:hint="default"/>
        <w:i w:val="0"/>
        <w:color w:val="auto"/>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bullet"/>
      <w:lvlText w:val=""/>
      <w:lvlJc w:val="left"/>
      <w:pPr>
        <w:tabs>
          <w:tab w:val="num" w:pos="5760"/>
        </w:tabs>
        <w:ind w:left="5760" w:hanging="720"/>
      </w:pPr>
      <w:rPr>
        <w:rFonts w:hint="default" w:ascii="Symbol" w:hAnsi="Symbol"/>
      </w:rPr>
    </w:lvl>
    <w:lvl w:ilvl="7">
      <w:start w:val="1"/>
      <w:numFmt w:val="bullet"/>
      <w:lvlText w:val=""/>
      <w:lvlJc w:val="left"/>
      <w:pPr>
        <w:tabs>
          <w:tab w:val="num" w:pos="6480"/>
        </w:tabs>
        <w:ind w:left="6480" w:hanging="720"/>
      </w:pPr>
      <w:rPr>
        <w:rFonts w:hint="default" w:ascii="Symbol" w:hAnsi="Symbol"/>
      </w:rPr>
    </w:lvl>
    <w:lvl w:ilvl="8">
      <w:start w:val="1"/>
      <w:numFmt w:val="bullet"/>
      <w:lvlText w:val=""/>
      <w:lvlJc w:val="left"/>
      <w:pPr>
        <w:tabs>
          <w:tab w:val="num" w:pos="7200"/>
        </w:tabs>
        <w:ind w:left="7200" w:hanging="720"/>
      </w:pPr>
      <w:rPr>
        <w:rFonts w:hint="default" w:ascii="Symbol" w:hAnsi="Symbol"/>
        <w:sz w:val="28"/>
      </w:rPr>
    </w:lvl>
  </w:abstractNum>
  <w:abstractNum w:abstractNumId="2" w15:restartNumberingAfterBreak="0">
    <w:nsid w:val="04CC3CB1"/>
    <w:multiLevelType w:val="hybridMultilevel"/>
    <w:tmpl w:val="23DAB728"/>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B243280">
      <w:start w:val="1"/>
      <w:numFmt w:val="decimal"/>
      <w:lvlText w:val="(%3)"/>
      <w:lvlJc w:val="right"/>
      <w:pPr>
        <w:ind w:left="3060" w:hanging="360"/>
      </w:pPr>
      <w:rPr>
        <w:rFonts w:hint="default" w:cs="Times New Roman"/>
      </w:r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A4D5859"/>
    <w:multiLevelType w:val="hybridMultilevel"/>
    <w:tmpl w:val="1E2CF7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B347E9D"/>
    <w:multiLevelType w:val="hybridMultilevel"/>
    <w:tmpl w:val="1A080992"/>
    <w:lvl w:ilvl="0" w:tplc="D7EE7676">
      <w:start w:val="1"/>
      <w:numFmt w:val="decimal"/>
      <w:lvlText w:val="(%1)"/>
      <w:lvlJc w:val="left"/>
      <w:pPr>
        <w:ind w:left="3510" w:hanging="360"/>
      </w:pPr>
      <w:rPr>
        <w:rFonts w:hint="default"/>
      </w:rPr>
    </w:lvl>
    <w:lvl w:ilvl="1" w:tplc="04090019" w:tentative="1">
      <w:start w:val="1"/>
      <w:numFmt w:val="lowerLetter"/>
      <w:lvlText w:val="%2."/>
      <w:lvlJc w:val="left"/>
      <w:pPr>
        <w:ind w:left="4230" w:hanging="360"/>
      </w:pPr>
    </w:lvl>
    <w:lvl w:ilvl="2" w:tplc="0409001B" w:tentative="1">
      <w:start w:val="1"/>
      <w:numFmt w:val="lowerRoman"/>
      <w:lvlText w:val="%3."/>
      <w:lvlJc w:val="right"/>
      <w:pPr>
        <w:ind w:left="4950" w:hanging="180"/>
      </w:pPr>
    </w:lvl>
    <w:lvl w:ilvl="3" w:tplc="0409000F" w:tentative="1">
      <w:start w:val="1"/>
      <w:numFmt w:val="decimal"/>
      <w:lvlText w:val="%4."/>
      <w:lvlJc w:val="left"/>
      <w:pPr>
        <w:ind w:left="5670" w:hanging="360"/>
      </w:pPr>
    </w:lvl>
    <w:lvl w:ilvl="4" w:tplc="04090019" w:tentative="1">
      <w:start w:val="1"/>
      <w:numFmt w:val="lowerLetter"/>
      <w:lvlText w:val="%5."/>
      <w:lvlJc w:val="left"/>
      <w:pPr>
        <w:ind w:left="6390" w:hanging="360"/>
      </w:pPr>
    </w:lvl>
    <w:lvl w:ilvl="5" w:tplc="0409001B" w:tentative="1">
      <w:start w:val="1"/>
      <w:numFmt w:val="lowerRoman"/>
      <w:lvlText w:val="%6."/>
      <w:lvlJc w:val="right"/>
      <w:pPr>
        <w:ind w:left="7110" w:hanging="180"/>
      </w:pPr>
    </w:lvl>
    <w:lvl w:ilvl="6" w:tplc="0409000F" w:tentative="1">
      <w:start w:val="1"/>
      <w:numFmt w:val="decimal"/>
      <w:lvlText w:val="%7."/>
      <w:lvlJc w:val="left"/>
      <w:pPr>
        <w:ind w:left="7830" w:hanging="360"/>
      </w:pPr>
    </w:lvl>
    <w:lvl w:ilvl="7" w:tplc="04090019" w:tentative="1">
      <w:start w:val="1"/>
      <w:numFmt w:val="lowerLetter"/>
      <w:lvlText w:val="%8."/>
      <w:lvlJc w:val="left"/>
      <w:pPr>
        <w:ind w:left="8550" w:hanging="360"/>
      </w:pPr>
    </w:lvl>
    <w:lvl w:ilvl="8" w:tplc="0409001B" w:tentative="1">
      <w:start w:val="1"/>
      <w:numFmt w:val="lowerRoman"/>
      <w:lvlText w:val="%9."/>
      <w:lvlJc w:val="right"/>
      <w:pPr>
        <w:ind w:left="9270" w:hanging="180"/>
      </w:pPr>
    </w:lvl>
  </w:abstractNum>
  <w:abstractNum w:abstractNumId="5" w15:restartNumberingAfterBreak="0">
    <w:nsid w:val="0B9B6AB8"/>
    <w:multiLevelType w:val="hybridMultilevel"/>
    <w:tmpl w:val="9530E666"/>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BA44FA3"/>
    <w:multiLevelType w:val="hybridMultilevel"/>
    <w:tmpl w:val="9C088A8C"/>
    <w:lvl w:ilvl="0" w:tplc="83909BB4">
      <w:start w:val="1"/>
      <w:numFmt w:val="upperLetter"/>
      <w:lvlText w:val="%1."/>
      <w:lvlJc w:val="left"/>
      <w:pPr>
        <w:ind w:left="763" w:hanging="360"/>
      </w:pPr>
      <w:rPr>
        <w:rFonts w:hint="default"/>
        <w:b w:val="0"/>
        <w:bCs/>
        <w:i w:val="0"/>
        <w:color w:val="auto"/>
        <w:sz w:val="24"/>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E41CEE"/>
    <w:multiLevelType w:val="multilevel"/>
    <w:tmpl w:val="4150EB68"/>
    <w:lvl w:ilvl="0">
      <w:start w:val="1"/>
      <w:numFmt w:val="upperRoman"/>
      <w:lvlText w:val="%1."/>
      <w:lvlJc w:val="left"/>
      <w:pPr>
        <w:ind w:left="720" w:hanging="720"/>
      </w:pPr>
      <w:rPr>
        <w:rFonts w:hint="default" w:ascii="Calibri" w:hAnsi="Calibri" w:cs="Calibri"/>
        <w:b/>
        <w:i w:val="0"/>
        <w:caps/>
        <w:strike w:val="0"/>
        <w:dstrike w:val="0"/>
        <w:vanish w:val="0"/>
        <w:color w:val="auto"/>
        <w:kern w:val="0"/>
        <w:sz w:val="30"/>
        <w:szCs w:val="30"/>
        <w:u w:val="none"/>
        <w:vertAlign w:val="baseline"/>
      </w:rPr>
    </w:lvl>
    <w:lvl w:ilvl="1">
      <w:start w:val="1"/>
      <w:numFmt w:val="upperLetter"/>
      <w:lvlRestart w:val="0"/>
      <w:lvlText w:val="%2."/>
      <w:lvlJc w:val="left"/>
      <w:pPr>
        <w:ind w:left="1440" w:hanging="720"/>
      </w:pPr>
      <w:rPr>
        <w:rFonts w:hint="default" w:ascii="Calibri" w:hAnsi="Calibri" w:cs="Calibri"/>
        <w:b w:val="0"/>
        <w:i w:val="0"/>
        <w:caps w:val="0"/>
        <w:strike w:val="0"/>
        <w:dstrike w:val="0"/>
        <w:vanish w:val="0"/>
        <w:color w:val="000000"/>
        <w:kern w:val="0"/>
        <w:sz w:val="28"/>
        <w:szCs w:val="28"/>
        <w:u w:val="none"/>
        <w:vertAlign w:val="baseline"/>
      </w:rPr>
    </w:lvl>
    <w:lvl w:ilvl="2">
      <w:start w:val="1"/>
      <w:numFmt w:val="decimal"/>
      <w:lvlText w:val="%3."/>
      <w:lvlJc w:val="left"/>
      <w:pPr>
        <w:tabs>
          <w:tab w:val="num" w:pos="1440"/>
        </w:tabs>
        <w:ind w:left="2160" w:hanging="720"/>
      </w:pPr>
      <w:rPr>
        <w:rFonts w:hint="default" w:ascii="Calibri" w:hAnsi="Calibri" w:cs="Calibri"/>
        <w:b w:val="0"/>
        <w:i w:val="0"/>
        <w:caps w:val="0"/>
        <w:strike w:val="0"/>
        <w:dstrike w:val="0"/>
        <w:vanish w:val="0"/>
        <w:color w:val="auto"/>
        <w:kern w:val="0"/>
        <w:sz w:val="26"/>
        <w:vertAlign w:val="baseline"/>
      </w:rPr>
    </w:lvl>
    <w:lvl w:ilvl="3">
      <w:start w:val="1"/>
      <w:numFmt w:val="lowerLetter"/>
      <w:lvlText w:val="%4."/>
      <w:lvlJc w:val="left"/>
      <w:pPr>
        <w:tabs>
          <w:tab w:val="num" w:pos="2160"/>
        </w:tabs>
        <w:ind w:left="2880" w:hanging="720"/>
      </w:pPr>
      <w:rPr>
        <w:rFonts w:hint="default"/>
        <w:b w:val="0"/>
        <w:i w:val="0"/>
        <w:caps w:val="0"/>
        <w:strike w:val="0"/>
        <w:dstrike w:val="0"/>
        <w:vanish w:val="0"/>
        <w:color w:val="000000"/>
        <w:kern w:val="0"/>
        <w:sz w:val="24"/>
        <w:szCs w:val="22"/>
        <w:u w:val="none"/>
        <w:vertAlign w:val="baseline"/>
      </w:rPr>
    </w:lvl>
    <w:lvl w:ilvl="4">
      <w:start w:val="1"/>
      <w:numFmt w:val="decimal"/>
      <w:lvlText w:val="(%5)"/>
      <w:lvlJc w:val="left"/>
      <w:pPr>
        <w:tabs>
          <w:tab w:val="num" w:pos="2880"/>
        </w:tabs>
        <w:ind w:left="3600" w:hanging="720"/>
      </w:pPr>
      <w:rPr>
        <w:rFonts w:hint="default" w:ascii="Calibri" w:hAnsi="Calibri"/>
        <w:b w:val="0"/>
        <w:i w:val="0"/>
        <w:caps w:val="0"/>
        <w:strike w:val="0"/>
        <w:dstrike w:val="0"/>
        <w:vanish w:val="0"/>
        <w:color w:val="000000"/>
        <w:kern w:val="0"/>
        <w:sz w:val="26"/>
        <w:u w:val="none"/>
        <w:vertAlign w:val="baseline"/>
      </w:rPr>
    </w:lvl>
    <w:lvl w:ilvl="5">
      <w:start w:val="1"/>
      <w:numFmt w:val="lowerLetter"/>
      <w:lvlText w:val="(%6)"/>
      <w:lvlJc w:val="left"/>
      <w:pPr>
        <w:ind w:left="4320" w:hanging="720"/>
      </w:pPr>
      <w:rPr>
        <w:rFonts w:hint="default" w:ascii="Calibri" w:hAnsi="Calibri"/>
        <w:b w:val="0"/>
        <w:i w:val="0"/>
        <w:caps w:val="0"/>
        <w:strike w:val="0"/>
        <w:dstrike w:val="0"/>
        <w:vanish w:val="0"/>
        <w:color w:val="000000"/>
        <w:kern w:val="0"/>
        <w:sz w:val="26"/>
        <w:u w:val="none"/>
        <w:vertAlign w:val="baseline"/>
      </w:rPr>
    </w:lvl>
    <w:lvl w:ilvl="6">
      <w:start w:val="1"/>
      <w:numFmt w:val="lowerRoman"/>
      <w:lvlText w:val="%7."/>
      <w:lvlJc w:val="left"/>
      <w:pPr>
        <w:tabs>
          <w:tab w:val="num" w:pos="4320"/>
        </w:tabs>
        <w:ind w:left="5040" w:hanging="720"/>
      </w:pPr>
      <w:rPr>
        <w:rFonts w:hint="default" w:ascii="Calibri" w:hAnsi="Calibri"/>
        <w:b w:val="0"/>
        <w:i w:val="0"/>
        <w:caps w:val="0"/>
        <w:strike w:val="0"/>
        <w:dstrike w:val="0"/>
        <w:vanish w:val="0"/>
        <w:color w:val="000000"/>
        <w:kern w:val="0"/>
        <w:sz w:val="26"/>
        <w:vertAlign w:val="baseline"/>
      </w:rPr>
    </w:lvl>
    <w:lvl w:ilvl="7">
      <w:start w:val="1"/>
      <w:numFmt w:val="lowerLetter"/>
      <w:lvlRestart w:val="0"/>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30A0978"/>
    <w:multiLevelType w:val="hybridMultilevel"/>
    <w:tmpl w:val="F8184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380E"/>
    <w:multiLevelType w:val="hybridMultilevel"/>
    <w:tmpl w:val="3D2E8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5D717F"/>
    <w:multiLevelType w:val="hybridMultilevel"/>
    <w:tmpl w:val="A726CD8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8B2089D"/>
    <w:multiLevelType w:val="hybridMultilevel"/>
    <w:tmpl w:val="33DABB5C"/>
    <w:lvl w:ilvl="0" w:tplc="D7EE7676">
      <w:start w:val="1"/>
      <w:numFmt w:val="decimal"/>
      <w:lvlText w:val="(%1)"/>
      <w:lvlJc w:val="left"/>
      <w:pPr>
        <w:ind w:left="3510" w:hanging="360"/>
      </w:pPr>
      <w:rPr>
        <w:rFonts w:hint="default"/>
      </w:rPr>
    </w:lvl>
    <w:lvl w:ilvl="1" w:tplc="04090019" w:tentative="1">
      <w:start w:val="1"/>
      <w:numFmt w:val="lowerLetter"/>
      <w:lvlText w:val="%2."/>
      <w:lvlJc w:val="left"/>
      <w:pPr>
        <w:ind w:left="4230" w:hanging="360"/>
      </w:pPr>
    </w:lvl>
    <w:lvl w:ilvl="2" w:tplc="0409001B" w:tentative="1">
      <w:start w:val="1"/>
      <w:numFmt w:val="lowerRoman"/>
      <w:lvlText w:val="%3."/>
      <w:lvlJc w:val="right"/>
      <w:pPr>
        <w:ind w:left="4950" w:hanging="180"/>
      </w:pPr>
    </w:lvl>
    <w:lvl w:ilvl="3" w:tplc="0409000F" w:tentative="1">
      <w:start w:val="1"/>
      <w:numFmt w:val="decimal"/>
      <w:lvlText w:val="%4."/>
      <w:lvlJc w:val="left"/>
      <w:pPr>
        <w:ind w:left="5670" w:hanging="360"/>
      </w:pPr>
    </w:lvl>
    <w:lvl w:ilvl="4" w:tplc="04090019" w:tentative="1">
      <w:start w:val="1"/>
      <w:numFmt w:val="lowerLetter"/>
      <w:lvlText w:val="%5."/>
      <w:lvlJc w:val="left"/>
      <w:pPr>
        <w:ind w:left="6390" w:hanging="360"/>
      </w:pPr>
    </w:lvl>
    <w:lvl w:ilvl="5" w:tplc="0409001B" w:tentative="1">
      <w:start w:val="1"/>
      <w:numFmt w:val="lowerRoman"/>
      <w:lvlText w:val="%6."/>
      <w:lvlJc w:val="right"/>
      <w:pPr>
        <w:ind w:left="7110" w:hanging="180"/>
      </w:pPr>
    </w:lvl>
    <w:lvl w:ilvl="6" w:tplc="0409000F" w:tentative="1">
      <w:start w:val="1"/>
      <w:numFmt w:val="decimal"/>
      <w:lvlText w:val="%7."/>
      <w:lvlJc w:val="left"/>
      <w:pPr>
        <w:ind w:left="7830" w:hanging="360"/>
      </w:pPr>
    </w:lvl>
    <w:lvl w:ilvl="7" w:tplc="04090019" w:tentative="1">
      <w:start w:val="1"/>
      <w:numFmt w:val="lowerLetter"/>
      <w:lvlText w:val="%8."/>
      <w:lvlJc w:val="left"/>
      <w:pPr>
        <w:ind w:left="8550" w:hanging="360"/>
      </w:pPr>
    </w:lvl>
    <w:lvl w:ilvl="8" w:tplc="0409001B" w:tentative="1">
      <w:start w:val="1"/>
      <w:numFmt w:val="lowerRoman"/>
      <w:lvlText w:val="%9."/>
      <w:lvlJc w:val="right"/>
      <w:pPr>
        <w:ind w:left="9270" w:hanging="180"/>
      </w:pPr>
    </w:lvl>
  </w:abstractNum>
  <w:abstractNum w:abstractNumId="12" w15:restartNumberingAfterBreak="0">
    <w:nsid w:val="1A887BD3"/>
    <w:multiLevelType w:val="hybridMultilevel"/>
    <w:tmpl w:val="B120A2EE"/>
    <w:lvl w:ilvl="0" w:tplc="03FC396E">
      <w:start w:val="1"/>
      <w:numFmt w:val="decimal"/>
      <w:lvlText w:val="%1."/>
      <w:lvlJc w:val="left"/>
      <w:pPr>
        <w:ind w:left="720" w:hanging="360"/>
      </w:pPr>
      <w:rPr>
        <w:rFonts w:hint="default"/>
        <w:b w:val="0"/>
        <w:strike w:val="0"/>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517C9"/>
    <w:multiLevelType w:val="hybridMultilevel"/>
    <w:tmpl w:val="15723DD4"/>
    <w:lvl w:ilvl="0" w:tplc="52A612CC">
      <w:start w:val="19"/>
      <w:numFmt w:val="upperLetter"/>
      <w:lvlText w:val="%1."/>
      <w:lvlJc w:val="left"/>
      <w:pPr>
        <w:ind w:left="21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F409E3"/>
    <w:multiLevelType w:val="hybridMultilevel"/>
    <w:tmpl w:val="0070118E"/>
    <w:lvl w:ilvl="0" w:tplc="FFFFFFFF">
      <w:start w:val="1"/>
      <w:numFmt w:val="upperLetter"/>
      <w:lvlText w:val="%1."/>
      <w:lvlJc w:val="left"/>
      <w:pPr>
        <w:ind w:left="720" w:hanging="360"/>
      </w:pPr>
    </w:lvl>
    <w:lvl w:ilvl="1" w:tplc="FFFFFFFF">
      <w:start w:val="1"/>
      <w:numFmt w:val="decimal"/>
      <w:lvlText w:val="%2."/>
      <w:lvlJc w:val="left"/>
      <w:pPr>
        <w:ind w:left="1440" w:hanging="360"/>
      </w:pPr>
    </w:lvl>
    <w:lvl w:ilvl="2" w:tplc="04090019">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B664E9"/>
    <w:multiLevelType w:val="hybridMultilevel"/>
    <w:tmpl w:val="04D6F1C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1F81423D"/>
    <w:multiLevelType w:val="hybridMultilevel"/>
    <w:tmpl w:val="B120A2EE"/>
    <w:lvl w:ilvl="0" w:tplc="03FC396E">
      <w:start w:val="1"/>
      <w:numFmt w:val="decimal"/>
      <w:lvlText w:val="%1."/>
      <w:lvlJc w:val="left"/>
      <w:pPr>
        <w:ind w:left="720" w:hanging="360"/>
      </w:pPr>
      <w:rPr>
        <w:rFonts w:hint="default"/>
        <w:b w:val="0"/>
        <w:strike w:val="0"/>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4B178D"/>
    <w:multiLevelType w:val="hybridMultilevel"/>
    <w:tmpl w:val="FE34DD8A"/>
    <w:lvl w:ilvl="0" w:tplc="7D2458C2">
      <w:start w:val="1"/>
      <w:numFmt w:val="lowerLetter"/>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B81FA4"/>
    <w:multiLevelType w:val="hybridMultilevel"/>
    <w:tmpl w:val="067AB9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A142DE"/>
    <w:multiLevelType w:val="hybridMultilevel"/>
    <w:tmpl w:val="E4BEFC66"/>
    <w:lvl w:ilvl="0" w:tplc="04090005">
      <w:start w:val="1"/>
      <w:numFmt w:val="bullet"/>
      <w:lvlText w:val=""/>
      <w:lvlJc w:val="left"/>
      <w:pPr>
        <w:ind w:left="360" w:hanging="360"/>
      </w:pPr>
      <w:rPr>
        <w:rFonts w:hint="default" w:ascii="Wingdings" w:hAnsi="Wingdings"/>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0" w15:restartNumberingAfterBreak="0">
    <w:nsid w:val="2BE77D91"/>
    <w:multiLevelType w:val="hybridMultilevel"/>
    <w:tmpl w:val="3C7E3E3E"/>
    <w:lvl w:ilvl="0" w:tplc="952422A4">
      <w:start w:val="1"/>
      <w:numFmt w:val="decimal"/>
      <w:lvlText w:val="%1."/>
      <w:lvlJc w:val="left"/>
      <w:pPr>
        <w:tabs>
          <w:tab w:val="num" w:pos="990"/>
        </w:tabs>
        <w:ind w:left="990" w:hanging="720"/>
      </w:pPr>
      <w:rPr>
        <w:rFonts w:hint="default"/>
        <w:b w:val="0"/>
        <w:color w:val="auto"/>
      </w:rPr>
    </w:lvl>
    <w:lvl w:ilvl="1" w:tplc="2412353A">
      <w:start w:val="1"/>
      <w:numFmt w:val="lowerLetter"/>
      <w:lvlText w:val="%2."/>
      <w:lvlJc w:val="left"/>
      <w:pPr>
        <w:tabs>
          <w:tab w:val="num" w:pos="1440"/>
        </w:tabs>
        <w:ind w:left="1440" w:hanging="360"/>
      </w:pPr>
      <w:rPr>
        <w:rFonts w:hint="default"/>
        <w:b w:val="0"/>
        <w:i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1B51E43"/>
    <w:multiLevelType w:val="hybridMultilevel"/>
    <w:tmpl w:val="642A3540"/>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04090019">
      <w:start w:val="1"/>
      <w:numFmt w:val="lowerLetter"/>
      <w:lvlText w:val="%6."/>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1BB121A"/>
    <w:multiLevelType w:val="hybridMultilevel"/>
    <w:tmpl w:val="05143682"/>
    <w:lvl w:ilvl="0" w:tplc="196CA6EE">
      <w:start w:val="1"/>
      <w:numFmt w:val="lowerLetter"/>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96CA6EE">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CE4271"/>
    <w:multiLevelType w:val="hybridMultilevel"/>
    <w:tmpl w:val="775A3A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B4D3CFE"/>
    <w:multiLevelType w:val="hybridMultilevel"/>
    <w:tmpl w:val="33AE0F4C"/>
    <w:lvl w:ilvl="0" w:tplc="02F0FF52">
      <w:start w:val="4"/>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2B7F1B"/>
    <w:multiLevelType w:val="hybridMultilevel"/>
    <w:tmpl w:val="A726CD8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C8F7927"/>
    <w:multiLevelType w:val="hybridMultilevel"/>
    <w:tmpl w:val="381286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DBE5523"/>
    <w:multiLevelType w:val="hybridMultilevel"/>
    <w:tmpl w:val="C1127D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ECE160B"/>
    <w:multiLevelType w:val="hybridMultilevel"/>
    <w:tmpl w:val="453A37B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02D45BF"/>
    <w:multiLevelType w:val="hybridMultilevel"/>
    <w:tmpl w:val="FF3E76D0"/>
    <w:lvl w:ilvl="0" w:tplc="93627954">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40AE1728"/>
    <w:multiLevelType w:val="hybridMultilevel"/>
    <w:tmpl w:val="20AA833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40C3280C"/>
    <w:multiLevelType w:val="hybridMultilevel"/>
    <w:tmpl w:val="193EE53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40E0249A"/>
    <w:multiLevelType w:val="hybridMultilevel"/>
    <w:tmpl w:val="0CE0340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42C00BD4"/>
    <w:multiLevelType w:val="hybridMultilevel"/>
    <w:tmpl w:val="1A080992"/>
    <w:lvl w:ilvl="0" w:tplc="FFFFFFFF">
      <w:start w:val="1"/>
      <w:numFmt w:val="decimal"/>
      <w:lvlText w:val="(%1)"/>
      <w:lvlJc w:val="left"/>
      <w:pPr>
        <w:ind w:left="3510" w:hanging="360"/>
      </w:pPr>
      <w:rPr>
        <w:rFonts w:hint="default"/>
      </w:rPr>
    </w:lvl>
    <w:lvl w:ilvl="1" w:tplc="FFFFFFFF" w:tentative="1">
      <w:start w:val="1"/>
      <w:numFmt w:val="lowerLetter"/>
      <w:lvlText w:val="%2."/>
      <w:lvlJc w:val="left"/>
      <w:pPr>
        <w:ind w:left="4230" w:hanging="360"/>
      </w:pPr>
    </w:lvl>
    <w:lvl w:ilvl="2" w:tplc="FFFFFFFF" w:tentative="1">
      <w:start w:val="1"/>
      <w:numFmt w:val="lowerRoman"/>
      <w:lvlText w:val="%3."/>
      <w:lvlJc w:val="right"/>
      <w:pPr>
        <w:ind w:left="4950" w:hanging="180"/>
      </w:pPr>
    </w:lvl>
    <w:lvl w:ilvl="3" w:tplc="FFFFFFFF" w:tentative="1">
      <w:start w:val="1"/>
      <w:numFmt w:val="decimal"/>
      <w:lvlText w:val="%4."/>
      <w:lvlJc w:val="left"/>
      <w:pPr>
        <w:ind w:left="5670" w:hanging="360"/>
      </w:pPr>
    </w:lvl>
    <w:lvl w:ilvl="4" w:tplc="FFFFFFFF" w:tentative="1">
      <w:start w:val="1"/>
      <w:numFmt w:val="lowerLetter"/>
      <w:lvlText w:val="%5."/>
      <w:lvlJc w:val="left"/>
      <w:pPr>
        <w:ind w:left="6390" w:hanging="360"/>
      </w:pPr>
    </w:lvl>
    <w:lvl w:ilvl="5" w:tplc="FFFFFFFF" w:tentative="1">
      <w:start w:val="1"/>
      <w:numFmt w:val="lowerRoman"/>
      <w:lvlText w:val="%6."/>
      <w:lvlJc w:val="right"/>
      <w:pPr>
        <w:ind w:left="7110" w:hanging="180"/>
      </w:pPr>
    </w:lvl>
    <w:lvl w:ilvl="6" w:tplc="FFFFFFFF" w:tentative="1">
      <w:start w:val="1"/>
      <w:numFmt w:val="decimal"/>
      <w:lvlText w:val="%7."/>
      <w:lvlJc w:val="left"/>
      <w:pPr>
        <w:ind w:left="7830" w:hanging="360"/>
      </w:pPr>
    </w:lvl>
    <w:lvl w:ilvl="7" w:tplc="FFFFFFFF" w:tentative="1">
      <w:start w:val="1"/>
      <w:numFmt w:val="lowerLetter"/>
      <w:lvlText w:val="%8."/>
      <w:lvlJc w:val="left"/>
      <w:pPr>
        <w:ind w:left="8550" w:hanging="360"/>
      </w:pPr>
    </w:lvl>
    <w:lvl w:ilvl="8" w:tplc="FFFFFFFF" w:tentative="1">
      <w:start w:val="1"/>
      <w:numFmt w:val="lowerRoman"/>
      <w:lvlText w:val="%9."/>
      <w:lvlJc w:val="right"/>
      <w:pPr>
        <w:ind w:left="9270" w:hanging="180"/>
      </w:pPr>
    </w:lvl>
  </w:abstractNum>
  <w:abstractNum w:abstractNumId="34" w15:restartNumberingAfterBreak="0">
    <w:nsid w:val="447868C3"/>
    <w:multiLevelType w:val="multilevel"/>
    <w:tmpl w:val="915ABB16"/>
    <w:lvl w:ilvl="0">
      <w:start w:val="1"/>
      <w:numFmt w:val="decimal"/>
      <w:lvlText w:val="%1."/>
      <w:lvlJc w:val="left"/>
      <w:pPr>
        <w:ind w:left="720" w:hanging="720"/>
      </w:pPr>
      <w:rPr>
        <w:rFonts w:hint="default"/>
        <w:b w:val="0"/>
        <w:i w:val="0"/>
        <w:caps/>
        <w:strike w:val="0"/>
        <w:dstrike w:val="0"/>
        <w:vanish w:val="0"/>
        <w:color w:val="auto"/>
        <w:kern w:val="0"/>
        <w:sz w:val="26"/>
        <w:szCs w:val="26"/>
        <w:u w:val="none"/>
        <w:vertAlign w:val="baseline"/>
      </w:rPr>
    </w:lvl>
    <w:lvl w:ilvl="1">
      <w:start w:val="1"/>
      <w:numFmt w:val="upperLetter"/>
      <w:lvlRestart w:val="0"/>
      <w:lvlText w:val="%2."/>
      <w:lvlJc w:val="left"/>
      <w:pPr>
        <w:ind w:left="1440" w:hanging="720"/>
      </w:pPr>
      <w:rPr>
        <w:rFonts w:hint="default" w:ascii="Times New Roman" w:hAnsi="Times New Roman"/>
        <w:b w:val="0"/>
        <w:i w:val="0"/>
        <w:caps w:val="0"/>
        <w:strike w:val="0"/>
        <w:dstrike w:val="0"/>
        <w:vanish w:val="0"/>
        <w:color w:val="000000"/>
        <w:kern w:val="0"/>
        <w:sz w:val="26"/>
        <w:u w:val="none"/>
        <w:vertAlign w:val="baseline"/>
      </w:rPr>
    </w:lvl>
    <w:lvl w:ilvl="2">
      <w:start w:val="1"/>
      <w:numFmt w:val="decimal"/>
      <w:lvlText w:val="%3."/>
      <w:lvlJc w:val="left"/>
      <w:pPr>
        <w:tabs>
          <w:tab w:val="num" w:pos="1440"/>
        </w:tabs>
        <w:ind w:left="2160" w:hanging="720"/>
      </w:pPr>
      <w:rPr>
        <w:rFonts w:hint="default" w:ascii="Times New Roman" w:hAnsi="Times New Roman"/>
        <w:b w:val="0"/>
        <w:i w:val="0"/>
        <w:caps w:val="0"/>
        <w:strike w:val="0"/>
        <w:dstrike w:val="0"/>
        <w:vanish w:val="0"/>
        <w:color w:val="auto"/>
        <w:kern w:val="0"/>
        <w:sz w:val="26"/>
        <w:vertAlign w:val="baseline"/>
      </w:rPr>
    </w:lvl>
    <w:lvl w:ilvl="3">
      <w:start w:val="1"/>
      <w:numFmt w:val="lowerLetter"/>
      <w:lvlText w:val="%4."/>
      <w:lvlJc w:val="left"/>
      <w:pPr>
        <w:tabs>
          <w:tab w:val="num" w:pos="2160"/>
        </w:tabs>
        <w:ind w:left="2880" w:hanging="720"/>
      </w:pPr>
      <w:rPr>
        <w:rFonts w:hint="default" w:ascii="Times New Roman" w:hAnsi="Times New Roman"/>
        <w:b w:val="0"/>
        <w:i w:val="0"/>
        <w:caps w:val="0"/>
        <w:strike w:val="0"/>
        <w:dstrike w:val="0"/>
        <w:vanish w:val="0"/>
        <w:color w:val="000000"/>
        <w:kern w:val="0"/>
        <w:sz w:val="26"/>
        <w:u w:val="none"/>
        <w:vertAlign w:val="baseline"/>
      </w:rPr>
    </w:lvl>
    <w:lvl w:ilvl="4">
      <w:start w:val="1"/>
      <w:numFmt w:val="decimal"/>
      <w:lvlText w:val="(%5)"/>
      <w:lvlJc w:val="left"/>
      <w:pPr>
        <w:tabs>
          <w:tab w:val="num" w:pos="2880"/>
        </w:tabs>
        <w:ind w:left="3600" w:hanging="720"/>
      </w:pPr>
      <w:rPr>
        <w:rFonts w:hint="default" w:ascii="Times New Roman" w:hAnsi="Times New Roman"/>
        <w:b w:val="0"/>
        <w:i w:val="0"/>
        <w:caps w:val="0"/>
        <w:strike w:val="0"/>
        <w:dstrike w:val="0"/>
        <w:vanish w:val="0"/>
        <w:color w:val="000000"/>
        <w:kern w:val="0"/>
        <w:sz w:val="26"/>
        <w:u w:val="none"/>
        <w:vertAlign w:val="baseline"/>
      </w:rPr>
    </w:lvl>
    <w:lvl w:ilvl="5">
      <w:start w:val="1"/>
      <w:numFmt w:val="lowerLetter"/>
      <w:lvlText w:val="(%6)"/>
      <w:lvlJc w:val="left"/>
      <w:pPr>
        <w:ind w:left="4320" w:hanging="720"/>
      </w:pPr>
      <w:rPr>
        <w:rFonts w:hint="default" w:ascii="Times New Roman" w:hAnsi="Times New Roman"/>
        <w:b w:val="0"/>
        <w:i w:val="0"/>
        <w:caps w:val="0"/>
        <w:strike w:val="0"/>
        <w:dstrike w:val="0"/>
        <w:vanish w:val="0"/>
        <w:color w:val="000000"/>
        <w:kern w:val="0"/>
        <w:sz w:val="26"/>
        <w:u w:val="none"/>
        <w:vertAlign w:val="baseline"/>
      </w:rPr>
    </w:lvl>
    <w:lvl w:ilvl="6">
      <w:start w:val="1"/>
      <w:numFmt w:val="lowerRoman"/>
      <w:lvlText w:val="%7."/>
      <w:lvlJc w:val="left"/>
      <w:pPr>
        <w:tabs>
          <w:tab w:val="num" w:pos="4320"/>
        </w:tabs>
        <w:ind w:left="5040" w:hanging="720"/>
      </w:pPr>
      <w:rPr>
        <w:rFonts w:hint="default" w:ascii="Times New Roman" w:hAnsi="Times New Roman"/>
        <w:b w:val="0"/>
        <w:i w:val="0"/>
        <w:caps w:val="0"/>
        <w:strike w:val="0"/>
        <w:dstrike w:val="0"/>
        <w:vanish w:val="0"/>
        <w:color w:val="000000"/>
        <w:kern w:val="0"/>
        <w:sz w:val="26"/>
        <w:vertAlign w:val="baseline"/>
      </w:rPr>
    </w:lvl>
    <w:lvl w:ilvl="7">
      <w:start w:val="1"/>
      <w:numFmt w:val="lowerLetter"/>
      <w:lvlRestart w:val="0"/>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533682E"/>
    <w:multiLevelType w:val="multilevel"/>
    <w:tmpl w:val="4D02B4D8"/>
    <w:lvl w:ilvl="0">
      <w:start w:val="1"/>
      <w:numFmt w:val="upperRoman"/>
      <w:lvlText w:val="%1."/>
      <w:lvlJc w:val="left"/>
      <w:pPr>
        <w:ind w:left="720" w:hanging="720"/>
      </w:pPr>
      <w:rPr>
        <w:rFonts w:hint="default" w:ascii="Calibri" w:hAnsi="Calibri" w:cs="Calibri"/>
        <w:b/>
        <w:i w:val="0"/>
        <w:caps/>
        <w:strike w:val="0"/>
        <w:dstrike w:val="0"/>
        <w:vanish w:val="0"/>
        <w:color w:val="auto"/>
        <w:kern w:val="0"/>
        <w:sz w:val="30"/>
        <w:szCs w:val="30"/>
        <w:u w:val="none"/>
        <w:vertAlign w:val="baseline"/>
      </w:rPr>
    </w:lvl>
    <w:lvl w:ilvl="1">
      <w:start w:val="1"/>
      <w:numFmt w:val="upperLetter"/>
      <w:lvlRestart w:val="0"/>
      <w:lvlText w:val="%2."/>
      <w:lvlJc w:val="left"/>
      <w:pPr>
        <w:ind w:left="1440" w:hanging="720"/>
      </w:pPr>
      <w:rPr>
        <w:rFonts w:hint="default" w:ascii="Calibri" w:hAnsi="Calibri" w:cs="Calibri"/>
        <w:b w:val="0"/>
        <w:i w:val="0"/>
        <w:caps w:val="0"/>
        <w:strike w:val="0"/>
        <w:dstrike w:val="0"/>
        <w:vanish w:val="0"/>
        <w:color w:val="000000"/>
        <w:kern w:val="0"/>
        <w:sz w:val="28"/>
        <w:szCs w:val="28"/>
        <w:u w:val="none"/>
        <w:vertAlign w:val="baseline"/>
      </w:rPr>
    </w:lvl>
    <w:lvl w:ilvl="2">
      <w:start w:val="1"/>
      <w:numFmt w:val="decimal"/>
      <w:lvlText w:val="%3."/>
      <w:lvlJc w:val="left"/>
      <w:pPr>
        <w:tabs>
          <w:tab w:val="num" w:pos="1440"/>
        </w:tabs>
        <w:ind w:left="2160" w:hanging="720"/>
      </w:pPr>
      <w:rPr>
        <w:rFonts w:hint="default" w:ascii="Calibri" w:hAnsi="Calibri" w:cs="Calibri"/>
        <w:b w:val="0"/>
        <w:i w:val="0"/>
        <w:caps w:val="0"/>
        <w:strike w:val="0"/>
        <w:dstrike w:val="0"/>
        <w:vanish w:val="0"/>
        <w:color w:val="auto"/>
        <w:kern w:val="0"/>
        <w:sz w:val="26"/>
        <w:vertAlign w:val="baseline"/>
      </w:rPr>
    </w:lvl>
    <w:lvl w:ilvl="3">
      <w:start w:val="1"/>
      <w:numFmt w:val="lowerLetter"/>
      <w:lvlText w:val="%4."/>
      <w:lvlJc w:val="left"/>
      <w:pPr>
        <w:tabs>
          <w:tab w:val="num" w:pos="2160"/>
        </w:tabs>
        <w:ind w:left="2880" w:hanging="720"/>
      </w:pPr>
      <w:rPr>
        <w:rFonts w:hint="default"/>
        <w:b w:val="0"/>
        <w:i w:val="0"/>
        <w:caps w:val="0"/>
        <w:strike w:val="0"/>
        <w:dstrike w:val="0"/>
        <w:vanish w:val="0"/>
        <w:color w:val="000000"/>
        <w:kern w:val="0"/>
        <w:sz w:val="24"/>
        <w:szCs w:val="18"/>
        <w:u w:val="none"/>
        <w:vertAlign w:val="baseline"/>
      </w:rPr>
    </w:lvl>
    <w:lvl w:ilvl="4">
      <w:start w:val="1"/>
      <w:numFmt w:val="decimal"/>
      <w:lvlText w:val="(%5)"/>
      <w:lvlJc w:val="left"/>
      <w:pPr>
        <w:tabs>
          <w:tab w:val="num" w:pos="2880"/>
        </w:tabs>
        <w:ind w:left="3600" w:hanging="720"/>
      </w:pPr>
      <w:rPr>
        <w:rFonts w:hint="default" w:ascii="Calibri" w:hAnsi="Calibri"/>
        <w:b w:val="0"/>
        <w:i w:val="0"/>
        <w:caps w:val="0"/>
        <w:strike w:val="0"/>
        <w:dstrike w:val="0"/>
        <w:vanish w:val="0"/>
        <w:color w:val="000000"/>
        <w:kern w:val="0"/>
        <w:sz w:val="26"/>
        <w:u w:val="none"/>
        <w:vertAlign w:val="baseline"/>
      </w:rPr>
    </w:lvl>
    <w:lvl w:ilvl="5">
      <w:start w:val="1"/>
      <w:numFmt w:val="lowerLetter"/>
      <w:lvlText w:val="(%6)"/>
      <w:lvlJc w:val="left"/>
      <w:pPr>
        <w:ind w:left="4320" w:hanging="720"/>
      </w:pPr>
      <w:rPr>
        <w:rFonts w:hint="default" w:ascii="Calibri" w:hAnsi="Calibri"/>
        <w:b w:val="0"/>
        <w:i w:val="0"/>
        <w:caps w:val="0"/>
        <w:strike w:val="0"/>
        <w:dstrike w:val="0"/>
        <w:vanish w:val="0"/>
        <w:color w:val="000000"/>
        <w:kern w:val="0"/>
        <w:sz w:val="26"/>
        <w:u w:val="none"/>
        <w:vertAlign w:val="baseline"/>
      </w:rPr>
    </w:lvl>
    <w:lvl w:ilvl="6">
      <w:start w:val="1"/>
      <w:numFmt w:val="lowerRoman"/>
      <w:lvlText w:val="%7."/>
      <w:lvlJc w:val="left"/>
      <w:pPr>
        <w:tabs>
          <w:tab w:val="num" w:pos="4320"/>
        </w:tabs>
        <w:ind w:left="5040" w:hanging="720"/>
      </w:pPr>
      <w:rPr>
        <w:rFonts w:hint="default" w:ascii="Calibri" w:hAnsi="Calibri"/>
        <w:b w:val="0"/>
        <w:i w:val="0"/>
        <w:caps w:val="0"/>
        <w:strike w:val="0"/>
        <w:dstrike w:val="0"/>
        <w:vanish w:val="0"/>
        <w:color w:val="000000"/>
        <w:kern w:val="0"/>
        <w:sz w:val="26"/>
        <w:vertAlign w:val="baseline"/>
      </w:rPr>
    </w:lvl>
    <w:lvl w:ilvl="7">
      <w:start w:val="1"/>
      <w:numFmt w:val="lowerLetter"/>
      <w:lvlRestart w:val="0"/>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5A87546"/>
    <w:multiLevelType w:val="hybridMultilevel"/>
    <w:tmpl w:val="9CAE403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4635251C"/>
    <w:multiLevelType w:val="hybridMultilevel"/>
    <w:tmpl w:val="D60AD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C2C026D"/>
    <w:multiLevelType w:val="multilevel"/>
    <w:tmpl w:val="CF50DF5E"/>
    <w:lvl w:ilvl="0">
      <w:start w:val="1"/>
      <w:numFmt w:val="upperRoman"/>
      <w:pStyle w:val="Heading1"/>
      <w:lvlText w:val="%1."/>
      <w:lvlJc w:val="left"/>
      <w:pPr>
        <w:ind w:left="720" w:hanging="720"/>
      </w:pPr>
      <w:rPr>
        <w:rFonts w:hint="default" w:ascii="Calibri" w:hAnsi="Calibri" w:cs="Calibri"/>
        <w:b/>
        <w:i w:val="0"/>
        <w:caps/>
        <w:strike w:val="0"/>
        <w:dstrike w:val="0"/>
        <w:vanish w:val="0"/>
        <w:color w:val="auto"/>
        <w:kern w:val="0"/>
        <w:sz w:val="24"/>
        <w:szCs w:val="24"/>
        <w:u w:val="none"/>
        <w:vertAlign w:val="baseline"/>
      </w:rPr>
    </w:lvl>
    <w:lvl w:ilvl="1">
      <w:start w:val="1"/>
      <w:numFmt w:val="upperLetter"/>
      <w:lvlRestart w:val="0"/>
      <w:pStyle w:val="Heading2"/>
      <w:lvlText w:val="%2."/>
      <w:lvlJc w:val="left"/>
      <w:pPr>
        <w:ind w:left="1440" w:hanging="720"/>
      </w:pPr>
      <w:rPr>
        <w:rFonts w:hint="default" w:ascii="Calibri" w:hAnsi="Calibri" w:cs="Calibri"/>
        <w:b w:val="0"/>
        <w:i w:val="0"/>
        <w:caps w:val="0"/>
        <w:strike w:val="0"/>
        <w:dstrike w:val="0"/>
        <w:vanish w:val="0"/>
        <w:color w:val="000000"/>
        <w:kern w:val="0"/>
        <w:sz w:val="24"/>
        <w:szCs w:val="24"/>
        <w:u w:val="none"/>
        <w:vertAlign w:val="baseline"/>
      </w:rPr>
    </w:lvl>
    <w:lvl w:ilvl="2">
      <w:start w:val="1"/>
      <w:numFmt w:val="decimal"/>
      <w:pStyle w:val="Item1"/>
      <w:lvlText w:val="%3."/>
      <w:lvlJc w:val="left"/>
      <w:pPr>
        <w:tabs>
          <w:tab w:val="num" w:pos="1440"/>
        </w:tabs>
        <w:ind w:left="2160" w:hanging="720"/>
      </w:pPr>
      <w:rPr>
        <w:rFonts w:hint="default" w:ascii="Calibri" w:hAnsi="Calibri" w:cs="Calibri"/>
        <w:b w:val="0"/>
        <w:i w:val="0"/>
        <w:caps w:val="0"/>
        <w:strike w:val="0"/>
        <w:dstrike w:val="0"/>
        <w:vanish w:val="0"/>
        <w:color w:val="auto"/>
        <w:kern w:val="0"/>
        <w:sz w:val="24"/>
        <w:vertAlign w:val="baseline"/>
      </w:rPr>
    </w:lvl>
    <w:lvl w:ilvl="3">
      <w:start w:val="1"/>
      <w:numFmt w:val="lowerLetter"/>
      <w:pStyle w:val="Itema"/>
      <w:lvlText w:val="%4."/>
      <w:lvlJc w:val="left"/>
      <w:pPr>
        <w:tabs>
          <w:tab w:val="num" w:pos="2160"/>
        </w:tabs>
        <w:ind w:left="2880" w:hanging="720"/>
      </w:pPr>
      <w:rPr>
        <w:rFonts w:hint="default" w:ascii="Calibri" w:hAnsi="Calibri"/>
        <w:b w:val="0"/>
        <w:i w:val="0"/>
        <w:caps w:val="0"/>
        <w:strike w:val="0"/>
        <w:dstrike w:val="0"/>
        <w:vanish w:val="0"/>
        <w:color w:val="000000"/>
        <w:kern w:val="0"/>
        <w:sz w:val="24"/>
        <w:szCs w:val="18"/>
        <w:u w:val="none"/>
        <w:vertAlign w:val="baseline"/>
      </w:rPr>
    </w:lvl>
    <w:lvl w:ilvl="4">
      <w:start w:val="1"/>
      <w:numFmt w:val="decimal"/>
      <w:pStyle w:val="Item10"/>
      <w:lvlText w:val="(%5)"/>
      <w:lvlJc w:val="left"/>
      <w:pPr>
        <w:tabs>
          <w:tab w:val="num" w:pos="2880"/>
        </w:tabs>
        <w:ind w:left="3600" w:hanging="720"/>
      </w:pPr>
      <w:rPr>
        <w:rFonts w:hint="default" w:ascii="Calibri" w:hAnsi="Calibri"/>
        <w:b w:val="0"/>
        <w:i w:val="0"/>
        <w:caps w:val="0"/>
        <w:strike w:val="0"/>
        <w:dstrike w:val="0"/>
        <w:vanish w:val="0"/>
        <w:color w:val="000000"/>
        <w:kern w:val="0"/>
        <w:sz w:val="26"/>
        <w:u w:val="none"/>
        <w:vertAlign w:val="baseline"/>
      </w:rPr>
    </w:lvl>
    <w:lvl w:ilvl="5">
      <w:start w:val="1"/>
      <w:numFmt w:val="lowerLetter"/>
      <w:pStyle w:val="Itema0"/>
      <w:lvlText w:val="(%6)"/>
      <w:lvlJc w:val="left"/>
      <w:pPr>
        <w:ind w:left="4320" w:hanging="720"/>
      </w:pPr>
      <w:rPr>
        <w:rFonts w:hint="default" w:ascii="Calibri" w:hAnsi="Calibri"/>
        <w:b w:val="0"/>
        <w:i w:val="0"/>
        <w:caps w:val="0"/>
        <w:strike w:val="0"/>
        <w:dstrike w:val="0"/>
        <w:vanish w:val="0"/>
        <w:color w:val="000000"/>
        <w:kern w:val="0"/>
        <w:sz w:val="26"/>
        <w:u w:val="none"/>
        <w:vertAlign w:val="baseline"/>
      </w:rPr>
    </w:lvl>
    <w:lvl w:ilvl="6">
      <w:start w:val="1"/>
      <w:numFmt w:val="lowerRoman"/>
      <w:pStyle w:val="Itemi"/>
      <w:lvlText w:val="%7."/>
      <w:lvlJc w:val="left"/>
      <w:pPr>
        <w:tabs>
          <w:tab w:val="num" w:pos="4320"/>
        </w:tabs>
        <w:ind w:left="5040" w:hanging="720"/>
      </w:pPr>
      <w:rPr>
        <w:rFonts w:hint="default" w:ascii="Calibri" w:hAnsi="Calibri"/>
        <w:b w:val="0"/>
        <w:i w:val="0"/>
        <w:caps w:val="0"/>
        <w:strike w:val="0"/>
        <w:dstrike w:val="0"/>
        <w:vanish w:val="0"/>
        <w:color w:val="000000"/>
        <w:kern w:val="0"/>
        <w:sz w:val="26"/>
        <w:vertAlign w:val="baseline"/>
      </w:rPr>
    </w:lvl>
    <w:lvl w:ilvl="7">
      <w:start w:val="1"/>
      <w:numFmt w:val="lowerLetter"/>
      <w:lvlRestart w:val="0"/>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52C305D"/>
    <w:multiLevelType w:val="hybridMultilevel"/>
    <w:tmpl w:val="2EBA1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661151"/>
    <w:multiLevelType w:val="hybridMultilevel"/>
    <w:tmpl w:val="E300F5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9A43399"/>
    <w:multiLevelType w:val="hybridMultilevel"/>
    <w:tmpl w:val="C0EC9F40"/>
    <w:lvl w:ilvl="0" w:tplc="FFFFFFF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2" w15:restartNumberingAfterBreak="0">
    <w:nsid w:val="5AE723EF"/>
    <w:multiLevelType w:val="multilevel"/>
    <w:tmpl w:val="F20665B6"/>
    <w:lvl w:ilvl="0">
      <w:start w:val="1"/>
      <w:numFmt w:val="upperRoman"/>
      <w:lvlText w:val="%1."/>
      <w:lvlJc w:val="left"/>
      <w:pPr>
        <w:ind w:left="720" w:hanging="720"/>
      </w:pPr>
      <w:rPr>
        <w:rFonts w:hint="default" w:ascii="Calibri" w:hAnsi="Calibri" w:cs="Calibri"/>
        <w:b/>
        <w:i w:val="0"/>
        <w:caps/>
        <w:strike w:val="0"/>
        <w:dstrike w:val="0"/>
        <w:vanish w:val="0"/>
        <w:color w:val="auto"/>
        <w:kern w:val="0"/>
        <w:sz w:val="30"/>
        <w:szCs w:val="30"/>
        <w:u w:val="none"/>
        <w:vertAlign w:val="baseline"/>
      </w:rPr>
    </w:lvl>
    <w:lvl w:ilvl="1">
      <w:start w:val="1"/>
      <w:numFmt w:val="upperLetter"/>
      <w:lvlRestart w:val="0"/>
      <w:lvlText w:val="%2."/>
      <w:lvlJc w:val="left"/>
      <w:pPr>
        <w:ind w:left="1440" w:hanging="720"/>
      </w:pPr>
      <w:rPr>
        <w:rFonts w:hint="default" w:ascii="Calibri" w:hAnsi="Calibri" w:cs="Calibri"/>
        <w:b w:val="0"/>
        <w:i w:val="0"/>
        <w:caps w:val="0"/>
        <w:strike w:val="0"/>
        <w:dstrike w:val="0"/>
        <w:vanish w:val="0"/>
        <w:color w:val="000000"/>
        <w:kern w:val="0"/>
        <w:sz w:val="28"/>
        <w:szCs w:val="28"/>
        <w:u w:val="none"/>
        <w:vertAlign w:val="baseline"/>
      </w:rPr>
    </w:lvl>
    <w:lvl w:ilvl="2">
      <w:start w:val="1"/>
      <w:numFmt w:val="decimal"/>
      <w:lvlText w:val="%3."/>
      <w:lvlJc w:val="left"/>
      <w:pPr>
        <w:tabs>
          <w:tab w:val="num" w:pos="1440"/>
        </w:tabs>
        <w:ind w:left="2160" w:hanging="720"/>
      </w:pPr>
      <w:rPr>
        <w:rFonts w:hint="default" w:ascii="Calibri" w:hAnsi="Calibri" w:cs="Calibri"/>
        <w:b w:val="0"/>
        <w:i w:val="0"/>
        <w:caps w:val="0"/>
        <w:strike w:val="0"/>
        <w:dstrike w:val="0"/>
        <w:vanish w:val="0"/>
        <w:color w:val="auto"/>
        <w:kern w:val="0"/>
        <w:sz w:val="26"/>
        <w:vertAlign w:val="baseline"/>
      </w:rPr>
    </w:lvl>
    <w:lvl w:ilvl="3">
      <w:start w:val="1"/>
      <w:numFmt w:val="lowerLetter"/>
      <w:lvlText w:val="%4."/>
      <w:lvlJc w:val="left"/>
      <w:pPr>
        <w:tabs>
          <w:tab w:val="num" w:pos="2160"/>
        </w:tabs>
        <w:ind w:left="2880" w:hanging="720"/>
      </w:pPr>
      <w:rPr>
        <w:rFonts w:hint="default"/>
        <w:b w:val="0"/>
        <w:i w:val="0"/>
        <w:caps w:val="0"/>
        <w:strike w:val="0"/>
        <w:dstrike w:val="0"/>
        <w:vanish w:val="0"/>
        <w:color w:val="000000"/>
        <w:kern w:val="0"/>
        <w:sz w:val="24"/>
        <w:szCs w:val="18"/>
        <w:u w:val="none"/>
        <w:vertAlign w:val="baseline"/>
      </w:rPr>
    </w:lvl>
    <w:lvl w:ilvl="4">
      <w:start w:val="1"/>
      <w:numFmt w:val="decimal"/>
      <w:lvlText w:val="(%5)"/>
      <w:lvlJc w:val="left"/>
      <w:pPr>
        <w:tabs>
          <w:tab w:val="num" w:pos="2880"/>
        </w:tabs>
        <w:ind w:left="3600" w:hanging="720"/>
      </w:pPr>
      <w:rPr>
        <w:rFonts w:hint="default" w:ascii="Calibri" w:hAnsi="Calibri"/>
        <w:b w:val="0"/>
        <w:i w:val="0"/>
        <w:caps w:val="0"/>
        <w:strike w:val="0"/>
        <w:dstrike w:val="0"/>
        <w:vanish w:val="0"/>
        <w:color w:val="000000"/>
        <w:kern w:val="0"/>
        <w:sz w:val="26"/>
        <w:u w:val="none"/>
        <w:vertAlign w:val="baseline"/>
      </w:rPr>
    </w:lvl>
    <w:lvl w:ilvl="5">
      <w:start w:val="1"/>
      <w:numFmt w:val="lowerLetter"/>
      <w:lvlText w:val="(%6)"/>
      <w:lvlJc w:val="left"/>
      <w:pPr>
        <w:ind w:left="4320" w:hanging="720"/>
      </w:pPr>
      <w:rPr>
        <w:rFonts w:hint="default" w:ascii="Calibri" w:hAnsi="Calibri"/>
        <w:b w:val="0"/>
        <w:i w:val="0"/>
        <w:caps w:val="0"/>
        <w:strike w:val="0"/>
        <w:dstrike w:val="0"/>
        <w:vanish w:val="0"/>
        <w:color w:val="000000"/>
        <w:kern w:val="0"/>
        <w:sz w:val="26"/>
        <w:u w:val="none"/>
        <w:vertAlign w:val="baseline"/>
      </w:rPr>
    </w:lvl>
    <w:lvl w:ilvl="6">
      <w:start w:val="1"/>
      <w:numFmt w:val="lowerRoman"/>
      <w:lvlText w:val="%7."/>
      <w:lvlJc w:val="left"/>
      <w:pPr>
        <w:tabs>
          <w:tab w:val="num" w:pos="4320"/>
        </w:tabs>
        <w:ind w:left="5040" w:hanging="720"/>
      </w:pPr>
      <w:rPr>
        <w:rFonts w:hint="default" w:ascii="Calibri" w:hAnsi="Calibri"/>
        <w:b w:val="0"/>
        <w:i w:val="0"/>
        <w:caps w:val="0"/>
        <w:strike w:val="0"/>
        <w:dstrike w:val="0"/>
        <w:vanish w:val="0"/>
        <w:color w:val="000000"/>
        <w:kern w:val="0"/>
        <w:sz w:val="26"/>
        <w:vertAlign w:val="baseline"/>
      </w:rPr>
    </w:lvl>
    <w:lvl w:ilvl="7">
      <w:start w:val="1"/>
      <w:numFmt w:val="lowerLetter"/>
      <w:lvlRestart w:val="0"/>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D490FC4"/>
    <w:multiLevelType w:val="hybridMultilevel"/>
    <w:tmpl w:val="25B62200"/>
    <w:lvl w:ilvl="0" w:tplc="04090005">
      <w:start w:val="1"/>
      <w:numFmt w:val="bullet"/>
      <w:lvlText w:val=""/>
      <w:lvlJc w:val="left"/>
      <w:pPr>
        <w:tabs>
          <w:tab w:val="num" w:pos="2160"/>
        </w:tabs>
        <w:ind w:left="2160" w:hanging="360"/>
      </w:pPr>
      <w:rPr>
        <w:rFonts w:hint="default" w:ascii="Wingdings" w:hAnsi="Wingdings"/>
      </w:rPr>
    </w:lvl>
    <w:lvl w:ilvl="1" w:tplc="04090003">
      <w:start w:val="1"/>
      <w:numFmt w:val="bullet"/>
      <w:lvlText w:val="o"/>
      <w:lvlJc w:val="left"/>
      <w:pPr>
        <w:tabs>
          <w:tab w:val="num" w:pos="2880"/>
        </w:tabs>
        <w:ind w:left="2880" w:hanging="360"/>
      </w:pPr>
      <w:rPr>
        <w:rFonts w:hint="default" w:ascii="Courier New" w:hAnsi="Courier New" w:cs="Courier New"/>
      </w:rPr>
    </w:lvl>
    <w:lvl w:ilvl="2" w:tplc="04090005">
      <w:start w:val="1"/>
      <w:numFmt w:val="bullet"/>
      <w:lvlText w:val=""/>
      <w:lvlJc w:val="left"/>
      <w:pPr>
        <w:tabs>
          <w:tab w:val="num" w:pos="3600"/>
        </w:tabs>
        <w:ind w:left="3600" w:hanging="360"/>
      </w:pPr>
      <w:rPr>
        <w:rFonts w:hint="default" w:ascii="Wingdings" w:hAnsi="Wingdings"/>
      </w:rPr>
    </w:lvl>
    <w:lvl w:ilvl="3" w:tplc="04090001">
      <w:start w:val="1"/>
      <w:numFmt w:val="bullet"/>
      <w:lvlText w:val=""/>
      <w:lvlJc w:val="left"/>
      <w:pPr>
        <w:tabs>
          <w:tab w:val="num" w:pos="4320"/>
        </w:tabs>
        <w:ind w:left="4320" w:hanging="360"/>
      </w:pPr>
      <w:rPr>
        <w:rFonts w:hint="default" w:ascii="Symbol" w:hAnsi="Symbol"/>
      </w:rPr>
    </w:lvl>
    <w:lvl w:ilvl="4" w:tplc="04090003">
      <w:start w:val="1"/>
      <w:numFmt w:val="bullet"/>
      <w:lvlText w:val="o"/>
      <w:lvlJc w:val="left"/>
      <w:pPr>
        <w:tabs>
          <w:tab w:val="num" w:pos="5040"/>
        </w:tabs>
        <w:ind w:left="5040" w:hanging="360"/>
      </w:pPr>
      <w:rPr>
        <w:rFonts w:hint="default" w:ascii="Courier New" w:hAnsi="Courier New" w:cs="Courier New"/>
      </w:rPr>
    </w:lvl>
    <w:lvl w:ilvl="5" w:tplc="04090005">
      <w:start w:val="1"/>
      <w:numFmt w:val="bullet"/>
      <w:lvlText w:val=""/>
      <w:lvlJc w:val="left"/>
      <w:pPr>
        <w:tabs>
          <w:tab w:val="num" w:pos="5760"/>
        </w:tabs>
        <w:ind w:left="5760" w:hanging="360"/>
      </w:pPr>
      <w:rPr>
        <w:rFonts w:hint="default" w:ascii="Wingdings" w:hAnsi="Wingdings"/>
      </w:rPr>
    </w:lvl>
    <w:lvl w:ilvl="6" w:tplc="04090001">
      <w:start w:val="1"/>
      <w:numFmt w:val="bullet"/>
      <w:lvlText w:val=""/>
      <w:lvlJc w:val="left"/>
      <w:pPr>
        <w:tabs>
          <w:tab w:val="num" w:pos="6480"/>
        </w:tabs>
        <w:ind w:left="6480" w:hanging="360"/>
      </w:pPr>
      <w:rPr>
        <w:rFonts w:hint="default" w:ascii="Symbol" w:hAnsi="Symbol"/>
      </w:rPr>
    </w:lvl>
    <w:lvl w:ilvl="7" w:tplc="04090003">
      <w:start w:val="1"/>
      <w:numFmt w:val="bullet"/>
      <w:lvlText w:val="o"/>
      <w:lvlJc w:val="left"/>
      <w:pPr>
        <w:tabs>
          <w:tab w:val="num" w:pos="7200"/>
        </w:tabs>
        <w:ind w:left="7200" w:hanging="360"/>
      </w:pPr>
      <w:rPr>
        <w:rFonts w:hint="default" w:ascii="Courier New" w:hAnsi="Courier New" w:cs="Courier New"/>
      </w:rPr>
    </w:lvl>
    <w:lvl w:ilvl="8" w:tplc="04090005">
      <w:start w:val="1"/>
      <w:numFmt w:val="bullet"/>
      <w:lvlText w:val=""/>
      <w:lvlJc w:val="left"/>
      <w:pPr>
        <w:tabs>
          <w:tab w:val="num" w:pos="7920"/>
        </w:tabs>
        <w:ind w:left="7920" w:hanging="360"/>
      </w:pPr>
      <w:rPr>
        <w:rFonts w:hint="default" w:ascii="Wingdings" w:hAnsi="Wingdings"/>
      </w:rPr>
    </w:lvl>
  </w:abstractNum>
  <w:abstractNum w:abstractNumId="44" w15:restartNumberingAfterBreak="0">
    <w:nsid w:val="5D607F6E"/>
    <w:multiLevelType w:val="multilevel"/>
    <w:tmpl w:val="D862B1D2"/>
    <w:lvl w:ilvl="0">
      <w:start w:val="1"/>
      <w:numFmt w:val="ideographDigital"/>
      <w:lvlText w:val=""/>
      <w:lvlJc w:val="left"/>
    </w:lvl>
    <w:lvl w:ilvl="1">
      <w:start w:val="1"/>
      <w:numFmt w:val="upperLetter"/>
      <w:lvlText w:val="%2."/>
      <w:lvlJc w:val="left"/>
    </w:lvl>
    <w:lvl w:ilvl="2">
      <w:start w:val="1"/>
      <w:numFmt w:val="lowerRoman"/>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E90153F"/>
    <w:multiLevelType w:val="hybridMultilevel"/>
    <w:tmpl w:val="B120A2EE"/>
    <w:lvl w:ilvl="0" w:tplc="03FC396E">
      <w:start w:val="1"/>
      <w:numFmt w:val="decimal"/>
      <w:lvlText w:val="%1."/>
      <w:lvlJc w:val="left"/>
      <w:pPr>
        <w:ind w:left="720" w:hanging="360"/>
      </w:pPr>
      <w:rPr>
        <w:rFonts w:hint="default"/>
        <w:b w:val="0"/>
        <w:strike w:val="0"/>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17A4CE3"/>
    <w:multiLevelType w:val="hybridMultilevel"/>
    <w:tmpl w:val="34D4126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15:restartNumberingAfterBreak="0">
    <w:nsid w:val="64DB75A9"/>
    <w:multiLevelType w:val="hybridMultilevel"/>
    <w:tmpl w:val="67129B2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15:restartNumberingAfterBreak="0">
    <w:nsid w:val="65401071"/>
    <w:multiLevelType w:val="hybridMultilevel"/>
    <w:tmpl w:val="B120A2EE"/>
    <w:lvl w:ilvl="0" w:tplc="03FC396E">
      <w:start w:val="1"/>
      <w:numFmt w:val="decimal"/>
      <w:lvlText w:val="%1."/>
      <w:lvlJc w:val="left"/>
      <w:pPr>
        <w:ind w:left="720" w:hanging="360"/>
      </w:pPr>
      <w:rPr>
        <w:rFonts w:hint="default"/>
        <w:b w:val="0"/>
        <w:strike w:val="0"/>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5F3657E"/>
    <w:multiLevelType w:val="hybridMultilevel"/>
    <w:tmpl w:val="DCB83E68"/>
    <w:lvl w:ilvl="0" w:tplc="63D43C54">
      <w:start w:val="18"/>
      <w:numFmt w:val="upp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DEC4215"/>
    <w:multiLevelType w:val="hybridMultilevel"/>
    <w:tmpl w:val="A3A8D012"/>
    <w:lvl w:ilvl="0" w:tplc="E49A773A">
      <w:start w:val="1"/>
      <w:numFmt w:val="upperLetter"/>
      <w:lvlText w:val="%1."/>
      <w:lvlJc w:val="left"/>
      <w:pPr>
        <w:ind w:left="720" w:hanging="360"/>
      </w:pPr>
      <w:rPr>
        <w:b w:val="0"/>
        <w:bCs w:val="0"/>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4A05FB"/>
    <w:multiLevelType w:val="hybridMultilevel"/>
    <w:tmpl w:val="381286A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2" w15:restartNumberingAfterBreak="0">
    <w:nsid w:val="74EB3943"/>
    <w:multiLevelType w:val="multilevel"/>
    <w:tmpl w:val="66A434F0"/>
    <w:lvl w:ilvl="0">
      <w:start w:val="1"/>
      <w:numFmt w:val="decimal"/>
      <w:lvlText w:val="%1."/>
      <w:lvlJc w:val="left"/>
      <w:pPr>
        <w:tabs>
          <w:tab w:val="num" w:pos="1080"/>
        </w:tabs>
        <w:ind w:left="1080" w:hanging="720"/>
      </w:pPr>
      <w:rPr>
        <w:rFonts w:hint="default"/>
        <w:sz w:val="24"/>
        <w:szCs w:val="24"/>
      </w:rPr>
    </w:lvl>
    <w:lvl w:ilvl="1">
      <w:start w:val="1"/>
      <w:numFmt w:val="bullet"/>
      <w:lvlText w:val=""/>
      <w:lvlJc w:val="left"/>
      <w:pPr>
        <w:tabs>
          <w:tab w:val="num" w:pos="1800"/>
        </w:tabs>
        <w:ind w:left="1800" w:hanging="720"/>
      </w:pPr>
      <w:rPr>
        <w:rFonts w:hint="default" w:ascii="Wingdings" w:hAnsi="Wingdings"/>
      </w:rPr>
    </w:lvl>
    <w:lvl w:ilvl="2">
      <w:start w:val="1"/>
      <w:numFmt w:val="decimal"/>
      <w:lvlText w:val="(%3)"/>
      <w:lvlJc w:val="left"/>
      <w:pPr>
        <w:tabs>
          <w:tab w:val="num" w:pos="2520"/>
        </w:tabs>
        <w:ind w:left="2520" w:hanging="72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3" w15:restartNumberingAfterBreak="0">
    <w:nsid w:val="75785259"/>
    <w:multiLevelType w:val="hybridMultilevel"/>
    <w:tmpl w:val="D6E2541A"/>
    <w:lvl w:ilvl="0" w:tplc="0409000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4" w15:restartNumberingAfterBreak="0">
    <w:nsid w:val="76F019C6"/>
    <w:multiLevelType w:val="hybridMultilevel"/>
    <w:tmpl w:val="FFE6D94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5" w15:restartNumberingAfterBreak="0">
    <w:nsid w:val="77F53F68"/>
    <w:multiLevelType w:val="multilevel"/>
    <w:tmpl w:val="4F92FB02"/>
    <w:lvl w:ilvl="0">
      <w:start w:val="1"/>
      <w:numFmt w:val="upperRoman"/>
      <w:lvlText w:val="%1."/>
      <w:lvlJc w:val="left"/>
      <w:pPr>
        <w:ind w:left="720" w:hanging="720"/>
      </w:pPr>
      <w:rPr>
        <w:rFonts w:hint="default" w:ascii="Calibri" w:hAnsi="Calibri" w:cs="Calibri"/>
        <w:b/>
        <w:i w:val="0"/>
        <w:caps/>
        <w:strike w:val="0"/>
        <w:dstrike w:val="0"/>
        <w:vanish w:val="0"/>
        <w:color w:val="auto"/>
        <w:kern w:val="0"/>
        <w:sz w:val="30"/>
        <w:szCs w:val="30"/>
        <w:u w:val="none"/>
        <w:vertAlign w:val="baseline"/>
      </w:rPr>
    </w:lvl>
    <w:lvl w:ilvl="1">
      <w:start w:val="1"/>
      <w:numFmt w:val="upperLetter"/>
      <w:lvlRestart w:val="0"/>
      <w:lvlText w:val="%2."/>
      <w:lvlJc w:val="left"/>
      <w:pPr>
        <w:ind w:left="1440" w:hanging="720"/>
      </w:pPr>
      <w:rPr>
        <w:rFonts w:hint="default" w:ascii="Calibri" w:hAnsi="Calibri" w:cs="Calibri"/>
        <w:b w:val="0"/>
        <w:i w:val="0"/>
        <w:caps w:val="0"/>
        <w:strike w:val="0"/>
        <w:dstrike w:val="0"/>
        <w:vanish w:val="0"/>
        <w:color w:val="000000"/>
        <w:kern w:val="0"/>
        <w:sz w:val="28"/>
        <w:szCs w:val="28"/>
        <w:u w:val="none"/>
        <w:vertAlign w:val="baseline"/>
      </w:rPr>
    </w:lvl>
    <w:lvl w:ilvl="2">
      <w:start w:val="1"/>
      <w:numFmt w:val="decimal"/>
      <w:lvlText w:val="%3."/>
      <w:lvlJc w:val="left"/>
      <w:pPr>
        <w:tabs>
          <w:tab w:val="num" w:pos="1440"/>
        </w:tabs>
        <w:ind w:left="2160" w:hanging="720"/>
      </w:pPr>
      <w:rPr>
        <w:rFonts w:hint="default" w:ascii="Calibri" w:hAnsi="Calibri" w:cs="Calibri"/>
        <w:b w:val="0"/>
        <w:i w:val="0"/>
        <w:caps w:val="0"/>
        <w:strike w:val="0"/>
        <w:dstrike w:val="0"/>
        <w:vanish w:val="0"/>
        <w:color w:val="auto"/>
        <w:kern w:val="0"/>
        <w:sz w:val="26"/>
        <w:vertAlign w:val="baseline"/>
      </w:rPr>
    </w:lvl>
    <w:lvl w:ilvl="3">
      <w:start w:val="1"/>
      <w:numFmt w:val="lowerLetter"/>
      <w:lvlText w:val="%4."/>
      <w:lvlJc w:val="left"/>
      <w:pPr>
        <w:tabs>
          <w:tab w:val="num" w:pos="2160"/>
        </w:tabs>
        <w:ind w:left="2880" w:hanging="720"/>
      </w:pPr>
      <w:rPr>
        <w:rFonts w:hint="default"/>
        <w:b w:val="0"/>
        <w:i w:val="0"/>
        <w:caps w:val="0"/>
        <w:strike w:val="0"/>
        <w:dstrike w:val="0"/>
        <w:vanish w:val="0"/>
        <w:color w:val="000000"/>
        <w:kern w:val="0"/>
        <w:sz w:val="24"/>
        <w:u w:val="none"/>
        <w:vertAlign w:val="baseline"/>
      </w:rPr>
    </w:lvl>
    <w:lvl w:ilvl="4">
      <w:start w:val="1"/>
      <w:numFmt w:val="decimal"/>
      <w:lvlText w:val="(%5)"/>
      <w:lvlJc w:val="left"/>
      <w:pPr>
        <w:tabs>
          <w:tab w:val="num" w:pos="2880"/>
        </w:tabs>
        <w:ind w:left="3600" w:hanging="720"/>
      </w:pPr>
      <w:rPr>
        <w:rFonts w:hint="default" w:ascii="Calibri" w:hAnsi="Calibri"/>
        <w:b w:val="0"/>
        <w:i w:val="0"/>
        <w:caps w:val="0"/>
        <w:strike w:val="0"/>
        <w:dstrike w:val="0"/>
        <w:vanish w:val="0"/>
        <w:color w:val="000000"/>
        <w:kern w:val="0"/>
        <w:sz w:val="26"/>
        <w:u w:val="none"/>
        <w:vertAlign w:val="baseline"/>
      </w:rPr>
    </w:lvl>
    <w:lvl w:ilvl="5">
      <w:start w:val="1"/>
      <w:numFmt w:val="lowerLetter"/>
      <w:lvlText w:val="(%6)"/>
      <w:lvlJc w:val="left"/>
      <w:pPr>
        <w:ind w:left="4320" w:hanging="720"/>
      </w:pPr>
      <w:rPr>
        <w:rFonts w:hint="default" w:ascii="Calibri" w:hAnsi="Calibri"/>
        <w:b w:val="0"/>
        <w:i w:val="0"/>
        <w:caps w:val="0"/>
        <w:strike w:val="0"/>
        <w:dstrike w:val="0"/>
        <w:vanish w:val="0"/>
        <w:color w:val="000000"/>
        <w:kern w:val="0"/>
        <w:sz w:val="26"/>
        <w:u w:val="none"/>
        <w:vertAlign w:val="baseline"/>
      </w:rPr>
    </w:lvl>
    <w:lvl w:ilvl="6">
      <w:start w:val="1"/>
      <w:numFmt w:val="lowerRoman"/>
      <w:lvlText w:val="%7."/>
      <w:lvlJc w:val="left"/>
      <w:pPr>
        <w:tabs>
          <w:tab w:val="num" w:pos="4320"/>
        </w:tabs>
        <w:ind w:left="5040" w:hanging="720"/>
      </w:pPr>
      <w:rPr>
        <w:rFonts w:hint="default" w:ascii="Calibri" w:hAnsi="Calibri"/>
        <w:b w:val="0"/>
        <w:i w:val="0"/>
        <w:caps w:val="0"/>
        <w:strike w:val="0"/>
        <w:dstrike w:val="0"/>
        <w:vanish w:val="0"/>
        <w:color w:val="000000"/>
        <w:kern w:val="0"/>
        <w:sz w:val="26"/>
        <w:vertAlign w:val="baseline"/>
      </w:rPr>
    </w:lvl>
    <w:lvl w:ilvl="7">
      <w:start w:val="1"/>
      <w:numFmt w:val="lowerLetter"/>
      <w:lvlRestart w:val="0"/>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64574263">
    <w:abstractNumId w:val="0"/>
    <w:lvlOverride w:ilvl="0">
      <w:startOverride w:val="11"/>
      <w:lvl w:ilvl="0">
        <w:start w:val="1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710570617">
    <w:abstractNumId w:val="1"/>
  </w:num>
  <w:num w:numId="3" w16cid:durableId="800422047">
    <w:abstractNumId w:val="45"/>
  </w:num>
  <w:num w:numId="4" w16cid:durableId="2012367374">
    <w:abstractNumId w:val="12"/>
  </w:num>
  <w:num w:numId="5" w16cid:durableId="1164931283">
    <w:abstractNumId w:val="16"/>
  </w:num>
  <w:num w:numId="6" w16cid:durableId="919756742">
    <w:abstractNumId w:val="48"/>
  </w:num>
  <w:num w:numId="7" w16cid:durableId="1865095128">
    <w:abstractNumId w:val="52"/>
  </w:num>
  <w:num w:numId="8" w16cid:durableId="604196256">
    <w:abstractNumId w:val="29"/>
  </w:num>
  <w:num w:numId="9" w16cid:durableId="805317908">
    <w:abstractNumId w:val="34"/>
  </w:num>
  <w:num w:numId="10" w16cid:durableId="1683555435">
    <w:abstractNumId w:val="6"/>
  </w:num>
  <w:num w:numId="11" w16cid:durableId="1863979303">
    <w:abstractNumId w:val="18"/>
  </w:num>
  <w:num w:numId="12" w16cid:durableId="612906931">
    <w:abstractNumId w:val="10"/>
  </w:num>
  <w:num w:numId="13" w16cid:durableId="1876846594">
    <w:abstractNumId w:val="25"/>
  </w:num>
  <w:num w:numId="14" w16cid:durableId="1656950889">
    <w:abstractNumId w:val="39"/>
  </w:num>
  <w:num w:numId="15" w16cid:durableId="1360930585">
    <w:abstractNumId w:val="19"/>
  </w:num>
  <w:num w:numId="16" w16cid:durableId="1555459631">
    <w:abstractNumId w:val="38"/>
  </w:num>
  <w:num w:numId="17" w16cid:durableId="1786852456">
    <w:abstractNumId w:val="9"/>
  </w:num>
  <w:num w:numId="18" w16cid:durableId="1645503877">
    <w:abstractNumId w:val="7"/>
  </w:num>
  <w:num w:numId="19" w16cid:durableId="1521627647">
    <w:abstractNumId w:val="55"/>
  </w:num>
  <w:num w:numId="20" w16cid:durableId="305595906">
    <w:abstractNumId w:val="24"/>
  </w:num>
  <w:num w:numId="21" w16cid:durableId="542910432">
    <w:abstractNumId w:val="42"/>
  </w:num>
  <w:num w:numId="22" w16cid:durableId="560294109">
    <w:abstractNumId w:val="35"/>
  </w:num>
  <w:num w:numId="23" w16cid:durableId="539128612">
    <w:abstractNumId w:val="8"/>
  </w:num>
  <w:num w:numId="24" w16cid:durableId="249169542">
    <w:abstractNumId w:val="40"/>
  </w:num>
  <w:num w:numId="25" w16cid:durableId="303315279">
    <w:abstractNumId w:val="44"/>
  </w:num>
  <w:num w:numId="26" w16cid:durableId="2044861534">
    <w:abstractNumId w:val="50"/>
  </w:num>
  <w:num w:numId="27" w16cid:durableId="530142744">
    <w:abstractNumId w:val="27"/>
  </w:num>
  <w:num w:numId="28" w16cid:durableId="1955288654">
    <w:abstractNumId w:val="14"/>
  </w:num>
  <w:num w:numId="29" w16cid:durableId="1993096157">
    <w:abstractNumId w:val="28"/>
  </w:num>
  <w:num w:numId="30" w16cid:durableId="1068261844">
    <w:abstractNumId w:val="47"/>
  </w:num>
  <w:num w:numId="31" w16cid:durableId="1840198850">
    <w:abstractNumId w:val="15"/>
  </w:num>
  <w:num w:numId="32" w16cid:durableId="497423159">
    <w:abstractNumId w:val="49"/>
  </w:num>
  <w:num w:numId="33" w16cid:durableId="67577875">
    <w:abstractNumId w:val="46"/>
  </w:num>
  <w:num w:numId="34" w16cid:durableId="140393513">
    <w:abstractNumId w:val="13"/>
  </w:num>
  <w:num w:numId="35" w16cid:durableId="228881022">
    <w:abstractNumId w:val="26"/>
  </w:num>
  <w:num w:numId="36" w16cid:durableId="1461073737">
    <w:abstractNumId w:val="54"/>
  </w:num>
  <w:num w:numId="37" w16cid:durableId="547380433">
    <w:abstractNumId w:val="51"/>
  </w:num>
  <w:num w:numId="38" w16cid:durableId="945507432">
    <w:abstractNumId w:val="53"/>
  </w:num>
  <w:num w:numId="39" w16cid:durableId="1907566103">
    <w:abstractNumId w:val="21"/>
  </w:num>
  <w:num w:numId="40" w16cid:durableId="1166941110">
    <w:abstractNumId w:val="2"/>
  </w:num>
  <w:num w:numId="41" w16cid:durableId="950818532">
    <w:abstractNumId w:val="22"/>
  </w:num>
  <w:num w:numId="42" w16cid:durableId="715859199">
    <w:abstractNumId w:val="11"/>
  </w:num>
  <w:num w:numId="43" w16cid:durableId="829057990">
    <w:abstractNumId w:val="4"/>
  </w:num>
  <w:num w:numId="44" w16cid:durableId="1100445034">
    <w:abstractNumId w:val="33"/>
  </w:num>
  <w:num w:numId="45" w16cid:durableId="668606610">
    <w:abstractNumId w:val="17"/>
  </w:num>
  <w:num w:numId="46" w16cid:durableId="622689812">
    <w:abstractNumId w:val="31"/>
  </w:num>
  <w:num w:numId="47" w16cid:durableId="1309288513">
    <w:abstractNumId w:val="37"/>
  </w:num>
  <w:num w:numId="48" w16cid:durableId="52041867">
    <w:abstractNumId w:val="32"/>
  </w:num>
  <w:num w:numId="49" w16cid:durableId="1738742206">
    <w:abstractNumId w:val="5"/>
  </w:num>
  <w:num w:numId="50" w16cid:durableId="1344823351">
    <w:abstractNumId w:val="41"/>
  </w:num>
  <w:num w:numId="51" w16cid:durableId="163781752">
    <w:abstractNumId w:val="43"/>
  </w:num>
  <w:num w:numId="52" w16cid:durableId="3385079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139933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85190569">
    <w:abstractNumId w:val="20"/>
  </w:num>
  <w:num w:numId="55" w16cid:durableId="421922288">
    <w:abstractNumId w:val="23"/>
  </w:num>
  <w:num w:numId="56" w16cid:durableId="2131195020">
    <w:abstractNumId w:val="30"/>
  </w:num>
  <w:num w:numId="57" w16cid:durableId="1852914672">
    <w:abstractNumId w:val="36"/>
  </w:num>
  <w:num w:numId="58" w16cid:durableId="391659032">
    <w:abstractNumId w:val="38"/>
  </w:num>
  <w:num w:numId="59" w16cid:durableId="1827546238">
    <w:abstractNumId w:val="38"/>
  </w:num>
  <w:num w:numId="60" w16cid:durableId="1403604650">
    <w:abstractNumId w:val="38"/>
  </w:num>
  <w:num w:numId="61" w16cid:durableId="861089363">
    <w:abstractNumId w:val="38"/>
  </w:num>
  <w:num w:numId="62" w16cid:durableId="1793359316">
    <w:abstractNumId w:val="38"/>
  </w:num>
  <w:num w:numId="63" w16cid:durableId="457915505">
    <w:abstractNumId w:val="3"/>
  </w:num>
  <w:num w:numId="64" w16cid:durableId="698867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23300597">
    <w:abstractNumId w:val="38"/>
  </w:num>
  <w:num w:numId="66" w16cid:durableId="1753234127">
    <w:abstractNumId w:val="38"/>
  </w:num>
  <w:numIdMacAtCleanup w:val="6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Q3MzMxNjI2MbS0NDNS0lEKTi0uzszPAykwN60FADpMxsgtAAAA"/>
  </w:docVars>
  <w:rsids>
    <w:rsidRoot w:val="00A44F60"/>
    <w:rsid w:val="000014C8"/>
    <w:rsid w:val="00001D68"/>
    <w:rsid w:val="00002097"/>
    <w:rsid w:val="0000216C"/>
    <w:rsid w:val="000027EB"/>
    <w:rsid w:val="0000383D"/>
    <w:rsid w:val="00003B4D"/>
    <w:rsid w:val="00003D08"/>
    <w:rsid w:val="0000474B"/>
    <w:rsid w:val="00004DD8"/>
    <w:rsid w:val="00005CB8"/>
    <w:rsid w:val="00006059"/>
    <w:rsid w:val="000060A5"/>
    <w:rsid w:val="00006C34"/>
    <w:rsid w:val="0000735A"/>
    <w:rsid w:val="00007399"/>
    <w:rsid w:val="0000793D"/>
    <w:rsid w:val="00010516"/>
    <w:rsid w:val="000112DD"/>
    <w:rsid w:val="00011821"/>
    <w:rsid w:val="00011D7F"/>
    <w:rsid w:val="00013C76"/>
    <w:rsid w:val="0001449B"/>
    <w:rsid w:val="000156FD"/>
    <w:rsid w:val="000158EF"/>
    <w:rsid w:val="00015E6F"/>
    <w:rsid w:val="000162F5"/>
    <w:rsid w:val="00016E1C"/>
    <w:rsid w:val="00016FB6"/>
    <w:rsid w:val="00017184"/>
    <w:rsid w:val="00020FA7"/>
    <w:rsid w:val="00021232"/>
    <w:rsid w:val="00021376"/>
    <w:rsid w:val="000230E3"/>
    <w:rsid w:val="00024521"/>
    <w:rsid w:val="00024DD7"/>
    <w:rsid w:val="00024EC1"/>
    <w:rsid w:val="00027007"/>
    <w:rsid w:val="000278E0"/>
    <w:rsid w:val="000279F4"/>
    <w:rsid w:val="00031AC5"/>
    <w:rsid w:val="0003357F"/>
    <w:rsid w:val="00033E5E"/>
    <w:rsid w:val="000352A4"/>
    <w:rsid w:val="00035F4D"/>
    <w:rsid w:val="000363F4"/>
    <w:rsid w:val="000375F1"/>
    <w:rsid w:val="00037DA9"/>
    <w:rsid w:val="000423EE"/>
    <w:rsid w:val="000433E4"/>
    <w:rsid w:val="00044295"/>
    <w:rsid w:val="000442CA"/>
    <w:rsid w:val="00044767"/>
    <w:rsid w:val="00044D4A"/>
    <w:rsid w:val="0004564D"/>
    <w:rsid w:val="000458B8"/>
    <w:rsid w:val="000460D7"/>
    <w:rsid w:val="00046113"/>
    <w:rsid w:val="00046A22"/>
    <w:rsid w:val="000501CF"/>
    <w:rsid w:val="000509F0"/>
    <w:rsid w:val="000510ED"/>
    <w:rsid w:val="00051373"/>
    <w:rsid w:val="000531EA"/>
    <w:rsid w:val="000548D3"/>
    <w:rsid w:val="00055BD4"/>
    <w:rsid w:val="000569D7"/>
    <w:rsid w:val="00057842"/>
    <w:rsid w:val="00060E77"/>
    <w:rsid w:val="00061F48"/>
    <w:rsid w:val="00062811"/>
    <w:rsid w:val="00062A1E"/>
    <w:rsid w:val="00062A88"/>
    <w:rsid w:val="00063231"/>
    <w:rsid w:val="00063D63"/>
    <w:rsid w:val="00063E8C"/>
    <w:rsid w:val="00065521"/>
    <w:rsid w:val="000658E4"/>
    <w:rsid w:val="000664F5"/>
    <w:rsid w:val="00067824"/>
    <w:rsid w:val="00070D99"/>
    <w:rsid w:val="0007148C"/>
    <w:rsid w:val="00071570"/>
    <w:rsid w:val="000723B0"/>
    <w:rsid w:val="00073136"/>
    <w:rsid w:val="00073322"/>
    <w:rsid w:val="00073990"/>
    <w:rsid w:val="00074D42"/>
    <w:rsid w:val="00075E0D"/>
    <w:rsid w:val="0008060F"/>
    <w:rsid w:val="00080CA9"/>
    <w:rsid w:val="00080E65"/>
    <w:rsid w:val="000816B9"/>
    <w:rsid w:val="000834B2"/>
    <w:rsid w:val="00083504"/>
    <w:rsid w:val="000848F9"/>
    <w:rsid w:val="00084A51"/>
    <w:rsid w:val="00085AAE"/>
    <w:rsid w:val="00086F7F"/>
    <w:rsid w:val="00090742"/>
    <w:rsid w:val="00090A58"/>
    <w:rsid w:val="00091C92"/>
    <w:rsid w:val="0009215F"/>
    <w:rsid w:val="00092399"/>
    <w:rsid w:val="00092FE2"/>
    <w:rsid w:val="0009327A"/>
    <w:rsid w:val="0009598D"/>
    <w:rsid w:val="00096053"/>
    <w:rsid w:val="0009674A"/>
    <w:rsid w:val="000969CB"/>
    <w:rsid w:val="00096AA3"/>
    <w:rsid w:val="00097BC8"/>
    <w:rsid w:val="00097D1C"/>
    <w:rsid w:val="000A03E2"/>
    <w:rsid w:val="000A0EB1"/>
    <w:rsid w:val="000A1012"/>
    <w:rsid w:val="000A3BF6"/>
    <w:rsid w:val="000A3C82"/>
    <w:rsid w:val="000A5807"/>
    <w:rsid w:val="000A5854"/>
    <w:rsid w:val="000A5FD0"/>
    <w:rsid w:val="000A610C"/>
    <w:rsid w:val="000A67F7"/>
    <w:rsid w:val="000A6F56"/>
    <w:rsid w:val="000A799A"/>
    <w:rsid w:val="000A7DAF"/>
    <w:rsid w:val="000B14F4"/>
    <w:rsid w:val="000B2D73"/>
    <w:rsid w:val="000B3791"/>
    <w:rsid w:val="000B3F42"/>
    <w:rsid w:val="000B4A2E"/>
    <w:rsid w:val="000B5396"/>
    <w:rsid w:val="000B555F"/>
    <w:rsid w:val="000B5E5F"/>
    <w:rsid w:val="000B61A0"/>
    <w:rsid w:val="000B7206"/>
    <w:rsid w:val="000B7BD4"/>
    <w:rsid w:val="000C17C3"/>
    <w:rsid w:val="000C2584"/>
    <w:rsid w:val="000C3F3F"/>
    <w:rsid w:val="000C4399"/>
    <w:rsid w:val="000D01A7"/>
    <w:rsid w:val="000D0D04"/>
    <w:rsid w:val="000D308A"/>
    <w:rsid w:val="000D3F31"/>
    <w:rsid w:val="000D4835"/>
    <w:rsid w:val="000D5618"/>
    <w:rsid w:val="000D7E71"/>
    <w:rsid w:val="000E16B4"/>
    <w:rsid w:val="000E22E5"/>
    <w:rsid w:val="000E25B1"/>
    <w:rsid w:val="000E2802"/>
    <w:rsid w:val="000E322E"/>
    <w:rsid w:val="000E326B"/>
    <w:rsid w:val="000E5B37"/>
    <w:rsid w:val="000E7B05"/>
    <w:rsid w:val="000F040F"/>
    <w:rsid w:val="000F0FC4"/>
    <w:rsid w:val="000F1379"/>
    <w:rsid w:val="000F1717"/>
    <w:rsid w:val="000F1AD1"/>
    <w:rsid w:val="000F2958"/>
    <w:rsid w:val="000F3633"/>
    <w:rsid w:val="000F3AA3"/>
    <w:rsid w:val="000F3FCD"/>
    <w:rsid w:val="000F4BF4"/>
    <w:rsid w:val="000F4FCA"/>
    <w:rsid w:val="000F5172"/>
    <w:rsid w:val="000F6ABB"/>
    <w:rsid w:val="000F6D90"/>
    <w:rsid w:val="000F7019"/>
    <w:rsid w:val="000F79FE"/>
    <w:rsid w:val="0010034E"/>
    <w:rsid w:val="00100546"/>
    <w:rsid w:val="001008A1"/>
    <w:rsid w:val="00102800"/>
    <w:rsid w:val="00102E64"/>
    <w:rsid w:val="00104F5B"/>
    <w:rsid w:val="001053A0"/>
    <w:rsid w:val="00105F87"/>
    <w:rsid w:val="00107043"/>
    <w:rsid w:val="00110070"/>
    <w:rsid w:val="00111AAE"/>
    <w:rsid w:val="00111D40"/>
    <w:rsid w:val="00111F96"/>
    <w:rsid w:val="00113947"/>
    <w:rsid w:val="0011421B"/>
    <w:rsid w:val="001149E5"/>
    <w:rsid w:val="00115496"/>
    <w:rsid w:val="001165A1"/>
    <w:rsid w:val="00117325"/>
    <w:rsid w:val="001174DC"/>
    <w:rsid w:val="001176F7"/>
    <w:rsid w:val="00117EA2"/>
    <w:rsid w:val="001209F7"/>
    <w:rsid w:val="001210FC"/>
    <w:rsid w:val="0012128F"/>
    <w:rsid w:val="00121E47"/>
    <w:rsid w:val="00122061"/>
    <w:rsid w:val="00122F05"/>
    <w:rsid w:val="00122F72"/>
    <w:rsid w:val="00124967"/>
    <w:rsid w:val="0012539B"/>
    <w:rsid w:val="00125498"/>
    <w:rsid w:val="001257C0"/>
    <w:rsid w:val="00126913"/>
    <w:rsid w:val="00130E2C"/>
    <w:rsid w:val="00130F5F"/>
    <w:rsid w:val="00131558"/>
    <w:rsid w:val="0013176C"/>
    <w:rsid w:val="00131E13"/>
    <w:rsid w:val="00132E3F"/>
    <w:rsid w:val="00133FC5"/>
    <w:rsid w:val="00134D08"/>
    <w:rsid w:val="00134E07"/>
    <w:rsid w:val="001365AF"/>
    <w:rsid w:val="00136F36"/>
    <w:rsid w:val="00140AF5"/>
    <w:rsid w:val="00140B30"/>
    <w:rsid w:val="00141E70"/>
    <w:rsid w:val="00142725"/>
    <w:rsid w:val="00142BC2"/>
    <w:rsid w:val="0014344E"/>
    <w:rsid w:val="001448C5"/>
    <w:rsid w:val="00144E12"/>
    <w:rsid w:val="00145227"/>
    <w:rsid w:val="00145AA6"/>
    <w:rsid w:val="00146586"/>
    <w:rsid w:val="00147B8C"/>
    <w:rsid w:val="00147EAE"/>
    <w:rsid w:val="00150CAD"/>
    <w:rsid w:val="00153328"/>
    <w:rsid w:val="00153732"/>
    <w:rsid w:val="00153764"/>
    <w:rsid w:val="00153CD2"/>
    <w:rsid w:val="0015469C"/>
    <w:rsid w:val="001553B4"/>
    <w:rsid w:val="00156239"/>
    <w:rsid w:val="00156FE5"/>
    <w:rsid w:val="0016044B"/>
    <w:rsid w:val="00160C1B"/>
    <w:rsid w:val="00161783"/>
    <w:rsid w:val="00161F0A"/>
    <w:rsid w:val="0016374E"/>
    <w:rsid w:val="0016487B"/>
    <w:rsid w:val="00165BD4"/>
    <w:rsid w:val="00165C83"/>
    <w:rsid w:val="001661B3"/>
    <w:rsid w:val="001674C4"/>
    <w:rsid w:val="00167512"/>
    <w:rsid w:val="00167539"/>
    <w:rsid w:val="0016799A"/>
    <w:rsid w:val="00171069"/>
    <w:rsid w:val="0017129D"/>
    <w:rsid w:val="00171A8D"/>
    <w:rsid w:val="001723CC"/>
    <w:rsid w:val="00172B64"/>
    <w:rsid w:val="00174358"/>
    <w:rsid w:val="00175282"/>
    <w:rsid w:val="001753F8"/>
    <w:rsid w:val="00175C5A"/>
    <w:rsid w:val="00176B0F"/>
    <w:rsid w:val="00176BD5"/>
    <w:rsid w:val="00180862"/>
    <w:rsid w:val="00180A20"/>
    <w:rsid w:val="001810AF"/>
    <w:rsid w:val="00181867"/>
    <w:rsid w:val="00181F46"/>
    <w:rsid w:val="001821C6"/>
    <w:rsid w:val="0018302D"/>
    <w:rsid w:val="00183B36"/>
    <w:rsid w:val="00183CB7"/>
    <w:rsid w:val="00184021"/>
    <w:rsid w:val="00184923"/>
    <w:rsid w:val="00184BF9"/>
    <w:rsid w:val="00184D3E"/>
    <w:rsid w:val="00185D70"/>
    <w:rsid w:val="00185DF8"/>
    <w:rsid w:val="00187B38"/>
    <w:rsid w:val="00187FAC"/>
    <w:rsid w:val="00190795"/>
    <w:rsid w:val="001912C9"/>
    <w:rsid w:val="00191974"/>
    <w:rsid w:val="0019211B"/>
    <w:rsid w:val="0019262F"/>
    <w:rsid w:val="00192BEC"/>
    <w:rsid w:val="00193338"/>
    <w:rsid w:val="00193C60"/>
    <w:rsid w:val="00193F1D"/>
    <w:rsid w:val="00194847"/>
    <w:rsid w:val="001949BE"/>
    <w:rsid w:val="0019506F"/>
    <w:rsid w:val="0019697B"/>
    <w:rsid w:val="00196A90"/>
    <w:rsid w:val="00197301"/>
    <w:rsid w:val="001A112C"/>
    <w:rsid w:val="001A1517"/>
    <w:rsid w:val="001A3D4E"/>
    <w:rsid w:val="001A41D6"/>
    <w:rsid w:val="001A4929"/>
    <w:rsid w:val="001A5516"/>
    <w:rsid w:val="001A58CA"/>
    <w:rsid w:val="001A768A"/>
    <w:rsid w:val="001A7C9C"/>
    <w:rsid w:val="001B040A"/>
    <w:rsid w:val="001B0704"/>
    <w:rsid w:val="001B0F82"/>
    <w:rsid w:val="001B1B49"/>
    <w:rsid w:val="001B1B4E"/>
    <w:rsid w:val="001B1D07"/>
    <w:rsid w:val="001B1ECE"/>
    <w:rsid w:val="001B2677"/>
    <w:rsid w:val="001B33D9"/>
    <w:rsid w:val="001B455E"/>
    <w:rsid w:val="001B4589"/>
    <w:rsid w:val="001B4706"/>
    <w:rsid w:val="001B55F1"/>
    <w:rsid w:val="001B7118"/>
    <w:rsid w:val="001B7488"/>
    <w:rsid w:val="001C0410"/>
    <w:rsid w:val="001C134E"/>
    <w:rsid w:val="001C20A8"/>
    <w:rsid w:val="001C3D29"/>
    <w:rsid w:val="001C3F6D"/>
    <w:rsid w:val="001C604C"/>
    <w:rsid w:val="001C6094"/>
    <w:rsid w:val="001C61C6"/>
    <w:rsid w:val="001C724F"/>
    <w:rsid w:val="001C73AB"/>
    <w:rsid w:val="001C7755"/>
    <w:rsid w:val="001C7A69"/>
    <w:rsid w:val="001D04D6"/>
    <w:rsid w:val="001D1E72"/>
    <w:rsid w:val="001D2CBD"/>
    <w:rsid w:val="001D3CD5"/>
    <w:rsid w:val="001D40EF"/>
    <w:rsid w:val="001D5B04"/>
    <w:rsid w:val="001D60CE"/>
    <w:rsid w:val="001D6BC3"/>
    <w:rsid w:val="001D7C0F"/>
    <w:rsid w:val="001E0640"/>
    <w:rsid w:val="001E0A61"/>
    <w:rsid w:val="001E0FB6"/>
    <w:rsid w:val="001E11B9"/>
    <w:rsid w:val="001E26F5"/>
    <w:rsid w:val="001E33B4"/>
    <w:rsid w:val="001E6594"/>
    <w:rsid w:val="001E6957"/>
    <w:rsid w:val="001E6A87"/>
    <w:rsid w:val="001E7711"/>
    <w:rsid w:val="001F2EE1"/>
    <w:rsid w:val="001F3C14"/>
    <w:rsid w:val="001F4100"/>
    <w:rsid w:val="001F5EE0"/>
    <w:rsid w:val="001F60E7"/>
    <w:rsid w:val="001F6EFD"/>
    <w:rsid w:val="001F7476"/>
    <w:rsid w:val="001F78FE"/>
    <w:rsid w:val="001F7A78"/>
    <w:rsid w:val="001F7D41"/>
    <w:rsid w:val="001F7D6F"/>
    <w:rsid w:val="00200ADC"/>
    <w:rsid w:val="00200C3E"/>
    <w:rsid w:val="0020216D"/>
    <w:rsid w:val="002032F7"/>
    <w:rsid w:val="00203626"/>
    <w:rsid w:val="00203E57"/>
    <w:rsid w:val="00205EC2"/>
    <w:rsid w:val="002061F8"/>
    <w:rsid w:val="00206AF1"/>
    <w:rsid w:val="00206D35"/>
    <w:rsid w:val="00207BD4"/>
    <w:rsid w:val="0021082C"/>
    <w:rsid w:val="00210A64"/>
    <w:rsid w:val="002122D9"/>
    <w:rsid w:val="00212E24"/>
    <w:rsid w:val="002130CB"/>
    <w:rsid w:val="00213163"/>
    <w:rsid w:val="00213F0B"/>
    <w:rsid w:val="00215807"/>
    <w:rsid w:val="002168AC"/>
    <w:rsid w:val="00217FD8"/>
    <w:rsid w:val="00221753"/>
    <w:rsid w:val="00222715"/>
    <w:rsid w:val="00222E88"/>
    <w:rsid w:val="00224C5E"/>
    <w:rsid w:val="002255DA"/>
    <w:rsid w:val="00225610"/>
    <w:rsid w:val="0022652C"/>
    <w:rsid w:val="00226729"/>
    <w:rsid w:val="00226D2A"/>
    <w:rsid w:val="002270A9"/>
    <w:rsid w:val="00227243"/>
    <w:rsid w:val="0022789B"/>
    <w:rsid w:val="00227951"/>
    <w:rsid w:val="0023119D"/>
    <w:rsid w:val="0023127A"/>
    <w:rsid w:val="002325B5"/>
    <w:rsid w:val="00233518"/>
    <w:rsid w:val="002336B5"/>
    <w:rsid w:val="00234427"/>
    <w:rsid w:val="0023476D"/>
    <w:rsid w:val="002365A0"/>
    <w:rsid w:val="002375FF"/>
    <w:rsid w:val="002407F6"/>
    <w:rsid w:val="00241260"/>
    <w:rsid w:val="002435D4"/>
    <w:rsid w:val="00243B25"/>
    <w:rsid w:val="00244273"/>
    <w:rsid w:val="00245DE1"/>
    <w:rsid w:val="00246AF3"/>
    <w:rsid w:val="00247471"/>
    <w:rsid w:val="00247B71"/>
    <w:rsid w:val="00247DAB"/>
    <w:rsid w:val="00250612"/>
    <w:rsid w:val="0025068A"/>
    <w:rsid w:val="002515FB"/>
    <w:rsid w:val="00251E19"/>
    <w:rsid w:val="00252C2E"/>
    <w:rsid w:val="00252DB7"/>
    <w:rsid w:val="00254112"/>
    <w:rsid w:val="00255385"/>
    <w:rsid w:val="00255B8E"/>
    <w:rsid w:val="00255D3C"/>
    <w:rsid w:val="002560F8"/>
    <w:rsid w:val="002567AD"/>
    <w:rsid w:val="0025693F"/>
    <w:rsid w:val="00260936"/>
    <w:rsid w:val="00263ED0"/>
    <w:rsid w:val="00264FDF"/>
    <w:rsid w:val="00266288"/>
    <w:rsid w:val="002669A4"/>
    <w:rsid w:val="00266DFB"/>
    <w:rsid w:val="00271174"/>
    <w:rsid w:val="00272687"/>
    <w:rsid w:val="00272A5C"/>
    <w:rsid w:val="00274F3C"/>
    <w:rsid w:val="002756F6"/>
    <w:rsid w:val="002802E5"/>
    <w:rsid w:val="00281336"/>
    <w:rsid w:val="002832ED"/>
    <w:rsid w:val="002838EC"/>
    <w:rsid w:val="00283EB9"/>
    <w:rsid w:val="0028419F"/>
    <w:rsid w:val="00287BD3"/>
    <w:rsid w:val="002907CC"/>
    <w:rsid w:val="00292FA3"/>
    <w:rsid w:val="002939DA"/>
    <w:rsid w:val="00293A11"/>
    <w:rsid w:val="002941E8"/>
    <w:rsid w:val="00294416"/>
    <w:rsid w:val="002947DC"/>
    <w:rsid w:val="0029695F"/>
    <w:rsid w:val="00296B8A"/>
    <w:rsid w:val="002A1F24"/>
    <w:rsid w:val="002A23D2"/>
    <w:rsid w:val="002A26EB"/>
    <w:rsid w:val="002A2CD3"/>
    <w:rsid w:val="002A42B5"/>
    <w:rsid w:val="002A47DF"/>
    <w:rsid w:val="002A6851"/>
    <w:rsid w:val="002A797F"/>
    <w:rsid w:val="002A79E5"/>
    <w:rsid w:val="002A7B46"/>
    <w:rsid w:val="002A7F97"/>
    <w:rsid w:val="002B0565"/>
    <w:rsid w:val="002B12D5"/>
    <w:rsid w:val="002B141F"/>
    <w:rsid w:val="002B1E6A"/>
    <w:rsid w:val="002B31A2"/>
    <w:rsid w:val="002B348A"/>
    <w:rsid w:val="002B469C"/>
    <w:rsid w:val="002B482F"/>
    <w:rsid w:val="002B5DCD"/>
    <w:rsid w:val="002C03A2"/>
    <w:rsid w:val="002C069F"/>
    <w:rsid w:val="002C07C9"/>
    <w:rsid w:val="002C1BB9"/>
    <w:rsid w:val="002C2B73"/>
    <w:rsid w:val="002C3232"/>
    <w:rsid w:val="002C348B"/>
    <w:rsid w:val="002C35B9"/>
    <w:rsid w:val="002C41F9"/>
    <w:rsid w:val="002C44FB"/>
    <w:rsid w:val="002C4CA2"/>
    <w:rsid w:val="002C5DFD"/>
    <w:rsid w:val="002C7083"/>
    <w:rsid w:val="002D0ADF"/>
    <w:rsid w:val="002D21D1"/>
    <w:rsid w:val="002D2E9B"/>
    <w:rsid w:val="002D355A"/>
    <w:rsid w:val="002D36D0"/>
    <w:rsid w:val="002D593D"/>
    <w:rsid w:val="002D6331"/>
    <w:rsid w:val="002D6D1B"/>
    <w:rsid w:val="002D6F52"/>
    <w:rsid w:val="002D75F1"/>
    <w:rsid w:val="002D7C53"/>
    <w:rsid w:val="002E0CBD"/>
    <w:rsid w:val="002E1103"/>
    <w:rsid w:val="002E1C46"/>
    <w:rsid w:val="002E2AA3"/>
    <w:rsid w:val="002E36C5"/>
    <w:rsid w:val="002E3946"/>
    <w:rsid w:val="002E4C33"/>
    <w:rsid w:val="002E5249"/>
    <w:rsid w:val="002E5763"/>
    <w:rsid w:val="002E64E6"/>
    <w:rsid w:val="002E7239"/>
    <w:rsid w:val="002F03BD"/>
    <w:rsid w:val="002F0CB2"/>
    <w:rsid w:val="002F1647"/>
    <w:rsid w:val="002F19BC"/>
    <w:rsid w:val="002F1F4C"/>
    <w:rsid w:val="002F29E2"/>
    <w:rsid w:val="002F3E3A"/>
    <w:rsid w:val="002F44C8"/>
    <w:rsid w:val="002F4AE7"/>
    <w:rsid w:val="002F4CB7"/>
    <w:rsid w:val="002F5EAC"/>
    <w:rsid w:val="002F6313"/>
    <w:rsid w:val="002F697D"/>
    <w:rsid w:val="002F6FDE"/>
    <w:rsid w:val="002F74DA"/>
    <w:rsid w:val="003013B4"/>
    <w:rsid w:val="00301E33"/>
    <w:rsid w:val="00301FB9"/>
    <w:rsid w:val="003021E8"/>
    <w:rsid w:val="003028C5"/>
    <w:rsid w:val="00302EF4"/>
    <w:rsid w:val="00303AD6"/>
    <w:rsid w:val="00303E45"/>
    <w:rsid w:val="003049D2"/>
    <w:rsid w:val="00305020"/>
    <w:rsid w:val="00306487"/>
    <w:rsid w:val="00307C45"/>
    <w:rsid w:val="00310523"/>
    <w:rsid w:val="00310AE2"/>
    <w:rsid w:val="00311028"/>
    <w:rsid w:val="00312909"/>
    <w:rsid w:val="00312C59"/>
    <w:rsid w:val="00312D49"/>
    <w:rsid w:val="0031355A"/>
    <w:rsid w:val="00313A37"/>
    <w:rsid w:val="00314CAD"/>
    <w:rsid w:val="00316B1C"/>
    <w:rsid w:val="00317103"/>
    <w:rsid w:val="0031759C"/>
    <w:rsid w:val="00317654"/>
    <w:rsid w:val="00320378"/>
    <w:rsid w:val="003209B0"/>
    <w:rsid w:val="00321901"/>
    <w:rsid w:val="003245F0"/>
    <w:rsid w:val="00324F0B"/>
    <w:rsid w:val="003255AB"/>
    <w:rsid w:val="00326EF0"/>
    <w:rsid w:val="00327021"/>
    <w:rsid w:val="0033034B"/>
    <w:rsid w:val="0033079C"/>
    <w:rsid w:val="00331125"/>
    <w:rsid w:val="00331235"/>
    <w:rsid w:val="00331510"/>
    <w:rsid w:val="00331F6F"/>
    <w:rsid w:val="00332BA9"/>
    <w:rsid w:val="00332BC7"/>
    <w:rsid w:val="003339BE"/>
    <w:rsid w:val="00333A84"/>
    <w:rsid w:val="0033606A"/>
    <w:rsid w:val="00336FD1"/>
    <w:rsid w:val="003371A3"/>
    <w:rsid w:val="0034049B"/>
    <w:rsid w:val="00340D50"/>
    <w:rsid w:val="00343A7A"/>
    <w:rsid w:val="00344D69"/>
    <w:rsid w:val="00347A84"/>
    <w:rsid w:val="00347CCF"/>
    <w:rsid w:val="00347D7C"/>
    <w:rsid w:val="003512EB"/>
    <w:rsid w:val="0035143C"/>
    <w:rsid w:val="00351B4C"/>
    <w:rsid w:val="00351F4A"/>
    <w:rsid w:val="003533DB"/>
    <w:rsid w:val="0035352E"/>
    <w:rsid w:val="00353FF1"/>
    <w:rsid w:val="0035434A"/>
    <w:rsid w:val="0035453C"/>
    <w:rsid w:val="003546B9"/>
    <w:rsid w:val="00354706"/>
    <w:rsid w:val="003548D8"/>
    <w:rsid w:val="00356E69"/>
    <w:rsid w:val="003604EC"/>
    <w:rsid w:val="0036086A"/>
    <w:rsid w:val="003609BC"/>
    <w:rsid w:val="003609ED"/>
    <w:rsid w:val="00361170"/>
    <w:rsid w:val="0036135F"/>
    <w:rsid w:val="00362C0D"/>
    <w:rsid w:val="00362E0A"/>
    <w:rsid w:val="00362F54"/>
    <w:rsid w:val="00362F65"/>
    <w:rsid w:val="00362FFD"/>
    <w:rsid w:val="0036312C"/>
    <w:rsid w:val="00363330"/>
    <w:rsid w:val="003636EF"/>
    <w:rsid w:val="00364407"/>
    <w:rsid w:val="00364720"/>
    <w:rsid w:val="0036612C"/>
    <w:rsid w:val="003664FA"/>
    <w:rsid w:val="00366ABD"/>
    <w:rsid w:val="003677E2"/>
    <w:rsid w:val="003701D0"/>
    <w:rsid w:val="00370BD9"/>
    <w:rsid w:val="00371B9A"/>
    <w:rsid w:val="00373AF2"/>
    <w:rsid w:val="00373C09"/>
    <w:rsid w:val="0037417C"/>
    <w:rsid w:val="00375A07"/>
    <w:rsid w:val="00380633"/>
    <w:rsid w:val="003814A8"/>
    <w:rsid w:val="00382F3D"/>
    <w:rsid w:val="00383B1A"/>
    <w:rsid w:val="00383E6F"/>
    <w:rsid w:val="00385969"/>
    <w:rsid w:val="00385F07"/>
    <w:rsid w:val="003872E9"/>
    <w:rsid w:val="003876CF"/>
    <w:rsid w:val="00390D76"/>
    <w:rsid w:val="0039139E"/>
    <w:rsid w:val="003924F0"/>
    <w:rsid w:val="003930ED"/>
    <w:rsid w:val="00393BA3"/>
    <w:rsid w:val="00393CFB"/>
    <w:rsid w:val="00394041"/>
    <w:rsid w:val="0039413C"/>
    <w:rsid w:val="00394393"/>
    <w:rsid w:val="00394940"/>
    <w:rsid w:val="0039747E"/>
    <w:rsid w:val="0039766A"/>
    <w:rsid w:val="003A18A7"/>
    <w:rsid w:val="003A1E70"/>
    <w:rsid w:val="003A2715"/>
    <w:rsid w:val="003A2FCD"/>
    <w:rsid w:val="003A41E3"/>
    <w:rsid w:val="003A480B"/>
    <w:rsid w:val="003A483F"/>
    <w:rsid w:val="003A4DFF"/>
    <w:rsid w:val="003A50B3"/>
    <w:rsid w:val="003A59FF"/>
    <w:rsid w:val="003A6C66"/>
    <w:rsid w:val="003A7FD7"/>
    <w:rsid w:val="003B10BF"/>
    <w:rsid w:val="003B1CFC"/>
    <w:rsid w:val="003B209F"/>
    <w:rsid w:val="003B220F"/>
    <w:rsid w:val="003B25AE"/>
    <w:rsid w:val="003B2C65"/>
    <w:rsid w:val="003B3869"/>
    <w:rsid w:val="003B4E87"/>
    <w:rsid w:val="003B563B"/>
    <w:rsid w:val="003B65BF"/>
    <w:rsid w:val="003B6A4B"/>
    <w:rsid w:val="003B710D"/>
    <w:rsid w:val="003B7135"/>
    <w:rsid w:val="003B7A15"/>
    <w:rsid w:val="003C08B0"/>
    <w:rsid w:val="003C1685"/>
    <w:rsid w:val="003C1F4F"/>
    <w:rsid w:val="003C24B3"/>
    <w:rsid w:val="003C2D69"/>
    <w:rsid w:val="003C37EB"/>
    <w:rsid w:val="003C3FA7"/>
    <w:rsid w:val="003C4B84"/>
    <w:rsid w:val="003C50ED"/>
    <w:rsid w:val="003C69A2"/>
    <w:rsid w:val="003D0192"/>
    <w:rsid w:val="003D0825"/>
    <w:rsid w:val="003D15CC"/>
    <w:rsid w:val="003D29B8"/>
    <w:rsid w:val="003D3218"/>
    <w:rsid w:val="003D35D9"/>
    <w:rsid w:val="003D3717"/>
    <w:rsid w:val="003D3E5A"/>
    <w:rsid w:val="003D40BB"/>
    <w:rsid w:val="003D4B11"/>
    <w:rsid w:val="003D4BF4"/>
    <w:rsid w:val="003D4E0B"/>
    <w:rsid w:val="003D55A4"/>
    <w:rsid w:val="003D57A5"/>
    <w:rsid w:val="003D5B6F"/>
    <w:rsid w:val="003D6005"/>
    <w:rsid w:val="003D6032"/>
    <w:rsid w:val="003D6186"/>
    <w:rsid w:val="003D68BD"/>
    <w:rsid w:val="003D797E"/>
    <w:rsid w:val="003D7C75"/>
    <w:rsid w:val="003E0761"/>
    <w:rsid w:val="003E07EC"/>
    <w:rsid w:val="003E2833"/>
    <w:rsid w:val="003E4437"/>
    <w:rsid w:val="003E46D3"/>
    <w:rsid w:val="003E5D13"/>
    <w:rsid w:val="003E7112"/>
    <w:rsid w:val="003E78AC"/>
    <w:rsid w:val="003E7BD4"/>
    <w:rsid w:val="003F2D71"/>
    <w:rsid w:val="003F4A72"/>
    <w:rsid w:val="003F4B74"/>
    <w:rsid w:val="003F4D2B"/>
    <w:rsid w:val="003F5966"/>
    <w:rsid w:val="003F61C4"/>
    <w:rsid w:val="003F7C72"/>
    <w:rsid w:val="00401F94"/>
    <w:rsid w:val="00402477"/>
    <w:rsid w:val="004027CD"/>
    <w:rsid w:val="00403A40"/>
    <w:rsid w:val="0040582E"/>
    <w:rsid w:val="00406213"/>
    <w:rsid w:val="00406DAC"/>
    <w:rsid w:val="00406FD5"/>
    <w:rsid w:val="0040752C"/>
    <w:rsid w:val="00412086"/>
    <w:rsid w:val="00413D76"/>
    <w:rsid w:val="0041432E"/>
    <w:rsid w:val="00414351"/>
    <w:rsid w:val="004147E3"/>
    <w:rsid w:val="0041696F"/>
    <w:rsid w:val="004170F4"/>
    <w:rsid w:val="004204B6"/>
    <w:rsid w:val="004233BB"/>
    <w:rsid w:val="004233E6"/>
    <w:rsid w:val="0042347D"/>
    <w:rsid w:val="00423AB3"/>
    <w:rsid w:val="00423C0A"/>
    <w:rsid w:val="004245C2"/>
    <w:rsid w:val="00426566"/>
    <w:rsid w:val="00426D49"/>
    <w:rsid w:val="00426DA0"/>
    <w:rsid w:val="00427F96"/>
    <w:rsid w:val="004315A6"/>
    <w:rsid w:val="004326A4"/>
    <w:rsid w:val="00432849"/>
    <w:rsid w:val="00432928"/>
    <w:rsid w:val="00432F55"/>
    <w:rsid w:val="00433B54"/>
    <w:rsid w:val="004344B3"/>
    <w:rsid w:val="004349DD"/>
    <w:rsid w:val="00434C4A"/>
    <w:rsid w:val="00434E8E"/>
    <w:rsid w:val="00435202"/>
    <w:rsid w:val="004353DC"/>
    <w:rsid w:val="00436489"/>
    <w:rsid w:val="00437457"/>
    <w:rsid w:val="004428BD"/>
    <w:rsid w:val="00442D70"/>
    <w:rsid w:val="00443514"/>
    <w:rsid w:val="0044367A"/>
    <w:rsid w:val="00443847"/>
    <w:rsid w:val="004448A7"/>
    <w:rsid w:val="004453AF"/>
    <w:rsid w:val="004458E3"/>
    <w:rsid w:val="00445BAB"/>
    <w:rsid w:val="00445C5D"/>
    <w:rsid w:val="0044624E"/>
    <w:rsid w:val="00450F71"/>
    <w:rsid w:val="0045129E"/>
    <w:rsid w:val="004515AC"/>
    <w:rsid w:val="004516E7"/>
    <w:rsid w:val="004517EB"/>
    <w:rsid w:val="004532E2"/>
    <w:rsid w:val="00455101"/>
    <w:rsid w:val="004555E5"/>
    <w:rsid w:val="00455827"/>
    <w:rsid w:val="00456C48"/>
    <w:rsid w:val="004574E4"/>
    <w:rsid w:val="00457C41"/>
    <w:rsid w:val="004602DD"/>
    <w:rsid w:val="004613A1"/>
    <w:rsid w:val="004617D7"/>
    <w:rsid w:val="00461B5E"/>
    <w:rsid w:val="004625F8"/>
    <w:rsid w:val="0046270F"/>
    <w:rsid w:val="00462F7D"/>
    <w:rsid w:val="00463730"/>
    <w:rsid w:val="00465851"/>
    <w:rsid w:val="00466C68"/>
    <w:rsid w:val="00466F45"/>
    <w:rsid w:val="00467F10"/>
    <w:rsid w:val="0047027B"/>
    <w:rsid w:val="00471608"/>
    <w:rsid w:val="00471B19"/>
    <w:rsid w:val="00471DDF"/>
    <w:rsid w:val="00472219"/>
    <w:rsid w:val="00472F15"/>
    <w:rsid w:val="00472F4B"/>
    <w:rsid w:val="00473BB7"/>
    <w:rsid w:val="00474240"/>
    <w:rsid w:val="004760AA"/>
    <w:rsid w:val="0047799A"/>
    <w:rsid w:val="00477F8D"/>
    <w:rsid w:val="00480CFF"/>
    <w:rsid w:val="00481EA4"/>
    <w:rsid w:val="00482612"/>
    <w:rsid w:val="00482E3A"/>
    <w:rsid w:val="00483CA4"/>
    <w:rsid w:val="0048404C"/>
    <w:rsid w:val="0048484E"/>
    <w:rsid w:val="00485ABD"/>
    <w:rsid w:val="004876B6"/>
    <w:rsid w:val="004903C4"/>
    <w:rsid w:val="004910E2"/>
    <w:rsid w:val="0049159B"/>
    <w:rsid w:val="004933CF"/>
    <w:rsid w:val="004960E9"/>
    <w:rsid w:val="00497113"/>
    <w:rsid w:val="00497823"/>
    <w:rsid w:val="004A01EE"/>
    <w:rsid w:val="004A0D42"/>
    <w:rsid w:val="004A17FF"/>
    <w:rsid w:val="004A19B4"/>
    <w:rsid w:val="004A2B3B"/>
    <w:rsid w:val="004A35D6"/>
    <w:rsid w:val="004A3DF7"/>
    <w:rsid w:val="004A4163"/>
    <w:rsid w:val="004A41C3"/>
    <w:rsid w:val="004A6F19"/>
    <w:rsid w:val="004B0027"/>
    <w:rsid w:val="004B025A"/>
    <w:rsid w:val="004B0BAF"/>
    <w:rsid w:val="004B192E"/>
    <w:rsid w:val="004B3AA7"/>
    <w:rsid w:val="004B515F"/>
    <w:rsid w:val="004B59F4"/>
    <w:rsid w:val="004B5FD0"/>
    <w:rsid w:val="004B66A3"/>
    <w:rsid w:val="004B6B39"/>
    <w:rsid w:val="004B735B"/>
    <w:rsid w:val="004B7849"/>
    <w:rsid w:val="004B7CD0"/>
    <w:rsid w:val="004B7D50"/>
    <w:rsid w:val="004C07AB"/>
    <w:rsid w:val="004C0A7C"/>
    <w:rsid w:val="004C25B5"/>
    <w:rsid w:val="004C2A97"/>
    <w:rsid w:val="004C2E62"/>
    <w:rsid w:val="004C327C"/>
    <w:rsid w:val="004C486D"/>
    <w:rsid w:val="004C5D6D"/>
    <w:rsid w:val="004C5E6F"/>
    <w:rsid w:val="004C60BC"/>
    <w:rsid w:val="004C670E"/>
    <w:rsid w:val="004D05F2"/>
    <w:rsid w:val="004D0C22"/>
    <w:rsid w:val="004D1384"/>
    <w:rsid w:val="004D1707"/>
    <w:rsid w:val="004D1AFF"/>
    <w:rsid w:val="004D267E"/>
    <w:rsid w:val="004D2816"/>
    <w:rsid w:val="004D3618"/>
    <w:rsid w:val="004D397E"/>
    <w:rsid w:val="004D4B6E"/>
    <w:rsid w:val="004D5740"/>
    <w:rsid w:val="004D58DE"/>
    <w:rsid w:val="004D6204"/>
    <w:rsid w:val="004D79FB"/>
    <w:rsid w:val="004E2F90"/>
    <w:rsid w:val="004E3721"/>
    <w:rsid w:val="004E448F"/>
    <w:rsid w:val="004E4556"/>
    <w:rsid w:val="004E4648"/>
    <w:rsid w:val="004E6261"/>
    <w:rsid w:val="004E6845"/>
    <w:rsid w:val="004F0208"/>
    <w:rsid w:val="004F0890"/>
    <w:rsid w:val="004F0BDB"/>
    <w:rsid w:val="004F1C92"/>
    <w:rsid w:val="004F3A18"/>
    <w:rsid w:val="004F5827"/>
    <w:rsid w:val="004F58AC"/>
    <w:rsid w:val="004F5941"/>
    <w:rsid w:val="004F6901"/>
    <w:rsid w:val="004F69EC"/>
    <w:rsid w:val="004F6C75"/>
    <w:rsid w:val="004F793F"/>
    <w:rsid w:val="00500006"/>
    <w:rsid w:val="00502F3B"/>
    <w:rsid w:val="00502F47"/>
    <w:rsid w:val="00504694"/>
    <w:rsid w:val="00504D4D"/>
    <w:rsid w:val="00505246"/>
    <w:rsid w:val="005057F1"/>
    <w:rsid w:val="00505B06"/>
    <w:rsid w:val="00505CDC"/>
    <w:rsid w:val="00505DF0"/>
    <w:rsid w:val="00505FCE"/>
    <w:rsid w:val="005067B5"/>
    <w:rsid w:val="00506C84"/>
    <w:rsid w:val="0050701F"/>
    <w:rsid w:val="00507B80"/>
    <w:rsid w:val="00507E38"/>
    <w:rsid w:val="005100C1"/>
    <w:rsid w:val="005119A7"/>
    <w:rsid w:val="00511A3B"/>
    <w:rsid w:val="00513195"/>
    <w:rsid w:val="00513A65"/>
    <w:rsid w:val="00513D74"/>
    <w:rsid w:val="00514E87"/>
    <w:rsid w:val="005173B7"/>
    <w:rsid w:val="00517613"/>
    <w:rsid w:val="00520D75"/>
    <w:rsid w:val="005218A7"/>
    <w:rsid w:val="00523061"/>
    <w:rsid w:val="005236FC"/>
    <w:rsid w:val="0052674E"/>
    <w:rsid w:val="00526B6A"/>
    <w:rsid w:val="005271F7"/>
    <w:rsid w:val="00530490"/>
    <w:rsid w:val="00530828"/>
    <w:rsid w:val="00530908"/>
    <w:rsid w:val="00531EB9"/>
    <w:rsid w:val="00532B5F"/>
    <w:rsid w:val="00534353"/>
    <w:rsid w:val="005344FB"/>
    <w:rsid w:val="0053493B"/>
    <w:rsid w:val="005419F2"/>
    <w:rsid w:val="00541ECB"/>
    <w:rsid w:val="00542C64"/>
    <w:rsid w:val="00544A43"/>
    <w:rsid w:val="00544BE8"/>
    <w:rsid w:val="005450BE"/>
    <w:rsid w:val="005455BD"/>
    <w:rsid w:val="0054572C"/>
    <w:rsid w:val="00547596"/>
    <w:rsid w:val="00547637"/>
    <w:rsid w:val="00551CF3"/>
    <w:rsid w:val="00552953"/>
    <w:rsid w:val="00552B44"/>
    <w:rsid w:val="0055307C"/>
    <w:rsid w:val="0055379C"/>
    <w:rsid w:val="00554195"/>
    <w:rsid w:val="00554303"/>
    <w:rsid w:val="0055430C"/>
    <w:rsid w:val="00554A30"/>
    <w:rsid w:val="00555669"/>
    <w:rsid w:val="00555781"/>
    <w:rsid w:val="005559B2"/>
    <w:rsid w:val="00555FF4"/>
    <w:rsid w:val="00556054"/>
    <w:rsid w:val="00556C41"/>
    <w:rsid w:val="00557262"/>
    <w:rsid w:val="00557278"/>
    <w:rsid w:val="00557BA8"/>
    <w:rsid w:val="00557C91"/>
    <w:rsid w:val="00557D31"/>
    <w:rsid w:val="005607C8"/>
    <w:rsid w:val="005613FF"/>
    <w:rsid w:val="00562607"/>
    <w:rsid w:val="005627A8"/>
    <w:rsid w:val="00562B34"/>
    <w:rsid w:val="00563A44"/>
    <w:rsid w:val="00563EB3"/>
    <w:rsid w:val="00563F02"/>
    <w:rsid w:val="0056400D"/>
    <w:rsid w:val="00565B32"/>
    <w:rsid w:val="00565BEC"/>
    <w:rsid w:val="00565FF2"/>
    <w:rsid w:val="0056767A"/>
    <w:rsid w:val="00570233"/>
    <w:rsid w:val="005706C4"/>
    <w:rsid w:val="005706D2"/>
    <w:rsid w:val="00570DE1"/>
    <w:rsid w:val="00570E95"/>
    <w:rsid w:val="00571173"/>
    <w:rsid w:val="005711F8"/>
    <w:rsid w:val="0057185F"/>
    <w:rsid w:val="00571CBF"/>
    <w:rsid w:val="00572CDF"/>
    <w:rsid w:val="0057339B"/>
    <w:rsid w:val="00573ED3"/>
    <w:rsid w:val="00574844"/>
    <w:rsid w:val="00574A6F"/>
    <w:rsid w:val="00574F92"/>
    <w:rsid w:val="00575F74"/>
    <w:rsid w:val="00577815"/>
    <w:rsid w:val="005779E4"/>
    <w:rsid w:val="005779EB"/>
    <w:rsid w:val="00577BD5"/>
    <w:rsid w:val="00577BD9"/>
    <w:rsid w:val="00581BF8"/>
    <w:rsid w:val="00582083"/>
    <w:rsid w:val="00582386"/>
    <w:rsid w:val="005824F1"/>
    <w:rsid w:val="00582A6B"/>
    <w:rsid w:val="005839BB"/>
    <w:rsid w:val="00584D31"/>
    <w:rsid w:val="005865F7"/>
    <w:rsid w:val="00587303"/>
    <w:rsid w:val="0058733C"/>
    <w:rsid w:val="00587DCD"/>
    <w:rsid w:val="00587FE5"/>
    <w:rsid w:val="00590130"/>
    <w:rsid w:val="00590880"/>
    <w:rsid w:val="0059147F"/>
    <w:rsid w:val="005914DA"/>
    <w:rsid w:val="00591550"/>
    <w:rsid w:val="00594810"/>
    <w:rsid w:val="00595055"/>
    <w:rsid w:val="005965BF"/>
    <w:rsid w:val="00596DB6"/>
    <w:rsid w:val="00596E42"/>
    <w:rsid w:val="005A046C"/>
    <w:rsid w:val="005A094A"/>
    <w:rsid w:val="005A0AF0"/>
    <w:rsid w:val="005A1E81"/>
    <w:rsid w:val="005A33F2"/>
    <w:rsid w:val="005A41A8"/>
    <w:rsid w:val="005A4373"/>
    <w:rsid w:val="005A44ED"/>
    <w:rsid w:val="005A7BA8"/>
    <w:rsid w:val="005B2089"/>
    <w:rsid w:val="005B2205"/>
    <w:rsid w:val="005B22A8"/>
    <w:rsid w:val="005B3C4F"/>
    <w:rsid w:val="005B3F88"/>
    <w:rsid w:val="005B41FE"/>
    <w:rsid w:val="005B4A0C"/>
    <w:rsid w:val="005B4F49"/>
    <w:rsid w:val="005B61A3"/>
    <w:rsid w:val="005B707A"/>
    <w:rsid w:val="005B7C6D"/>
    <w:rsid w:val="005B7E08"/>
    <w:rsid w:val="005C01C6"/>
    <w:rsid w:val="005C1936"/>
    <w:rsid w:val="005C1970"/>
    <w:rsid w:val="005C1B97"/>
    <w:rsid w:val="005C3D88"/>
    <w:rsid w:val="005C3E20"/>
    <w:rsid w:val="005C3F1D"/>
    <w:rsid w:val="005C4191"/>
    <w:rsid w:val="005C54E8"/>
    <w:rsid w:val="005C64AE"/>
    <w:rsid w:val="005C795A"/>
    <w:rsid w:val="005C7EE5"/>
    <w:rsid w:val="005D10C4"/>
    <w:rsid w:val="005D117F"/>
    <w:rsid w:val="005D137F"/>
    <w:rsid w:val="005D19FA"/>
    <w:rsid w:val="005D1B10"/>
    <w:rsid w:val="005D1C15"/>
    <w:rsid w:val="005D229B"/>
    <w:rsid w:val="005D2637"/>
    <w:rsid w:val="005D2DE7"/>
    <w:rsid w:val="005D448B"/>
    <w:rsid w:val="005D4DD5"/>
    <w:rsid w:val="005D6571"/>
    <w:rsid w:val="005D6CA8"/>
    <w:rsid w:val="005E1D6F"/>
    <w:rsid w:val="005E20FA"/>
    <w:rsid w:val="005E2267"/>
    <w:rsid w:val="005E2277"/>
    <w:rsid w:val="005E246B"/>
    <w:rsid w:val="005E31DE"/>
    <w:rsid w:val="005E351E"/>
    <w:rsid w:val="005E446A"/>
    <w:rsid w:val="005E4603"/>
    <w:rsid w:val="005E47D5"/>
    <w:rsid w:val="005E4A49"/>
    <w:rsid w:val="005E4D49"/>
    <w:rsid w:val="005E4E6A"/>
    <w:rsid w:val="005E60A7"/>
    <w:rsid w:val="005E662A"/>
    <w:rsid w:val="005E6E36"/>
    <w:rsid w:val="005F2541"/>
    <w:rsid w:val="005F2B0B"/>
    <w:rsid w:val="005F35B8"/>
    <w:rsid w:val="005F4C45"/>
    <w:rsid w:val="005F62EA"/>
    <w:rsid w:val="005F63F3"/>
    <w:rsid w:val="005F693B"/>
    <w:rsid w:val="0060074F"/>
    <w:rsid w:val="00600FA7"/>
    <w:rsid w:val="00602434"/>
    <w:rsid w:val="0060404A"/>
    <w:rsid w:val="00605C3D"/>
    <w:rsid w:val="00606FDA"/>
    <w:rsid w:val="00607174"/>
    <w:rsid w:val="00607590"/>
    <w:rsid w:val="00607972"/>
    <w:rsid w:val="00607A65"/>
    <w:rsid w:val="00607C0B"/>
    <w:rsid w:val="00607F38"/>
    <w:rsid w:val="00610243"/>
    <w:rsid w:val="00610541"/>
    <w:rsid w:val="0061170F"/>
    <w:rsid w:val="00611AF7"/>
    <w:rsid w:val="006128E1"/>
    <w:rsid w:val="00613ADD"/>
    <w:rsid w:val="0061537C"/>
    <w:rsid w:val="00615AFB"/>
    <w:rsid w:val="0061652E"/>
    <w:rsid w:val="00616E24"/>
    <w:rsid w:val="00617190"/>
    <w:rsid w:val="006205A1"/>
    <w:rsid w:val="006205EE"/>
    <w:rsid w:val="00620E0F"/>
    <w:rsid w:val="00621232"/>
    <w:rsid w:val="00621526"/>
    <w:rsid w:val="00621FCD"/>
    <w:rsid w:val="00622030"/>
    <w:rsid w:val="006220D2"/>
    <w:rsid w:val="006228A6"/>
    <w:rsid w:val="00625689"/>
    <w:rsid w:val="006268D4"/>
    <w:rsid w:val="00626B24"/>
    <w:rsid w:val="00626C02"/>
    <w:rsid w:val="00626F0A"/>
    <w:rsid w:val="006279AE"/>
    <w:rsid w:val="00632D93"/>
    <w:rsid w:val="00634128"/>
    <w:rsid w:val="00634633"/>
    <w:rsid w:val="006371AA"/>
    <w:rsid w:val="00637F6A"/>
    <w:rsid w:val="00640941"/>
    <w:rsid w:val="006416B6"/>
    <w:rsid w:val="00641EB0"/>
    <w:rsid w:val="00642023"/>
    <w:rsid w:val="00643EA8"/>
    <w:rsid w:val="00644E2B"/>
    <w:rsid w:val="00645BAC"/>
    <w:rsid w:val="006477AD"/>
    <w:rsid w:val="0065058A"/>
    <w:rsid w:val="00650BD2"/>
    <w:rsid w:val="00651981"/>
    <w:rsid w:val="00651998"/>
    <w:rsid w:val="0065315D"/>
    <w:rsid w:val="00653C11"/>
    <w:rsid w:val="00655112"/>
    <w:rsid w:val="006600D0"/>
    <w:rsid w:val="0066104A"/>
    <w:rsid w:val="006612DB"/>
    <w:rsid w:val="00662F93"/>
    <w:rsid w:val="00663081"/>
    <w:rsid w:val="0066489F"/>
    <w:rsid w:val="0066536A"/>
    <w:rsid w:val="006658ED"/>
    <w:rsid w:val="0066612E"/>
    <w:rsid w:val="0066674B"/>
    <w:rsid w:val="00666F86"/>
    <w:rsid w:val="0066775E"/>
    <w:rsid w:val="00667926"/>
    <w:rsid w:val="00670440"/>
    <w:rsid w:val="0067053D"/>
    <w:rsid w:val="006706EB"/>
    <w:rsid w:val="006739B0"/>
    <w:rsid w:val="00674BF3"/>
    <w:rsid w:val="00674D06"/>
    <w:rsid w:val="00674E9D"/>
    <w:rsid w:val="00674EB5"/>
    <w:rsid w:val="006761AD"/>
    <w:rsid w:val="00676F98"/>
    <w:rsid w:val="00677677"/>
    <w:rsid w:val="00680B8D"/>
    <w:rsid w:val="0068113A"/>
    <w:rsid w:val="00681F87"/>
    <w:rsid w:val="00682044"/>
    <w:rsid w:val="00682B77"/>
    <w:rsid w:val="00682C12"/>
    <w:rsid w:val="0068444D"/>
    <w:rsid w:val="006866F1"/>
    <w:rsid w:val="00690228"/>
    <w:rsid w:val="00690DF5"/>
    <w:rsid w:val="00692C00"/>
    <w:rsid w:val="006936B5"/>
    <w:rsid w:val="00693F0F"/>
    <w:rsid w:val="0069543A"/>
    <w:rsid w:val="00695709"/>
    <w:rsid w:val="006A17A8"/>
    <w:rsid w:val="006A1A03"/>
    <w:rsid w:val="006A20B3"/>
    <w:rsid w:val="006A282B"/>
    <w:rsid w:val="006A2EB6"/>
    <w:rsid w:val="006A36E5"/>
    <w:rsid w:val="006A42D0"/>
    <w:rsid w:val="006A5CA9"/>
    <w:rsid w:val="006A6571"/>
    <w:rsid w:val="006A658C"/>
    <w:rsid w:val="006A6BFF"/>
    <w:rsid w:val="006A7C32"/>
    <w:rsid w:val="006B0BDD"/>
    <w:rsid w:val="006B13A0"/>
    <w:rsid w:val="006B16FB"/>
    <w:rsid w:val="006B1854"/>
    <w:rsid w:val="006B1BF6"/>
    <w:rsid w:val="006B28BC"/>
    <w:rsid w:val="006B3DCA"/>
    <w:rsid w:val="006B4B31"/>
    <w:rsid w:val="006B4DC6"/>
    <w:rsid w:val="006B75F3"/>
    <w:rsid w:val="006B7903"/>
    <w:rsid w:val="006C1295"/>
    <w:rsid w:val="006C133E"/>
    <w:rsid w:val="006C19B7"/>
    <w:rsid w:val="006C1BC1"/>
    <w:rsid w:val="006C33D6"/>
    <w:rsid w:val="006C3580"/>
    <w:rsid w:val="006C4D23"/>
    <w:rsid w:val="006C5015"/>
    <w:rsid w:val="006C5CE8"/>
    <w:rsid w:val="006C62B0"/>
    <w:rsid w:val="006C6B53"/>
    <w:rsid w:val="006C7080"/>
    <w:rsid w:val="006C73C5"/>
    <w:rsid w:val="006D04B4"/>
    <w:rsid w:val="006D104D"/>
    <w:rsid w:val="006D10CF"/>
    <w:rsid w:val="006D1103"/>
    <w:rsid w:val="006D11CF"/>
    <w:rsid w:val="006D18E7"/>
    <w:rsid w:val="006D1B61"/>
    <w:rsid w:val="006D1ED3"/>
    <w:rsid w:val="006D23AD"/>
    <w:rsid w:val="006D281F"/>
    <w:rsid w:val="006D3A59"/>
    <w:rsid w:val="006D4DC0"/>
    <w:rsid w:val="006D4E18"/>
    <w:rsid w:val="006D4E8E"/>
    <w:rsid w:val="006D59DB"/>
    <w:rsid w:val="006D7ADC"/>
    <w:rsid w:val="006E14C0"/>
    <w:rsid w:val="006E2C6A"/>
    <w:rsid w:val="006E2FB3"/>
    <w:rsid w:val="006E3EC0"/>
    <w:rsid w:val="006E4297"/>
    <w:rsid w:val="006E534E"/>
    <w:rsid w:val="006E5D7F"/>
    <w:rsid w:val="006E6618"/>
    <w:rsid w:val="006E688E"/>
    <w:rsid w:val="006E70C2"/>
    <w:rsid w:val="006F0608"/>
    <w:rsid w:val="006F1244"/>
    <w:rsid w:val="006F3448"/>
    <w:rsid w:val="006F414C"/>
    <w:rsid w:val="006F420F"/>
    <w:rsid w:val="006F58D1"/>
    <w:rsid w:val="006F6344"/>
    <w:rsid w:val="006F6536"/>
    <w:rsid w:val="006F6BE1"/>
    <w:rsid w:val="006F6C64"/>
    <w:rsid w:val="006F7790"/>
    <w:rsid w:val="006F7A30"/>
    <w:rsid w:val="00701BC9"/>
    <w:rsid w:val="007034ED"/>
    <w:rsid w:val="0070377D"/>
    <w:rsid w:val="00703A65"/>
    <w:rsid w:val="00703DBA"/>
    <w:rsid w:val="0070546F"/>
    <w:rsid w:val="00705709"/>
    <w:rsid w:val="0071018F"/>
    <w:rsid w:val="007102F8"/>
    <w:rsid w:val="007110E6"/>
    <w:rsid w:val="00711678"/>
    <w:rsid w:val="00711AA8"/>
    <w:rsid w:val="007137A1"/>
    <w:rsid w:val="007138DA"/>
    <w:rsid w:val="00713D10"/>
    <w:rsid w:val="00713EF1"/>
    <w:rsid w:val="0071561E"/>
    <w:rsid w:val="007174F3"/>
    <w:rsid w:val="00717A94"/>
    <w:rsid w:val="00720BE7"/>
    <w:rsid w:val="00721094"/>
    <w:rsid w:val="007211CF"/>
    <w:rsid w:val="0072173A"/>
    <w:rsid w:val="00725C00"/>
    <w:rsid w:val="007265B8"/>
    <w:rsid w:val="007276A7"/>
    <w:rsid w:val="00727A8E"/>
    <w:rsid w:val="00730A91"/>
    <w:rsid w:val="00730AB9"/>
    <w:rsid w:val="00730BB1"/>
    <w:rsid w:val="00730D22"/>
    <w:rsid w:val="0073263B"/>
    <w:rsid w:val="00732F82"/>
    <w:rsid w:val="00733CD7"/>
    <w:rsid w:val="00734032"/>
    <w:rsid w:val="00734C6D"/>
    <w:rsid w:val="00735A44"/>
    <w:rsid w:val="007369AC"/>
    <w:rsid w:val="007402A0"/>
    <w:rsid w:val="00740306"/>
    <w:rsid w:val="00740394"/>
    <w:rsid w:val="00741938"/>
    <w:rsid w:val="00742579"/>
    <w:rsid w:val="00743870"/>
    <w:rsid w:val="00744A5E"/>
    <w:rsid w:val="00745C4A"/>
    <w:rsid w:val="007461DF"/>
    <w:rsid w:val="00747B65"/>
    <w:rsid w:val="00747D84"/>
    <w:rsid w:val="00747E02"/>
    <w:rsid w:val="007510F5"/>
    <w:rsid w:val="0075120D"/>
    <w:rsid w:val="00751BC2"/>
    <w:rsid w:val="00752692"/>
    <w:rsid w:val="007550C0"/>
    <w:rsid w:val="00755271"/>
    <w:rsid w:val="0075546A"/>
    <w:rsid w:val="00756036"/>
    <w:rsid w:val="0075637B"/>
    <w:rsid w:val="00756A10"/>
    <w:rsid w:val="00760564"/>
    <w:rsid w:val="00761C65"/>
    <w:rsid w:val="00762939"/>
    <w:rsid w:val="0076393F"/>
    <w:rsid w:val="00763A4F"/>
    <w:rsid w:val="00763D9D"/>
    <w:rsid w:val="00764121"/>
    <w:rsid w:val="00764B5D"/>
    <w:rsid w:val="00765CF9"/>
    <w:rsid w:val="00766C87"/>
    <w:rsid w:val="00766F67"/>
    <w:rsid w:val="00770140"/>
    <w:rsid w:val="0077067C"/>
    <w:rsid w:val="00771AE1"/>
    <w:rsid w:val="00773D97"/>
    <w:rsid w:val="00774CDA"/>
    <w:rsid w:val="007776F9"/>
    <w:rsid w:val="00781E0A"/>
    <w:rsid w:val="0078208B"/>
    <w:rsid w:val="0078385E"/>
    <w:rsid w:val="00784594"/>
    <w:rsid w:val="0078475B"/>
    <w:rsid w:val="007859E4"/>
    <w:rsid w:val="00787C20"/>
    <w:rsid w:val="00791F22"/>
    <w:rsid w:val="00791FF9"/>
    <w:rsid w:val="00795DDD"/>
    <w:rsid w:val="00795EBD"/>
    <w:rsid w:val="007962DB"/>
    <w:rsid w:val="007964B3"/>
    <w:rsid w:val="0079659E"/>
    <w:rsid w:val="007974FA"/>
    <w:rsid w:val="00797642"/>
    <w:rsid w:val="007977C5"/>
    <w:rsid w:val="007A006B"/>
    <w:rsid w:val="007A12F5"/>
    <w:rsid w:val="007A1447"/>
    <w:rsid w:val="007A16E4"/>
    <w:rsid w:val="007A1CF3"/>
    <w:rsid w:val="007A20D8"/>
    <w:rsid w:val="007A294B"/>
    <w:rsid w:val="007A3589"/>
    <w:rsid w:val="007A3B9E"/>
    <w:rsid w:val="007A3F29"/>
    <w:rsid w:val="007A4216"/>
    <w:rsid w:val="007A47E9"/>
    <w:rsid w:val="007A5836"/>
    <w:rsid w:val="007A7277"/>
    <w:rsid w:val="007B1301"/>
    <w:rsid w:val="007B1C55"/>
    <w:rsid w:val="007B2A93"/>
    <w:rsid w:val="007B2B2C"/>
    <w:rsid w:val="007B2DD4"/>
    <w:rsid w:val="007B2FCB"/>
    <w:rsid w:val="007B3311"/>
    <w:rsid w:val="007B4974"/>
    <w:rsid w:val="007B4A3D"/>
    <w:rsid w:val="007B65DF"/>
    <w:rsid w:val="007B76DD"/>
    <w:rsid w:val="007B7766"/>
    <w:rsid w:val="007C0E59"/>
    <w:rsid w:val="007C1F39"/>
    <w:rsid w:val="007C1F92"/>
    <w:rsid w:val="007C2DBA"/>
    <w:rsid w:val="007C312A"/>
    <w:rsid w:val="007C32F9"/>
    <w:rsid w:val="007C3E7D"/>
    <w:rsid w:val="007C4AFC"/>
    <w:rsid w:val="007C53A9"/>
    <w:rsid w:val="007C56F1"/>
    <w:rsid w:val="007C5738"/>
    <w:rsid w:val="007C5A17"/>
    <w:rsid w:val="007C5D75"/>
    <w:rsid w:val="007C7420"/>
    <w:rsid w:val="007D0152"/>
    <w:rsid w:val="007D110E"/>
    <w:rsid w:val="007D13C8"/>
    <w:rsid w:val="007D23EC"/>
    <w:rsid w:val="007D3891"/>
    <w:rsid w:val="007D3C87"/>
    <w:rsid w:val="007D67A0"/>
    <w:rsid w:val="007D756D"/>
    <w:rsid w:val="007D77E8"/>
    <w:rsid w:val="007E01FC"/>
    <w:rsid w:val="007E1F0A"/>
    <w:rsid w:val="007E2C61"/>
    <w:rsid w:val="007E423A"/>
    <w:rsid w:val="007E5FAC"/>
    <w:rsid w:val="007E6DDA"/>
    <w:rsid w:val="007E773B"/>
    <w:rsid w:val="007F0322"/>
    <w:rsid w:val="007F0688"/>
    <w:rsid w:val="007F0768"/>
    <w:rsid w:val="007F0A82"/>
    <w:rsid w:val="007F0E00"/>
    <w:rsid w:val="007F25CA"/>
    <w:rsid w:val="007F25E0"/>
    <w:rsid w:val="007F2671"/>
    <w:rsid w:val="007F38DA"/>
    <w:rsid w:val="007F48EC"/>
    <w:rsid w:val="007F54C2"/>
    <w:rsid w:val="007F56FD"/>
    <w:rsid w:val="007F6D0A"/>
    <w:rsid w:val="007F70E7"/>
    <w:rsid w:val="007F7157"/>
    <w:rsid w:val="007F7ADE"/>
    <w:rsid w:val="007F7DA8"/>
    <w:rsid w:val="008005AF"/>
    <w:rsid w:val="00800B48"/>
    <w:rsid w:val="00801731"/>
    <w:rsid w:val="00801EDF"/>
    <w:rsid w:val="0080200A"/>
    <w:rsid w:val="008021A0"/>
    <w:rsid w:val="0080468F"/>
    <w:rsid w:val="00804B2F"/>
    <w:rsid w:val="008053BE"/>
    <w:rsid w:val="0080583A"/>
    <w:rsid w:val="00805B79"/>
    <w:rsid w:val="00805BD7"/>
    <w:rsid w:val="00806EAE"/>
    <w:rsid w:val="008107F9"/>
    <w:rsid w:val="008109BB"/>
    <w:rsid w:val="00811463"/>
    <w:rsid w:val="008114B5"/>
    <w:rsid w:val="008117CC"/>
    <w:rsid w:val="008136DB"/>
    <w:rsid w:val="008155CC"/>
    <w:rsid w:val="00815B6E"/>
    <w:rsid w:val="00816D08"/>
    <w:rsid w:val="0082056E"/>
    <w:rsid w:val="008206E3"/>
    <w:rsid w:val="0082070F"/>
    <w:rsid w:val="008211BF"/>
    <w:rsid w:val="00823F00"/>
    <w:rsid w:val="00824AF6"/>
    <w:rsid w:val="00824F17"/>
    <w:rsid w:val="0082590B"/>
    <w:rsid w:val="0082674A"/>
    <w:rsid w:val="008275CC"/>
    <w:rsid w:val="00827B8B"/>
    <w:rsid w:val="00827CFC"/>
    <w:rsid w:val="00830E53"/>
    <w:rsid w:val="0083288B"/>
    <w:rsid w:val="00832AF8"/>
    <w:rsid w:val="00834297"/>
    <w:rsid w:val="00834C0E"/>
    <w:rsid w:val="00835155"/>
    <w:rsid w:val="008370A0"/>
    <w:rsid w:val="0083727A"/>
    <w:rsid w:val="00837FDC"/>
    <w:rsid w:val="00840AE3"/>
    <w:rsid w:val="0084189D"/>
    <w:rsid w:val="00841A12"/>
    <w:rsid w:val="00841A68"/>
    <w:rsid w:val="00842647"/>
    <w:rsid w:val="00844A34"/>
    <w:rsid w:val="00844BF3"/>
    <w:rsid w:val="00844E27"/>
    <w:rsid w:val="00844E91"/>
    <w:rsid w:val="00846597"/>
    <w:rsid w:val="00847450"/>
    <w:rsid w:val="0084786D"/>
    <w:rsid w:val="00850953"/>
    <w:rsid w:val="00850AC1"/>
    <w:rsid w:val="008517C7"/>
    <w:rsid w:val="00851FA8"/>
    <w:rsid w:val="00853E48"/>
    <w:rsid w:val="00856934"/>
    <w:rsid w:val="00857758"/>
    <w:rsid w:val="0085789A"/>
    <w:rsid w:val="00857A08"/>
    <w:rsid w:val="00857A27"/>
    <w:rsid w:val="00861153"/>
    <w:rsid w:val="00862D86"/>
    <w:rsid w:val="00862D9D"/>
    <w:rsid w:val="008637AC"/>
    <w:rsid w:val="00863B24"/>
    <w:rsid w:val="00863C47"/>
    <w:rsid w:val="00866BE3"/>
    <w:rsid w:val="00866C23"/>
    <w:rsid w:val="008679EF"/>
    <w:rsid w:val="0087161B"/>
    <w:rsid w:val="0087201E"/>
    <w:rsid w:val="008747FE"/>
    <w:rsid w:val="00874DC8"/>
    <w:rsid w:val="00874F19"/>
    <w:rsid w:val="00875513"/>
    <w:rsid w:val="00876678"/>
    <w:rsid w:val="00876B49"/>
    <w:rsid w:val="00876BDC"/>
    <w:rsid w:val="00876DB6"/>
    <w:rsid w:val="00877637"/>
    <w:rsid w:val="00880A42"/>
    <w:rsid w:val="0088139A"/>
    <w:rsid w:val="00881948"/>
    <w:rsid w:val="00881BAD"/>
    <w:rsid w:val="008820F7"/>
    <w:rsid w:val="00883772"/>
    <w:rsid w:val="008845F4"/>
    <w:rsid w:val="00884637"/>
    <w:rsid w:val="00884A11"/>
    <w:rsid w:val="008858E6"/>
    <w:rsid w:val="00885DFE"/>
    <w:rsid w:val="008868F4"/>
    <w:rsid w:val="00887BAD"/>
    <w:rsid w:val="008900A4"/>
    <w:rsid w:val="00890FCB"/>
    <w:rsid w:val="00891289"/>
    <w:rsid w:val="00891F4C"/>
    <w:rsid w:val="008933F7"/>
    <w:rsid w:val="00893F70"/>
    <w:rsid w:val="008943D1"/>
    <w:rsid w:val="00895FF6"/>
    <w:rsid w:val="008976E1"/>
    <w:rsid w:val="00897A98"/>
    <w:rsid w:val="008A04DE"/>
    <w:rsid w:val="008A2893"/>
    <w:rsid w:val="008A2B96"/>
    <w:rsid w:val="008A2BDA"/>
    <w:rsid w:val="008A3062"/>
    <w:rsid w:val="008A3D4B"/>
    <w:rsid w:val="008A425D"/>
    <w:rsid w:val="008A4C8D"/>
    <w:rsid w:val="008A5CFA"/>
    <w:rsid w:val="008A606E"/>
    <w:rsid w:val="008A6390"/>
    <w:rsid w:val="008A67E1"/>
    <w:rsid w:val="008A7779"/>
    <w:rsid w:val="008B0898"/>
    <w:rsid w:val="008B08A3"/>
    <w:rsid w:val="008B23E7"/>
    <w:rsid w:val="008B2C19"/>
    <w:rsid w:val="008B4D42"/>
    <w:rsid w:val="008B594F"/>
    <w:rsid w:val="008B657F"/>
    <w:rsid w:val="008B6B52"/>
    <w:rsid w:val="008B6E8C"/>
    <w:rsid w:val="008B7FD1"/>
    <w:rsid w:val="008C0906"/>
    <w:rsid w:val="008C0CB5"/>
    <w:rsid w:val="008C1E1E"/>
    <w:rsid w:val="008C4085"/>
    <w:rsid w:val="008C44B1"/>
    <w:rsid w:val="008C51BF"/>
    <w:rsid w:val="008C5F9A"/>
    <w:rsid w:val="008C62D8"/>
    <w:rsid w:val="008C6D3F"/>
    <w:rsid w:val="008C7723"/>
    <w:rsid w:val="008C7E72"/>
    <w:rsid w:val="008D01B3"/>
    <w:rsid w:val="008D0790"/>
    <w:rsid w:val="008D3E2E"/>
    <w:rsid w:val="008D400F"/>
    <w:rsid w:val="008D4801"/>
    <w:rsid w:val="008D4D4B"/>
    <w:rsid w:val="008D6B84"/>
    <w:rsid w:val="008E3324"/>
    <w:rsid w:val="008E3430"/>
    <w:rsid w:val="008E4699"/>
    <w:rsid w:val="008E619F"/>
    <w:rsid w:val="008E6AE3"/>
    <w:rsid w:val="008E6D33"/>
    <w:rsid w:val="008E7C14"/>
    <w:rsid w:val="008F1BF8"/>
    <w:rsid w:val="008F3666"/>
    <w:rsid w:val="008F4476"/>
    <w:rsid w:val="008F4677"/>
    <w:rsid w:val="008F4922"/>
    <w:rsid w:val="008F5163"/>
    <w:rsid w:val="008F5237"/>
    <w:rsid w:val="008F5BEB"/>
    <w:rsid w:val="008F7F02"/>
    <w:rsid w:val="0090008A"/>
    <w:rsid w:val="009000A4"/>
    <w:rsid w:val="00901DC5"/>
    <w:rsid w:val="00902881"/>
    <w:rsid w:val="0090377C"/>
    <w:rsid w:val="009040E4"/>
    <w:rsid w:val="00904A9E"/>
    <w:rsid w:val="00906366"/>
    <w:rsid w:val="00907F3A"/>
    <w:rsid w:val="00910175"/>
    <w:rsid w:val="00910AD1"/>
    <w:rsid w:val="00910B98"/>
    <w:rsid w:val="00912BC8"/>
    <w:rsid w:val="00913E11"/>
    <w:rsid w:val="00913ED7"/>
    <w:rsid w:val="00915C49"/>
    <w:rsid w:val="00916453"/>
    <w:rsid w:val="00916E80"/>
    <w:rsid w:val="00916EA1"/>
    <w:rsid w:val="00921674"/>
    <w:rsid w:val="009242A5"/>
    <w:rsid w:val="00924781"/>
    <w:rsid w:val="00924C92"/>
    <w:rsid w:val="00924FAD"/>
    <w:rsid w:val="00925FED"/>
    <w:rsid w:val="00927391"/>
    <w:rsid w:val="0092774A"/>
    <w:rsid w:val="009277C9"/>
    <w:rsid w:val="00930159"/>
    <w:rsid w:val="0093082F"/>
    <w:rsid w:val="00930AB0"/>
    <w:rsid w:val="00932C79"/>
    <w:rsid w:val="009336C3"/>
    <w:rsid w:val="0093455F"/>
    <w:rsid w:val="009348D4"/>
    <w:rsid w:val="00934C10"/>
    <w:rsid w:val="009359D5"/>
    <w:rsid w:val="00935EC9"/>
    <w:rsid w:val="0093612F"/>
    <w:rsid w:val="00936B2C"/>
    <w:rsid w:val="00936D86"/>
    <w:rsid w:val="009378F7"/>
    <w:rsid w:val="00937926"/>
    <w:rsid w:val="00937B65"/>
    <w:rsid w:val="009406FE"/>
    <w:rsid w:val="009439B0"/>
    <w:rsid w:val="00943DE6"/>
    <w:rsid w:val="009447C0"/>
    <w:rsid w:val="00946F3C"/>
    <w:rsid w:val="00947654"/>
    <w:rsid w:val="00950B17"/>
    <w:rsid w:val="0095102D"/>
    <w:rsid w:val="0095131E"/>
    <w:rsid w:val="0095186A"/>
    <w:rsid w:val="00951CCF"/>
    <w:rsid w:val="00952466"/>
    <w:rsid w:val="009524C0"/>
    <w:rsid w:val="00952803"/>
    <w:rsid w:val="00952A55"/>
    <w:rsid w:val="009530EE"/>
    <w:rsid w:val="00953606"/>
    <w:rsid w:val="009553F9"/>
    <w:rsid w:val="0095613F"/>
    <w:rsid w:val="00957D1B"/>
    <w:rsid w:val="00957F35"/>
    <w:rsid w:val="00957F63"/>
    <w:rsid w:val="009604DC"/>
    <w:rsid w:val="0096052D"/>
    <w:rsid w:val="00961438"/>
    <w:rsid w:val="009614BD"/>
    <w:rsid w:val="00961869"/>
    <w:rsid w:val="00961CBF"/>
    <w:rsid w:val="0096379E"/>
    <w:rsid w:val="00963D43"/>
    <w:rsid w:val="00964582"/>
    <w:rsid w:val="00964B57"/>
    <w:rsid w:val="009658CD"/>
    <w:rsid w:val="009659C0"/>
    <w:rsid w:val="0096693F"/>
    <w:rsid w:val="0097002D"/>
    <w:rsid w:val="009702DB"/>
    <w:rsid w:val="00970498"/>
    <w:rsid w:val="009725F2"/>
    <w:rsid w:val="00972E0A"/>
    <w:rsid w:val="00973325"/>
    <w:rsid w:val="00973353"/>
    <w:rsid w:val="009734FA"/>
    <w:rsid w:val="00973F08"/>
    <w:rsid w:val="00973FF1"/>
    <w:rsid w:val="00974ECD"/>
    <w:rsid w:val="009759E4"/>
    <w:rsid w:val="00976D9B"/>
    <w:rsid w:val="0097718A"/>
    <w:rsid w:val="009800F2"/>
    <w:rsid w:val="00981016"/>
    <w:rsid w:val="0098121F"/>
    <w:rsid w:val="00981A9D"/>
    <w:rsid w:val="00981C27"/>
    <w:rsid w:val="009824BE"/>
    <w:rsid w:val="00982F33"/>
    <w:rsid w:val="00983B40"/>
    <w:rsid w:val="0098475B"/>
    <w:rsid w:val="00984B23"/>
    <w:rsid w:val="00984B9A"/>
    <w:rsid w:val="00984FC5"/>
    <w:rsid w:val="00986334"/>
    <w:rsid w:val="0099139D"/>
    <w:rsid w:val="00991A59"/>
    <w:rsid w:val="00991BA2"/>
    <w:rsid w:val="00991E62"/>
    <w:rsid w:val="0099379F"/>
    <w:rsid w:val="00994B27"/>
    <w:rsid w:val="00994B70"/>
    <w:rsid w:val="009959EA"/>
    <w:rsid w:val="00996ABB"/>
    <w:rsid w:val="00996FED"/>
    <w:rsid w:val="009A24B0"/>
    <w:rsid w:val="009A2511"/>
    <w:rsid w:val="009A2801"/>
    <w:rsid w:val="009A2E53"/>
    <w:rsid w:val="009A3204"/>
    <w:rsid w:val="009A32FE"/>
    <w:rsid w:val="009A3628"/>
    <w:rsid w:val="009A538A"/>
    <w:rsid w:val="009A60E4"/>
    <w:rsid w:val="009A6FDB"/>
    <w:rsid w:val="009A7194"/>
    <w:rsid w:val="009B0676"/>
    <w:rsid w:val="009B39D0"/>
    <w:rsid w:val="009B4144"/>
    <w:rsid w:val="009B4A33"/>
    <w:rsid w:val="009B4BE5"/>
    <w:rsid w:val="009B5715"/>
    <w:rsid w:val="009B7CFD"/>
    <w:rsid w:val="009C0BDA"/>
    <w:rsid w:val="009C0E93"/>
    <w:rsid w:val="009C137F"/>
    <w:rsid w:val="009C1B2B"/>
    <w:rsid w:val="009C1B55"/>
    <w:rsid w:val="009C1C81"/>
    <w:rsid w:val="009C2491"/>
    <w:rsid w:val="009C35E0"/>
    <w:rsid w:val="009C36AE"/>
    <w:rsid w:val="009C46D3"/>
    <w:rsid w:val="009C4794"/>
    <w:rsid w:val="009C4EC7"/>
    <w:rsid w:val="009C551D"/>
    <w:rsid w:val="009C5759"/>
    <w:rsid w:val="009C628D"/>
    <w:rsid w:val="009C6638"/>
    <w:rsid w:val="009C6985"/>
    <w:rsid w:val="009C7347"/>
    <w:rsid w:val="009D091C"/>
    <w:rsid w:val="009D1BAA"/>
    <w:rsid w:val="009D23E1"/>
    <w:rsid w:val="009D2BD3"/>
    <w:rsid w:val="009D3607"/>
    <w:rsid w:val="009D45FA"/>
    <w:rsid w:val="009D460F"/>
    <w:rsid w:val="009D5707"/>
    <w:rsid w:val="009D5E97"/>
    <w:rsid w:val="009D64EA"/>
    <w:rsid w:val="009E0613"/>
    <w:rsid w:val="009E1B69"/>
    <w:rsid w:val="009E28BF"/>
    <w:rsid w:val="009E2A18"/>
    <w:rsid w:val="009E2E8D"/>
    <w:rsid w:val="009E3C19"/>
    <w:rsid w:val="009E41A0"/>
    <w:rsid w:val="009E440D"/>
    <w:rsid w:val="009E53DB"/>
    <w:rsid w:val="009E630D"/>
    <w:rsid w:val="009E6D3F"/>
    <w:rsid w:val="009E7583"/>
    <w:rsid w:val="009F0939"/>
    <w:rsid w:val="009F0B2C"/>
    <w:rsid w:val="009F0C98"/>
    <w:rsid w:val="009F117E"/>
    <w:rsid w:val="009F11B2"/>
    <w:rsid w:val="009F2809"/>
    <w:rsid w:val="009F2AC9"/>
    <w:rsid w:val="009F6211"/>
    <w:rsid w:val="009F76A6"/>
    <w:rsid w:val="009F79B0"/>
    <w:rsid w:val="00A013C9"/>
    <w:rsid w:val="00A021BC"/>
    <w:rsid w:val="00A0260B"/>
    <w:rsid w:val="00A02767"/>
    <w:rsid w:val="00A04487"/>
    <w:rsid w:val="00A0546D"/>
    <w:rsid w:val="00A060A1"/>
    <w:rsid w:val="00A07A33"/>
    <w:rsid w:val="00A1016C"/>
    <w:rsid w:val="00A114C4"/>
    <w:rsid w:val="00A122A5"/>
    <w:rsid w:val="00A127DB"/>
    <w:rsid w:val="00A12E1C"/>
    <w:rsid w:val="00A13AA4"/>
    <w:rsid w:val="00A14C25"/>
    <w:rsid w:val="00A15502"/>
    <w:rsid w:val="00A167D8"/>
    <w:rsid w:val="00A16987"/>
    <w:rsid w:val="00A16E7E"/>
    <w:rsid w:val="00A20B00"/>
    <w:rsid w:val="00A21EE9"/>
    <w:rsid w:val="00A2299A"/>
    <w:rsid w:val="00A238F8"/>
    <w:rsid w:val="00A259D3"/>
    <w:rsid w:val="00A26A61"/>
    <w:rsid w:val="00A26FFB"/>
    <w:rsid w:val="00A278FA"/>
    <w:rsid w:val="00A27A15"/>
    <w:rsid w:val="00A27FB7"/>
    <w:rsid w:val="00A316C5"/>
    <w:rsid w:val="00A31C3E"/>
    <w:rsid w:val="00A32C43"/>
    <w:rsid w:val="00A3432A"/>
    <w:rsid w:val="00A34EA8"/>
    <w:rsid w:val="00A35C98"/>
    <w:rsid w:val="00A36FF6"/>
    <w:rsid w:val="00A379A4"/>
    <w:rsid w:val="00A37B81"/>
    <w:rsid w:val="00A41AC5"/>
    <w:rsid w:val="00A42A8C"/>
    <w:rsid w:val="00A4309B"/>
    <w:rsid w:val="00A4383C"/>
    <w:rsid w:val="00A4385F"/>
    <w:rsid w:val="00A43D44"/>
    <w:rsid w:val="00A44046"/>
    <w:rsid w:val="00A44D51"/>
    <w:rsid w:val="00A44F60"/>
    <w:rsid w:val="00A45190"/>
    <w:rsid w:val="00A4581E"/>
    <w:rsid w:val="00A46CE1"/>
    <w:rsid w:val="00A46E55"/>
    <w:rsid w:val="00A5051C"/>
    <w:rsid w:val="00A512AC"/>
    <w:rsid w:val="00A513E7"/>
    <w:rsid w:val="00A51D91"/>
    <w:rsid w:val="00A52AD5"/>
    <w:rsid w:val="00A5355D"/>
    <w:rsid w:val="00A53609"/>
    <w:rsid w:val="00A53691"/>
    <w:rsid w:val="00A552D0"/>
    <w:rsid w:val="00A571B1"/>
    <w:rsid w:val="00A57D42"/>
    <w:rsid w:val="00A57D96"/>
    <w:rsid w:val="00A6046E"/>
    <w:rsid w:val="00A6071F"/>
    <w:rsid w:val="00A60AE6"/>
    <w:rsid w:val="00A62B05"/>
    <w:rsid w:val="00A63DF7"/>
    <w:rsid w:val="00A654D6"/>
    <w:rsid w:val="00A66B43"/>
    <w:rsid w:val="00A671BA"/>
    <w:rsid w:val="00A70658"/>
    <w:rsid w:val="00A709DD"/>
    <w:rsid w:val="00A70CEF"/>
    <w:rsid w:val="00A70D2C"/>
    <w:rsid w:val="00A721B0"/>
    <w:rsid w:val="00A73602"/>
    <w:rsid w:val="00A73807"/>
    <w:rsid w:val="00A73EE8"/>
    <w:rsid w:val="00A7404C"/>
    <w:rsid w:val="00A7412B"/>
    <w:rsid w:val="00A74A73"/>
    <w:rsid w:val="00A7548D"/>
    <w:rsid w:val="00A75E39"/>
    <w:rsid w:val="00A76144"/>
    <w:rsid w:val="00A76B0E"/>
    <w:rsid w:val="00A7759F"/>
    <w:rsid w:val="00A77B4E"/>
    <w:rsid w:val="00A80B1D"/>
    <w:rsid w:val="00A80B9D"/>
    <w:rsid w:val="00A80BAB"/>
    <w:rsid w:val="00A82705"/>
    <w:rsid w:val="00A82AF7"/>
    <w:rsid w:val="00A8344A"/>
    <w:rsid w:val="00A83B5B"/>
    <w:rsid w:val="00A84164"/>
    <w:rsid w:val="00A84BA1"/>
    <w:rsid w:val="00A84FB9"/>
    <w:rsid w:val="00A8521C"/>
    <w:rsid w:val="00A852C7"/>
    <w:rsid w:val="00A85450"/>
    <w:rsid w:val="00A86407"/>
    <w:rsid w:val="00A86982"/>
    <w:rsid w:val="00A87482"/>
    <w:rsid w:val="00A8756C"/>
    <w:rsid w:val="00A9063F"/>
    <w:rsid w:val="00A906FE"/>
    <w:rsid w:val="00A907D7"/>
    <w:rsid w:val="00A90870"/>
    <w:rsid w:val="00A908C2"/>
    <w:rsid w:val="00A90A2D"/>
    <w:rsid w:val="00A91271"/>
    <w:rsid w:val="00A914E9"/>
    <w:rsid w:val="00A92254"/>
    <w:rsid w:val="00A92FB0"/>
    <w:rsid w:val="00A930BF"/>
    <w:rsid w:val="00A93D22"/>
    <w:rsid w:val="00A95711"/>
    <w:rsid w:val="00AA02FB"/>
    <w:rsid w:val="00AA0AFF"/>
    <w:rsid w:val="00AA109F"/>
    <w:rsid w:val="00AA2B31"/>
    <w:rsid w:val="00AA3771"/>
    <w:rsid w:val="00AA3B52"/>
    <w:rsid w:val="00AA4F49"/>
    <w:rsid w:val="00AA6EE3"/>
    <w:rsid w:val="00AA7798"/>
    <w:rsid w:val="00AA7995"/>
    <w:rsid w:val="00AA79F9"/>
    <w:rsid w:val="00AB0746"/>
    <w:rsid w:val="00AB16FC"/>
    <w:rsid w:val="00AB3BCF"/>
    <w:rsid w:val="00AB5012"/>
    <w:rsid w:val="00AB529A"/>
    <w:rsid w:val="00AB6E6B"/>
    <w:rsid w:val="00AB7D7F"/>
    <w:rsid w:val="00AC0BDC"/>
    <w:rsid w:val="00AC0CFB"/>
    <w:rsid w:val="00AC16EC"/>
    <w:rsid w:val="00AC19A9"/>
    <w:rsid w:val="00AC1B6F"/>
    <w:rsid w:val="00AC1D22"/>
    <w:rsid w:val="00AC2832"/>
    <w:rsid w:val="00AC3988"/>
    <w:rsid w:val="00AC3F3F"/>
    <w:rsid w:val="00AC3FB9"/>
    <w:rsid w:val="00AC4A2E"/>
    <w:rsid w:val="00AC717E"/>
    <w:rsid w:val="00AC76CB"/>
    <w:rsid w:val="00AD05B9"/>
    <w:rsid w:val="00AD2785"/>
    <w:rsid w:val="00AD3466"/>
    <w:rsid w:val="00AD3C8B"/>
    <w:rsid w:val="00AD3D0B"/>
    <w:rsid w:val="00AD4C83"/>
    <w:rsid w:val="00AD632D"/>
    <w:rsid w:val="00AD634A"/>
    <w:rsid w:val="00AD6BCB"/>
    <w:rsid w:val="00AD79C6"/>
    <w:rsid w:val="00AE0E11"/>
    <w:rsid w:val="00AE12A1"/>
    <w:rsid w:val="00AE1565"/>
    <w:rsid w:val="00AE18CC"/>
    <w:rsid w:val="00AE2DC9"/>
    <w:rsid w:val="00AE4871"/>
    <w:rsid w:val="00AF091E"/>
    <w:rsid w:val="00AF4292"/>
    <w:rsid w:val="00AF533D"/>
    <w:rsid w:val="00AF55F8"/>
    <w:rsid w:val="00AF5831"/>
    <w:rsid w:val="00AF705D"/>
    <w:rsid w:val="00AF76C3"/>
    <w:rsid w:val="00AF7A54"/>
    <w:rsid w:val="00AF7A83"/>
    <w:rsid w:val="00AF7EF9"/>
    <w:rsid w:val="00B00B83"/>
    <w:rsid w:val="00B010A4"/>
    <w:rsid w:val="00B01574"/>
    <w:rsid w:val="00B02CD5"/>
    <w:rsid w:val="00B031D9"/>
    <w:rsid w:val="00B032A4"/>
    <w:rsid w:val="00B03FA2"/>
    <w:rsid w:val="00B04F00"/>
    <w:rsid w:val="00B05BD9"/>
    <w:rsid w:val="00B062F7"/>
    <w:rsid w:val="00B06F92"/>
    <w:rsid w:val="00B10267"/>
    <w:rsid w:val="00B10D85"/>
    <w:rsid w:val="00B116EB"/>
    <w:rsid w:val="00B11A86"/>
    <w:rsid w:val="00B12B4C"/>
    <w:rsid w:val="00B13700"/>
    <w:rsid w:val="00B139CC"/>
    <w:rsid w:val="00B151EA"/>
    <w:rsid w:val="00B20A0A"/>
    <w:rsid w:val="00B20B97"/>
    <w:rsid w:val="00B22959"/>
    <w:rsid w:val="00B236C5"/>
    <w:rsid w:val="00B24C78"/>
    <w:rsid w:val="00B24E37"/>
    <w:rsid w:val="00B24ED2"/>
    <w:rsid w:val="00B25341"/>
    <w:rsid w:val="00B26A2B"/>
    <w:rsid w:val="00B30C19"/>
    <w:rsid w:val="00B319F3"/>
    <w:rsid w:val="00B31EFF"/>
    <w:rsid w:val="00B32B0C"/>
    <w:rsid w:val="00B33190"/>
    <w:rsid w:val="00B331BA"/>
    <w:rsid w:val="00B33D94"/>
    <w:rsid w:val="00B342F3"/>
    <w:rsid w:val="00B34689"/>
    <w:rsid w:val="00B35574"/>
    <w:rsid w:val="00B36430"/>
    <w:rsid w:val="00B36C59"/>
    <w:rsid w:val="00B425A1"/>
    <w:rsid w:val="00B42A05"/>
    <w:rsid w:val="00B4348A"/>
    <w:rsid w:val="00B43DF6"/>
    <w:rsid w:val="00B44013"/>
    <w:rsid w:val="00B454EA"/>
    <w:rsid w:val="00B468DB"/>
    <w:rsid w:val="00B47584"/>
    <w:rsid w:val="00B5079C"/>
    <w:rsid w:val="00B50CA8"/>
    <w:rsid w:val="00B540B5"/>
    <w:rsid w:val="00B54560"/>
    <w:rsid w:val="00B55BD1"/>
    <w:rsid w:val="00B570AE"/>
    <w:rsid w:val="00B6115B"/>
    <w:rsid w:val="00B6171F"/>
    <w:rsid w:val="00B61FD2"/>
    <w:rsid w:val="00B629F4"/>
    <w:rsid w:val="00B62DE4"/>
    <w:rsid w:val="00B6346A"/>
    <w:rsid w:val="00B63E65"/>
    <w:rsid w:val="00B640E6"/>
    <w:rsid w:val="00B65421"/>
    <w:rsid w:val="00B6602E"/>
    <w:rsid w:val="00B66F4B"/>
    <w:rsid w:val="00B66FE4"/>
    <w:rsid w:val="00B67334"/>
    <w:rsid w:val="00B67A60"/>
    <w:rsid w:val="00B67D98"/>
    <w:rsid w:val="00B7013A"/>
    <w:rsid w:val="00B704F8"/>
    <w:rsid w:val="00B70AD7"/>
    <w:rsid w:val="00B714D9"/>
    <w:rsid w:val="00B71BA4"/>
    <w:rsid w:val="00B7260F"/>
    <w:rsid w:val="00B72DD3"/>
    <w:rsid w:val="00B740B3"/>
    <w:rsid w:val="00B74BF4"/>
    <w:rsid w:val="00B7526E"/>
    <w:rsid w:val="00B75458"/>
    <w:rsid w:val="00B75D3C"/>
    <w:rsid w:val="00B76953"/>
    <w:rsid w:val="00B806B4"/>
    <w:rsid w:val="00B82A84"/>
    <w:rsid w:val="00B83241"/>
    <w:rsid w:val="00B8519C"/>
    <w:rsid w:val="00B862F4"/>
    <w:rsid w:val="00B8671B"/>
    <w:rsid w:val="00B902DD"/>
    <w:rsid w:val="00B905CA"/>
    <w:rsid w:val="00B90CA5"/>
    <w:rsid w:val="00B91481"/>
    <w:rsid w:val="00B9255C"/>
    <w:rsid w:val="00B92A0E"/>
    <w:rsid w:val="00B92CD2"/>
    <w:rsid w:val="00B9446F"/>
    <w:rsid w:val="00B959A3"/>
    <w:rsid w:val="00B96370"/>
    <w:rsid w:val="00B9651D"/>
    <w:rsid w:val="00B9765E"/>
    <w:rsid w:val="00BA002A"/>
    <w:rsid w:val="00BA1475"/>
    <w:rsid w:val="00BA411E"/>
    <w:rsid w:val="00BA505B"/>
    <w:rsid w:val="00BA5D0A"/>
    <w:rsid w:val="00BA6C38"/>
    <w:rsid w:val="00BA701E"/>
    <w:rsid w:val="00BB04AD"/>
    <w:rsid w:val="00BB1242"/>
    <w:rsid w:val="00BB1F9A"/>
    <w:rsid w:val="00BB2004"/>
    <w:rsid w:val="00BB53B8"/>
    <w:rsid w:val="00BB5653"/>
    <w:rsid w:val="00BB5972"/>
    <w:rsid w:val="00BB6712"/>
    <w:rsid w:val="00BB792E"/>
    <w:rsid w:val="00BB7EDE"/>
    <w:rsid w:val="00BC1F04"/>
    <w:rsid w:val="00BC2689"/>
    <w:rsid w:val="00BC2C24"/>
    <w:rsid w:val="00BC309B"/>
    <w:rsid w:val="00BC3592"/>
    <w:rsid w:val="00BC3C25"/>
    <w:rsid w:val="00BC4245"/>
    <w:rsid w:val="00BC4354"/>
    <w:rsid w:val="00BC45D4"/>
    <w:rsid w:val="00BC4F28"/>
    <w:rsid w:val="00BC61F6"/>
    <w:rsid w:val="00BC6E67"/>
    <w:rsid w:val="00BC6ECE"/>
    <w:rsid w:val="00BC6FA8"/>
    <w:rsid w:val="00BC7458"/>
    <w:rsid w:val="00BC7914"/>
    <w:rsid w:val="00BC7EB6"/>
    <w:rsid w:val="00BD0428"/>
    <w:rsid w:val="00BD1165"/>
    <w:rsid w:val="00BD2DC1"/>
    <w:rsid w:val="00BD40C8"/>
    <w:rsid w:val="00BD4123"/>
    <w:rsid w:val="00BD4D4D"/>
    <w:rsid w:val="00BD4F80"/>
    <w:rsid w:val="00BD6231"/>
    <w:rsid w:val="00BD73AF"/>
    <w:rsid w:val="00BD7756"/>
    <w:rsid w:val="00BE05AB"/>
    <w:rsid w:val="00BE0EE1"/>
    <w:rsid w:val="00BE1367"/>
    <w:rsid w:val="00BE24B5"/>
    <w:rsid w:val="00BE2FD2"/>
    <w:rsid w:val="00BE383C"/>
    <w:rsid w:val="00BE3A5F"/>
    <w:rsid w:val="00BE3E97"/>
    <w:rsid w:val="00BE437E"/>
    <w:rsid w:val="00BE54C5"/>
    <w:rsid w:val="00BE60B0"/>
    <w:rsid w:val="00BE6948"/>
    <w:rsid w:val="00BE6C82"/>
    <w:rsid w:val="00BE6D1C"/>
    <w:rsid w:val="00BF086E"/>
    <w:rsid w:val="00BF0A1F"/>
    <w:rsid w:val="00BF0F5C"/>
    <w:rsid w:val="00BF109A"/>
    <w:rsid w:val="00BF13E1"/>
    <w:rsid w:val="00BF18D8"/>
    <w:rsid w:val="00BF190F"/>
    <w:rsid w:val="00BF1FE6"/>
    <w:rsid w:val="00BF2422"/>
    <w:rsid w:val="00BF28D9"/>
    <w:rsid w:val="00BF2B61"/>
    <w:rsid w:val="00BF2F89"/>
    <w:rsid w:val="00BF3055"/>
    <w:rsid w:val="00BF39E0"/>
    <w:rsid w:val="00BF3E61"/>
    <w:rsid w:val="00BF447E"/>
    <w:rsid w:val="00BF58CD"/>
    <w:rsid w:val="00BF7029"/>
    <w:rsid w:val="00C0034C"/>
    <w:rsid w:val="00C004E8"/>
    <w:rsid w:val="00C00FD7"/>
    <w:rsid w:val="00C01150"/>
    <w:rsid w:val="00C01835"/>
    <w:rsid w:val="00C01BD7"/>
    <w:rsid w:val="00C03AC1"/>
    <w:rsid w:val="00C03BD3"/>
    <w:rsid w:val="00C03C04"/>
    <w:rsid w:val="00C046EC"/>
    <w:rsid w:val="00C110C9"/>
    <w:rsid w:val="00C12BF5"/>
    <w:rsid w:val="00C13F67"/>
    <w:rsid w:val="00C15A68"/>
    <w:rsid w:val="00C17396"/>
    <w:rsid w:val="00C2334C"/>
    <w:rsid w:val="00C23C73"/>
    <w:rsid w:val="00C247FC"/>
    <w:rsid w:val="00C268C5"/>
    <w:rsid w:val="00C26C8E"/>
    <w:rsid w:val="00C31BA2"/>
    <w:rsid w:val="00C335DB"/>
    <w:rsid w:val="00C340BC"/>
    <w:rsid w:val="00C34702"/>
    <w:rsid w:val="00C34767"/>
    <w:rsid w:val="00C347F2"/>
    <w:rsid w:val="00C34DDD"/>
    <w:rsid w:val="00C3799C"/>
    <w:rsid w:val="00C37A8E"/>
    <w:rsid w:val="00C409B7"/>
    <w:rsid w:val="00C40A71"/>
    <w:rsid w:val="00C4266B"/>
    <w:rsid w:val="00C4389B"/>
    <w:rsid w:val="00C4453B"/>
    <w:rsid w:val="00C452EB"/>
    <w:rsid w:val="00C469AB"/>
    <w:rsid w:val="00C46C5F"/>
    <w:rsid w:val="00C46D01"/>
    <w:rsid w:val="00C47385"/>
    <w:rsid w:val="00C51687"/>
    <w:rsid w:val="00C5213A"/>
    <w:rsid w:val="00C531B2"/>
    <w:rsid w:val="00C55343"/>
    <w:rsid w:val="00C5596A"/>
    <w:rsid w:val="00C56611"/>
    <w:rsid w:val="00C57504"/>
    <w:rsid w:val="00C57C6B"/>
    <w:rsid w:val="00C57EA9"/>
    <w:rsid w:val="00C60B6A"/>
    <w:rsid w:val="00C60EDB"/>
    <w:rsid w:val="00C61129"/>
    <w:rsid w:val="00C611F9"/>
    <w:rsid w:val="00C61CE5"/>
    <w:rsid w:val="00C62B88"/>
    <w:rsid w:val="00C64568"/>
    <w:rsid w:val="00C6465F"/>
    <w:rsid w:val="00C64DD7"/>
    <w:rsid w:val="00C6558F"/>
    <w:rsid w:val="00C6691D"/>
    <w:rsid w:val="00C70F6F"/>
    <w:rsid w:val="00C71516"/>
    <w:rsid w:val="00C71D95"/>
    <w:rsid w:val="00C7295A"/>
    <w:rsid w:val="00C73046"/>
    <w:rsid w:val="00C75719"/>
    <w:rsid w:val="00C76DE2"/>
    <w:rsid w:val="00C76FAA"/>
    <w:rsid w:val="00C8021D"/>
    <w:rsid w:val="00C81381"/>
    <w:rsid w:val="00C81A60"/>
    <w:rsid w:val="00C823D2"/>
    <w:rsid w:val="00C82633"/>
    <w:rsid w:val="00C82BFB"/>
    <w:rsid w:val="00C836EC"/>
    <w:rsid w:val="00C839D7"/>
    <w:rsid w:val="00C83A8E"/>
    <w:rsid w:val="00C87D76"/>
    <w:rsid w:val="00C9033A"/>
    <w:rsid w:val="00C9143E"/>
    <w:rsid w:val="00C919F9"/>
    <w:rsid w:val="00C92953"/>
    <w:rsid w:val="00C92EFB"/>
    <w:rsid w:val="00C95652"/>
    <w:rsid w:val="00C960E4"/>
    <w:rsid w:val="00C96DA3"/>
    <w:rsid w:val="00C976C6"/>
    <w:rsid w:val="00CA01B1"/>
    <w:rsid w:val="00CA130C"/>
    <w:rsid w:val="00CA145F"/>
    <w:rsid w:val="00CA2548"/>
    <w:rsid w:val="00CA2E42"/>
    <w:rsid w:val="00CA3A25"/>
    <w:rsid w:val="00CA3F80"/>
    <w:rsid w:val="00CA3FDB"/>
    <w:rsid w:val="00CA6075"/>
    <w:rsid w:val="00CA6381"/>
    <w:rsid w:val="00CA69BD"/>
    <w:rsid w:val="00CA7917"/>
    <w:rsid w:val="00CA7CF5"/>
    <w:rsid w:val="00CB2166"/>
    <w:rsid w:val="00CB253A"/>
    <w:rsid w:val="00CB5254"/>
    <w:rsid w:val="00CB58AB"/>
    <w:rsid w:val="00CB6B03"/>
    <w:rsid w:val="00CB6E1B"/>
    <w:rsid w:val="00CB7279"/>
    <w:rsid w:val="00CC157C"/>
    <w:rsid w:val="00CC1CD0"/>
    <w:rsid w:val="00CC278E"/>
    <w:rsid w:val="00CC2F23"/>
    <w:rsid w:val="00CC3284"/>
    <w:rsid w:val="00CC359A"/>
    <w:rsid w:val="00CC4F55"/>
    <w:rsid w:val="00CC52AF"/>
    <w:rsid w:val="00CC63E5"/>
    <w:rsid w:val="00CC789F"/>
    <w:rsid w:val="00CC7D8A"/>
    <w:rsid w:val="00CD2593"/>
    <w:rsid w:val="00CD272F"/>
    <w:rsid w:val="00CD2FA6"/>
    <w:rsid w:val="00CD4FBC"/>
    <w:rsid w:val="00CD5D32"/>
    <w:rsid w:val="00CE2B60"/>
    <w:rsid w:val="00CE3C38"/>
    <w:rsid w:val="00CE3CAF"/>
    <w:rsid w:val="00CE574F"/>
    <w:rsid w:val="00CE661A"/>
    <w:rsid w:val="00CE663F"/>
    <w:rsid w:val="00CE6B5A"/>
    <w:rsid w:val="00CE6BE4"/>
    <w:rsid w:val="00CE712D"/>
    <w:rsid w:val="00CE78FD"/>
    <w:rsid w:val="00CF02D0"/>
    <w:rsid w:val="00CF0B81"/>
    <w:rsid w:val="00CF2BFE"/>
    <w:rsid w:val="00CF3E1C"/>
    <w:rsid w:val="00CF4F79"/>
    <w:rsid w:val="00CF5A65"/>
    <w:rsid w:val="00CF7800"/>
    <w:rsid w:val="00D0114C"/>
    <w:rsid w:val="00D016B8"/>
    <w:rsid w:val="00D0212C"/>
    <w:rsid w:val="00D02290"/>
    <w:rsid w:val="00D0350B"/>
    <w:rsid w:val="00D04306"/>
    <w:rsid w:val="00D054B7"/>
    <w:rsid w:val="00D0571E"/>
    <w:rsid w:val="00D0628C"/>
    <w:rsid w:val="00D062C6"/>
    <w:rsid w:val="00D1027D"/>
    <w:rsid w:val="00D10F14"/>
    <w:rsid w:val="00D1212F"/>
    <w:rsid w:val="00D1336C"/>
    <w:rsid w:val="00D14456"/>
    <w:rsid w:val="00D14568"/>
    <w:rsid w:val="00D15523"/>
    <w:rsid w:val="00D15BE4"/>
    <w:rsid w:val="00D15EEB"/>
    <w:rsid w:val="00D16433"/>
    <w:rsid w:val="00D16E12"/>
    <w:rsid w:val="00D20A36"/>
    <w:rsid w:val="00D20EF2"/>
    <w:rsid w:val="00D218EC"/>
    <w:rsid w:val="00D22FD9"/>
    <w:rsid w:val="00D23711"/>
    <w:rsid w:val="00D238E7"/>
    <w:rsid w:val="00D23E9C"/>
    <w:rsid w:val="00D23EAD"/>
    <w:rsid w:val="00D24AC2"/>
    <w:rsid w:val="00D24B19"/>
    <w:rsid w:val="00D24CA9"/>
    <w:rsid w:val="00D26CF6"/>
    <w:rsid w:val="00D270F4"/>
    <w:rsid w:val="00D27787"/>
    <w:rsid w:val="00D279BD"/>
    <w:rsid w:val="00D302EA"/>
    <w:rsid w:val="00D3044D"/>
    <w:rsid w:val="00D30488"/>
    <w:rsid w:val="00D31344"/>
    <w:rsid w:val="00D336F0"/>
    <w:rsid w:val="00D33EA4"/>
    <w:rsid w:val="00D34841"/>
    <w:rsid w:val="00D37482"/>
    <w:rsid w:val="00D4098C"/>
    <w:rsid w:val="00D41B03"/>
    <w:rsid w:val="00D41C36"/>
    <w:rsid w:val="00D4278B"/>
    <w:rsid w:val="00D447B9"/>
    <w:rsid w:val="00D44C38"/>
    <w:rsid w:val="00D45F40"/>
    <w:rsid w:val="00D46B81"/>
    <w:rsid w:val="00D46C1C"/>
    <w:rsid w:val="00D5040D"/>
    <w:rsid w:val="00D5186E"/>
    <w:rsid w:val="00D51F65"/>
    <w:rsid w:val="00D525C8"/>
    <w:rsid w:val="00D5410F"/>
    <w:rsid w:val="00D545B9"/>
    <w:rsid w:val="00D54F41"/>
    <w:rsid w:val="00D551D4"/>
    <w:rsid w:val="00D554EF"/>
    <w:rsid w:val="00D5561F"/>
    <w:rsid w:val="00D55B85"/>
    <w:rsid w:val="00D55BF8"/>
    <w:rsid w:val="00D56C8D"/>
    <w:rsid w:val="00D5763A"/>
    <w:rsid w:val="00D6055E"/>
    <w:rsid w:val="00D606EF"/>
    <w:rsid w:val="00D64275"/>
    <w:rsid w:val="00D64641"/>
    <w:rsid w:val="00D64F45"/>
    <w:rsid w:val="00D65843"/>
    <w:rsid w:val="00D6715E"/>
    <w:rsid w:val="00D70AB4"/>
    <w:rsid w:val="00D7102F"/>
    <w:rsid w:val="00D7114C"/>
    <w:rsid w:val="00D720D6"/>
    <w:rsid w:val="00D72639"/>
    <w:rsid w:val="00D73A7F"/>
    <w:rsid w:val="00D73AB6"/>
    <w:rsid w:val="00D7456B"/>
    <w:rsid w:val="00D7489E"/>
    <w:rsid w:val="00D750BA"/>
    <w:rsid w:val="00D757E3"/>
    <w:rsid w:val="00D77929"/>
    <w:rsid w:val="00D8116C"/>
    <w:rsid w:val="00D8124D"/>
    <w:rsid w:val="00D81770"/>
    <w:rsid w:val="00D8182A"/>
    <w:rsid w:val="00D81BF8"/>
    <w:rsid w:val="00D81CE2"/>
    <w:rsid w:val="00D8328B"/>
    <w:rsid w:val="00D8402E"/>
    <w:rsid w:val="00D842F0"/>
    <w:rsid w:val="00D844C5"/>
    <w:rsid w:val="00D847E3"/>
    <w:rsid w:val="00D85039"/>
    <w:rsid w:val="00D8583B"/>
    <w:rsid w:val="00D86331"/>
    <w:rsid w:val="00D8648E"/>
    <w:rsid w:val="00D9058B"/>
    <w:rsid w:val="00D91CF0"/>
    <w:rsid w:val="00D924D7"/>
    <w:rsid w:val="00D9371E"/>
    <w:rsid w:val="00D95C0E"/>
    <w:rsid w:val="00D96BEB"/>
    <w:rsid w:val="00D96C17"/>
    <w:rsid w:val="00D975B5"/>
    <w:rsid w:val="00DA0124"/>
    <w:rsid w:val="00DA08AE"/>
    <w:rsid w:val="00DA1182"/>
    <w:rsid w:val="00DA11B7"/>
    <w:rsid w:val="00DA1C97"/>
    <w:rsid w:val="00DA2AF7"/>
    <w:rsid w:val="00DA3700"/>
    <w:rsid w:val="00DA38E1"/>
    <w:rsid w:val="00DA43F7"/>
    <w:rsid w:val="00DA4A6E"/>
    <w:rsid w:val="00DA55F0"/>
    <w:rsid w:val="00DA5CE2"/>
    <w:rsid w:val="00DA677B"/>
    <w:rsid w:val="00DA7026"/>
    <w:rsid w:val="00DA79B2"/>
    <w:rsid w:val="00DA7FFE"/>
    <w:rsid w:val="00DB0CF6"/>
    <w:rsid w:val="00DB15EA"/>
    <w:rsid w:val="00DB2C02"/>
    <w:rsid w:val="00DB31BD"/>
    <w:rsid w:val="00DB3AD3"/>
    <w:rsid w:val="00DB4B8C"/>
    <w:rsid w:val="00DB4DCC"/>
    <w:rsid w:val="00DB6244"/>
    <w:rsid w:val="00DB7070"/>
    <w:rsid w:val="00DB7B74"/>
    <w:rsid w:val="00DB7F5C"/>
    <w:rsid w:val="00DC00DA"/>
    <w:rsid w:val="00DC018F"/>
    <w:rsid w:val="00DC1848"/>
    <w:rsid w:val="00DC25A9"/>
    <w:rsid w:val="00DC3577"/>
    <w:rsid w:val="00DC4D8A"/>
    <w:rsid w:val="00DC5A9F"/>
    <w:rsid w:val="00DC5B16"/>
    <w:rsid w:val="00DC60B8"/>
    <w:rsid w:val="00DC62D2"/>
    <w:rsid w:val="00DC67B8"/>
    <w:rsid w:val="00DC6B97"/>
    <w:rsid w:val="00DD0B68"/>
    <w:rsid w:val="00DD0DB7"/>
    <w:rsid w:val="00DD12C8"/>
    <w:rsid w:val="00DD1B14"/>
    <w:rsid w:val="00DD3707"/>
    <w:rsid w:val="00DD3E98"/>
    <w:rsid w:val="00DD5AA2"/>
    <w:rsid w:val="00DD5AEB"/>
    <w:rsid w:val="00DD63A0"/>
    <w:rsid w:val="00DD6D68"/>
    <w:rsid w:val="00DE2192"/>
    <w:rsid w:val="00DE3F4D"/>
    <w:rsid w:val="00DE4123"/>
    <w:rsid w:val="00DE6D93"/>
    <w:rsid w:val="00DF0BE3"/>
    <w:rsid w:val="00DF0D80"/>
    <w:rsid w:val="00DF121C"/>
    <w:rsid w:val="00DF19E5"/>
    <w:rsid w:val="00DF3782"/>
    <w:rsid w:val="00DF42B5"/>
    <w:rsid w:val="00DF5478"/>
    <w:rsid w:val="00DF5932"/>
    <w:rsid w:val="00DF6E3D"/>
    <w:rsid w:val="00E00A41"/>
    <w:rsid w:val="00E017B9"/>
    <w:rsid w:val="00E01ADA"/>
    <w:rsid w:val="00E036F8"/>
    <w:rsid w:val="00E03B5C"/>
    <w:rsid w:val="00E04511"/>
    <w:rsid w:val="00E0484E"/>
    <w:rsid w:val="00E04863"/>
    <w:rsid w:val="00E04A4E"/>
    <w:rsid w:val="00E05084"/>
    <w:rsid w:val="00E06A99"/>
    <w:rsid w:val="00E10028"/>
    <w:rsid w:val="00E1200E"/>
    <w:rsid w:val="00E12EB2"/>
    <w:rsid w:val="00E12F8E"/>
    <w:rsid w:val="00E149D6"/>
    <w:rsid w:val="00E15B46"/>
    <w:rsid w:val="00E169E0"/>
    <w:rsid w:val="00E16ABA"/>
    <w:rsid w:val="00E16CEA"/>
    <w:rsid w:val="00E16ED9"/>
    <w:rsid w:val="00E17428"/>
    <w:rsid w:val="00E176B7"/>
    <w:rsid w:val="00E20272"/>
    <w:rsid w:val="00E20959"/>
    <w:rsid w:val="00E21C86"/>
    <w:rsid w:val="00E226A8"/>
    <w:rsid w:val="00E22986"/>
    <w:rsid w:val="00E23AEE"/>
    <w:rsid w:val="00E243A0"/>
    <w:rsid w:val="00E245F0"/>
    <w:rsid w:val="00E2481A"/>
    <w:rsid w:val="00E24A31"/>
    <w:rsid w:val="00E27296"/>
    <w:rsid w:val="00E27389"/>
    <w:rsid w:val="00E30727"/>
    <w:rsid w:val="00E3208D"/>
    <w:rsid w:val="00E328B4"/>
    <w:rsid w:val="00E32952"/>
    <w:rsid w:val="00E34C87"/>
    <w:rsid w:val="00E3571C"/>
    <w:rsid w:val="00E35AB3"/>
    <w:rsid w:val="00E36C1A"/>
    <w:rsid w:val="00E41A46"/>
    <w:rsid w:val="00E43A7B"/>
    <w:rsid w:val="00E45A38"/>
    <w:rsid w:val="00E45E3B"/>
    <w:rsid w:val="00E460DC"/>
    <w:rsid w:val="00E46299"/>
    <w:rsid w:val="00E47536"/>
    <w:rsid w:val="00E47577"/>
    <w:rsid w:val="00E508B6"/>
    <w:rsid w:val="00E51462"/>
    <w:rsid w:val="00E519F3"/>
    <w:rsid w:val="00E52C01"/>
    <w:rsid w:val="00E52FAC"/>
    <w:rsid w:val="00E53978"/>
    <w:rsid w:val="00E547C8"/>
    <w:rsid w:val="00E56071"/>
    <w:rsid w:val="00E56732"/>
    <w:rsid w:val="00E56928"/>
    <w:rsid w:val="00E57629"/>
    <w:rsid w:val="00E603AC"/>
    <w:rsid w:val="00E60ACE"/>
    <w:rsid w:val="00E610C0"/>
    <w:rsid w:val="00E61799"/>
    <w:rsid w:val="00E627AC"/>
    <w:rsid w:val="00E6370C"/>
    <w:rsid w:val="00E63DBE"/>
    <w:rsid w:val="00E63FCF"/>
    <w:rsid w:val="00E655D9"/>
    <w:rsid w:val="00E660D9"/>
    <w:rsid w:val="00E66510"/>
    <w:rsid w:val="00E6662F"/>
    <w:rsid w:val="00E66C70"/>
    <w:rsid w:val="00E6734E"/>
    <w:rsid w:val="00E673CA"/>
    <w:rsid w:val="00E675D3"/>
    <w:rsid w:val="00E67969"/>
    <w:rsid w:val="00E67B14"/>
    <w:rsid w:val="00E67B45"/>
    <w:rsid w:val="00E7015F"/>
    <w:rsid w:val="00E701D5"/>
    <w:rsid w:val="00E720DB"/>
    <w:rsid w:val="00E725A9"/>
    <w:rsid w:val="00E72A26"/>
    <w:rsid w:val="00E72BC1"/>
    <w:rsid w:val="00E734FD"/>
    <w:rsid w:val="00E73C35"/>
    <w:rsid w:val="00E7584B"/>
    <w:rsid w:val="00E76C41"/>
    <w:rsid w:val="00E76F97"/>
    <w:rsid w:val="00E817AE"/>
    <w:rsid w:val="00E81C63"/>
    <w:rsid w:val="00E845AB"/>
    <w:rsid w:val="00E851A1"/>
    <w:rsid w:val="00E86308"/>
    <w:rsid w:val="00E86E2A"/>
    <w:rsid w:val="00E86E48"/>
    <w:rsid w:val="00E9008B"/>
    <w:rsid w:val="00E9192F"/>
    <w:rsid w:val="00E91D74"/>
    <w:rsid w:val="00E92391"/>
    <w:rsid w:val="00E927C4"/>
    <w:rsid w:val="00E92B80"/>
    <w:rsid w:val="00E9474B"/>
    <w:rsid w:val="00E948FD"/>
    <w:rsid w:val="00E96917"/>
    <w:rsid w:val="00EA0912"/>
    <w:rsid w:val="00EA10DE"/>
    <w:rsid w:val="00EA13DA"/>
    <w:rsid w:val="00EA1CF4"/>
    <w:rsid w:val="00EA2097"/>
    <w:rsid w:val="00EA3268"/>
    <w:rsid w:val="00EA3BFB"/>
    <w:rsid w:val="00EA4123"/>
    <w:rsid w:val="00EA45B2"/>
    <w:rsid w:val="00EA4E60"/>
    <w:rsid w:val="00EA7C6F"/>
    <w:rsid w:val="00EB12C3"/>
    <w:rsid w:val="00EB1FFD"/>
    <w:rsid w:val="00EB2096"/>
    <w:rsid w:val="00EB22BC"/>
    <w:rsid w:val="00EB258A"/>
    <w:rsid w:val="00EB5F31"/>
    <w:rsid w:val="00EB61CB"/>
    <w:rsid w:val="00EB6779"/>
    <w:rsid w:val="00EB6BCB"/>
    <w:rsid w:val="00EB712E"/>
    <w:rsid w:val="00EB71E0"/>
    <w:rsid w:val="00EB7D70"/>
    <w:rsid w:val="00EC0BFB"/>
    <w:rsid w:val="00EC21BD"/>
    <w:rsid w:val="00EC2CC6"/>
    <w:rsid w:val="00EC55CD"/>
    <w:rsid w:val="00EC5CF9"/>
    <w:rsid w:val="00EC693D"/>
    <w:rsid w:val="00EC7E50"/>
    <w:rsid w:val="00ED022B"/>
    <w:rsid w:val="00ED0B03"/>
    <w:rsid w:val="00ED1940"/>
    <w:rsid w:val="00ED34F9"/>
    <w:rsid w:val="00ED4209"/>
    <w:rsid w:val="00ED54FE"/>
    <w:rsid w:val="00ED56B0"/>
    <w:rsid w:val="00ED575F"/>
    <w:rsid w:val="00ED65F1"/>
    <w:rsid w:val="00ED7593"/>
    <w:rsid w:val="00ED7A1A"/>
    <w:rsid w:val="00EE077D"/>
    <w:rsid w:val="00EE0F80"/>
    <w:rsid w:val="00EE347B"/>
    <w:rsid w:val="00EE49D8"/>
    <w:rsid w:val="00EE6A43"/>
    <w:rsid w:val="00EF0300"/>
    <w:rsid w:val="00EF183C"/>
    <w:rsid w:val="00EF19E6"/>
    <w:rsid w:val="00EF2C71"/>
    <w:rsid w:val="00EF6414"/>
    <w:rsid w:val="00EF659C"/>
    <w:rsid w:val="00EF66CF"/>
    <w:rsid w:val="00EF6B32"/>
    <w:rsid w:val="00F003B6"/>
    <w:rsid w:val="00F01820"/>
    <w:rsid w:val="00F02C86"/>
    <w:rsid w:val="00F02D8D"/>
    <w:rsid w:val="00F0363C"/>
    <w:rsid w:val="00F04468"/>
    <w:rsid w:val="00F0470F"/>
    <w:rsid w:val="00F04BE5"/>
    <w:rsid w:val="00F07EE4"/>
    <w:rsid w:val="00F1042B"/>
    <w:rsid w:val="00F1096E"/>
    <w:rsid w:val="00F1170C"/>
    <w:rsid w:val="00F12692"/>
    <w:rsid w:val="00F13897"/>
    <w:rsid w:val="00F1459B"/>
    <w:rsid w:val="00F151A5"/>
    <w:rsid w:val="00F153DC"/>
    <w:rsid w:val="00F15C8A"/>
    <w:rsid w:val="00F15D89"/>
    <w:rsid w:val="00F16DBC"/>
    <w:rsid w:val="00F16DF2"/>
    <w:rsid w:val="00F17E9A"/>
    <w:rsid w:val="00F204BB"/>
    <w:rsid w:val="00F21048"/>
    <w:rsid w:val="00F21C36"/>
    <w:rsid w:val="00F22DC0"/>
    <w:rsid w:val="00F23008"/>
    <w:rsid w:val="00F24E60"/>
    <w:rsid w:val="00F258ED"/>
    <w:rsid w:val="00F26246"/>
    <w:rsid w:val="00F26E77"/>
    <w:rsid w:val="00F26F59"/>
    <w:rsid w:val="00F27781"/>
    <w:rsid w:val="00F27B62"/>
    <w:rsid w:val="00F30309"/>
    <w:rsid w:val="00F30379"/>
    <w:rsid w:val="00F31381"/>
    <w:rsid w:val="00F320C9"/>
    <w:rsid w:val="00F3343D"/>
    <w:rsid w:val="00F33CD1"/>
    <w:rsid w:val="00F34CE0"/>
    <w:rsid w:val="00F34CEF"/>
    <w:rsid w:val="00F34EE3"/>
    <w:rsid w:val="00F35E0D"/>
    <w:rsid w:val="00F37375"/>
    <w:rsid w:val="00F37D41"/>
    <w:rsid w:val="00F41285"/>
    <w:rsid w:val="00F41784"/>
    <w:rsid w:val="00F41C92"/>
    <w:rsid w:val="00F43D65"/>
    <w:rsid w:val="00F43DE5"/>
    <w:rsid w:val="00F43EF7"/>
    <w:rsid w:val="00F43F6A"/>
    <w:rsid w:val="00F447C6"/>
    <w:rsid w:val="00F458E5"/>
    <w:rsid w:val="00F46208"/>
    <w:rsid w:val="00F463CD"/>
    <w:rsid w:val="00F4698B"/>
    <w:rsid w:val="00F46BF1"/>
    <w:rsid w:val="00F4709D"/>
    <w:rsid w:val="00F471EF"/>
    <w:rsid w:val="00F47941"/>
    <w:rsid w:val="00F50111"/>
    <w:rsid w:val="00F50CB3"/>
    <w:rsid w:val="00F50DD1"/>
    <w:rsid w:val="00F51741"/>
    <w:rsid w:val="00F52C4D"/>
    <w:rsid w:val="00F53150"/>
    <w:rsid w:val="00F571A2"/>
    <w:rsid w:val="00F605E7"/>
    <w:rsid w:val="00F620D3"/>
    <w:rsid w:val="00F622BB"/>
    <w:rsid w:val="00F6417F"/>
    <w:rsid w:val="00F645DB"/>
    <w:rsid w:val="00F64608"/>
    <w:rsid w:val="00F6568E"/>
    <w:rsid w:val="00F66420"/>
    <w:rsid w:val="00F66FF8"/>
    <w:rsid w:val="00F67C87"/>
    <w:rsid w:val="00F704F7"/>
    <w:rsid w:val="00F709B3"/>
    <w:rsid w:val="00F70A9C"/>
    <w:rsid w:val="00F71061"/>
    <w:rsid w:val="00F72C0B"/>
    <w:rsid w:val="00F72CC7"/>
    <w:rsid w:val="00F73F0E"/>
    <w:rsid w:val="00F7495B"/>
    <w:rsid w:val="00F76FD7"/>
    <w:rsid w:val="00F80CF2"/>
    <w:rsid w:val="00F81EF9"/>
    <w:rsid w:val="00F8220B"/>
    <w:rsid w:val="00F828BE"/>
    <w:rsid w:val="00F83227"/>
    <w:rsid w:val="00F83D58"/>
    <w:rsid w:val="00F83D76"/>
    <w:rsid w:val="00F83F98"/>
    <w:rsid w:val="00F8541A"/>
    <w:rsid w:val="00F85D6C"/>
    <w:rsid w:val="00F87175"/>
    <w:rsid w:val="00F9006C"/>
    <w:rsid w:val="00F90823"/>
    <w:rsid w:val="00F90A7C"/>
    <w:rsid w:val="00F90F71"/>
    <w:rsid w:val="00F912E4"/>
    <w:rsid w:val="00F91FAF"/>
    <w:rsid w:val="00F921B5"/>
    <w:rsid w:val="00F92AF5"/>
    <w:rsid w:val="00F93542"/>
    <w:rsid w:val="00F93FC7"/>
    <w:rsid w:val="00F959CF"/>
    <w:rsid w:val="00F9773A"/>
    <w:rsid w:val="00F97A71"/>
    <w:rsid w:val="00F97AD2"/>
    <w:rsid w:val="00F97DCB"/>
    <w:rsid w:val="00F97E8D"/>
    <w:rsid w:val="00FA0A0C"/>
    <w:rsid w:val="00FA1C44"/>
    <w:rsid w:val="00FA2AE6"/>
    <w:rsid w:val="00FA2B33"/>
    <w:rsid w:val="00FA37C7"/>
    <w:rsid w:val="00FA3A1B"/>
    <w:rsid w:val="00FA3B4D"/>
    <w:rsid w:val="00FA5226"/>
    <w:rsid w:val="00FA5743"/>
    <w:rsid w:val="00FA7113"/>
    <w:rsid w:val="00FA7BCE"/>
    <w:rsid w:val="00FB17BF"/>
    <w:rsid w:val="00FB1961"/>
    <w:rsid w:val="00FB3738"/>
    <w:rsid w:val="00FB6B44"/>
    <w:rsid w:val="00FB6CDE"/>
    <w:rsid w:val="00FC0025"/>
    <w:rsid w:val="00FC032D"/>
    <w:rsid w:val="00FC0356"/>
    <w:rsid w:val="00FC0616"/>
    <w:rsid w:val="00FC09FD"/>
    <w:rsid w:val="00FC0DB9"/>
    <w:rsid w:val="00FC110E"/>
    <w:rsid w:val="00FC1782"/>
    <w:rsid w:val="00FC1EE7"/>
    <w:rsid w:val="00FC36B8"/>
    <w:rsid w:val="00FC3A46"/>
    <w:rsid w:val="00FC3A4F"/>
    <w:rsid w:val="00FC3F99"/>
    <w:rsid w:val="00FC4144"/>
    <w:rsid w:val="00FC5298"/>
    <w:rsid w:val="00FC58EA"/>
    <w:rsid w:val="00FC6684"/>
    <w:rsid w:val="00FC77A0"/>
    <w:rsid w:val="00FD0E49"/>
    <w:rsid w:val="00FD1524"/>
    <w:rsid w:val="00FD211C"/>
    <w:rsid w:val="00FD21B6"/>
    <w:rsid w:val="00FD2FDB"/>
    <w:rsid w:val="00FD4462"/>
    <w:rsid w:val="00FD4A2D"/>
    <w:rsid w:val="00FD4FCF"/>
    <w:rsid w:val="00FD58DF"/>
    <w:rsid w:val="00FD5DA7"/>
    <w:rsid w:val="00FD6877"/>
    <w:rsid w:val="00FD6ECC"/>
    <w:rsid w:val="00FD7B48"/>
    <w:rsid w:val="00FE044B"/>
    <w:rsid w:val="00FE04B0"/>
    <w:rsid w:val="00FE0AA3"/>
    <w:rsid w:val="00FE1D6A"/>
    <w:rsid w:val="00FE220B"/>
    <w:rsid w:val="00FE3880"/>
    <w:rsid w:val="00FE3C61"/>
    <w:rsid w:val="00FE3CDF"/>
    <w:rsid w:val="00FE4201"/>
    <w:rsid w:val="00FE4BB3"/>
    <w:rsid w:val="00FE4D2F"/>
    <w:rsid w:val="00FE5194"/>
    <w:rsid w:val="00FF15EA"/>
    <w:rsid w:val="00FF275E"/>
    <w:rsid w:val="00FF2D5B"/>
    <w:rsid w:val="00FF370C"/>
    <w:rsid w:val="00FF4834"/>
    <w:rsid w:val="00FF4CFF"/>
    <w:rsid w:val="00FF4F75"/>
    <w:rsid w:val="00FF6D96"/>
    <w:rsid w:val="00FF715F"/>
    <w:rsid w:val="01F5FFF0"/>
    <w:rsid w:val="01F65169"/>
    <w:rsid w:val="030A6FB7"/>
    <w:rsid w:val="03ED83B8"/>
    <w:rsid w:val="042BC6A9"/>
    <w:rsid w:val="048D17BB"/>
    <w:rsid w:val="05CBF7C0"/>
    <w:rsid w:val="0628E81C"/>
    <w:rsid w:val="064AA45F"/>
    <w:rsid w:val="06AF71A3"/>
    <w:rsid w:val="08150F8E"/>
    <w:rsid w:val="0DAD6AD2"/>
    <w:rsid w:val="0F329ED7"/>
    <w:rsid w:val="0FF6F8D3"/>
    <w:rsid w:val="10C38D55"/>
    <w:rsid w:val="10CB18A6"/>
    <w:rsid w:val="110281FC"/>
    <w:rsid w:val="11641400"/>
    <w:rsid w:val="116B9AC3"/>
    <w:rsid w:val="11A20BCD"/>
    <w:rsid w:val="11BD486F"/>
    <w:rsid w:val="1598732D"/>
    <w:rsid w:val="15DD235C"/>
    <w:rsid w:val="18E200E9"/>
    <w:rsid w:val="1A58D28F"/>
    <w:rsid w:val="1B6295B6"/>
    <w:rsid w:val="1B89FD6C"/>
    <w:rsid w:val="1FE824F0"/>
    <w:rsid w:val="207559CD"/>
    <w:rsid w:val="20C088C2"/>
    <w:rsid w:val="22852C2D"/>
    <w:rsid w:val="26929EBB"/>
    <w:rsid w:val="26E0BF97"/>
    <w:rsid w:val="296F7654"/>
    <w:rsid w:val="2BC7C904"/>
    <w:rsid w:val="2C033B69"/>
    <w:rsid w:val="2C296DBB"/>
    <w:rsid w:val="2C59D2D1"/>
    <w:rsid w:val="339BC165"/>
    <w:rsid w:val="33DF614A"/>
    <w:rsid w:val="34A51FE5"/>
    <w:rsid w:val="35F5A3D0"/>
    <w:rsid w:val="3746DCC7"/>
    <w:rsid w:val="3837C640"/>
    <w:rsid w:val="3A8FA436"/>
    <w:rsid w:val="3AAA993E"/>
    <w:rsid w:val="3DCCC7C7"/>
    <w:rsid w:val="3EC52EE4"/>
    <w:rsid w:val="403B4538"/>
    <w:rsid w:val="4393B7AB"/>
    <w:rsid w:val="4493522E"/>
    <w:rsid w:val="44A5A822"/>
    <w:rsid w:val="46C10E61"/>
    <w:rsid w:val="47DE3869"/>
    <w:rsid w:val="48662D07"/>
    <w:rsid w:val="48E83E68"/>
    <w:rsid w:val="49FB33FE"/>
    <w:rsid w:val="51CC53DF"/>
    <w:rsid w:val="52D90FCB"/>
    <w:rsid w:val="53814C9D"/>
    <w:rsid w:val="556A8005"/>
    <w:rsid w:val="56B8ED5F"/>
    <w:rsid w:val="57493313"/>
    <w:rsid w:val="57FB5A34"/>
    <w:rsid w:val="5B145D54"/>
    <w:rsid w:val="5B96A8ED"/>
    <w:rsid w:val="5BC1E007"/>
    <w:rsid w:val="5C4DBE04"/>
    <w:rsid w:val="5DD28A14"/>
    <w:rsid w:val="5EE7DDDE"/>
    <w:rsid w:val="61A23C7A"/>
    <w:rsid w:val="6364E48C"/>
    <w:rsid w:val="652205F1"/>
    <w:rsid w:val="6529C318"/>
    <w:rsid w:val="6601E43B"/>
    <w:rsid w:val="68C91421"/>
    <w:rsid w:val="6A40FC3A"/>
    <w:rsid w:val="6AF0F72E"/>
    <w:rsid w:val="6C687A9F"/>
    <w:rsid w:val="6C8CC78F"/>
    <w:rsid w:val="6E3208BE"/>
    <w:rsid w:val="6E72ACD6"/>
    <w:rsid w:val="6F46C05E"/>
    <w:rsid w:val="72745D38"/>
    <w:rsid w:val="738BF9DC"/>
    <w:rsid w:val="78E91401"/>
    <w:rsid w:val="7AB3DE78"/>
    <w:rsid w:val="7C8205D5"/>
    <w:rsid w:val="7FD2CE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7D66C"/>
  <w15:docId w15:val="{926A0305-0409-4B96-83E4-52C06ACF305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E0CBD"/>
    <w:rPr>
      <w:sz w:val="26"/>
    </w:rPr>
  </w:style>
  <w:style w:type="paragraph" w:styleId="Heading1">
    <w:name w:val="heading 1"/>
    <w:basedOn w:val="Normal"/>
    <w:next w:val="Normal"/>
    <w:uiPriority w:val="9"/>
    <w:qFormat/>
    <w:rsid w:val="00A8344A"/>
    <w:pPr>
      <w:keepNext/>
      <w:numPr>
        <w:numId w:val="16"/>
      </w:numPr>
      <w:outlineLvl w:val="0"/>
    </w:pPr>
    <w:rPr>
      <w:rFonts w:ascii="Calibri" w:hAnsi="Calibri" w:cs="Calibri"/>
      <w:b/>
      <w:sz w:val="30"/>
      <w:u w:val="single"/>
    </w:rPr>
  </w:style>
  <w:style w:type="paragraph" w:styleId="Heading2">
    <w:name w:val="heading 2"/>
    <w:basedOn w:val="Normal"/>
    <w:next w:val="Normal"/>
    <w:link w:val="Heading2Char"/>
    <w:uiPriority w:val="9"/>
    <w:qFormat/>
    <w:rsid w:val="00A8344A"/>
    <w:pPr>
      <w:keepNext/>
      <w:numPr>
        <w:ilvl w:val="1"/>
        <w:numId w:val="16"/>
      </w:numPr>
      <w:spacing w:after="240"/>
      <w:outlineLvl w:val="1"/>
    </w:pPr>
    <w:rPr>
      <w:rFonts w:ascii="Calibri" w:hAnsi="Calibri" w:cs="Calibri"/>
      <w:sz w:val="28"/>
      <w:u w:val="single"/>
    </w:rPr>
  </w:style>
  <w:style w:type="paragraph" w:styleId="Heading3">
    <w:name w:val="heading 3"/>
    <w:basedOn w:val="Normal"/>
    <w:next w:val="Normal"/>
    <w:rsid w:val="00AD632D"/>
    <w:pPr>
      <w:keepNext/>
      <w:jc w:val="center"/>
      <w:outlineLvl w:val="2"/>
    </w:pPr>
    <w:rPr>
      <w:rFonts w:ascii="Calibri" w:hAnsi="Calibri"/>
      <w:b/>
      <w:caps/>
      <w:sz w:val="44"/>
    </w:rPr>
  </w:style>
  <w:style w:type="paragraph" w:styleId="Heading4">
    <w:name w:val="heading 4"/>
    <w:basedOn w:val="PlainText"/>
    <w:next w:val="Normal"/>
    <w:qFormat/>
    <w:rsid w:val="00AD632D"/>
    <w:pPr>
      <w:tabs>
        <w:tab w:val="right" w:pos="10620"/>
      </w:tabs>
      <w:jc w:val="center"/>
      <w:outlineLvl w:val="3"/>
    </w:pPr>
    <w:rPr>
      <w:rFonts w:ascii="Calibri" w:hAnsi="Calibri" w:cs="Calibri"/>
      <w:b/>
      <w:sz w:val="28"/>
      <w:szCs w:val="28"/>
    </w:rPr>
  </w:style>
  <w:style w:type="paragraph" w:styleId="Heading5">
    <w:name w:val="heading 5"/>
    <w:basedOn w:val="Normal"/>
    <w:next w:val="Normal"/>
    <w:qFormat/>
    <w:rsid w:val="002325B5"/>
    <w:pPr>
      <w:keepNext/>
      <w:outlineLvl w:val="4"/>
    </w:pPr>
    <w:rPr>
      <w:b/>
      <w:u w:val="single"/>
    </w:rPr>
  </w:style>
  <w:style w:type="paragraph" w:styleId="Heading6">
    <w:name w:val="heading 6"/>
    <w:basedOn w:val="Normal"/>
    <w:next w:val="Normal"/>
    <w:qFormat/>
    <w:rsid w:val="002325B5"/>
    <w:pPr>
      <w:keepNext/>
      <w:pBdr>
        <w:left w:val="single" w:color="auto" w:sz="4" w:space="0"/>
      </w:pBdr>
      <w:outlineLvl w:val="5"/>
    </w:pPr>
    <w:rPr>
      <w:b/>
      <w:sz w:val="20"/>
    </w:rPr>
  </w:style>
  <w:style w:type="paragraph" w:styleId="Heading7">
    <w:name w:val="heading 7"/>
    <w:basedOn w:val="Normal"/>
    <w:next w:val="Normal"/>
    <w:qFormat/>
    <w:rsid w:val="002325B5"/>
    <w:pPr>
      <w:keepNext/>
      <w:tabs>
        <w:tab w:val="center" w:pos="5220"/>
      </w:tabs>
      <w:jc w:val="center"/>
      <w:outlineLvl w:val="6"/>
    </w:pPr>
    <w:rPr>
      <w:b/>
      <w:spacing w:val="-3"/>
    </w:rPr>
  </w:style>
  <w:style w:type="paragraph" w:styleId="Heading8">
    <w:name w:val="heading 8"/>
    <w:basedOn w:val="Normal"/>
    <w:next w:val="Normal"/>
    <w:qFormat/>
    <w:rsid w:val="002325B5"/>
    <w:pPr>
      <w:keepNext/>
      <w:tabs>
        <w:tab w:val="left" w:pos="-720"/>
      </w:tabs>
      <w:jc w:val="center"/>
      <w:outlineLvl w:val="7"/>
    </w:pPr>
    <w:rPr>
      <w:b/>
      <w:spacing w:val="-3"/>
      <w:sz w:val="28"/>
    </w:rPr>
  </w:style>
  <w:style w:type="paragraph" w:styleId="Heading9">
    <w:name w:val="heading 9"/>
    <w:basedOn w:val="Normal"/>
    <w:next w:val="Normal"/>
    <w:qFormat/>
    <w:rsid w:val="002325B5"/>
    <w:pPr>
      <w:keepNext/>
      <w:tabs>
        <w:tab w:val="left" w:leader="dot" w:pos="-1440"/>
        <w:tab w:val="left" w:pos="-720"/>
        <w:tab w:val="left" w:pos="0"/>
        <w:tab w:val="left" w:pos="720"/>
        <w:tab w:val="left" w:pos="1440"/>
        <w:tab w:val="right" w:leader="dot" w:pos="9360"/>
      </w:tabs>
      <w:ind w:left="720"/>
      <w:outlineLvl w:val="8"/>
    </w:pPr>
    <w:rPr>
      <w:b/>
      <w:color w:val="0000F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2325B5"/>
    <w:pPr>
      <w:tabs>
        <w:tab w:val="center" w:pos="4320"/>
        <w:tab w:val="right" w:pos="8640"/>
      </w:tabs>
    </w:pPr>
  </w:style>
  <w:style w:type="paragraph" w:styleId="Footer">
    <w:name w:val="footer"/>
    <w:basedOn w:val="Normal"/>
    <w:link w:val="FooterChar"/>
    <w:rsid w:val="002325B5"/>
    <w:pPr>
      <w:tabs>
        <w:tab w:val="center" w:pos="4320"/>
        <w:tab w:val="right" w:pos="8640"/>
      </w:tabs>
    </w:pPr>
  </w:style>
  <w:style w:type="paragraph" w:styleId="MemoHeading" w:customStyle="1">
    <w:name w:val="MemoHeading"/>
    <w:basedOn w:val="Normal"/>
    <w:rsid w:val="002325B5"/>
    <w:pPr>
      <w:spacing w:line="480" w:lineRule="auto"/>
    </w:pPr>
  </w:style>
  <w:style w:type="character" w:styleId="PageNumber">
    <w:name w:val="page number"/>
    <w:basedOn w:val="DefaultParagraphFont"/>
    <w:rsid w:val="002325B5"/>
  </w:style>
  <w:style w:type="paragraph" w:styleId="TOC3">
    <w:name w:val="toc 3"/>
    <w:basedOn w:val="Normal"/>
    <w:next w:val="Normal"/>
    <w:uiPriority w:val="39"/>
    <w:qFormat/>
    <w:rsid w:val="002325B5"/>
    <w:pPr>
      <w:tabs>
        <w:tab w:val="left" w:leader="dot" w:pos="9000"/>
        <w:tab w:val="right" w:pos="9360"/>
      </w:tabs>
      <w:suppressAutoHyphens/>
      <w:ind w:left="2160" w:right="720" w:hanging="720"/>
    </w:pPr>
  </w:style>
  <w:style w:type="paragraph" w:styleId="BodyTextIndent2">
    <w:name w:val="Body Text Indent 2"/>
    <w:basedOn w:val="Normal"/>
    <w:rsid w:val="002325B5"/>
    <w:pPr>
      <w:ind w:left="360"/>
    </w:pPr>
    <w:rPr>
      <w:sz w:val="20"/>
    </w:rPr>
  </w:style>
  <w:style w:type="paragraph" w:styleId="BodyText2">
    <w:name w:val="Body Text 2"/>
    <w:basedOn w:val="Normal"/>
    <w:rsid w:val="002325B5"/>
    <w:pPr>
      <w:ind w:left="720" w:hanging="360"/>
    </w:pPr>
    <w:rPr>
      <w:sz w:val="20"/>
    </w:rPr>
  </w:style>
  <w:style w:type="paragraph" w:styleId="BodyTextIndent">
    <w:name w:val="Body Text Indent"/>
    <w:basedOn w:val="Normal"/>
    <w:link w:val="BodyTextIndentChar"/>
    <w:rsid w:val="002325B5"/>
    <w:pPr>
      <w:ind w:left="1440"/>
    </w:pPr>
  </w:style>
  <w:style w:type="paragraph" w:styleId="BodyTextIndent3">
    <w:name w:val="Body Text Indent 3"/>
    <w:basedOn w:val="Normal"/>
    <w:rsid w:val="002325B5"/>
    <w:pPr>
      <w:tabs>
        <w:tab w:val="left" w:pos="-720"/>
      </w:tabs>
      <w:ind w:left="1440" w:hanging="1440"/>
    </w:pPr>
    <w:rPr>
      <w:spacing w:val="-3"/>
    </w:rPr>
  </w:style>
  <w:style w:type="character" w:styleId="CommentReference">
    <w:name w:val="annotation reference"/>
    <w:rsid w:val="002325B5"/>
    <w:rPr>
      <w:sz w:val="16"/>
    </w:rPr>
  </w:style>
  <w:style w:type="paragraph" w:styleId="CommentText">
    <w:name w:val="annotation text"/>
    <w:basedOn w:val="Normal"/>
    <w:link w:val="CommentTextChar"/>
    <w:semiHidden/>
    <w:rsid w:val="004A6F19"/>
    <w:rPr>
      <w:rFonts w:ascii="Arial" w:hAnsi="Arial" w:cs="Arial"/>
      <w:sz w:val="20"/>
    </w:rPr>
  </w:style>
  <w:style w:type="paragraph" w:styleId="FootnoteText">
    <w:name w:val="footnote text"/>
    <w:basedOn w:val="Normal"/>
    <w:link w:val="FootnoteTextChar"/>
    <w:semiHidden/>
    <w:rsid w:val="002325B5"/>
    <w:rPr>
      <w:sz w:val="20"/>
    </w:rPr>
  </w:style>
  <w:style w:type="paragraph" w:styleId="Level1" w:customStyle="1">
    <w:name w:val="Level 1"/>
    <w:basedOn w:val="Normal"/>
    <w:rsid w:val="002325B5"/>
    <w:pPr>
      <w:widowControl w:val="0"/>
      <w:numPr>
        <w:numId w:val="1"/>
      </w:numPr>
      <w:outlineLvl w:val="0"/>
    </w:pPr>
    <w:rPr>
      <w:snapToGrid w:val="0"/>
      <w:sz w:val="24"/>
    </w:rPr>
  </w:style>
  <w:style w:type="paragraph" w:styleId="Level4" w:customStyle="1">
    <w:name w:val="Level 4"/>
    <w:basedOn w:val="Normal"/>
    <w:rsid w:val="002325B5"/>
    <w:pPr>
      <w:widowControl w:val="0"/>
      <w:tabs>
        <w:tab w:val="num" w:pos="1440"/>
      </w:tabs>
      <w:ind w:left="2880" w:hanging="720"/>
      <w:outlineLvl w:val="3"/>
    </w:pPr>
    <w:rPr>
      <w:snapToGrid w:val="0"/>
      <w:sz w:val="24"/>
    </w:rPr>
  </w:style>
  <w:style w:type="paragraph" w:styleId="PlainText">
    <w:name w:val="Plain Text"/>
    <w:basedOn w:val="Normal"/>
    <w:link w:val="PlainTextChar"/>
    <w:rsid w:val="002325B5"/>
    <w:rPr>
      <w:rFonts w:ascii="Courier New" w:hAnsi="Courier New"/>
      <w:sz w:val="20"/>
    </w:rPr>
  </w:style>
  <w:style w:type="paragraph" w:styleId="BodyText">
    <w:name w:val="Body Text"/>
    <w:basedOn w:val="Normal"/>
    <w:rsid w:val="002325B5"/>
  </w:style>
  <w:style w:type="character" w:styleId="Hyperlink">
    <w:name w:val="Hyperlink"/>
    <w:uiPriority w:val="99"/>
    <w:rsid w:val="002325B5"/>
    <w:rPr>
      <w:color w:val="0000FF"/>
      <w:u w:val="single"/>
    </w:rPr>
  </w:style>
  <w:style w:type="paragraph" w:styleId="BodyText3">
    <w:name w:val="Body Text 3"/>
    <w:basedOn w:val="Normal"/>
    <w:link w:val="BodyText3Char"/>
    <w:rsid w:val="002325B5"/>
    <w:pPr>
      <w:tabs>
        <w:tab w:val="left" w:pos="-1080"/>
        <w:tab w:val="left" w:pos="-720"/>
        <w:tab w:val="left" w:pos="0"/>
        <w:tab w:val="left" w:pos="1080"/>
        <w:tab w:val="left" w:pos="1440"/>
        <w:tab w:val="left" w:pos="3600"/>
        <w:tab w:val="left" w:pos="4320"/>
        <w:tab w:val="left" w:pos="5040"/>
        <w:tab w:val="left" w:pos="5760"/>
        <w:tab w:val="left" w:pos="6480"/>
        <w:tab w:val="left" w:pos="7200"/>
        <w:tab w:val="left" w:pos="7920"/>
        <w:tab w:val="left" w:pos="8640"/>
        <w:tab w:val="left" w:pos="9360"/>
      </w:tabs>
      <w:jc w:val="both"/>
    </w:pPr>
    <w:rPr>
      <w:sz w:val="22"/>
    </w:rPr>
  </w:style>
  <w:style w:type="character" w:styleId="FollowedHyperlink">
    <w:name w:val="FollowedHyperlink"/>
    <w:rsid w:val="002325B5"/>
    <w:rPr>
      <w:color w:val="800080"/>
      <w:u w:val="single"/>
    </w:rPr>
  </w:style>
  <w:style w:type="paragraph" w:styleId="Caption">
    <w:name w:val="caption"/>
    <w:basedOn w:val="Normal"/>
    <w:next w:val="Normal"/>
    <w:qFormat/>
    <w:rsid w:val="002325B5"/>
    <w:rPr>
      <w:b/>
      <w:sz w:val="18"/>
    </w:rPr>
  </w:style>
  <w:style w:type="paragraph" w:styleId="Title">
    <w:name w:val="Title"/>
    <w:basedOn w:val="Normal"/>
    <w:qFormat/>
    <w:rsid w:val="002325B5"/>
    <w:pPr>
      <w:jc w:val="center"/>
    </w:pPr>
    <w:rPr>
      <w:rFonts w:ascii="Arial" w:hAnsi="Arial"/>
      <w:b/>
      <w:sz w:val="24"/>
    </w:rPr>
  </w:style>
  <w:style w:type="paragraph" w:styleId="AERTitle" w:customStyle="1">
    <w:name w:val="AER Title"/>
    <w:basedOn w:val="Normal"/>
    <w:rsid w:val="002325B5"/>
    <w:pPr>
      <w:widowControl w:val="0"/>
      <w:tabs>
        <w:tab w:val="left" w:pos="204"/>
      </w:tabs>
      <w:spacing w:before="240" w:line="25" w:lineRule="atLeast"/>
      <w:jc w:val="center"/>
    </w:pPr>
    <w:rPr>
      <w:rFonts w:ascii="Arial" w:hAnsi="Arial"/>
      <w:b/>
      <w:bCs/>
      <w:snapToGrid w:val="0"/>
      <w:sz w:val="36"/>
    </w:rPr>
  </w:style>
  <w:style w:type="character" w:styleId="pagetitle1" w:customStyle="1">
    <w:name w:val="pagetitle1"/>
    <w:rsid w:val="002325B5"/>
    <w:rPr>
      <w:rFonts w:hint="default" w:ascii="Arial" w:hAnsi="Arial" w:cs="Arial"/>
      <w:b/>
      <w:bCs/>
      <w:color w:val="333366"/>
      <w:sz w:val="36"/>
      <w:szCs w:val="36"/>
      <w:shd w:val="clear" w:color="auto" w:fill="FFFFFF"/>
    </w:rPr>
  </w:style>
  <w:style w:type="character" w:styleId="links1" w:customStyle="1">
    <w:name w:val="links1"/>
    <w:rsid w:val="002325B5"/>
    <w:rPr>
      <w:rFonts w:hint="default" w:ascii="Arial" w:hAnsi="Arial" w:cs="Arial"/>
      <w:sz w:val="17"/>
      <w:szCs w:val="17"/>
    </w:rPr>
  </w:style>
  <w:style w:type="character" w:styleId="title1" w:customStyle="1">
    <w:name w:val="title1"/>
    <w:rsid w:val="002325B5"/>
    <w:rPr>
      <w:rFonts w:hint="default" w:ascii="Arial" w:hAnsi="Arial" w:cs="Arial"/>
      <w:b/>
      <w:bCs/>
      <w:color w:val="3366CC"/>
      <w:sz w:val="19"/>
      <w:szCs w:val="19"/>
      <w:shd w:val="clear" w:color="auto" w:fill="FFFFFF"/>
    </w:rPr>
  </w:style>
  <w:style w:type="paragraph" w:styleId="BalloonText">
    <w:name w:val="Balloon Text"/>
    <w:basedOn w:val="Normal"/>
    <w:semiHidden/>
    <w:rsid w:val="002325B5"/>
    <w:rPr>
      <w:rFonts w:ascii="Tahoma" w:hAnsi="Tahoma" w:cs="Tahoma"/>
      <w:sz w:val="16"/>
      <w:szCs w:val="16"/>
    </w:rPr>
  </w:style>
  <w:style w:type="paragraph" w:styleId="ContractsTeam" w:customStyle="1">
    <w:name w:val="ContractsTeam"/>
    <w:basedOn w:val="Normal"/>
    <w:uiPriority w:val="99"/>
    <w:rsid w:val="002325B5"/>
    <w:pPr>
      <w:numPr>
        <w:ilvl w:val="1"/>
        <w:numId w:val="2"/>
      </w:numPr>
    </w:pPr>
  </w:style>
  <w:style w:type="paragraph" w:styleId="1AutoList1" w:customStyle="1">
    <w:name w:val="1AutoList1"/>
    <w:rsid w:val="002325B5"/>
    <w:pPr>
      <w:widowControl w:val="0"/>
      <w:tabs>
        <w:tab w:val="left" w:pos="720"/>
      </w:tabs>
      <w:autoSpaceDE w:val="0"/>
      <w:autoSpaceDN w:val="0"/>
      <w:adjustRightInd w:val="0"/>
      <w:ind w:left="720" w:hanging="720"/>
      <w:jc w:val="both"/>
    </w:pPr>
    <w:rPr>
      <w:sz w:val="24"/>
      <w:szCs w:val="24"/>
    </w:rPr>
  </w:style>
  <w:style w:type="table" w:styleId="TableGrid">
    <w:name w:val="Table Grid"/>
    <w:basedOn w:val="TableNormal"/>
    <w:rsid w:val="002325B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trong">
    <w:name w:val="Strong"/>
    <w:qFormat/>
    <w:rsid w:val="002325B5"/>
    <w:rPr>
      <w:b/>
      <w:bCs/>
    </w:rPr>
  </w:style>
  <w:style w:type="character" w:styleId="FootnoteReference">
    <w:name w:val="footnote reference"/>
    <w:semiHidden/>
    <w:rsid w:val="002325B5"/>
    <w:rPr>
      <w:vertAlign w:val="superscript"/>
    </w:rPr>
  </w:style>
  <w:style w:type="paragraph" w:styleId="memoheading0" w:customStyle="1">
    <w:name w:val="memoheading"/>
    <w:basedOn w:val="Normal"/>
    <w:rsid w:val="00991BA2"/>
    <w:pPr>
      <w:spacing w:line="480" w:lineRule="auto"/>
    </w:pPr>
    <w:rPr>
      <w:szCs w:val="26"/>
    </w:rPr>
  </w:style>
  <w:style w:type="paragraph" w:styleId="ListParagraph">
    <w:name w:val="List Paragraph"/>
    <w:basedOn w:val="Normal"/>
    <w:link w:val="ListParagraphChar"/>
    <w:uiPriority w:val="34"/>
    <w:qFormat/>
    <w:rsid w:val="002C5DFD"/>
    <w:pPr>
      <w:ind w:left="720"/>
    </w:pPr>
  </w:style>
  <w:style w:type="character" w:styleId="HeaderChar" w:customStyle="1">
    <w:name w:val="Header Char"/>
    <w:link w:val="Header"/>
    <w:rsid w:val="00457C41"/>
    <w:rPr>
      <w:sz w:val="26"/>
    </w:rPr>
  </w:style>
  <w:style w:type="character" w:styleId="BodyTextIndentChar" w:customStyle="1">
    <w:name w:val="Body Text Indent Char"/>
    <w:link w:val="BodyTextIndent"/>
    <w:rsid w:val="00457C41"/>
    <w:rPr>
      <w:sz w:val="26"/>
    </w:rPr>
  </w:style>
  <w:style w:type="character" w:styleId="FooterChar" w:customStyle="1">
    <w:name w:val="Footer Char"/>
    <w:link w:val="Footer"/>
    <w:rsid w:val="00457C41"/>
    <w:rPr>
      <w:sz w:val="26"/>
    </w:rPr>
  </w:style>
  <w:style w:type="character" w:styleId="PlainTextChar" w:customStyle="1">
    <w:name w:val="Plain Text Char"/>
    <w:link w:val="PlainText"/>
    <w:rsid w:val="006D3A59"/>
    <w:rPr>
      <w:rFonts w:ascii="Courier New" w:hAnsi="Courier New"/>
    </w:rPr>
  </w:style>
  <w:style w:type="paragraph" w:styleId="RFP-QHeader1" w:customStyle="1">
    <w:name w:val="RFP-Q Header 1"/>
    <w:basedOn w:val="Normal"/>
    <w:qFormat/>
    <w:rsid w:val="00875513"/>
    <w:pPr>
      <w:jc w:val="center"/>
    </w:pPr>
    <w:rPr>
      <w:b/>
      <w:caps/>
      <w:sz w:val="40"/>
      <w:szCs w:val="40"/>
    </w:rPr>
  </w:style>
  <w:style w:type="paragraph" w:styleId="RFP-QHeader2" w:customStyle="1">
    <w:name w:val="RFP-Q Header 2"/>
    <w:basedOn w:val="Normal"/>
    <w:qFormat/>
    <w:rsid w:val="0058733C"/>
    <w:pPr>
      <w:jc w:val="center"/>
    </w:pPr>
    <w:rPr>
      <w:b/>
    </w:rPr>
  </w:style>
  <w:style w:type="paragraph" w:styleId="HeaderExhibit" w:customStyle="1">
    <w:name w:val="Header Exhibit"/>
    <w:basedOn w:val="PlainText"/>
    <w:autoRedefine/>
    <w:qFormat/>
    <w:rsid w:val="00A41AC5"/>
    <w:pPr>
      <w:tabs>
        <w:tab w:val="right" w:pos="7200"/>
        <w:tab w:val="left" w:pos="7380"/>
        <w:tab w:val="right" w:pos="10800"/>
      </w:tabs>
      <w:jc w:val="center"/>
    </w:pPr>
    <w:rPr>
      <w:rFonts w:ascii="Calibri" w:hAnsi="Calibri"/>
      <w:b/>
      <w:caps/>
      <w:noProof/>
      <w:sz w:val="28"/>
      <w:szCs w:val="28"/>
    </w:rPr>
  </w:style>
  <w:style w:type="paragraph" w:styleId="CommentSubject">
    <w:name w:val="annotation subject"/>
    <w:basedOn w:val="CommentText"/>
    <w:next w:val="CommentText"/>
    <w:link w:val="CommentSubjectChar"/>
    <w:rsid w:val="009C6985"/>
    <w:rPr>
      <w:rFonts w:ascii="Times New Roman" w:hAnsi="Times New Roman"/>
      <w:b/>
      <w:bCs/>
    </w:rPr>
  </w:style>
  <w:style w:type="character" w:styleId="CommentTextChar" w:customStyle="1">
    <w:name w:val="Comment Text Char"/>
    <w:link w:val="CommentText"/>
    <w:semiHidden/>
    <w:rsid w:val="004A6F19"/>
    <w:rPr>
      <w:rFonts w:ascii="Arial" w:hAnsi="Arial" w:cs="Arial"/>
    </w:rPr>
  </w:style>
  <w:style w:type="character" w:styleId="CommentSubjectChar" w:customStyle="1">
    <w:name w:val="Comment Subject Char"/>
    <w:link w:val="CommentSubject"/>
    <w:rsid w:val="009C6985"/>
    <w:rPr>
      <w:rFonts w:ascii="Arial" w:hAnsi="Arial" w:cs="Arial"/>
    </w:rPr>
  </w:style>
  <w:style w:type="paragraph" w:styleId="Comments" w:customStyle="1">
    <w:name w:val="Comments"/>
    <w:basedOn w:val="CommentText"/>
    <w:link w:val="CommentsChar"/>
    <w:qFormat/>
    <w:rsid w:val="004A6F19"/>
  </w:style>
  <w:style w:type="paragraph" w:styleId="NoSpacing">
    <w:name w:val="No Spacing"/>
    <w:uiPriority w:val="1"/>
    <w:qFormat/>
    <w:rsid w:val="007A3F29"/>
    <w:rPr>
      <w:rFonts w:ascii="Calibri" w:hAnsi="Calibri" w:eastAsia="Calibri"/>
      <w:sz w:val="22"/>
      <w:szCs w:val="22"/>
    </w:rPr>
  </w:style>
  <w:style w:type="character" w:styleId="CommentsChar" w:customStyle="1">
    <w:name w:val="Comments Char"/>
    <w:link w:val="Comments"/>
    <w:rsid w:val="004A6F19"/>
    <w:rPr>
      <w:rFonts w:ascii="Arial" w:hAnsi="Arial" w:cs="Arial"/>
    </w:rPr>
  </w:style>
  <w:style w:type="character" w:styleId="FootnoteTextChar" w:customStyle="1">
    <w:name w:val="Footnote Text Char"/>
    <w:basedOn w:val="DefaultParagraphFont"/>
    <w:link w:val="FootnoteText"/>
    <w:semiHidden/>
    <w:rsid w:val="00D04306"/>
  </w:style>
  <w:style w:type="character" w:styleId="BodyText3Char" w:customStyle="1">
    <w:name w:val="Body Text 3 Char"/>
    <w:link w:val="BodyText3"/>
    <w:rsid w:val="00373C09"/>
    <w:rPr>
      <w:sz w:val="22"/>
    </w:rPr>
  </w:style>
  <w:style w:type="paragraph" w:styleId="ExhibitHeader" w:customStyle="1">
    <w:name w:val="Exhibit Header"/>
    <w:basedOn w:val="Normal"/>
    <w:autoRedefine/>
    <w:qFormat/>
    <w:rsid w:val="00130F5F"/>
    <w:pPr>
      <w:tabs>
        <w:tab w:val="center" w:pos="5220"/>
      </w:tabs>
      <w:jc w:val="center"/>
    </w:pPr>
    <w:rPr>
      <w:b/>
      <w:caps/>
      <w:spacing w:val="-3"/>
      <w:sz w:val="32"/>
    </w:rPr>
  </w:style>
  <w:style w:type="character" w:styleId="PlaceholderText">
    <w:name w:val="Placeholder Text"/>
    <w:uiPriority w:val="99"/>
    <w:semiHidden/>
    <w:rsid w:val="009C1B55"/>
    <w:rPr>
      <w:color w:val="808080"/>
    </w:rPr>
  </w:style>
  <w:style w:type="paragraph" w:styleId="TOC1">
    <w:name w:val="toc 1"/>
    <w:aliases w:val="TOC 1 (RFP-Q)"/>
    <w:basedOn w:val="Normal"/>
    <w:next w:val="Normal"/>
    <w:link w:val="TOC1Char"/>
    <w:autoRedefine/>
    <w:uiPriority w:val="39"/>
    <w:qFormat/>
    <w:rsid w:val="009C4EC7"/>
    <w:pPr>
      <w:tabs>
        <w:tab w:val="left" w:pos="720"/>
        <w:tab w:val="right" w:leader="dot" w:pos="10080"/>
      </w:tabs>
    </w:pPr>
    <w:rPr>
      <w:rFonts w:ascii="Calibri" w:hAnsi="Calibri"/>
      <w:b/>
      <w:caps/>
      <w:noProof/>
      <w:szCs w:val="26"/>
    </w:rPr>
  </w:style>
  <w:style w:type="paragraph" w:styleId="TOC2">
    <w:name w:val="toc 2"/>
    <w:aliases w:val="TOC 2 (RFP-Q)"/>
    <w:basedOn w:val="Normal"/>
    <w:next w:val="Normal"/>
    <w:autoRedefine/>
    <w:uiPriority w:val="39"/>
    <w:qFormat/>
    <w:rsid w:val="00F43EF7"/>
    <w:pPr>
      <w:tabs>
        <w:tab w:val="left" w:pos="1440"/>
        <w:tab w:val="right" w:leader="dot" w:pos="10080"/>
      </w:tabs>
      <w:ind w:left="720"/>
    </w:pPr>
    <w:rPr>
      <w:rFonts w:ascii="Calibri" w:hAnsi="Calibri"/>
      <w:noProof/>
      <w:szCs w:val="26"/>
    </w:rPr>
  </w:style>
  <w:style w:type="paragraph" w:styleId="TOCHeading">
    <w:name w:val="TOC Heading"/>
    <w:basedOn w:val="Heading1"/>
    <w:next w:val="Normal"/>
    <w:uiPriority w:val="39"/>
    <w:unhideWhenUsed/>
    <w:qFormat/>
    <w:rsid w:val="00606FDA"/>
    <w:pPr>
      <w:keepLines/>
      <w:numPr>
        <w:numId w:val="0"/>
      </w:numPr>
      <w:spacing w:before="480" w:line="276" w:lineRule="auto"/>
      <w:outlineLvl w:val="9"/>
    </w:pPr>
    <w:rPr>
      <w:rFonts w:ascii="Cambria" w:hAnsi="Cambria" w:eastAsia="PMingLiU" w:cs="Times New Roman"/>
      <w:bCs/>
      <w:color w:val="365F91"/>
      <w:sz w:val="28"/>
      <w:szCs w:val="28"/>
      <w:u w:val="none"/>
      <w:lang w:eastAsia="ja-JP"/>
    </w:rPr>
  </w:style>
  <w:style w:type="character" w:styleId="TOC1Char" w:customStyle="1">
    <w:name w:val="TOC 1 Char"/>
    <w:aliases w:val="TOC 1 (RFP-Q) Char"/>
    <w:link w:val="TOC1"/>
    <w:uiPriority w:val="39"/>
    <w:rsid w:val="009C4EC7"/>
    <w:rPr>
      <w:rFonts w:ascii="Calibri" w:hAnsi="Calibri"/>
      <w:b/>
      <w:caps/>
      <w:noProof/>
      <w:sz w:val="26"/>
      <w:szCs w:val="26"/>
    </w:rPr>
  </w:style>
  <w:style w:type="paragraph" w:styleId="Instructionstoberemoved" w:customStyle="1">
    <w:name w:val="Instructions to be removed"/>
    <w:basedOn w:val="Heading2"/>
    <w:link w:val="InstructionstoberemovedChar"/>
    <w:qFormat/>
    <w:rsid w:val="003D3E5A"/>
    <w:pPr>
      <w:numPr>
        <w:ilvl w:val="0"/>
        <w:numId w:val="0"/>
      </w:numPr>
      <w:ind w:left="1440"/>
    </w:pPr>
    <w:rPr>
      <w:color w:val="FFFFFF"/>
      <w:sz w:val="26"/>
      <w:u w:val="none"/>
    </w:rPr>
  </w:style>
  <w:style w:type="character" w:styleId="Heading2Char" w:customStyle="1">
    <w:name w:val="Heading 2 Char"/>
    <w:link w:val="Heading2"/>
    <w:uiPriority w:val="9"/>
    <w:rsid w:val="00A8344A"/>
    <w:rPr>
      <w:rFonts w:ascii="Calibri" w:hAnsi="Calibri" w:cs="Calibri"/>
      <w:sz w:val="28"/>
      <w:u w:val="single"/>
    </w:rPr>
  </w:style>
  <w:style w:type="character" w:styleId="InstructionstoberemovedChar" w:customStyle="1">
    <w:name w:val="Instructions to be removed Char"/>
    <w:link w:val="Instructionstoberemoved"/>
    <w:rsid w:val="003D3E5A"/>
    <w:rPr>
      <w:rFonts w:ascii="Calibri" w:hAnsi="Calibri" w:cs="Calibri"/>
      <w:color w:val="FFFFFF"/>
      <w:sz w:val="26"/>
      <w:u w:val="single"/>
    </w:rPr>
  </w:style>
  <w:style w:type="paragraph" w:styleId="Item1" w:customStyle="1">
    <w:name w:val="Item 1"/>
    <w:basedOn w:val="Normal"/>
    <w:link w:val="Item1Char"/>
    <w:qFormat/>
    <w:rsid w:val="00A86407"/>
    <w:pPr>
      <w:numPr>
        <w:ilvl w:val="2"/>
        <w:numId w:val="16"/>
      </w:numPr>
      <w:spacing w:after="240"/>
    </w:pPr>
    <w:rPr>
      <w:rFonts w:ascii="Calibri" w:hAnsi="Calibri" w:cs="Calibri"/>
    </w:rPr>
  </w:style>
  <w:style w:type="paragraph" w:styleId="Itema" w:customStyle="1">
    <w:name w:val="Item a."/>
    <w:basedOn w:val="Normal"/>
    <w:link w:val="ItemaChar"/>
    <w:qFormat/>
    <w:rsid w:val="00A86407"/>
    <w:pPr>
      <w:numPr>
        <w:ilvl w:val="3"/>
        <w:numId w:val="16"/>
      </w:numPr>
      <w:spacing w:after="240"/>
    </w:pPr>
    <w:rPr>
      <w:rFonts w:ascii="Calibri" w:hAnsi="Calibri" w:cs="Calibri"/>
    </w:rPr>
  </w:style>
  <w:style w:type="character" w:styleId="Item1Char" w:customStyle="1">
    <w:name w:val="Item 1 Char"/>
    <w:link w:val="Item1"/>
    <w:rsid w:val="00A86407"/>
    <w:rPr>
      <w:rFonts w:ascii="Calibri" w:hAnsi="Calibri" w:cs="Calibri"/>
      <w:sz w:val="26"/>
    </w:rPr>
  </w:style>
  <w:style w:type="paragraph" w:styleId="Item10" w:customStyle="1">
    <w:name w:val="Item (1)"/>
    <w:basedOn w:val="Itema"/>
    <w:link w:val="Item1Char0"/>
    <w:qFormat/>
    <w:rsid w:val="00A86407"/>
    <w:pPr>
      <w:numPr>
        <w:ilvl w:val="4"/>
      </w:numPr>
    </w:pPr>
  </w:style>
  <w:style w:type="character" w:styleId="ItemaChar" w:customStyle="1">
    <w:name w:val="Item a. Char"/>
    <w:link w:val="Itema"/>
    <w:rsid w:val="00A86407"/>
    <w:rPr>
      <w:rFonts w:ascii="Calibri" w:hAnsi="Calibri" w:cs="Calibri"/>
      <w:sz w:val="26"/>
    </w:rPr>
  </w:style>
  <w:style w:type="paragraph" w:styleId="Itema0" w:customStyle="1">
    <w:name w:val="Item (a)"/>
    <w:basedOn w:val="Item10"/>
    <w:link w:val="ItemaChar0"/>
    <w:qFormat/>
    <w:rsid w:val="00A86407"/>
    <w:pPr>
      <w:numPr>
        <w:ilvl w:val="5"/>
      </w:numPr>
    </w:pPr>
  </w:style>
  <w:style w:type="character" w:styleId="Item1Char0" w:customStyle="1">
    <w:name w:val="Item (1) Char"/>
    <w:link w:val="Item10"/>
    <w:rsid w:val="00A86407"/>
    <w:rPr>
      <w:rFonts w:ascii="Calibri" w:hAnsi="Calibri" w:cs="Calibri"/>
      <w:sz w:val="26"/>
    </w:rPr>
  </w:style>
  <w:style w:type="paragraph" w:styleId="Itemi" w:customStyle="1">
    <w:name w:val="Item i."/>
    <w:basedOn w:val="Itema0"/>
    <w:link w:val="ItemiChar"/>
    <w:qFormat/>
    <w:rsid w:val="00A86407"/>
    <w:pPr>
      <w:numPr>
        <w:ilvl w:val="6"/>
      </w:numPr>
    </w:pPr>
  </w:style>
  <w:style w:type="character" w:styleId="ItemaChar0" w:customStyle="1">
    <w:name w:val="Item (a) Char"/>
    <w:link w:val="Itema0"/>
    <w:rsid w:val="00A86407"/>
    <w:rPr>
      <w:rFonts w:ascii="Calibri" w:hAnsi="Calibri" w:cs="Calibri"/>
      <w:sz w:val="26"/>
    </w:rPr>
  </w:style>
  <w:style w:type="character" w:styleId="ItemiChar" w:customStyle="1">
    <w:name w:val="Item i. Char"/>
    <w:link w:val="Itemi"/>
    <w:rsid w:val="00A86407"/>
    <w:rPr>
      <w:rFonts w:ascii="Calibri" w:hAnsi="Calibri" w:cs="Calibri"/>
      <w:sz w:val="26"/>
    </w:rPr>
  </w:style>
  <w:style w:type="character" w:styleId="CharAttribute245" w:customStyle="1">
    <w:name w:val="CharAttribute245"/>
    <w:uiPriority w:val="99"/>
    <w:rsid w:val="00F43F6A"/>
    <w:rPr>
      <w:rFonts w:ascii="Courier New" w:eastAsia="Times New Roman"/>
    </w:rPr>
  </w:style>
  <w:style w:type="character" w:styleId="UnresolvedMention">
    <w:name w:val="Unresolved Mention"/>
    <w:uiPriority w:val="99"/>
    <w:semiHidden/>
    <w:unhideWhenUsed/>
    <w:rsid w:val="00F43F6A"/>
    <w:rPr>
      <w:color w:val="605E5C"/>
      <w:shd w:val="clear" w:color="auto" w:fill="E1DFDD"/>
    </w:rPr>
  </w:style>
  <w:style w:type="paragraph" w:styleId="Revision">
    <w:name w:val="Revision"/>
    <w:hidden/>
    <w:uiPriority w:val="99"/>
    <w:semiHidden/>
    <w:rsid w:val="00AF533D"/>
    <w:rPr>
      <w:sz w:val="26"/>
    </w:rPr>
  </w:style>
  <w:style w:type="paragraph" w:styleId="NormalWeb">
    <w:name w:val="Normal (Web)"/>
    <w:basedOn w:val="Normal"/>
    <w:uiPriority w:val="99"/>
    <w:unhideWhenUsed/>
    <w:rsid w:val="00B63E65"/>
    <w:pPr>
      <w:spacing w:before="100" w:beforeAutospacing="1" w:after="100" w:afterAutospacing="1"/>
    </w:pPr>
    <w:rPr>
      <w:rFonts w:eastAsia="Calibri"/>
      <w:sz w:val="24"/>
      <w:szCs w:val="24"/>
    </w:rPr>
  </w:style>
  <w:style w:type="paragraph" w:styleId="Default" w:customStyle="1">
    <w:name w:val="Default"/>
    <w:rsid w:val="00996FED"/>
    <w:pPr>
      <w:autoSpaceDE w:val="0"/>
      <w:autoSpaceDN w:val="0"/>
      <w:adjustRightInd w:val="0"/>
    </w:pPr>
    <w:rPr>
      <w:rFonts w:ascii="Calibri" w:hAnsi="Calibri" w:cs="Calibri"/>
      <w:color w:val="000000"/>
      <w:sz w:val="24"/>
      <w:szCs w:val="24"/>
    </w:rPr>
  </w:style>
  <w:style w:type="character" w:styleId="ListParagraphChar" w:customStyle="1">
    <w:name w:val="List Paragraph Char"/>
    <w:link w:val="ListParagraph"/>
    <w:uiPriority w:val="34"/>
    <w:locked/>
    <w:rsid w:val="00996FED"/>
    <w:rPr>
      <w:sz w:val="26"/>
    </w:rPr>
  </w:style>
  <w:style w:type="character" w:styleId="Mention">
    <w:name w:val="Mention"/>
    <w:basedOn w:val="DefaultParagraphFont"/>
    <w:uiPriority w:val="99"/>
    <w:unhideWhenUsed/>
    <w:rsid w:val="00577BD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22693">
      <w:bodyDiv w:val="1"/>
      <w:marLeft w:val="0"/>
      <w:marRight w:val="0"/>
      <w:marTop w:val="0"/>
      <w:marBottom w:val="0"/>
      <w:divBdr>
        <w:top w:val="none" w:sz="0" w:space="0" w:color="auto"/>
        <w:left w:val="none" w:sz="0" w:space="0" w:color="auto"/>
        <w:bottom w:val="none" w:sz="0" w:space="0" w:color="auto"/>
        <w:right w:val="none" w:sz="0" w:space="0" w:color="auto"/>
      </w:divBdr>
      <w:divsChild>
        <w:div w:id="133109401">
          <w:marLeft w:val="0"/>
          <w:marRight w:val="0"/>
          <w:marTop w:val="0"/>
          <w:marBottom w:val="0"/>
          <w:divBdr>
            <w:top w:val="none" w:sz="0" w:space="0" w:color="auto"/>
            <w:left w:val="none" w:sz="0" w:space="0" w:color="auto"/>
            <w:bottom w:val="none" w:sz="0" w:space="0" w:color="auto"/>
            <w:right w:val="none" w:sz="0" w:space="0" w:color="auto"/>
          </w:divBdr>
        </w:div>
      </w:divsChild>
    </w:div>
    <w:div w:id="193157734">
      <w:bodyDiv w:val="1"/>
      <w:marLeft w:val="0"/>
      <w:marRight w:val="0"/>
      <w:marTop w:val="0"/>
      <w:marBottom w:val="0"/>
      <w:divBdr>
        <w:top w:val="none" w:sz="0" w:space="0" w:color="auto"/>
        <w:left w:val="none" w:sz="0" w:space="0" w:color="auto"/>
        <w:bottom w:val="none" w:sz="0" w:space="0" w:color="auto"/>
        <w:right w:val="none" w:sz="0" w:space="0" w:color="auto"/>
      </w:divBdr>
    </w:div>
    <w:div w:id="302783357">
      <w:bodyDiv w:val="1"/>
      <w:marLeft w:val="0"/>
      <w:marRight w:val="0"/>
      <w:marTop w:val="0"/>
      <w:marBottom w:val="0"/>
      <w:divBdr>
        <w:top w:val="none" w:sz="0" w:space="0" w:color="auto"/>
        <w:left w:val="none" w:sz="0" w:space="0" w:color="auto"/>
        <w:bottom w:val="none" w:sz="0" w:space="0" w:color="auto"/>
        <w:right w:val="none" w:sz="0" w:space="0" w:color="auto"/>
      </w:divBdr>
    </w:div>
    <w:div w:id="321004834">
      <w:bodyDiv w:val="1"/>
      <w:marLeft w:val="0"/>
      <w:marRight w:val="0"/>
      <w:marTop w:val="0"/>
      <w:marBottom w:val="0"/>
      <w:divBdr>
        <w:top w:val="none" w:sz="0" w:space="0" w:color="auto"/>
        <w:left w:val="none" w:sz="0" w:space="0" w:color="auto"/>
        <w:bottom w:val="none" w:sz="0" w:space="0" w:color="auto"/>
        <w:right w:val="none" w:sz="0" w:space="0" w:color="auto"/>
      </w:divBdr>
    </w:div>
    <w:div w:id="331883703">
      <w:bodyDiv w:val="1"/>
      <w:marLeft w:val="0"/>
      <w:marRight w:val="0"/>
      <w:marTop w:val="0"/>
      <w:marBottom w:val="0"/>
      <w:divBdr>
        <w:top w:val="none" w:sz="0" w:space="0" w:color="auto"/>
        <w:left w:val="none" w:sz="0" w:space="0" w:color="auto"/>
        <w:bottom w:val="none" w:sz="0" w:space="0" w:color="auto"/>
        <w:right w:val="none" w:sz="0" w:space="0" w:color="auto"/>
      </w:divBdr>
    </w:div>
    <w:div w:id="441073466">
      <w:bodyDiv w:val="1"/>
      <w:marLeft w:val="0"/>
      <w:marRight w:val="0"/>
      <w:marTop w:val="0"/>
      <w:marBottom w:val="0"/>
      <w:divBdr>
        <w:top w:val="none" w:sz="0" w:space="0" w:color="auto"/>
        <w:left w:val="none" w:sz="0" w:space="0" w:color="auto"/>
        <w:bottom w:val="none" w:sz="0" w:space="0" w:color="auto"/>
        <w:right w:val="none" w:sz="0" w:space="0" w:color="auto"/>
      </w:divBdr>
      <w:divsChild>
        <w:div w:id="723723791">
          <w:marLeft w:val="150"/>
          <w:marRight w:val="150"/>
          <w:marTop w:val="150"/>
          <w:marBottom w:val="150"/>
          <w:divBdr>
            <w:top w:val="none" w:sz="0" w:space="0" w:color="auto"/>
            <w:left w:val="none" w:sz="0" w:space="0" w:color="auto"/>
            <w:bottom w:val="none" w:sz="0" w:space="0" w:color="auto"/>
            <w:right w:val="none" w:sz="0" w:space="0" w:color="auto"/>
          </w:divBdr>
        </w:div>
      </w:divsChild>
    </w:div>
    <w:div w:id="463082462">
      <w:bodyDiv w:val="1"/>
      <w:marLeft w:val="0"/>
      <w:marRight w:val="0"/>
      <w:marTop w:val="0"/>
      <w:marBottom w:val="0"/>
      <w:divBdr>
        <w:top w:val="none" w:sz="0" w:space="0" w:color="auto"/>
        <w:left w:val="none" w:sz="0" w:space="0" w:color="auto"/>
        <w:bottom w:val="none" w:sz="0" w:space="0" w:color="auto"/>
        <w:right w:val="none" w:sz="0" w:space="0" w:color="auto"/>
      </w:divBdr>
    </w:div>
    <w:div w:id="536819126">
      <w:bodyDiv w:val="1"/>
      <w:marLeft w:val="0"/>
      <w:marRight w:val="0"/>
      <w:marTop w:val="0"/>
      <w:marBottom w:val="0"/>
      <w:divBdr>
        <w:top w:val="none" w:sz="0" w:space="0" w:color="auto"/>
        <w:left w:val="none" w:sz="0" w:space="0" w:color="auto"/>
        <w:bottom w:val="none" w:sz="0" w:space="0" w:color="auto"/>
        <w:right w:val="none" w:sz="0" w:space="0" w:color="auto"/>
      </w:divBdr>
      <w:divsChild>
        <w:div w:id="1702240374">
          <w:marLeft w:val="0"/>
          <w:marRight w:val="0"/>
          <w:marTop w:val="0"/>
          <w:marBottom w:val="0"/>
          <w:divBdr>
            <w:top w:val="none" w:sz="0" w:space="0" w:color="auto"/>
            <w:left w:val="none" w:sz="0" w:space="0" w:color="auto"/>
            <w:bottom w:val="none" w:sz="0" w:space="0" w:color="auto"/>
            <w:right w:val="none" w:sz="0" w:space="0" w:color="auto"/>
          </w:divBdr>
          <w:divsChild>
            <w:div w:id="801386248">
              <w:marLeft w:val="0"/>
              <w:marRight w:val="0"/>
              <w:marTop w:val="0"/>
              <w:marBottom w:val="0"/>
              <w:divBdr>
                <w:top w:val="none" w:sz="0" w:space="0" w:color="auto"/>
                <w:left w:val="none" w:sz="0" w:space="0" w:color="auto"/>
                <w:bottom w:val="none" w:sz="0" w:space="0" w:color="auto"/>
                <w:right w:val="none" w:sz="0" w:space="0" w:color="auto"/>
              </w:divBdr>
              <w:divsChild>
                <w:div w:id="657076012">
                  <w:marLeft w:val="0"/>
                  <w:marRight w:val="0"/>
                  <w:marTop w:val="0"/>
                  <w:marBottom w:val="0"/>
                  <w:divBdr>
                    <w:top w:val="none" w:sz="0" w:space="0" w:color="auto"/>
                    <w:left w:val="none" w:sz="0" w:space="0" w:color="auto"/>
                    <w:bottom w:val="none" w:sz="0" w:space="0" w:color="auto"/>
                    <w:right w:val="none" w:sz="0" w:space="0" w:color="auto"/>
                  </w:divBdr>
                  <w:divsChild>
                    <w:div w:id="798033691">
                      <w:marLeft w:val="0"/>
                      <w:marRight w:val="0"/>
                      <w:marTop w:val="0"/>
                      <w:marBottom w:val="0"/>
                      <w:divBdr>
                        <w:top w:val="none" w:sz="0" w:space="0" w:color="auto"/>
                        <w:left w:val="none" w:sz="0" w:space="0" w:color="auto"/>
                        <w:bottom w:val="none" w:sz="0" w:space="0" w:color="auto"/>
                        <w:right w:val="none" w:sz="0" w:space="0" w:color="auto"/>
                      </w:divBdr>
                      <w:divsChild>
                        <w:div w:id="136460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2932594">
      <w:bodyDiv w:val="1"/>
      <w:marLeft w:val="0"/>
      <w:marRight w:val="0"/>
      <w:marTop w:val="0"/>
      <w:marBottom w:val="0"/>
      <w:divBdr>
        <w:top w:val="none" w:sz="0" w:space="0" w:color="auto"/>
        <w:left w:val="none" w:sz="0" w:space="0" w:color="auto"/>
        <w:bottom w:val="none" w:sz="0" w:space="0" w:color="auto"/>
        <w:right w:val="none" w:sz="0" w:space="0" w:color="auto"/>
      </w:divBdr>
    </w:div>
    <w:div w:id="605624132">
      <w:bodyDiv w:val="1"/>
      <w:marLeft w:val="0"/>
      <w:marRight w:val="0"/>
      <w:marTop w:val="0"/>
      <w:marBottom w:val="0"/>
      <w:divBdr>
        <w:top w:val="none" w:sz="0" w:space="0" w:color="auto"/>
        <w:left w:val="none" w:sz="0" w:space="0" w:color="auto"/>
        <w:bottom w:val="none" w:sz="0" w:space="0" w:color="auto"/>
        <w:right w:val="none" w:sz="0" w:space="0" w:color="auto"/>
      </w:divBdr>
    </w:div>
    <w:div w:id="673997989">
      <w:bodyDiv w:val="1"/>
      <w:marLeft w:val="0"/>
      <w:marRight w:val="0"/>
      <w:marTop w:val="0"/>
      <w:marBottom w:val="0"/>
      <w:divBdr>
        <w:top w:val="none" w:sz="0" w:space="0" w:color="auto"/>
        <w:left w:val="none" w:sz="0" w:space="0" w:color="auto"/>
        <w:bottom w:val="none" w:sz="0" w:space="0" w:color="auto"/>
        <w:right w:val="none" w:sz="0" w:space="0" w:color="auto"/>
      </w:divBdr>
    </w:div>
    <w:div w:id="711228542">
      <w:bodyDiv w:val="1"/>
      <w:marLeft w:val="0"/>
      <w:marRight w:val="0"/>
      <w:marTop w:val="0"/>
      <w:marBottom w:val="0"/>
      <w:divBdr>
        <w:top w:val="none" w:sz="0" w:space="0" w:color="auto"/>
        <w:left w:val="none" w:sz="0" w:space="0" w:color="auto"/>
        <w:bottom w:val="none" w:sz="0" w:space="0" w:color="auto"/>
        <w:right w:val="none" w:sz="0" w:space="0" w:color="auto"/>
      </w:divBdr>
    </w:div>
    <w:div w:id="731394521">
      <w:bodyDiv w:val="1"/>
      <w:marLeft w:val="0"/>
      <w:marRight w:val="0"/>
      <w:marTop w:val="0"/>
      <w:marBottom w:val="0"/>
      <w:divBdr>
        <w:top w:val="none" w:sz="0" w:space="0" w:color="auto"/>
        <w:left w:val="none" w:sz="0" w:space="0" w:color="auto"/>
        <w:bottom w:val="none" w:sz="0" w:space="0" w:color="auto"/>
        <w:right w:val="none" w:sz="0" w:space="0" w:color="auto"/>
      </w:divBdr>
    </w:div>
    <w:div w:id="742725053">
      <w:bodyDiv w:val="1"/>
      <w:marLeft w:val="0"/>
      <w:marRight w:val="0"/>
      <w:marTop w:val="0"/>
      <w:marBottom w:val="0"/>
      <w:divBdr>
        <w:top w:val="none" w:sz="0" w:space="0" w:color="auto"/>
        <w:left w:val="none" w:sz="0" w:space="0" w:color="auto"/>
        <w:bottom w:val="none" w:sz="0" w:space="0" w:color="auto"/>
        <w:right w:val="none" w:sz="0" w:space="0" w:color="auto"/>
      </w:divBdr>
    </w:div>
    <w:div w:id="743339655">
      <w:bodyDiv w:val="1"/>
      <w:marLeft w:val="0"/>
      <w:marRight w:val="0"/>
      <w:marTop w:val="0"/>
      <w:marBottom w:val="0"/>
      <w:divBdr>
        <w:top w:val="none" w:sz="0" w:space="0" w:color="auto"/>
        <w:left w:val="none" w:sz="0" w:space="0" w:color="auto"/>
        <w:bottom w:val="none" w:sz="0" w:space="0" w:color="auto"/>
        <w:right w:val="none" w:sz="0" w:space="0" w:color="auto"/>
      </w:divBdr>
    </w:div>
    <w:div w:id="827206824">
      <w:bodyDiv w:val="1"/>
      <w:marLeft w:val="0"/>
      <w:marRight w:val="0"/>
      <w:marTop w:val="0"/>
      <w:marBottom w:val="0"/>
      <w:divBdr>
        <w:top w:val="none" w:sz="0" w:space="0" w:color="auto"/>
        <w:left w:val="none" w:sz="0" w:space="0" w:color="auto"/>
        <w:bottom w:val="none" w:sz="0" w:space="0" w:color="auto"/>
        <w:right w:val="none" w:sz="0" w:space="0" w:color="auto"/>
      </w:divBdr>
    </w:div>
    <w:div w:id="829562778">
      <w:bodyDiv w:val="1"/>
      <w:marLeft w:val="0"/>
      <w:marRight w:val="0"/>
      <w:marTop w:val="0"/>
      <w:marBottom w:val="0"/>
      <w:divBdr>
        <w:top w:val="none" w:sz="0" w:space="0" w:color="auto"/>
        <w:left w:val="none" w:sz="0" w:space="0" w:color="auto"/>
        <w:bottom w:val="none" w:sz="0" w:space="0" w:color="auto"/>
        <w:right w:val="none" w:sz="0" w:space="0" w:color="auto"/>
      </w:divBdr>
    </w:div>
    <w:div w:id="859784069">
      <w:bodyDiv w:val="1"/>
      <w:marLeft w:val="0"/>
      <w:marRight w:val="0"/>
      <w:marTop w:val="0"/>
      <w:marBottom w:val="0"/>
      <w:divBdr>
        <w:top w:val="none" w:sz="0" w:space="0" w:color="auto"/>
        <w:left w:val="none" w:sz="0" w:space="0" w:color="auto"/>
        <w:bottom w:val="none" w:sz="0" w:space="0" w:color="auto"/>
        <w:right w:val="none" w:sz="0" w:space="0" w:color="auto"/>
      </w:divBdr>
    </w:div>
    <w:div w:id="883641240">
      <w:bodyDiv w:val="1"/>
      <w:marLeft w:val="0"/>
      <w:marRight w:val="0"/>
      <w:marTop w:val="0"/>
      <w:marBottom w:val="0"/>
      <w:divBdr>
        <w:top w:val="none" w:sz="0" w:space="0" w:color="auto"/>
        <w:left w:val="none" w:sz="0" w:space="0" w:color="auto"/>
        <w:bottom w:val="none" w:sz="0" w:space="0" w:color="auto"/>
        <w:right w:val="none" w:sz="0" w:space="0" w:color="auto"/>
      </w:divBdr>
    </w:div>
    <w:div w:id="911550510">
      <w:bodyDiv w:val="1"/>
      <w:marLeft w:val="0"/>
      <w:marRight w:val="0"/>
      <w:marTop w:val="0"/>
      <w:marBottom w:val="0"/>
      <w:divBdr>
        <w:top w:val="none" w:sz="0" w:space="0" w:color="auto"/>
        <w:left w:val="none" w:sz="0" w:space="0" w:color="auto"/>
        <w:bottom w:val="none" w:sz="0" w:space="0" w:color="auto"/>
        <w:right w:val="none" w:sz="0" w:space="0" w:color="auto"/>
      </w:divBdr>
    </w:div>
    <w:div w:id="1036275348">
      <w:bodyDiv w:val="1"/>
      <w:marLeft w:val="0"/>
      <w:marRight w:val="0"/>
      <w:marTop w:val="0"/>
      <w:marBottom w:val="0"/>
      <w:divBdr>
        <w:top w:val="none" w:sz="0" w:space="0" w:color="auto"/>
        <w:left w:val="none" w:sz="0" w:space="0" w:color="auto"/>
        <w:bottom w:val="none" w:sz="0" w:space="0" w:color="auto"/>
        <w:right w:val="none" w:sz="0" w:space="0" w:color="auto"/>
      </w:divBdr>
    </w:div>
    <w:div w:id="1060441358">
      <w:bodyDiv w:val="1"/>
      <w:marLeft w:val="0"/>
      <w:marRight w:val="0"/>
      <w:marTop w:val="0"/>
      <w:marBottom w:val="0"/>
      <w:divBdr>
        <w:top w:val="none" w:sz="0" w:space="0" w:color="auto"/>
        <w:left w:val="none" w:sz="0" w:space="0" w:color="auto"/>
        <w:bottom w:val="none" w:sz="0" w:space="0" w:color="auto"/>
        <w:right w:val="none" w:sz="0" w:space="0" w:color="auto"/>
      </w:divBdr>
    </w:div>
    <w:div w:id="1067459618">
      <w:bodyDiv w:val="1"/>
      <w:marLeft w:val="0"/>
      <w:marRight w:val="0"/>
      <w:marTop w:val="0"/>
      <w:marBottom w:val="0"/>
      <w:divBdr>
        <w:top w:val="none" w:sz="0" w:space="0" w:color="auto"/>
        <w:left w:val="none" w:sz="0" w:space="0" w:color="auto"/>
        <w:bottom w:val="none" w:sz="0" w:space="0" w:color="auto"/>
        <w:right w:val="none" w:sz="0" w:space="0" w:color="auto"/>
      </w:divBdr>
      <w:divsChild>
        <w:div w:id="1271863563">
          <w:marLeft w:val="0"/>
          <w:marRight w:val="0"/>
          <w:marTop w:val="0"/>
          <w:marBottom w:val="0"/>
          <w:divBdr>
            <w:top w:val="none" w:sz="0" w:space="0" w:color="auto"/>
            <w:left w:val="none" w:sz="0" w:space="0" w:color="auto"/>
            <w:bottom w:val="none" w:sz="0" w:space="0" w:color="auto"/>
            <w:right w:val="none" w:sz="0" w:space="0" w:color="auto"/>
          </w:divBdr>
        </w:div>
      </w:divsChild>
    </w:div>
    <w:div w:id="1081835459">
      <w:bodyDiv w:val="1"/>
      <w:marLeft w:val="0"/>
      <w:marRight w:val="0"/>
      <w:marTop w:val="0"/>
      <w:marBottom w:val="0"/>
      <w:divBdr>
        <w:top w:val="none" w:sz="0" w:space="0" w:color="auto"/>
        <w:left w:val="none" w:sz="0" w:space="0" w:color="auto"/>
        <w:bottom w:val="none" w:sz="0" w:space="0" w:color="auto"/>
        <w:right w:val="none" w:sz="0" w:space="0" w:color="auto"/>
      </w:divBdr>
    </w:div>
    <w:div w:id="1101336898">
      <w:bodyDiv w:val="1"/>
      <w:marLeft w:val="0"/>
      <w:marRight w:val="0"/>
      <w:marTop w:val="0"/>
      <w:marBottom w:val="0"/>
      <w:divBdr>
        <w:top w:val="none" w:sz="0" w:space="0" w:color="auto"/>
        <w:left w:val="none" w:sz="0" w:space="0" w:color="auto"/>
        <w:bottom w:val="none" w:sz="0" w:space="0" w:color="auto"/>
        <w:right w:val="none" w:sz="0" w:space="0" w:color="auto"/>
      </w:divBdr>
    </w:div>
    <w:div w:id="1125124068">
      <w:bodyDiv w:val="1"/>
      <w:marLeft w:val="0"/>
      <w:marRight w:val="0"/>
      <w:marTop w:val="0"/>
      <w:marBottom w:val="0"/>
      <w:divBdr>
        <w:top w:val="none" w:sz="0" w:space="0" w:color="auto"/>
        <w:left w:val="none" w:sz="0" w:space="0" w:color="auto"/>
        <w:bottom w:val="none" w:sz="0" w:space="0" w:color="auto"/>
        <w:right w:val="none" w:sz="0" w:space="0" w:color="auto"/>
      </w:divBdr>
      <w:divsChild>
        <w:div w:id="811557166">
          <w:marLeft w:val="0"/>
          <w:marRight w:val="0"/>
          <w:marTop w:val="0"/>
          <w:marBottom w:val="0"/>
          <w:divBdr>
            <w:top w:val="none" w:sz="0" w:space="0" w:color="auto"/>
            <w:left w:val="none" w:sz="0" w:space="0" w:color="auto"/>
            <w:bottom w:val="none" w:sz="0" w:space="0" w:color="auto"/>
            <w:right w:val="none" w:sz="0" w:space="0" w:color="auto"/>
          </w:divBdr>
          <w:divsChild>
            <w:div w:id="1565993955">
              <w:marLeft w:val="3360"/>
              <w:marRight w:val="360"/>
              <w:marTop w:val="0"/>
              <w:marBottom w:val="0"/>
              <w:divBdr>
                <w:top w:val="none" w:sz="0" w:space="0" w:color="auto"/>
                <w:left w:val="none" w:sz="0" w:space="0" w:color="auto"/>
                <w:bottom w:val="none" w:sz="0" w:space="0" w:color="auto"/>
                <w:right w:val="none" w:sz="0" w:space="0" w:color="auto"/>
              </w:divBdr>
            </w:div>
          </w:divsChild>
        </w:div>
      </w:divsChild>
    </w:div>
    <w:div w:id="1199466690">
      <w:bodyDiv w:val="1"/>
      <w:marLeft w:val="0"/>
      <w:marRight w:val="0"/>
      <w:marTop w:val="0"/>
      <w:marBottom w:val="0"/>
      <w:divBdr>
        <w:top w:val="none" w:sz="0" w:space="0" w:color="auto"/>
        <w:left w:val="none" w:sz="0" w:space="0" w:color="auto"/>
        <w:bottom w:val="none" w:sz="0" w:space="0" w:color="auto"/>
        <w:right w:val="none" w:sz="0" w:space="0" w:color="auto"/>
      </w:divBdr>
    </w:div>
    <w:div w:id="1237475499">
      <w:bodyDiv w:val="1"/>
      <w:marLeft w:val="0"/>
      <w:marRight w:val="0"/>
      <w:marTop w:val="0"/>
      <w:marBottom w:val="0"/>
      <w:divBdr>
        <w:top w:val="none" w:sz="0" w:space="0" w:color="auto"/>
        <w:left w:val="none" w:sz="0" w:space="0" w:color="auto"/>
        <w:bottom w:val="none" w:sz="0" w:space="0" w:color="auto"/>
        <w:right w:val="none" w:sz="0" w:space="0" w:color="auto"/>
      </w:divBdr>
    </w:div>
    <w:div w:id="1260404734">
      <w:bodyDiv w:val="1"/>
      <w:marLeft w:val="0"/>
      <w:marRight w:val="0"/>
      <w:marTop w:val="0"/>
      <w:marBottom w:val="0"/>
      <w:divBdr>
        <w:top w:val="none" w:sz="0" w:space="0" w:color="auto"/>
        <w:left w:val="none" w:sz="0" w:space="0" w:color="auto"/>
        <w:bottom w:val="none" w:sz="0" w:space="0" w:color="auto"/>
        <w:right w:val="none" w:sz="0" w:space="0" w:color="auto"/>
      </w:divBdr>
    </w:div>
    <w:div w:id="1260408878">
      <w:bodyDiv w:val="1"/>
      <w:marLeft w:val="0"/>
      <w:marRight w:val="0"/>
      <w:marTop w:val="0"/>
      <w:marBottom w:val="0"/>
      <w:divBdr>
        <w:top w:val="none" w:sz="0" w:space="0" w:color="auto"/>
        <w:left w:val="none" w:sz="0" w:space="0" w:color="auto"/>
        <w:bottom w:val="none" w:sz="0" w:space="0" w:color="auto"/>
        <w:right w:val="none" w:sz="0" w:space="0" w:color="auto"/>
      </w:divBdr>
    </w:div>
    <w:div w:id="1263682662">
      <w:bodyDiv w:val="1"/>
      <w:marLeft w:val="0"/>
      <w:marRight w:val="0"/>
      <w:marTop w:val="0"/>
      <w:marBottom w:val="0"/>
      <w:divBdr>
        <w:top w:val="none" w:sz="0" w:space="0" w:color="auto"/>
        <w:left w:val="none" w:sz="0" w:space="0" w:color="auto"/>
        <w:bottom w:val="none" w:sz="0" w:space="0" w:color="auto"/>
        <w:right w:val="none" w:sz="0" w:space="0" w:color="auto"/>
      </w:divBdr>
    </w:div>
    <w:div w:id="1368797482">
      <w:bodyDiv w:val="1"/>
      <w:marLeft w:val="0"/>
      <w:marRight w:val="0"/>
      <w:marTop w:val="0"/>
      <w:marBottom w:val="0"/>
      <w:divBdr>
        <w:top w:val="none" w:sz="0" w:space="0" w:color="auto"/>
        <w:left w:val="none" w:sz="0" w:space="0" w:color="auto"/>
        <w:bottom w:val="none" w:sz="0" w:space="0" w:color="auto"/>
        <w:right w:val="none" w:sz="0" w:space="0" w:color="auto"/>
      </w:divBdr>
    </w:div>
    <w:div w:id="1372224740">
      <w:bodyDiv w:val="1"/>
      <w:marLeft w:val="0"/>
      <w:marRight w:val="0"/>
      <w:marTop w:val="0"/>
      <w:marBottom w:val="0"/>
      <w:divBdr>
        <w:top w:val="none" w:sz="0" w:space="0" w:color="auto"/>
        <w:left w:val="none" w:sz="0" w:space="0" w:color="auto"/>
        <w:bottom w:val="none" w:sz="0" w:space="0" w:color="auto"/>
        <w:right w:val="none" w:sz="0" w:space="0" w:color="auto"/>
      </w:divBdr>
    </w:div>
    <w:div w:id="1503012090">
      <w:bodyDiv w:val="1"/>
      <w:marLeft w:val="0"/>
      <w:marRight w:val="0"/>
      <w:marTop w:val="0"/>
      <w:marBottom w:val="0"/>
      <w:divBdr>
        <w:top w:val="none" w:sz="0" w:space="0" w:color="auto"/>
        <w:left w:val="none" w:sz="0" w:space="0" w:color="auto"/>
        <w:bottom w:val="none" w:sz="0" w:space="0" w:color="auto"/>
        <w:right w:val="none" w:sz="0" w:space="0" w:color="auto"/>
      </w:divBdr>
    </w:div>
    <w:div w:id="1527524738">
      <w:bodyDiv w:val="1"/>
      <w:marLeft w:val="0"/>
      <w:marRight w:val="0"/>
      <w:marTop w:val="0"/>
      <w:marBottom w:val="0"/>
      <w:divBdr>
        <w:top w:val="none" w:sz="0" w:space="0" w:color="auto"/>
        <w:left w:val="none" w:sz="0" w:space="0" w:color="auto"/>
        <w:bottom w:val="none" w:sz="0" w:space="0" w:color="auto"/>
        <w:right w:val="none" w:sz="0" w:space="0" w:color="auto"/>
      </w:divBdr>
    </w:div>
    <w:div w:id="1546524123">
      <w:bodyDiv w:val="1"/>
      <w:marLeft w:val="0"/>
      <w:marRight w:val="0"/>
      <w:marTop w:val="0"/>
      <w:marBottom w:val="0"/>
      <w:divBdr>
        <w:top w:val="none" w:sz="0" w:space="0" w:color="auto"/>
        <w:left w:val="none" w:sz="0" w:space="0" w:color="auto"/>
        <w:bottom w:val="none" w:sz="0" w:space="0" w:color="auto"/>
        <w:right w:val="none" w:sz="0" w:space="0" w:color="auto"/>
      </w:divBdr>
    </w:div>
    <w:div w:id="1738094723">
      <w:bodyDiv w:val="1"/>
      <w:marLeft w:val="0"/>
      <w:marRight w:val="0"/>
      <w:marTop w:val="0"/>
      <w:marBottom w:val="0"/>
      <w:divBdr>
        <w:top w:val="none" w:sz="0" w:space="0" w:color="auto"/>
        <w:left w:val="none" w:sz="0" w:space="0" w:color="auto"/>
        <w:bottom w:val="none" w:sz="0" w:space="0" w:color="auto"/>
        <w:right w:val="none" w:sz="0" w:space="0" w:color="auto"/>
      </w:divBdr>
    </w:div>
    <w:div w:id="1753041249">
      <w:bodyDiv w:val="1"/>
      <w:marLeft w:val="0"/>
      <w:marRight w:val="0"/>
      <w:marTop w:val="0"/>
      <w:marBottom w:val="0"/>
      <w:divBdr>
        <w:top w:val="none" w:sz="0" w:space="0" w:color="auto"/>
        <w:left w:val="none" w:sz="0" w:space="0" w:color="auto"/>
        <w:bottom w:val="none" w:sz="0" w:space="0" w:color="auto"/>
        <w:right w:val="none" w:sz="0" w:space="0" w:color="auto"/>
      </w:divBdr>
    </w:div>
    <w:div w:id="1792748297">
      <w:bodyDiv w:val="1"/>
      <w:marLeft w:val="0"/>
      <w:marRight w:val="0"/>
      <w:marTop w:val="0"/>
      <w:marBottom w:val="0"/>
      <w:divBdr>
        <w:top w:val="none" w:sz="0" w:space="0" w:color="auto"/>
        <w:left w:val="none" w:sz="0" w:space="0" w:color="auto"/>
        <w:bottom w:val="none" w:sz="0" w:space="0" w:color="auto"/>
        <w:right w:val="none" w:sz="0" w:space="0" w:color="auto"/>
      </w:divBdr>
    </w:div>
    <w:div w:id="1827281983">
      <w:bodyDiv w:val="1"/>
      <w:marLeft w:val="0"/>
      <w:marRight w:val="0"/>
      <w:marTop w:val="0"/>
      <w:marBottom w:val="0"/>
      <w:divBdr>
        <w:top w:val="none" w:sz="0" w:space="0" w:color="auto"/>
        <w:left w:val="none" w:sz="0" w:space="0" w:color="auto"/>
        <w:bottom w:val="none" w:sz="0" w:space="0" w:color="auto"/>
        <w:right w:val="none" w:sz="0" w:space="0" w:color="auto"/>
      </w:divBdr>
    </w:div>
    <w:div w:id="1922594266">
      <w:bodyDiv w:val="1"/>
      <w:marLeft w:val="0"/>
      <w:marRight w:val="0"/>
      <w:marTop w:val="0"/>
      <w:marBottom w:val="0"/>
      <w:divBdr>
        <w:top w:val="none" w:sz="0" w:space="0" w:color="auto"/>
        <w:left w:val="none" w:sz="0" w:space="0" w:color="auto"/>
        <w:bottom w:val="none" w:sz="0" w:space="0" w:color="auto"/>
        <w:right w:val="none" w:sz="0" w:space="0" w:color="auto"/>
      </w:divBdr>
    </w:div>
    <w:div w:id="1991278284">
      <w:bodyDiv w:val="1"/>
      <w:marLeft w:val="0"/>
      <w:marRight w:val="0"/>
      <w:marTop w:val="0"/>
      <w:marBottom w:val="0"/>
      <w:divBdr>
        <w:top w:val="none" w:sz="0" w:space="0" w:color="auto"/>
        <w:left w:val="none" w:sz="0" w:space="0" w:color="auto"/>
        <w:bottom w:val="none" w:sz="0" w:space="0" w:color="auto"/>
        <w:right w:val="none" w:sz="0" w:space="0" w:color="auto"/>
      </w:divBdr>
    </w:div>
    <w:div w:id="2032876990">
      <w:bodyDiv w:val="1"/>
      <w:marLeft w:val="0"/>
      <w:marRight w:val="0"/>
      <w:marTop w:val="0"/>
      <w:marBottom w:val="0"/>
      <w:divBdr>
        <w:top w:val="none" w:sz="0" w:space="0" w:color="auto"/>
        <w:left w:val="none" w:sz="0" w:space="0" w:color="auto"/>
        <w:bottom w:val="none" w:sz="0" w:space="0" w:color="auto"/>
        <w:right w:val="none" w:sz="0" w:space="0" w:color="auto"/>
      </w:divBdr>
    </w:div>
    <w:div w:id="2048486238">
      <w:bodyDiv w:val="1"/>
      <w:marLeft w:val="0"/>
      <w:marRight w:val="0"/>
      <w:marTop w:val="0"/>
      <w:marBottom w:val="0"/>
      <w:divBdr>
        <w:top w:val="none" w:sz="0" w:space="0" w:color="auto"/>
        <w:left w:val="none" w:sz="0" w:space="0" w:color="auto"/>
        <w:bottom w:val="none" w:sz="0" w:space="0" w:color="auto"/>
        <w:right w:val="none" w:sz="0" w:space="0" w:color="auto"/>
      </w:divBdr>
    </w:div>
    <w:div w:id="2070877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yperlink" Target="https://gsa.acgov.org/do-business-with-us/contracting-opportunities/" TargetMode="External" Id="rId13" /><Relationship Type="http://schemas.openxmlformats.org/officeDocument/2006/relationships/hyperlink" Target="https://ezsourcing.acgov.org/" TargetMode="External" Id="rId18" /><Relationship Type="http://schemas.openxmlformats.org/officeDocument/2006/relationships/hyperlink" Target="https://acgovt.sharepoint.com/:w:/s/GSADigitalLibrary/EcP9Z6qYJsVEtFJU8ZTS-7MBs6nT4AjOufE4yZTg-KoJGA?e=yyyBfu" TargetMode="External" Id="rId26" /><Relationship Type="http://schemas.openxmlformats.org/officeDocument/2006/relationships/footer" Target="footer2.xml" Id="rId39" /><Relationship Type="http://schemas.openxmlformats.org/officeDocument/2006/relationships/hyperlink" Target="https://gsa.acgov.org/do-business-with-us/upcoming-contracting-events/" TargetMode="External" Id="rId21" /><Relationship Type="http://schemas.openxmlformats.org/officeDocument/2006/relationships/hyperlink" Target="https://ezsourcing.acgov.org" TargetMode="External" Id="rId34" /><Relationship Type="http://schemas.openxmlformats.org/officeDocument/2006/relationships/hyperlink" Target="https://ezsourcing.acgov.org" TargetMode="External" Id="rId42" /><Relationship Type="http://schemas.openxmlformats.org/officeDocument/2006/relationships/image" Target="media/image5.png" Id="rId47" /><Relationship Type="http://schemas.openxmlformats.org/officeDocument/2006/relationships/hyperlink" Target="https://gsa.acgov.org/do-business-with-us/contracting-opportunities/debarment-suspension-policy/" TargetMode="External" Id="rId50" /><Relationship Type="http://schemas.openxmlformats.org/officeDocument/2006/relationships/hyperlink" Target="https://gsa.acgov.org/do-business-with-us/contracting-opportunities/policies-procedures/general-environmental-requirements/" TargetMode="External" Id="rId55" /><Relationship Type="http://schemas.openxmlformats.org/officeDocument/2006/relationships/footer" Target="footer7.xml" Id="rId63" /><Relationship Type="http://schemas.openxmlformats.org/officeDocument/2006/relationships/fontTable" Target="fontTable.xml" Id="rId68" /><Relationship Type="http://schemas.openxmlformats.org/officeDocument/2006/relationships/styles" Target="styles.xml" Id="rId7" /><Relationship Type="http://schemas.openxmlformats.org/officeDocument/2006/relationships/customXml" Target="../customXml/item2.xml" Id="rId2" /><Relationship Type="http://schemas.openxmlformats.org/officeDocument/2006/relationships/hyperlink" Target="https://ezsourcing.acgov.org/" TargetMode="External" Id="rId16" /><Relationship Type="http://schemas.openxmlformats.org/officeDocument/2006/relationships/hyperlink" Target="https://gsa.acgov.org/do-business-with-us/contracting-opportunities/" TargetMode="External" Id="rId29"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https://gsa.acgov.org/do-business-with-us/upcoming-contracting-events/" TargetMode="External" Id="rId24" /><Relationship Type="http://schemas.openxmlformats.org/officeDocument/2006/relationships/hyperlink" Target="https://gsa.acgov.org/do-business-with-us/contracting-opportunities/policies-procedures/proprietary-confidential-information/" TargetMode="External" Id="rId32" /><Relationship Type="http://schemas.openxmlformats.org/officeDocument/2006/relationships/footer" Target="footer1.xml" Id="rId37" /><Relationship Type="http://schemas.openxmlformats.org/officeDocument/2006/relationships/hyperlink" Target="https://ezsourcing.acgov.org" TargetMode="External" Id="rId40" /><Relationship Type="http://schemas.openxmlformats.org/officeDocument/2006/relationships/header" Target="header5.xml" Id="rId45" /><Relationship Type="http://schemas.openxmlformats.org/officeDocument/2006/relationships/hyperlink" Target="https://gsa.acgov.org/do-business-with-us/contracting-opportunities/policies-procedures/iran-contracting-act-of-2010-ica/" TargetMode="External" Id="rId53" /><Relationship Type="http://schemas.openxmlformats.org/officeDocument/2006/relationships/image" Target="media/image6.png" Id="rId58" /><Relationship Type="http://schemas.openxmlformats.org/officeDocument/2006/relationships/header" Target="header9.xml" Id="rId66" /><Relationship Type="http://schemas.openxmlformats.org/officeDocument/2006/relationships/customXml" Target="../customXml/item5.xml" Id="rId5" /><Relationship Type="http://schemas.openxmlformats.org/officeDocument/2006/relationships/hyperlink" Target="https://ezsourcing.acgov.org/" TargetMode="External" Id="rId15" /><Relationship Type="http://schemas.openxmlformats.org/officeDocument/2006/relationships/hyperlink" Target="https://gsa.acgov.org/do-business-with-us/upcoming-contracting-events/" TargetMode="External" Id="rId23" /><Relationship Type="http://schemas.openxmlformats.org/officeDocument/2006/relationships/hyperlink" Target="https://gsa.acgov.org/do-business-with-us/contracting-opportunities/" TargetMode="External" Id="rId28" /><Relationship Type="http://schemas.openxmlformats.org/officeDocument/2006/relationships/header" Target="header2.xml" Id="rId36" /><Relationship Type="http://schemas.openxmlformats.org/officeDocument/2006/relationships/hyperlink" Target="https://gsa.acgov.org/do-business-with-us/contracting-opportunities/policies-procedures/general-requirements/" TargetMode="External" Id="rId49" /><Relationship Type="http://schemas.openxmlformats.org/officeDocument/2006/relationships/hyperlink" Target="https://ezsourcing.acgov.org" TargetMode="External" Id="rId57" /><Relationship Type="http://schemas.openxmlformats.org/officeDocument/2006/relationships/header" Target="header7.xml" Id="rId61" /><Relationship Type="http://schemas.openxmlformats.org/officeDocument/2006/relationships/footnotes" Target="footnotes.xml" Id="rId10" /><Relationship Type="http://schemas.openxmlformats.org/officeDocument/2006/relationships/hyperlink" Target="https://teams.microsoft.com/l/meetup-join/19%3ameeting_ZTcwODZiMDctYzdmNi00ZTgxLWJhOTUtMjAyZTRkMWQxMTg4%40thread.v2/0?context=%7b%22Tid%22%3a%2232fdff2c-f86e-4ba3-a47d-6a44a7f45a64%22%2c%22Oid%22%3a%22338906a1-74a0-4066-b6d5-051f1847307a%22%7d" TargetMode="External" Id="rId19" /><Relationship Type="http://schemas.openxmlformats.org/officeDocument/2006/relationships/hyperlink" Target="https://ezsourcing.acgov.org" TargetMode="External" Id="rId31" /><Relationship Type="http://schemas.openxmlformats.org/officeDocument/2006/relationships/footer" Target="footer3.xml" Id="rId44" /><Relationship Type="http://schemas.openxmlformats.org/officeDocument/2006/relationships/hyperlink" Target="https://gsa.acgov.org/do-business-with-us/contracting-opportunities/policies-procedures/iran-contracting-act-of-2010-ica/" TargetMode="External" Id="rId52" /><Relationship Type="http://schemas.openxmlformats.org/officeDocument/2006/relationships/footer" Target="footer5.xml" Id="rId60" /><Relationship Type="http://schemas.openxmlformats.org/officeDocument/2006/relationships/footer" Target="footer8.xml" Id="rId65"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mailto:kevin.bailey@acgov.org" TargetMode="External" Id="rId14" /><Relationship Type="http://schemas.openxmlformats.org/officeDocument/2006/relationships/hyperlink" Target="https://teams.microsoft.com/l/meetup-join/19%3ameeting_ZTcwODZiMDctYzdmNi00ZTgxLWJhOTUtMjAyZTRkMWQxMTg4%40thread.v2/0?context=%7b%22Tid%22%3a%2232fdff2c-f86e-4ba3-a47d-6a44a7f45a64%22%2c%22Oid%22%3a%22338906a1-74a0-4066-b6d5-051f1847307a%22%7d" TargetMode="External" Id="rId22" /><Relationship Type="http://schemas.openxmlformats.org/officeDocument/2006/relationships/hyperlink" Target="mailto:kevin.bailey@acgov.org" TargetMode="External" Id="rId27" /><Relationship Type="http://schemas.openxmlformats.org/officeDocument/2006/relationships/hyperlink" Target="https://ezsourcing.acgov.org" TargetMode="External" Id="rId30" /><Relationship Type="http://schemas.openxmlformats.org/officeDocument/2006/relationships/header" Target="header1.xml" Id="rId35" /><Relationship Type="http://schemas.openxmlformats.org/officeDocument/2006/relationships/header" Target="header4.xml" Id="rId43" /><Relationship Type="http://schemas.openxmlformats.org/officeDocument/2006/relationships/hyperlink" Target="https://gsa.acgov.org/do-business-with-us/contracting-opportunities/policies-procedures/general-requirements/" TargetMode="External" Id="rId48" /><Relationship Type="http://schemas.openxmlformats.org/officeDocument/2006/relationships/hyperlink" Target="https://ezsourcing.acgov.org" TargetMode="External" Id="rId56" /><Relationship Type="http://schemas.openxmlformats.org/officeDocument/2006/relationships/header" Target="header8.xml" Id="rId64" /><Relationship Type="http://schemas.openxmlformats.org/officeDocument/2006/relationships/glossaryDocument" Target="glossary/document.xml" Id="rId69" /><Relationship Type="http://schemas.openxmlformats.org/officeDocument/2006/relationships/settings" Target="settings.xml" Id="rId8" /><Relationship Type="http://schemas.openxmlformats.org/officeDocument/2006/relationships/hyperlink" Target="https://gsa.acgov.org/do-business-with-us/contracting-opportunities/debarment-suspension-policy/" TargetMode="External" Id="rId51" /><Relationship Type="http://schemas.openxmlformats.org/officeDocument/2006/relationships/customXml" Target="../customXml/item3.xml" Id="rId3" /><Relationship Type="http://schemas.openxmlformats.org/officeDocument/2006/relationships/hyperlink" Target="https://gsa.acgov.org/do-business-with-us/contracting-opportunities/" TargetMode="External" Id="rId12" /><Relationship Type="http://schemas.openxmlformats.org/officeDocument/2006/relationships/image" Target="media/image1.jpeg" Id="rId17" /><Relationship Type="http://schemas.openxmlformats.org/officeDocument/2006/relationships/hyperlink" Target="http://www.sam.gov/SAM" TargetMode="External" Id="rId25" /><Relationship Type="http://schemas.openxmlformats.org/officeDocument/2006/relationships/hyperlink" Target="https://gsa.acgov.org/do-business-with-us/contracting-opportunities/policies-procedures/proprietary-confidential-information/" TargetMode="External" Id="rId33" /><Relationship Type="http://schemas.openxmlformats.org/officeDocument/2006/relationships/header" Target="header3.xml" Id="rId38" /><Relationship Type="http://schemas.openxmlformats.org/officeDocument/2006/relationships/footer" Target="footer4.xml" Id="rId46" /><Relationship Type="http://schemas.openxmlformats.org/officeDocument/2006/relationships/header" Target="header6.xml" Id="rId59" /><Relationship Type="http://schemas.openxmlformats.org/officeDocument/2006/relationships/footer" Target="footer9.xml" Id="rId67" /><Relationship Type="http://schemas.openxmlformats.org/officeDocument/2006/relationships/hyperlink" Target="https://gsa.acgov.org/do-business-with-us/upcoming-contracting-events/" TargetMode="External" Id="rId20" /><Relationship Type="http://schemas.openxmlformats.org/officeDocument/2006/relationships/hyperlink" Target="https://ezsourcing.acgov.org" TargetMode="External" Id="rId41" /><Relationship Type="http://schemas.openxmlformats.org/officeDocument/2006/relationships/hyperlink" Target="https://gsa.acgov.org/do-business-with-us/contracting-opportunities/policies-procedures/general-environmental-requirements/" TargetMode="External" Id="rId54" /><Relationship Type="http://schemas.openxmlformats.org/officeDocument/2006/relationships/footer" Target="footer6.xml" Id="rId62" /><Relationship Type="http://schemas.openxmlformats.org/officeDocument/2006/relationships/theme" Target="theme/theme1.xml" Id="rId70"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7EFCDA34FF41E9B45DB8AD52336EFC"/>
        <w:category>
          <w:name w:val="General"/>
          <w:gallery w:val="placeholder"/>
        </w:category>
        <w:types>
          <w:type w:val="bbPlcHdr"/>
        </w:types>
        <w:behaviors>
          <w:behavior w:val="content"/>
        </w:behaviors>
        <w:guid w:val="{0B05E2AD-10EF-46A9-89E1-A0AAA0694165}"/>
      </w:docPartPr>
      <w:docPartBody>
        <w:p w:rsidR="006B45A1" w:rsidRDefault="001A112C" w:rsidP="001A112C">
          <w:pPr>
            <w:pStyle w:val="6D7EFCDA34FF41E9B45DB8AD52336EFC"/>
          </w:pPr>
          <w:r w:rsidRPr="008E5236">
            <w:rPr>
              <w:rStyle w:val="PlaceholderText"/>
            </w:rPr>
            <w:t>Click or tap here to enter text.</w:t>
          </w:r>
        </w:p>
      </w:docPartBody>
    </w:docPart>
    <w:docPart>
      <w:docPartPr>
        <w:name w:val="F66C2425A47D4CDD9D935466DCDAABE1"/>
        <w:category>
          <w:name w:val="General"/>
          <w:gallery w:val="placeholder"/>
        </w:category>
        <w:types>
          <w:type w:val="bbPlcHdr"/>
        </w:types>
        <w:behaviors>
          <w:behavior w:val="content"/>
        </w:behaviors>
        <w:guid w:val="{83DF4074-E906-41F1-8061-F198422492FD}"/>
      </w:docPartPr>
      <w:docPartBody>
        <w:p w:rsidR="006B45A1" w:rsidRDefault="001A112C" w:rsidP="001A112C">
          <w:pPr>
            <w:pStyle w:val="F66C2425A47D4CDD9D935466DCDAABE1"/>
          </w:pPr>
          <w:r w:rsidRPr="008E5236">
            <w:rPr>
              <w:rStyle w:val="PlaceholderText"/>
            </w:rPr>
            <w:t>Click or tap here to enter text.</w:t>
          </w:r>
        </w:p>
      </w:docPartBody>
    </w:docPart>
    <w:docPart>
      <w:docPartPr>
        <w:name w:val="DB44DF42D6AC4170B0EA70A6C334D3AA"/>
        <w:category>
          <w:name w:val="General"/>
          <w:gallery w:val="placeholder"/>
        </w:category>
        <w:types>
          <w:type w:val="bbPlcHdr"/>
        </w:types>
        <w:behaviors>
          <w:behavior w:val="content"/>
        </w:behaviors>
        <w:guid w:val="{56242250-B6A2-4FA4-BC39-2D9CF0CD6757}"/>
      </w:docPartPr>
      <w:docPartBody>
        <w:p w:rsidR="006B45A1" w:rsidRDefault="001A112C" w:rsidP="001A112C">
          <w:pPr>
            <w:pStyle w:val="DB44DF42D6AC4170B0EA70A6C334D3AA"/>
          </w:pPr>
          <w:r w:rsidRPr="008E5236">
            <w:rPr>
              <w:rStyle w:val="PlaceholderText"/>
            </w:rPr>
            <w:t>Click or tap here to enter text.</w:t>
          </w:r>
        </w:p>
      </w:docPartBody>
    </w:docPart>
    <w:docPart>
      <w:docPartPr>
        <w:name w:val="FB636411F25942A9829C1843E1D97F37"/>
        <w:category>
          <w:name w:val="General"/>
          <w:gallery w:val="placeholder"/>
        </w:category>
        <w:types>
          <w:type w:val="bbPlcHdr"/>
        </w:types>
        <w:behaviors>
          <w:behavior w:val="content"/>
        </w:behaviors>
        <w:guid w:val="{5593BA02-723F-4B08-B430-E3C8D129B82D}"/>
      </w:docPartPr>
      <w:docPartBody>
        <w:p w:rsidR="006B45A1" w:rsidRDefault="001A112C" w:rsidP="001A112C">
          <w:pPr>
            <w:pStyle w:val="FB636411F25942A9829C1843E1D97F37"/>
          </w:pPr>
          <w:r w:rsidRPr="008E5236">
            <w:rPr>
              <w:rStyle w:val="PlaceholderText"/>
            </w:rPr>
            <w:t>Click or tap here to enter text.</w:t>
          </w:r>
        </w:p>
      </w:docPartBody>
    </w:docPart>
    <w:docPart>
      <w:docPartPr>
        <w:name w:val="60434526BE71424EA01C9E6651864BA4"/>
        <w:category>
          <w:name w:val="General"/>
          <w:gallery w:val="placeholder"/>
        </w:category>
        <w:types>
          <w:type w:val="bbPlcHdr"/>
        </w:types>
        <w:behaviors>
          <w:behavior w:val="content"/>
        </w:behaviors>
        <w:guid w:val="{6E4879B8-74C7-489F-85E7-0AB9A8D7DC90}"/>
      </w:docPartPr>
      <w:docPartBody>
        <w:p w:rsidR="006B45A1" w:rsidRDefault="001A112C" w:rsidP="001A112C">
          <w:pPr>
            <w:pStyle w:val="60434526BE71424EA01C9E6651864BA4"/>
          </w:pPr>
          <w:r w:rsidRPr="008E5236">
            <w:rPr>
              <w:rStyle w:val="PlaceholderText"/>
            </w:rPr>
            <w:t>Click or tap here to enter text.</w:t>
          </w:r>
        </w:p>
      </w:docPartBody>
    </w:docPart>
    <w:docPart>
      <w:docPartPr>
        <w:name w:val="AD939B9D66204EAE84EC2E757BD5F11D"/>
        <w:category>
          <w:name w:val="General"/>
          <w:gallery w:val="placeholder"/>
        </w:category>
        <w:types>
          <w:type w:val="bbPlcHdr"/>
        </w:types>
        <w:behaviors>
          <w:behavior w:val="content"/>
        </w:behaviors>
        <w:guid w:val="{5D989F9B-1A74-4EAA-B4FE-1A8D9CE9E7D0}"/>
      </w:docPartPr>
      <w:docPartBody>
        <w:p w:rsidR="006B45A1" w:rsidRDefault="001A112C" w:rsidP="001A112C">
          <w:pPr>
            <w:pStyle w:val="AD939B9D66204EAE84EC2E757BD5F11D"/>
          </w:pPr>
          <w:r w:rsidRPr="008E5236">
            <w:rPr>
              <w:rStyle w:val="PlaceholderText"/>
            </w:rPr>
            <w:t>Click or tap here to enter text.</w:t>
          </w:r>
        </w:p>
      </w:docPartBody>
    </w:docPart>
    <w:docPart>
      <w:docPartPr>
        <w:name w:val="2B9C76317B1A4E039E912DF8205B9232"/>
        <w:category>
          <w:name w:val="General"/>
          <w:gallery w:val="placeholder"/>
        </w:category>
        <w:types>
          <w:type w:val="bbPlcHdr"/>
        </w:types>
        <w:behaviors>
          <w:behavior w:val="content"/>
        </w:behaviors>
        <w:guid w:val="{AAADB0C7-02AE-4F31-BDDD-91A9E59E8285}"/>
      </w:docPartPr>
      <w:docPartBody>
        <w:p w:rsidR="006B45A1" w:rsidRDefault="001A112C" w:rsidP="001A112C">
          <w:pPr>
            <w:pStyle w:val="2B9C76317B1A4E039E912DF8205B9232"/>
          </w:pPr>
          <w:r w:rsidRPr="008E5236">
            <w:rPr>
              <w:rStyle w:val="PlaceholderText"/>
            </w:rPr>
            <w:t>Click or tap here to enter text.</w:t>
          </w:r>
        </w:p>
      </w:docPartBody>
    </w:docPart>
    <w:docPart>
      <w:docPartPr>
        <w:name w:val="E901B60BE21147DD994CCB77344EDB09"/>
        <w:category>
          <w:name w:val="General"/>
          <w:gallery w:val="placeholder"/>
        </w:category>
        <w:types>
          <w:type w:val="bbPlcHdr"/>
        </w:types>
        <w:behaviors>
          <w:behavior w:val="content"/>
        </w:behaviors>
        <w:guid w:val="{5D3A9A92-7251-4BFE-BC45-66D9C88D3844}"/>
      </w:docPartPr>
      <w:docPartBody>
        <w:p w:rsidR="006B45A1" w:rsidRDefault="001A112C" w:rsidP="001A112C">
          <w:pPr>
            <w:pStyle w:val="E901B60BE21147DD994CCB77344EDB09"/>
          </w:pPr>
          <w:r w:rsidRPr="008E523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venir Next LT Pro">
    <w:altName w:val="Avenir Next LT Pro"/>
    <w:charset w:val="00"/>
    <w:family w:val="swiss"/>
    <w:pitch w:val="variable"/>
    <w:sig w:usb0="00000001" w:usb1="5000204A" w:usb2="00000000" w:usb3="00000000" w:csb0="00000093" w:csb1="00000000"/>
  </w:font>
  <w:font w:name="Century Gothic">
    <w:altName w:val="Calibri"/>
    <w:panose1 w:val="020B0502020202020204"/>
    <w:charset w:val="00"/>
    <w:family w:val="swiss"/>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altName w:val="Cambri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12C"/>
    <w:rsid w:val="001A112C"/>
    <w:rsid w:val="002E5CB1"/>
    <w:rsid w:val="00491607"/>
    <w:rsid w:val="006B45A1"/>
    <w:rsid w:val="008668C6"/>
    <w:rsid w:val="00992CC2"/>
    <w:rsid w:val="009C78AC"/>
    <w:rsid w:val="00AC55CE"/>
    <w:rsid w:val="00BD7231"/>
    <w:rsid w:val="00FE2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A112C"/>
    <w:rPr>
      <w:color w:val="808080"/>
    </w:rPr>
  </w:style>
  <w:style w:type="paragraph" w:customStyle="1" w:styleId="6D7EFCDA34FF41E9B45DB8AD52336EFC">
    <w:name w:val="6D7EFCDA34FF41E9B45DB8AD52336EFC"/>
    <w:rsid w:val="001A112C"/>
  </w:style>
  <w:style w:type="paragraph" w:customStyle="1" w:styleId="F66C2425A47D4CDD9D935466DCDAABE1">
    <w:name w:val="F66C2425A47D4CDD9D935466DCDAABE1"/>
    <w:rsid w:val="001A112C"/>
  </w:style>
  <w:style w:type="paragraph" w:customStyle="1" w:styleId="DB44DF42D6AC4170B0EA70A6C334D3AA">
    <w:name w:val="DB44DF42D6AC4170B0EA70A6C334D3AA"/>
    <w:rsid w:val="001A112C"/>
  </w:style>
  <w:style w:type="paragraph" w:customStyle="1" w:styleId="FB636411F25942A9829C1843E1D97F37">
    <w:name w:val="FB636411F25942A9829C1843E1D97F37"/>
    <w:rsid w:val="001A112C"/>
  </w:style>
  <w:style w:type="paragraph" w:customStyle="1" w:styleId="60434526BE71424EA01C9E6651864BA4">
    <w:name w:val="60434526BE71424EA01C9E6651864BA4"/>
    <w:rsid w:val="001A112C"/>
  </w:style>
  <w:style w:type="paragraph" w:customStyle="1" w:styleId="AD939B9D66204EAE84EC2E757BD5F11D">
    <w:name w:val="AD939B9D66204EAE84EC2E757BD5F11D"/>
    <w:rsid w:val="001A112C"/>
  </w:style>
  <w:style w:type="paragraph" w:customStyle="1" w:styleId="2B9C76317B1A4E039E912DF8205B9232">
    <w:name w:val="2B9C76317B1A4E039E912DF8205B9232"/>
    <w:rsid w:val="001A112C"/>
  </w:style>
  <w:style w:type="paragraph" w:customStyle="1" w:styleId="E901B60BE21147DD994CCB77344EDB09">
    <w:name w:val="E901B60BE21147DD994CCB77344EDB09"/>
    <w:rsid w:val="001A11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58B52F1396BD48A7ADE4CF418743F8" ma:contentTypeVersion="2" ma:contentTypeDescription="Create a new document." ma:contentTypeScope="" ma:versionID="0846ce606746b7c1e7021b590dd31470">
  <xsd:schema xmlns:xsd="http://www.w3.org/2001/XMLSchema" xmlns:xs="http://www.w3.org/2001/XMLSchema" xmlns:p="http://schemas.microsoft.com/office/2006/metadata/properties" xmlns:ns2="0dd1d976-1ef8-49a5-9075-f88d304702cd" targetNamespace="http://schemas.microsoft.com/office/2006/metadata/properties" ma:root="true" ma:fieldsID="7439047ef5b14a9f66a2832662be10e6" ns2:_="">
    <xsd:import namespace="0dd1d976-1ef8-49a5-9075-f88d304702c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1d976-1ef8-49a5-9075-f88d304702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5E9CE-79F4-4DB2-8C89-BAB4F20C6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1d976-1ef8-49a5-9075-f88d304702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0D487B-48C8-441F-B109-9BA04C909622}">
  <ds:schemaRefs>
    <ds:schemaRef ds:uri="http://schemas.microsoft.com/sharepoint/v3/contenttype/forms"/>
  </ds:schemaRefs>
</ds:datastoreItem>
</file>

<file path=customXml/itemProps3.xml><?xml version="1.0" encoding="utf-8"?>
<ds:datastoreItem xmlns:ds="http://schemas.openxmlformats.org/officeDocument/2006/customXml" ds:itemID="{6413936D-5919-4533-A3E4-EA17344A4EEC}">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0dd1d976-1ef8-49a5-9075-f88d304702cd"/>
    <ds:schemaRef ds:uri="http://www.w3.org/XML/1998/namespace"/>
  </ds:schemaRefs>
</ds:datastoreItem>
</file>

<file path=customXml/itemProps4.xml><?xml version="1.0" encoding="utf-8"?>
<ds:datastoreItem xmlns:ds="http://schemas.openxmlformats.org/officeDocument/2006/customXml" ds:itemID="{C52D9263-3934-47E0-9936-FDAEDA6AAFED}">
  <ds:schemaRefs>
    <ds:schemaRef ds:uri="http://schemas.microsoft.com/office/2006/metadata/longProperties"/>
  </ds:schemaRefs>
</ds:datastoreItem>
</file>

<file path=customXml/itemProps5.xml><?xml version="1.0" encoding="utf-8"?>
<ds:datastoreItem xmlns:ds="http://schemas.openxmlformats.org/officeDocument/2006/customXml" ds:itemID="{1B6A34BE-E0A9-447D-8359-57093120B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13433</Words>
  <Characters>76569</Characters>
  <Application>Microsoft Office Word</Application>
  <DocSecurity>0</DocSecurity>
  <Lines>638</Lines>
  <Paragraphs>179</Paragraphs>
  <ScaleCrop>false</ScaleCrop>
  <Company/>
  <LinksUpToDate>false</LinksUpToDate>
  <CharactersWithSpaces>89823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cp:revision>
  <dcterms:created xsi:type="dcterms:W3CDTF">2022-11-16T17:51:00Z</dcterms:created>
  <dcterms:modified xsi:type="dcterms:W3CDTF">2022-12-23T01:19:00Z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0x0101002358B52F1396BD48A7ADE4CF418743F8</vt:lpwstr>
  </property>
  <property fmtid="{D5CDD505-2E9C-101B-9397-08002B2CF9AE}" pid="3" name="_dlc_DocIdItemGuid">
    <vt:lpwstr>bb47873f-c3c6-430e-9df1-6c6a8ce400f3</vt:lpwstr>
  </property>
  <property fmtid="{D5CDD505-2E9C-101B-9397-08002B2CF9AE}" pid="4" name="GrammarlyDocumentId">
    <vt:lpwstr>853aafd0dd707f8bccee1d69a86603d661c86c2ae891429c1c6cfc3c061a046f</vt:lpwstr>
  </property>
</Properties>
</file>