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7" w:type="dxa"/>
        <w:tblInd w:w="103" w:type="dxa"/>
        <w:tblLayout w:type="fixed"/>
        <w:tblLook w:val="0000" w:firstRow="0" w:lastRow="0" w:firstColumn="0" w:lastColumn="0" w:noHBand="0" w:noVBand="0"/>
      </w:tblPr>
      <w:tblGrid>
        <w:gridCol w:w="917"/>
        <w:gridCol w:w="423"/>
        <w:gridCol w:w="467"/>
        <w:gridCol w:w="1696"/>
        <w:gridCol w:w="274"/>
        <w:gridCol w:w="102"/>
        <w:gridCol w:w="548"/>
        <w:gridCol w:w="520"/>
        <w:gridCol w:w="372"/>
        <w:gridCol w:w="13"/>
        <w:gridCol w:w="257"/>
        <w:gridCol w:w="84"/>
        <w:gridCol w:w="824"/>
        <w:gridCol w:w="70"/>
        <w:gridCol w:w="470"/>
        <w:gridCol w:w="610"/>
        <w:gridCol w:w="900"/>
        <w:gridCol w:w="380"/>
        <w:gridCol w:w="280"/>
        <w:gridCol w:w="1520"/>
      </w:tblGrid>
      <w:tr w:rsidR="00E3056E" w:rsidRPr="00DA34DC" w14:paraId="08F85D6D" w14:textId="64F4AA7D" w:rsidTr="007D3138">
        <w:trPr>
          <w:trHeight w:val="720"/>
        </w:trPr>
        <w:tc>
          <w:tcPr>
            <w:tcW w:w="3503" w:type="dxa"/>
            <w:gridSpan w:val="4"/>
            <w:tcBorders>
              <w:top w:val="thinThickThinSmallGap" w:sz="24" w:space="0" w:color="244061" w:themeColor="accent1" w:themeShade="80"/>
              <w:left w:val="thinThickThinSmallGap" w:sz="24" w:space="0" w:color="244061" w:themeColor="accent1" w:themeShade="80"/>
              <w:bottom w:val="single" w:sz="4" w:space="0" w:color="auto"/>
              <w:right w:val="single" w:sz="4" w:space="0" w:color="auto"/>
            </w:tcBorders>
            <w:shd w:val="clear" w:color="auto" w:fill="auto"/>
            <w:vAlign w:val="center"/>
          </w:tcPr>
          <w:p w14:paraId="37210638" w14:textId="231E7EF3" w:rsidR="00E3056E" w:rsidRPr="00E3056E" w:rsidRDefault="00E3056E" w:rsidP="00E23599">
            <w:pPr>
              <w:spacing w:before="60" w:after="60" w:line="20" w:lineRule="atLeast"/>
              <w:jc w:val="center"/>
              <w:rPr>
                <w:rFonts w:asciiTheme="minorHAnsi" w:hAnsiTheme="minorHAnsi" w:cstheme="minorHAnsi"/>
                <w:b/>
                <w:caps/>
                <w:color w:val="244061" w:themeColor="accent1" w:themeShade="80"/>
                <w:sz w:val="44"/>
                <w:szCs w:val="32"/>
              </w:rPr>
            </w:pPr>
            <w:bookmarkStart w:id="0" w:name="_Hlk85033165"/>
            <w:r>
              <w:rPr>
                <w:rFonts w:asciiTheme="minorHAnsi" w:hAnsiTheme="minorHAnsi" w:cstheme="minorHAnsi"/>
                <w:b/>
                <w:caps/>
                <w:noProof/>
                <w:color w:val="244061" w:themeColor="accent1" w:themeShade="80"/>
                <w:sz w:val="44"/>
                <w:szCs w:val="32"/>
              </w:rPr>
              <w:drawing>
                <wp:inline distT="0" distB="0" distL="0" distR="0" wp14:anchorId="37A5CFA6" wp14:editId="1D123A5F">
                  <wp:extent cx="1571625" cy="4822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2632" cy="488654"/>
                          </a:xfrm>
                          <a:prstGeom prst="rect">
                            <a:avLst/>
                          </a:prstGeom>
                          <a:noFill/>
                        </pic:spPr>
                      </pic:pic>
                    </a:graphicData>
                  </a:graphic>
                </wp:inline>
              </w:drawing>
            </w:r>
          </w:p>
        </w:tc>
        <w:tc>
          <w:tcPr>
            <w:tcW w:w="7224" w:type="dxa"/>
            <w:gridSpan w:val="16"/>
            <w:tcBorders>
              <w:top w:val="thinThickThinSmallGap" w:sz="24" w:space="0" w:color="244061" w:themeColor="accent1" w:themeShade="80"/>
              <w:left w:val="single" w:sz="4" w:space="0" w:color="auto"/>
              <w:bottom w:val="single" w:sz="4" w:space="0" w:color="auto"/>
              <w:right w:val="thinThickThinSmallGap" w:sz="24" w:space="0" w:color="244061" w:themeColor="accent1" w:themeShade="80"/>
            </w:tcBorders>
            <w:shd w:val="clear" w:color="auto" w:fill="auto"/>
          </w:tcPr>
          <w:p w14:paraId="0D42479C" w14:textId="77777777" w:rsidR="00E15C1A" w:rsidRDefault="00E15C1A" w:rsidP="001E3732">
            <w:pPr>
              <w:jc w:val="center"/>
              <w:rPr>
                <w:rFonts w:asciiTheme="minorHAnsi" w:hAnsiTheme="minorHAnsi" w:cstheme="minorHAnsi"/>
                <w:b/>
                <w:caps/>
                <w:color w:val="244061" w:themeColor="accent1" w:themeShade="80"/>
                <w:sz w:val="28"/>
                <w:szCs w:val="28"/>
              </w:rPr>
            </w:pPr>
            <w:r>
              <w:rPr>
                <w:rFonts w:asciiTheme="minorHAnsi" w:hAnsiTheme="minorHAnsi" w:cstheme="minorHAnsi"/>
                <w:b/>
                <w:caps/>
                <w:color w:val="244061" w:themeColor="accent1" w:themeShade="80"/>
                <w:sz w:val="28"/>
                <w:szCs w:val="28"/>
              </w:rPr>
              <w:t>Subrecipient Agreement</w:t>
            </w:r>
          </w:p>
          <w:p w14:paraId="193D6663" w14:textId="7621E45A" w:rsidR="00E3056E" w:rsidRPr="001E3732" w:rsidRDefault="00E3056E" w:rsidP="001E3732">
            <w:pPr>
              <w:jc w:val="center"/>
              <w:rPr>
                <w:rFonts w:asciiTheme="minorHAnsi" w:hAnsiTheme="minorHAnsi" w:cstheme="minorHAnsi"/>
                <w:b/>
                <w:caps/>
                <w:color w:val="244061" w:themeColor="accent1" w:themeShade="80"/>
                <w:sz w:val="28"/>
                <w:szCs w:val="28"/>
              </w:rPr>
            </w:pPr>
            <w:r w:rsidRPr="00E3056E">
              <w:rPr>
                <w:rFonts w:asciiTheme="minorHAnsi" w:hAnsiTheme="minorHAnsi" w:cstheme="minorHAnsi"/>
                <w:b/>
                <w:caps/>
                <w:color w:val="244061" w:themeColor="accent1" w:themeShade="80"/>
                <w:sz w:val="28"/>
                <w:szCs w:val="28"/>
              </w:rPr>
              <w:t xml:space="preserve">FOR </w:t>
            </w:r>
            <w:commentRangeStart w:id="1"/>
            <w:r w:rsidRPr="00E3056E">
              <w:rPr>
                <w:rFonts w:asciiTheme="minorHAnsi" w:hAnsiTheme="minorHAnsi" w:cstheme="minorHAnsi"/>
                <w:b/>
                <w:caps/>
                <w:color w:val="244061" w:themeColor="accent1" w:themeShade="80"/>
                <w:sz w:val="28"/>
                <w:szCs w:val="28"/>
              </w:rPr>
              <w:fldChar w:fldCharType="begin">
                <w:ffData>
                  <w:name w:val="Text5"/>
                  <w:enabled/>
                  <w:calcOnExit w:val="0"/>
                  <w:textInput/>
                </w:ffData>
              </w:fldChar>
            </w:r>
            <w:bookmarkStart w:id="2" w:name="Text5"/>
            <w:r w:rsidRPr="00E3056E">
              <w:rPr>
                <w:rFonts w:asciiTheme="minorHAnsi" w:hAnsiTheme="minorHAnsi" w:cstheme="minorHAnsi"/>
                <w:b/>
                <w:caps/>
                <w:color w:val="244061" w:themeColor="accent1" w:themeShade="80"/>
                <w:sz w:val="28"/>
                <w:szCs w:val="28"/>
              </w:rPr>
              <w:instrText xml:space="preserve"> FORMTEXT </w:instrText>
            </w:r>
            <w:r w:rsidRPr="00E3056E">
              <w:rPr>
                <w:rFonts w:asciiTheme="minorHAnsi" w:hAnsiTheme="minorHAnsi" w:cstheme="minorHAnsi"/>
                <w:b/>
                <w:caps/>
                <w:color w:val="244061" w:themeColor="accent1" w:themeShade="80"/>
                <w:sz w:val="28"/>
                <w:szCs w:val="28"/>
              </w:rPr>
            </w:r>
            <w:r w:rsidRPr="00E3056E">
              <w:rPr>
                <w:rFonts w:asciiTheme="minorHAnsi" w:hAnsiTheme="minorHAnsi" w:cstheme="minorHAnsi"/>
                <w:b/>
                <w:caps/>
                <w:color w:val="244061" w:themeColor="accent1" w:themeShade="80"/>
                <w:sz w:val="28"/>
                <w:szCs w:val="28"/>
              </w:rPr>
              <w:fldChar w:fldCharType="separate"/>
            </w:r>
            <w:r w:rsidRPr="00E3056E">
              <w:rPr>
                <w:rFonts w:asciiTheme="minorHAnsi" w:hAnsiTheme="minorHAnsi" w:cstheme="minorHAnsi"/>
                <w:b/>
                <w:caps/>
                <w:noProof/>
                <w:color w:val="244061" w:themeColor="accent1" w:themeShade="80"/>
                <w:sz w:val="28"/>
                <w:szCs w:val="28"/>
              </w:rPr>
              <w:t> </w:t>
            </w:r>
            <w:r w:rsidRPr="00E3056E">
              <w:rPr>
                <w:rFonts w:asciiTheme="minorHAnsi" w:hAnsiTheme="minorHAnsi" w:cstheme="minorHAnsi"/>
                <w:b/>
                <w:caps/>
                <w:noProof/>
                <w:color w:val="244061" w:themeColor="accent1" w:themeShade="80"/>
                <w:sz w:val="28"/>
                <w:szCs w:val="28"/>
              </w:rPr>
              <w:t> </w:t>
            </w:r>
            <w:r w:rsidRPr="00E3056E">
              <w:rPr>
                <w:rFonts w:asciiTheme="minorHAnsi" w:hAnsiTheme="minorHAnsi" w:cstheme="minorHAnsi"/>
                <w:b/>
                <w:caps/>
                <w:noProof/>
                <w:color w:val="244061" w:themeColor="accent1" w:themeShade="80"/>
                <w:sz w:val="28"/>
                <w:szCs w:val="28"/>
              </w:rPr>
              <w:t> </w:t>
            </w:r>
            <w:r w:rsidRPr="00E3056E">
              <w:rPr>
                <w:rFonts w:asciiTheme="minorHAnsi" w:hAnsiTheme="minorHAnsi" w:cstheme="minorHAnsi"/>
                <w:b/>
                <w:caps/>
                <w:noProof/>
                <w:color w:val="244061" w:themeColor="accent1" w:themeShade="80"/>
                <w:sz w:val="28"/>
                <w:szCs w:val="28"/>
              </w:rPr>
              <w:t> </w:t>
            </w:r>
            <w:r w:rsidRPr="00E3056E">
              <w:rPr>
                <w:rFonts w:asciiTheme="minorHAnsi" w:hAnsiTheme="minorHAnsi" w:cstheme="minorHAnsi"/>
                <w:b/>
                <w:caps/>
                <w:noProof/>
                <w:color w:val="244061" w:themeColor="accent1" w:themeShade="80"/>
                <w:sz w:val="28"/>
                <w:szCs w:val="28"/>
              </w:rPr>
              <w:t> </w:t>
            </w:r>
            <w:r w:rsidRPr="00E3056E">
              <w:rPr>
                <w:rFonts w:asciiTheme="minorHAnsi" w:hAnsiTheme="minorHAnsi" w:cstheme="minorHAnsi"/>
                <w:b/>
                <w:caps/>
                <w:color w:val="244061" w:themeColor="accent1" w:themeShade="80"/>
                <w:sz w:val="28"/>
                <w:szCs w:val="28"/>
              </w:rPr>
              <w:fldChar w:fldCharType="end"/>
            </w:r>
            <w:bookmarkEnd w:id="2"/>
            <w:commentRangeEnd w:id="1"/>
            <w:r w:rsidR="000F3669">
              <w:rPr>
                <w:rStyle w:val="CommentReference"/>
              </w:rPr>
              <w:commentReference w:id="1"/>
            </w:r>
          </w:p>
        </w:tc>
      </w:tr>
      <w:tr w:rsidR="001E3732" w:rsidRPr="00DA34DC" w14:paraId="482E40A3" w14:textId="740A5293" w:rsidTr="007D3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40" w:type="dxa"/>
            <w:gridSpan w:val="2"/>
            <w:tcBorders>
              <w:left w:val="thinThickThinSmallGap" w:sz="24" w:space="0" w:color="244061" w:themeColor="accent1" w:themeShade="80"/>
              <w:right w:val="single" w:sz="8" w:space="0" w:color="000000"/>
            </w:tcBorders>
            <w:shd w:val="clear" w:color="auto" w:fill="E0E0E0"/>
          </w:tcPr>
          <w:p w14:paraId="6429A837" w14:textId="46D91A4C" w:rsidR="001E3732" w:rsidRPr="0024500F" w:rsidRDefault="001E3732" w:rsidP="003427B0">
            <w:pPr>
              <w:spacing w:beforeLines="20" w:before="48" w:afterLines="20" w:after="48"/>
              <w:jc w:val="right"/>
              <w:rPr>
                <w:rFonts w:asciiTheme="minorHAnsi" w:hAnsiTheme="minorHAnsi" w:cstheme="minorHAnsi"/>
                <w:szCs w:val="22"/>
              </w:rPr>
            </w:pPr>
            <w:commentRangeStart w:id="3"/>
            <w:r w:rsidRPr="0024500F">
              <w:rPr>
                <w:rFonts w:asciiTheme="minorHAnsi" w:hAnsiTheme="minorHAnsi" w:cstheme="minorHAnsi"/>
                <w:b/>
                <w:szCs w:val="22"/>
              </w:rPr>
              <w:t>Title:</w:t>
            </w:r>
            <w:commentRangeEnd w:id="3"/>
            <w:r w:rsidR="000F3669">
              <w:rPr>
                <w:rStyle w:val="CommentReference"/>
              </w:rPr>
              <w:commentReference w:id="3"/>
            </w:r>
          </w:p>
        </w:tc>
        <w:tc>
          <w:tcPr>
            <w:tcW w:w="5227" w:type="dxa"/>
            <w:gridSpan w:val="12"/>
            <w:tcBorders>
              <w:left w:val="single" w:sz="8" w:space="0" w:color="000000"/>
              <w:right w:val="single" w:sz="4" w:space="0" w:color="auto"/>
            </w:tcBorders>
            <w:shd w:val="clear" w:color="auto" w:fill="E0E0E0"/>
          </w:tcPr>
          <w:p w14:paraId="18E299AD" w14:textId="77777777" w:rsidR="001E3732" w:rsidRPr="0024500F" w:rsidRDefault="001E3732" w:rsidP="003427B0">
            <w:pPr>
              <w:spacing w:beforeLines="20" w:before="48" w:afterLines="20" w:after="48"/>
              <w:rPr>
                <w:rFonts w:asciiTheme="minorHAnsi" w:hAnsiTheme="minorHAnsi" w:cstheme="minorHAnsi"/>
                <w:szCs w:val="22"/>
              </w:rPr>
            </w:pPr>
          </w:p>
        </w:tc>
        <w:tc>
          <w:tcPr>
            <w:tcW w:w="1980" w:type="dxa"/>
            <w:gridSpan w:val="3"/>
            <w:tcBorders>
              <w:left w:val="single" w:sz="4" w:space="0" w:color="auto"/>
              <w:right w:val="single" w:sz="4" w:space="0" w:color="auto"/>
            </w:tcBorders>
            <w:shd w:val="clear" w:color="auto" w:fill="E0E0E0"/>
          </w:tcPr>
          <w:p w14:paraId="3498CB05" w14:textId="6077ADAB" w:rsidR="001E3732" w:rsidRPr="0024500F" w:rsidRDefault="001E3732" w:rsidP="003427B0">
            <w:pPr>
              <w:spacing w:beforeLines="20" w:before="48" w:afterLines="20" w:after="48"/>
              <w:rPr>
                <w:rFonts w:asciiTheme="minorHAnsi" w:hAnsiTheme="minorHAnsi" w:cstheme="minorHAnsi"/>
                <w:b/>
                <w:bCs/>
                <w:szCs w:val="22"/>
              </w:rPr>
            </w:pPr>
            <w:r w:rsidRPr="0024500F">
              <w:rPr>
                <w:rFonts w:asciiTheme="minorHAnsi" w:hAnsiTheme="minorHAnsi" w:cstheme="minorHAnsi"/>
                <w:b/>
                <w:bCs/>
                <w:szCs w:val="22"/>
              </w:rPr>
              <w:t>Contract Number:</w:t>
            </w:r>
          </w:p>
        </w:tc>
        <w:tc>
          <w:tcPr>
            <w:tcW w:w="2180" w:type="dxa"/>
            <w:gridSpan w:val="3"/>
            <w:tcBorders>
              <w:left w:val="single" w:sz="4" w:space="0" w:color="auto"/>
              <w:right w:val="thinThickThinSmallGap" w:sz="24" w:space="0" w:color="244061" w:themeColor="accent1" w:themeShade="80"/>
            </w:tcBorders>
            <w:shd w:val="clear" w:color="auto" w:fill="E0E0E0"/>
          </w:tcPr>
          <w:p w14:paraId="4B0ECF6E" w14:textId="77777777" w:rsidR="001E3732" w:rsidRPr="0024500F" w:rsidRDefault="001E3732" w:rsidP="003427B0">
            <w:pPr>
              <w:spacing w:beforeLines="20" w:before="48" w:afterLines="20" w:after="48"/>
              <w:rPr>
                <w:rFonts w:asciiTheme="minorHAnsi" w:hAnsiTheme="minorHAnsi" w:cstheme="minorHAnsi"/>
                <w:szCs w:val="22"/>
              </w:rPr>
            </w:pPr>
          </w:p>
        </w:tc>
      </w:tr>
      <w:tr w:rsidR="001E3732" w:rsidRPr="00DA34DC" w14:paraId="09F6FC73" w14:textId="1A6BF119" w:rsidTr="008650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340" w:type="dxa"/>
            <w:gridSpan w:val="2"/>
            <w:tcBorders>
              <w:left w:val="thinThickThinSmallGap" w:sz="24" w:space="0" w:color="244061" w:themeColor="accent1" w:themeShade="80"/>
              <w:right w:val="single" w:sz="8" w:space="0" w:color="000000"/>
            </w:tcBorders>
            <w:shd w:val="clear" w:color="auto" w:fill="auto"/>
          </w:tcPr>
          <w:p w14:paraId="2B031585" w14:textId="74BB04BA" w:rsidR="001E3732" w:rsidRPr="0086509F" w:rsidRDefault="001E3732" w:rsidP="003427B0">
            <w:pPr>
              <w:spacing w:beforeLines="20" w:before="48" w:afterLines="20" w:after="48"/>
              <w:jc w:val="right"/>
              <w:rPr>
                <w:rFonts w:asciiTheme="minorHAnsi" w:hAnsiTheme="minorHAnsi" w:cstheme="minorHAnsi"/>
                <w:b/>
                <w:szCs w:val="22"/>
              </w:rPr>
            </w:pPr>
            <w:r w:rsidRPr="0086509F">
              <w:rPr>
                <w:rFonts w:asciiTheme="minorHAnsi" w:hAnsiTheme="minorHAnsi" w:cstheme="minorHAnsi"/>
                <w:b/>
                <w:szCs w:val="22"/>
              </w:rPr>
              <w:t>Start Date:</w:t>
            </w:r>
          </w:p>
        </w:tc>
        <w:tc>
          <w:tcPr>
            <w:tcW w:w="2437" w:type="dxa"/>
            <w:gridSpan w:val="3"/>
            <w:tcBorders>
              <w:left w:val="single" w:sz="8" w:space="0" w:color="000000"/>
              <w:right w:val="single" w:sz="4" w:space="0" w:color="auto"/>
            </w:tcBorders>
            <w:shd w:val="clear" w:color="auto" w:fill="auto"/>
          </w:tcPr>
          <w:p w14:paraId="138D31B8" w14:textId="77777777" w:rsidR="001E3732" w:rsidRPr="0024500F" w:rsidRDefault="001E3732" w:rsidP="003427B0">
            <w:pPr>
              <w:spacing w:beforeLines="20" w:before="48" w:afterLines="20" w:after="48"/>
              <w:rPr>
                <w:rFonts w:asciiTheme="minorHAnsi" w:hAnsiTheme="minorHAnsi" w:cstheme="minorHAnsi"/>
                <w:szCs w:val="22"/>
              </w:rPr>
            </w:pPr>
          </w:p>
        </w:tc>
        <w:tc>
          <w:tcPr>
            <w:tcW w:w="1170" w:type="dxa"/>
            <w:gridSpan w:val="3"/>
            <w:tcBorders>
              <w:left w:val="single" w:sz="4" w:space="0" w:color="auto"/>
              <w:right w:val="single" w:sz="4" w:space="0" w:color="auto"/>
            </w:tcBorders>
            <w:shd w:val="clear" w:color="auto" w:fill="auto"/>
          </w:tcPr>
          <w:p w14:paraId="5FEE4AB0" w14:textId="531A1537" w:rsidR="001E3732" w:rsidRPr="0086509F" w:rsidRDefault="001E3732" w:rsidP="003427B0">
            <w:pPr>
              <w:spacing w:beforeLines="20" w:before="48" w:afterLines="20" w:after="48"/>
              <w:rPr>
                <w:rFonts w:asciiTheme="minorHAnsi" w:hAnsiTheme="minorHAnsi" w:cstheme="minorHAnsi"/>
                <w:b/>
                <w:bCs/>
                <w:szCs w:val="22"/>
              </w:rPr>
            </w:pPr>
            <w:r w:rsidRPr="0086509F">
              <w:rPr>
                <w:rFonts w:asciiTheme="minorHAnsi" w:hAnsiTheme="minorHAnsi" w:cstheme="minorHAnsi"/>
                <w:b/>
                <w:bCs/>
                <w:szCs w:val="22"/>
              </w:rPr>
              <w:t>End Date:</w:t>
            </w:r>
          </w:p>
        </w:tc>
        <w:tc>
          <w:tcPr>
            <w:tcW w:w="2700" w:type="dxa"/>
            <w:gridSpan w:val="8"/>
            <w:tcBorders>
              <w:left w:val="single" w:sz="4" w:space="0" w:color="auto"/>
              <w:right w:val="single" w:sz="4" w:space="0" w:color="auto"/>
            </w:tcBorders>
            <w:shd w:val="clear" w:color="auto" w:fill="auto"/>
          </w:tcPr>
          <w:p w14:paraId="1C927EDB" w14:textId="77777777" w:rsidR="001E3732" w:rsidRPr="0024500F" w:rsidRDefault="001E3732" w:rsidP="003427B0">
            <w:pPr>
              <w:spacing w:beforeLines="20" w:before="48" w:afterLines="20" w:after="48"/>
              <w:rPr>
                <w:rFonts w:asciiTheme="minorHAnsi" w:hAnsiTheme="minorHAnsi" w:cstheme="minorHAnsi"/>
                <w:szCs w:val="22"/>
              </w:rPr>
            </w:pPr>
          </w:p>
        </w:tc>
        <w:tc>
          <w:tcPr>
            <w:tcW w:w="1280" w:type="dxa"/>
            <w:gridSpan w:val="2"/>
            <w:tcBorders>
              <w:left w:val="single" w:sz="4" w:space="0" w:color="auto"/>
              <w:right w:val="single" w:sz="4" w:space="0" w:color="auto"/>
            </w:tcBorders>
            <w:shd w:val="clear" w:color="auto" w:fill="auto"/>
          </w:tcPr>
          <w:p w14:paraId="26F8473B" w14:textId="25E36335" w:rsidR="001E3732" w:rsidRPr="0086509F" w:rsidRDefault="001E3732" w:rsidP="003427B0">
            <w:pPr>
              <w:spacing w:beforeLines="20" w:before="48" w:afterLines="20" w:after="48"/>
              <w:rPr>
                <w:rFonts w:asciiTheme="minorHAnsi" w:hAnsiTheme="minorHAnsi" w:cstheme="minorHAnsi"/>
                <w:b/>
                <w:bCs/>
                <w:szCs w:val="22"/>
              </w:rPr>
            </w:pPr>
            <w:r w:rsidRPr="0086509F">
              <w:rPr>
                <w:rFonts w:asciiTheme="minorHAnsi" w:hAnsiTheme="minorHAnsi" w:cstheme="minorHAnsi"/>
                <w:b/>
                <w:bCs/>
                <w:szCs w:val="22"/>
              </w:rPr>
              <w:t>Fiscal Year:</w:t>
            </w:r>
          </w:p>
        </w:tc>
        <w:tc>
          <w:tcPr>
            <w:tcW w:w="1800" w:type="dxa"/>
            <w:gridSpan w:val="2"/>
            <w:tcBorders>
              <w:left w:val="single" w:sz="4" w:space="0" w:color="auto"/>
              <w:right w:val="thinThickThinSmallGap" w:sz="24" w:space="0" w:color="244061" w:themeColor="accent1" w:themeShade="80"/>
            </w:tcBorders>
            <w:shd w:val="clear" w:color="auto" w:fill="auto"/>
          </w:tcPr>
          <w:p w14:paraId="3A0D0D45" w14:textId="77777777" w:rsidR="001E3732" w:rsidRPr="0024500F" w:rsidRDefault="001E3732" w:rsidP="003427B0">
            <w:pPr>
              <w:spacing w:beforeLines="20" w:before="48" w:afterLines="20" w:after="48"/>
              <w:rPr>
                <w:rFonts w:asciiTheme="minorHAnsi" w:hAnsiTheme="minorHAnsi" w:cstheme="minorHAnsi"/>
                <w:szCs w:val="22"/>
              </w:rPr>
            </w:pPr>
          </w:p>
        </w:tc>
      </w:tr>
      <w:tr w:rsidR="004678B0" w:rsidRPr="00DA34DC" w14:paraId="3C585747" w14:textId="77777777" w:rsidTr="003B27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727" w:type="dxa"/>
            <w:gridSpan w:val="20"/>
            <w:tcBorders>
              <w:left w:val="thinThickThinSmallGap" w:sz="24" w:space="0" w:color="244061" w:themeColor="accent1" w:themeShade="80"/>
              <w:right w:val="thinThickThinSmallGap" w:sz="24" w:space="0" w:color="244061" w:themeColor="accent1" w:themeShade="80"/>
            </w:tcBorders>
            <w:shd w:val="clear" w:color="auto" w:fill="auto"/>
          </w:tcPr>
          <w:p w14:paraId="790E802E" w14:textId="4F865BCE" w:rsidR="004678B0" w:rsidRPr="004678B0" w:rsidRDefault="00147881" w:rsidP="00E23599">
            <w:pPr>
              <w:rPr>
                <w:rFonts w:asciiTheme="minorHAnsi" w:hAnsiTheme="minorHAnsi" w:cstheme="minorHAnsi"/>
                <w:i/>
                <w:iCs/>
                <w:sz w:val="18"/>
                <w:szCs w:val="18"/>
              </w:rPr>
            </w:pPr>
            <w:r w:rsidRPr="00E8197C">
              <w:rPr>
                <w:rFonts w:ascii="Calibri" w:eastAsia="Calibri" w:hAnsi="Calibri" w:cs="Calibri"/>
                <w:i/>
                <w:iCs/>
                <w:sz w:val="18"/>
                <w:szCs w:val="18"/>
              </w:rPr>
              <w:t xml:space="preserve">The County reserves the right to extend this </w:t>
            </w:r>
            <w:r>
              <w:rPr>
                <w:rFonts w:ascii="Calibri" w:eastAsia="Calibri" w:hAnsi="Calibri" w:cs="Calibri"/>
                <w:i/>
                <w:iCs/>
                <w:sz w:val="18"/>
                <w:szCs w:val="18"/>
              </w:rPr>
              <w:t>Agreement</w:t>
            </w:r>
            <w:r w:rsidRPr="00E8197C">
              <w:rPr>
                <w:rFonts w:ascii="Calibri" w:eastAsia="Calibri" w:hAnsi="Calibri" w:cs="Calibri"/>
                <w:i/>
                <w:iCs/>
                <w:sz w:val="18"/>
                <w:szCs w:val="18"/>
              </w:rPr>
              <w:t xml:space="preserve"> for additional periods. The decision to extend is subject to the </w:t>
            </w:r>
            <w:r w:rsidR="00094770">
              <w:rPr>
                <w:rFonts w:ascii="Calibri" w:eastAsia="Calibri" w:hAnsi="Calibri" w:cs="Calibri"/>
                <w:i/>
                <w:iCs/>
                <w:sz w:val="18"/>
                <w:szCs w:val="18"/>
              </w:rPr>
              <w:t xml:space="preserve">original procurement, </w:t>
            </w:r>
            <w:r w:rsidRPr="00E8197C">
              <w:rPr>
                <w:rFonts w:ascii="Calibri" w:eastAsia="Calibri" w:hAnsi="Calibri" w:cs="Calibri"/>
                <w:i/>
                <w:iCs/>
                <w:sz w:val="18"/>
                <w:szCs w:val="18"/>
              </w:rPr>
              <w:t xml:space="preserve">availability of funding, the continued priority of need for a specific service, and satisfactory performance by the </w:t>
            </w:r>
            <w:r>
              <w:rPr>
                <w:rFonts w:ascii="Calibri" w:eastAsia="Calibri" w:hAnsi="Calibri" w:cs="Calibri"/>
                <w:i/>
                <w:iCs/>
                <w:sz w:val="18"/>
                <w:szCs w:val="18"/>
              </w:rPr>
              <w:t>Subrecipient</w:t>
            </w:r>
            <w:r w:rsidRPr="00E8197C">
              <w:rPr>
                <w:rFonts w:ascii="Calibri" w:eastAsia="Calibri" w:hAnsi="Calibri" w:cs="Calibri"/>
                <w:i/>
                <w:iCs/>
                <w:sz w:val="18"/>
                <w:szCs w:val="18"/>
              </w:rPr>
              <w:t xml:space="preserve"> during the period specified in this </w:t>
            </w:r>
            <w:r>
              <w:rPr>
                <w:rFonts w:ascii="Calibri" w:eastAsia="Calibri" w:hAnsi="Calibri" w:cs="Calibri"/>
                <w:i/>
                <w:iCs/>
                <w:sz w:val="18"/>
                <w:szCs w:val="18"/>
              </w:rPr>
              <w:t>Agreement</w:t>
            </w:r>
            <w:r w:rsidRPr="00E8197C">
              <w:rPr>
                <w:rFonts w:ascii="Calibri" w:eastAsia="Calibri" w:hAnsi="Calibri" w:cs="Calibri"/>
                <w:i/>
                <w:iCs/>
                <w:sz w:val="18"/>
                <w:szCs w:val="18"/>
              </w:rPr>
              <w:t>. Notification of intent to</w:t>
            </w:r>
            <w:r>
              <w:rPr>
                <w:rFonts w:ascii="Calibri" w:eastAsia="Calibri" w:hAnsi="Calibri" w:cs="Calibri"/>
                <w:i/>
                <w:iCs/>
                <w:sz w:val="18"/>
                <w:szCs w:val="18"/>
              </w:rPr>
              <w:t xml:space="preserve"> extend</w:t>
            </w:r>
            <w:r w:rsidRPr="00E8197C">
              <w:rPr>
                <w:rFonts w:ascii="Calibri" w:eastAsia="Calibri" w:hAnsi="Calibri" w:cs="Calibri"/>
                <w:i/>
                <w:iCs/>
                <w:sz w:val="18"/>
                <w:szCs w:val="18"/>
              </w:rPr>
              <w:t xml:space="preserve"> </w:t>
            </w:r>
            <w:r>
              <w:rPr>
                <w:rFonts w:ascii="Calibri" w:eastAsia="Calibri" w:hAnsi="Calibri" w:cs="Calibri"/>
                <w:i/>
                <w:iCs/>
                <w:sz w:val="18"/>
                <w:szCs w:val="18"/>
              </w:rPr>
              <w:t>Agreement</w:t>
            </w:r>
            <w:r w:rsidRPr="00E8197C">
              <w:rPr>
                <w:rFonts w:ascii="Calibri" w:eastAsia="Calibri" w:hAnsi="Calibri" w:cs="Calibri"/>
                <w:i/>
                <w:iCs/>
                <w:sz w:val="18"/>
                <w:szCs w:val="18"/>
              </w:rPr>
              <w:t xml:space="preserve"> for additional periods with the </w:t>
            </w:r>
            <w:r>
              <w:rPr>
                <w:rFonts w:ascii="Calibri" w:eastAsia="Calibri" w:hAnsi="Calibri" w:cs="Calibri"/>
                <w:i/>
                <w:iCs/>
                <w:sz w:val="18"/>
                <w:szCs w:val="18"/>
              </w:rPr>
              <w:t>Subrecipient</w:t>
            </w:r>
            <w:r w:rsidRPr="00E8197C">
              <w:rPr>
                <w:rFonts w:ascii="Calibri" w:eastAsia="Calibri" w:hAnsi="Calibri" w:cs="Calibri"/>
                <w:i/>
                <w:iCs/>
                <w:sz w:val="18"/>
                <w:szCs w:val="18"/>
              </w:rPr>
              <w:t xml:space="preserve"> will occur prior to the expiration of this </w:t>
            </w:r>
            <w:r>
              <w:rPr>
                <w:rFonts w:ascii="Calibri" w:eastAsia="Calibri" w:hAnsi="Calibri" w:cs="Calibri"/>
                <w:i/>
                <w:iCs/>
                <w:sz w:val="18"/>
                <w:szCs w:val="18"/>
              </w:rPr>
              <w:t>Agreement</w:t>
            </w:r>
            <w:r w:rsidRPr="00E8197C">
              <w:rPr>
                <w:rFonts w:ascii="Calibri" w:eastAsia="Calibri" w:hAnsi="Calibri" w:cs="Calibri"/>
                <w:i/>
                <w:iCs/>
                <w:sz w:val="18"/>
                <w:szCs w:val="18"/>
              </w:rPr>
              <w:t>.</w:t>
            </w:r>
          </w:p>
        </w:tc>
      </w:tr>
      <w:tr w:rsidR="00147881" w:rsidRPr="00DA34DC" w14:paraId="5FA0C480" w14:textId="22B84CBB" w:rsidTr="00BF20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96"/>
        </w:trPr>
        <w:tc>
          <w:tcPr>
            <w:tcW w:w="917" w:type="dxa"/>
            <w:tcBorders>
              <w:left w:val="thinThickThinSmallGap" w:sz="24" w:space="0" w:color="244061" w:themeColor="accent1" w:themeShade="80"/>
              <w:right w:val="single" w:sz="4" w:space="0" w:color="auto"/>
            </w:tcBorders>
            <w:shd w:val="clear" w:color="auto" w:fill="auto"/>
          </w:tcPr>
          <w:p w14:paraId="37B723B1" w14:textId="751E16BB" w:rsidR="00147881" w:rsidRPr="0086509F" w:rsidRDefault="00147881" w:rsidP="001E3732">
            <w:pPr>
              <w:spacing w:beforeLines="20" w:before="48" w:afterLines="20" w:after="48"/>
              <w:rPr>
                <w:rFonts w:asciiTheme="minorHAnsi" w:hAnsiTheme="minorHAnsi" w:cstheme="minorHAnsi"/>
                <w:b/>
                <w:szCs w:val="22"/>
              </w:rPr>
            </w:pPr>
            <w:commentRangeStart w:id="4"/>
            <w:r w:rsidRPr="0086509F">
              <w:rPr>
                <w:rFonts w:asciiTheme="minorHAnsi" w:hAnsiTheme="minorHAnsi" w:cstheme="minorHAnsi"/>
                <w:b/>
                <w:szCs w:val="22"/>
              </w:rPr>
              <w:t>AL</w:t>
            </w:r>
            <w:r w:rsidR="00CC79DD" w:rsidRPr="0086509F">
              <w:rPr>
                <w:rFonts w:asciiTheme="minorHAnsi" w:hAnsiTheme="minorHAnsi" w:cstheme="minorHAnsi"/>
                <w:b/>
                <w:szCs w:val="22"/>
              </w:rPr>
              <w:t>N</w:t>
            </w:r>
            <w:r w:rsidRPr="0086509F">
              <w:rPr>
                <w:rFonts w:asciiTheme="minorHAnsi" w:hAnsiTheme="minorHAnsi" w:cstheme="minorHAnsi"/>
                <w:b/>
                <w:szCs w:val="22"/>
              </w:rPr>
              <w:t>(s):</w:t>
            </w:r>
            <w:commentRangeEnd w:id="4"/>
            <w:r w:rsidR="00B81B02" w:rsidRPr="0086509F">
              <w:rPr>
                <w:rStyle w:val="CommentReference"/>
                <w:b/>
              </w:rPr>
              <w:commentReference w:id="4"/>
            </w:r>
          </w:p>
        </w:tc>
        <w:tc>
          <w:tcPr>
            <w:tcW w:w="4672" w:type="dxa"/>
            <w:gridSpan w:val="10"/>
            <w:tcBorders>
              <w:left w:val="single" w:sz="4" w:space="0" w:color="auto"/>
              <w:right w:val="single" w:sz="8" w:space="0" w:color="000000"/>
            </w:tcBorders>
            <w:shd w:val="clear" w:color="auto" w:fill="auto"/>
          </w:tcPr>
          <w:p w14:paraId="58E250A5" w14:textId="77777777" w:rsidR="00147881" w:rsidRPr="0086509F" w:rsidRDefault="00147881" w:rsidP="001E3732">
            <w:pPr>
              <w:spacing w:beforeLines="20" w:before="48" w:afterLines="20" w:after="48"/>
              <w:rPr>
                <w:rFonts w:asciiTheme="minorHAnsi" w:hAnsiTheme="minorHAnsi" w:cstheme="minorHAnsi"/>
                <w:bCs/>
                <w:szCs w:val="22"/>
              </w:rPr>
            </w:pPr>
          </w:p>
        </w:tc>
        <w:tc>
          <w:tcPr>
            <w:tcW w:w="908" w:type="dxa"/>
            <w:gridSpan w:val="2"/>
            <w:tcBorders>
              <w:left w:val="single" w:sz="8" w:space="0" w:color="000000"/>
              <w:right w:val="single" w:sz="4" w:space="0" w:color="auto"/>
            </w:tcBorders>
            <w:shd w:val="clear" w:color="auto" w:fill="auto"/>
          </w:tcPr>
          <w:p w14:paraId="07E10C47" w14:textId="7FA576C2" w:rsidR="00147881" w:rsidRPr="0086509F" w:rsidRDefault="00147881" w:rsidP="00B9637C">
            <w:pPr>
              <w:spacing w:beforeLines="20" w:before="48" w:afterLines="20" w:after="48"/>
              <w:ind w:right="-120"/>
              <w:rPr>
                <w:rFonts w:asciiTheme="minorHAnsi" w:hAnsiTheme="minorHAnsi" w:cstheme="minorHAnsi"/>
                <w:b/>
                <w:bCs/>
                <w:szCs w:val="22"/>
              </w:rPr>
            </w:pPr>
            <w:commentRangeStart w:id="5"/>
            <w:r w:rsidRPr="0086509F">
              <w:rPr>
                <w:rFonts w:asciiTheme="minorHAnsi" w:hAnsiTheme="minorHAnsi" w:cstheme="minorHAnsi"/>
                <w:b/>
                <w:bCs/>
                <w:szCs w:val="22"/>
              </w:rPr>
              <w:t>FAIN</w:t>
            </w:r>
            <w:commentRangeEnd w:id="5"/>
            <w:r w:rsidR="00E20E2A" w:rsidRPr="0086509F">
              <w:rPr>
                <w:rStyle w:val="CommentReference"/>
                <w:b/>
                <w:bCs/>
              </w:rPr>
              <w:commentReference w:id="5"/>
            </w:r>
            <w:r w:rsidRPr="0086509F">
              <w:rPr>
                <w:rFonts w:asciiTheme="minorHAnsi" w:hAnsiTheme="minorHAnsi" w:cstheme="minorHAnsi"/>
                <w:b/>
                <w:bCs/>
                <w:szCs w:val="22"/>
              </w:rPr>
              <w:t>(s):</w:t>
            </w:r>
          </w:p>
        </w:tc>
        <w:tc>
          <w:tcPr>
            <w:tcW w:w="4230" w:type="dxa"/>
            <w:gridSpan w:val="7"/>
            <w:tcBorders>
              <w:left w:val="single" w:sz="4" w:space="0" w:color="auto"/>
              <w:right w:val="thinThickThinSmallGap" w:sz="24" w:space="0" w:color="244061" w:themeColor="accent1" w:themeShade="80"/>
            </w:tcBorders>
            <w:shd w:val="clear" w:color="auto" w:fill="auto"/>
          </w:tcPr>
          <w:p w14:paraId="13647901" w14:textId="5B83FE42" w:rsidR="00147881" w:rsidRPr="0024500F" w:rsidRDefault="00147881" w:rsidP="003427B0">
            <w:pPr>
              <w:spacing w:beforeLines="20" w:before="48" w:afterLines="20" w:after="48"/>
              <w:rPr>
                <w:rFonts w:asciiTheme="minorHAnsi" w:hAnsiTheme="minorHAnsi" w:cstheme="minorHAnsi"/>
                <w:szCs w:val="22"/>
              </w:rPr>
            </w:pPr>
          </w:p>
        </w:tc>
      </w:tr>
      <w:tr w:rsidR="00E20E2A" w:rsidRPr="001E3732" w14:paraId="49D53003" w14:textId="01C09F42" w:rsidTr="00BF20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427" w:type="dxa"/>
            <w:gridSpan w:val="7"/>
            <w:tcBorders>
              <w:left w:val="thinThickThinSmallGap" w:sz="24" w:space="0" w:color="244061" w:themeColor="accent1" w:themeShade="80"/>
              <w:right w:val="single" w:sz="4" w:space="0" w:color="auto"/>
            </w:tcBorders>
            <w:shd w:val="clear" w:color="auto" w:fill="D9D9D9" w:themeFill="background1" w:themeFillShade="D9"/>
          </w:tcPr>
          <w:p w14:paraId="37ECB538" w14:textId="34417993" w:rsidR="00E20E2A" w:rsidRPr="001E3732" w:rsidRDefault="00CF1050" w:rsidP="00E20E2A">
            <w:pPr>
              <w:spacing w:beforeLines="20" w:before="48" w:afterLines="20" w:after="48"/>
              <w:rPr>
                <w:rFonts w:asciiTheme="minorHAnsi" w:hAnsiTheme="minorHAnsi"/>
                <w:b/>
                <w:szCs w:val="22"/>
              </w:rPr>
            </w:pPr>
            <w:r>
              <w:rPr>
                <w:rFonts w:asciiTheme="minorHAnsi" w:hAnsiTheme="minorHAnsi"/>
                <w:b/>
                <w:szCs w:val="22"/>
              </w:rPr>
              <w:t>INITIAL</w:t>
            </w:r>
            <w:r w:rsidR="00E20E2A" w:rsidRPr="001E3732">
              <w:rPr>
                <w:rFonts w:asciiTheme="minorHAnsi" w:hAnsiTheme="minorHAnsi"/>
                <w:b/>
                <w:szCs w:val="22"/>
              </w:rPr>
              <w:t xml:space="preserve"> </w:t>
            </w:r>
            <w:r w:rsidR="00E20E2A">
              <w:rPr>
                <w:rFonts w:asciiTheme="minorHAnsi" w:hAnsiTheme="minorHAnsi"/>
                <w:b/>
                <w:szCs w:val="22"/>
              </w:rPr>
              <w:t xml:space="preserve">CONTRACT </w:t>
            </w:r>
            <w:r w:rsidR="00E20E2A" w:rsidRPr="001E3732">
              <w:rPr>
                <w:rFonts w:asciiTheme="minorHAnsi" w:hAnsiTheme="minorHAnsi"/>
                <w:b/>
                <w:szCs w:val="22"/>
              </w:rPr>
              <w:t>FUNDING</w:t>
            </w:r>
            <w:r w:rsidR="00E20E2A">
              <w:rPr>
                <w:rFonts w:asciiTheme="minorHAnsi" w:hAnsiTheme="minorHAnsi"/>
                <w:b/>
                <w:szCs w:val="22"/>
              </w:rPr>
              <w:t xml:space="preserve"> NOT TO EXCEED</w:t>
            </w:r>
            <w:r w:rsidR="00E20E2A" w:rsidRPr="001E3732">
              <w:rPr>
                <w:rFonts w:asciiTheme="minorHAnsi" w:hAnsiTheme="minorHAnsi"/>
                <w:b/>
                <w:szCs w:val="22"/>
              </w:rPr>
              <w:t>:</w:t>
            </w:r>
          </w:p>
        </w:tc>
        <w:tc>
          <w:tcPr>
            <w:tcW w:w="6300" w:type="dxa"/>
            <w:gridSpan w:val="13"/>
            <w:tcBorders>
              <w:left w:val="single" w:sz="4" w:space="0" w:color="auto"/>
              <w:right w:val="thinThickThinSmallGap" w:sz="24" w:space="0" w:color="244061" w:themeColor="accent1" w:themeShade="80"/>
            </w:tcBorders>
            <w:shd w:val="clear" w:color="auto" w:fill="D9D9D9" w:themeFill="background1" w:themeFillShade="D9"/>
          </w:tcPr>
          <w:p w14:paraId="55AA634B" w14:textId="3ABE1664" w:rsidR="00E20E2A" w:rsidRPr="000B5D6A" w:rsidRDefault="00E20E2A" w:rsidP="00E20E2A">
            <w:pPr>
              <w:spacing w:beforeLines="20" w:before="48" w:afterLines="20" w:after="48"/>
              <w:rPr>
                <w:rFonts w:asciiTheme="minorHAnsi" w:hAnsiTheme="minorHAnsi"/>
                <w:b/>
                <w:szCs w:val="22"/>
              </w:rPr>
            </w:pPr>
            <w:commentRangeStart w:id="6"/>
            <w:r w:rsidRPr="000B5D6A">
              <w:rPr>
                <w:rFonts w:asciiTheme="minorHAnsi" w:hAnsiTheme="minorHAnsi"/>
                <w:b/>
                <w:szCs w:val="22"/>
              </w:rPr>
              <w:t>$</w:t>
            </w:r>
            <w:r>
              <w:rPr>
                <w:rFonts w:asciiTheme="minorHAnsi" w:hAnsiTheme="minorHAnsi"/>
                <w:b/>
                <w:szCs w:val="22"/>
              </w:rPr>
              <w:t>4,250,000</w:t>
            </w:r>
            <w:commentRangeEnd w:id="6"/>
            <w:r>
              <w:rPr>
                <w:rStyle w:val="CommentReference"/>
              </w:rPr>
              <w:commentReference w:id="6"/>
            </w:r>
          </w:p>
        </w:tc>
      </w:tr>
      <w:tr w:rsidR="007D3138" w:rsidRPr="001E3732" w14:paraId="504B47DC" w14:textId="3B6EA56F" w:rsidTr="007204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727" w:type="dxa"/>
            <w:gridSpan w:val="20"/>
            <w:tcBorders>
              <w:left w:val="thinThickThinSmallGap" w:sz="24" w:space="0" w:color="244061" w:themeColor="accent1" w:themeShade="80"/>
              <w:right w:val="thinThickThinSmallGap" w:sz="24" w:space="0" w:color="244061" w:themeColor="accent1" w:themeShade="80"/>
            </w:tcBorders>
            <w:shd w:val="clear" w:color="auto" w:fill="808080" w:themeFill="background1" w:themeFillShade="80"/>
          </w:tcPr>
          <w:p w14:paraId="1ECD77F5" w14:textId="77777777" w:rsidR="007D3138" w:rsidRPr="000B5D6A" w:rsidRDefault="007D3138" w:rsidP="007D3138">
            <w:pPr>
              <w:rPr>
                <w:rFonts w:asciiTheme="minorHAnsi" w:hAnsiTheme="minorHAnsi"/>
                <w:bCs/>
                <w:sz w:val="8"/>
                <w:szCs w:val="8"/>
              </w:rPr>
            </w:pPr>
          </w:p>
        </w:tc>
      </w:tr>
      <w:tr w:rsidR="00C75B53" w:rsidRPr="00DA34DC" w14:paraId="20031AF6" w14:textId="77777777" w:rsidTr="007D3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07" w:type="dxa"/>
            <w:gridSpan w:val="3"/>
            <w:tcBorders>
              <w:left w:val="thinThickThinSmallGap" w:sz="24" w:space="0" w:color="244061" w:themeColor="accent1" w:themeShade="80"/>
              <w:right w:val="single" w:sz="8" w:space="0" w:color="000000"/>
            </w:tcBorders>
          </w:tcPr>
          <w:p w14:paraId="1AE63F6D" w14:textId="6FA296A2" w:rsidR="00C75B53" w:rsidRPr="00DA34DC" w:rsidRDefault="00C75B53" w:rsidP="00C75B53">
            <w:pPr>
              <w:jc w:val="right"/>
              <w:rPr>
                <w:rFonts w:asciiTheme="minorHAnsi" w:hAnsiTheme="minorHAnsi" w:cstheme="minorHAnsi"/>
                <w:b/>
              </w:rPr>
            </w:pPr>
            <w:r>
              <w:rPr>
                <w:rFonts w:asciiTheme="minorHAnsi" w:hAnsiTheme="minorHAnsi" w:cstheme="minorHAnsi"/>
                <w:b/>
              </w:rPr>
              <w:t>Subrecipient:</w:t>
            </w:r>
          </w:p>
        </w:tc>
        <w:tc>
          <w:tcPr>
            <w:tcW w:w="8920" w:type="dxa"/>
            <w:gridSpan w:val="17"/>
            <w:tcBorders>
              <w:left w:val="single" w:sz="8" w:space="0" w:color="000000"/>
              <w:right w:val="thinThickThinSmallGap" w:sz="24" w:space="0" w:color="244061" w:themeColor="accent1" w:themeShade="80"/>
            </w:tcBorders>
          </w:tcPr>
          <w:p w14:paraId="5A879F9C" w14:textId="0687C99C" w:rsidR="00C75B53" w:rsidRPr="00DA34DC" w:rsidRDefault="00C75B53" w:rsidP="00C75B53">
            <w:pPr>
              <w:rPr>
                <w:rFonts w:asciiTheme="minorHAnsi" w:hAnsiTheme="minorHAnsi" w:cstheme="minorHAnsi"/>
              </w:rPr>
            </w:pPr>
          </w:p>
        </w:tc>
      </w:tr>
      <w:tr w:rsidR="00C75B53" w:rsidRPr="00DA34DC" w14:paraId="3CD6D3EB" w14:textId="77777777" w:rsidTr="007D3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07" w:type="dxa"/>
            <w:gridSpan w:val="3"/>
            <w:tcBorders>
              <w:left w:val="thinThickThinSmallGap" w:sz="24" w:space="0" w:color="244061" w:themeColor="accent1" w:themeShade="80"/>
              <w:right w:val="single" w:sz="8" w:space="0" w:color="000000"/>
            </w:tcBorders>
          </w:tcPr>
          <w:p w14:paraId="44AED77C" w14:textId="580F1C3B" w:rsidR="00C75B53" w:rsidRPr="00DA34DC" w:rsidRDefault="00C75B53" w:rsidP="00C75B53">
            <w:pPr>
              <w:jc w:val="right"/>
              <w:rPr>
                <w:rFonts w:asciiTheme="minorHAnsi" w:hAnsiTheme="minorHAnsi" w:cstheme="minorHAnsi"/>
                <w:b/>
              </w:rPr>
            </w:pPr>
            <w:r w:rsidRPr="00DA34DC">
              <w:rPr>
                <w:rFonts w:asciiTheme="minorHAnsi" w:hAnsiTheme="minorHAnsi" w:cstheme="minorHAnsi"/>
                <w:b/>
                <w:szCs w:val="22"/>
              </w:rPr>
              <w:t>Mailing Address:</w:t>
            </w:r>
          </w:p>
        </w:tc>
        <w:tc>
          <w:tcPr>
            <w:tcW w:w="8920" w:type="dxa"/>
            <w:gridSpan w:val="17"/>
            <w:tcBorders>
              <w:left w:val="single" w:sz="8" w:space="0" w:color="000000"/>
              <w:right w:val="thinThickThinSmallGap" w:sz="24" w:space="0" w:color="244061" w:themeColor="accent1" w:themeShade="80"/>
            </w:tcBorders>
          </w:tcPr>
          <w:p w14:paraId="6A1EDB7A" w14:textId="224E2CDB" w:rsidR="00C75B53" w:rsidRPr="00DA34DC" w:rsidRDefault="00C75B53" w:rsidP="00C75B53">
            <w:pPr>
              <w:rPr>
                <w:rFonts w:asciiTheme="minorHAnsi" w:hAnsiTheme="minorHAnsi" w:cstheme="minorHAnsi"/>
              </w:rPr>
            </w:pPr>
          </w:p>
        </w:tc>
      </w:tr>
      <w:tr w:rsidR="00C75B53" w:rsidRPr="00DA34DC" w14:paraId="2507BDB8" w14:textId="77777777" w:rsidTr="00BF20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07" w:type="dxa"/>
            <w:gridSpan w:val="3"/>
            <w:tcBorders>
              <w:left w:val="thinThickThinSmallGap" w:sz="24" w:space="0" w:color="244061" w:themeColor="accent1" w:themeShade="80"/>
              <w:right w:val="single" w:sz="8" w:space="0" w:color="000000"/>
            </w:tcBorders>
          </w:tcPr>
          <w:p w14:paraId="31728F4C" w14:textId="0D4E8C87" w:rsidR="00C75B53" w:rsidRPr="00DA34DC" w:rsidRDefault="00C75B53" w:rsidP="00C75B53">
            <w:pPr>
              <w:jc w:val="right"/>
              <w:rPr>
                <w:rFonts w:asciiTheme="minorHAnsi" w:hAnsiTheme="minorHAnsi" w:cstheme="minorHAnsi"/>
                <w:b/>
                <w:szCs w:val="22"/>
              </w:rPr>
            </w:pPr>
            <w:r w:rsidRPr="00DA34DC">
              <w:rPr>
                <w:rFonts w:asciiTheme="minorHAnsi" w:hAnsiTheme="minorHAnsi" w:cstheme="minorHAnsi"/>
                <w:b/>
              </w:rPr>
              <w:t>Contact</w:t>
            </w:r>
            <w:r>
              <w:rPr>
                <w:rFonts w:asciiTheme="minorHAnsi" w:hAnsiTheme="minorHAnsi" w:cstheme="minorHAnsi"/>
                <w:b/>
              </w:rPr>
              <w:t xml:space="preserve"> Name</w:t>
            </w:r>
            <w:r w:rsidRPr="00DA34DC">
              <w:rPr>
                <w:rFonts w:asciiTheme="minorHAnsi" w:hAnsiTheme="minorHAnsi" w:cstheme="minorHAnsi"/>
                <w:b/>
              </w:rPr>
              <w:t>:</w:t>
            </w:r>
          </w:p>
        </w:tc>
        <w:tc>
          <w:tcPr>
            <w:tcW w:w="3866" w:type="dxa"/>
            <w:gridSpan w:val="9"/>
            <w:tcBorders>
              <w:left w:val="single" w:sz="8" w:space="0" w:color="000000"/>
              <w:right w:val="single" w:sz="4" w:space="0" w:color="auto"/>
            </w:tcBorders>
          </w:tcPr>
          <w:p w14:paraId="12F02789" w14:textId="2C1B9677" w:rsidR="00C75B53" w:rsidRPr="00DA34DC" w:rsidRDefault="00C75B53" w:rsidP="00C75B53">
            <w:pPr>
              <w:rPr>
                <w:rFonts w:asciiTheme="minorHAnsi" w:hAnsiTheme="minorHAnsi" w:cstheme="minorHAnsi"/>
              </w:rPr>
            </w:pPr>
          </w:p>
        </w:tc>
        <w:tc>
          <w:tcPr>
            <w:tcW w:w="824" w:type="dxa"/>
            <w:tcBorders>
              <w:left w:val="single" w:sz="4" w:space="0" w:color="auto"/>
            </w:tcBorders>
          </w:tcPr>
          <w:p w14:paraId="22296CD7" w14:textId="45592AB5" w:rsidR="00C75B53" w:rsidRPr="00DA34DC" w:rsidRDefault="00C75B53" w:rsidP="00C75B53">
            <w:pPr>
              <w:jc w:val="right"/>
              <w:rPr>
                <w:rFonts w:asciiTheme="minorHAnsi" w:hAnsiTheme="minorHAnsi" w:cstheme="minorHAnsi"/>
                <w:b/>
              </w:rPr>
            </w:pPr>
            <w:r w:rsidRPr="00DA34DC">
              <w:rPr>
                <w:rFonts w:asciiTheme="minorHAnsi" w:hAnsiTheme="minorHAnsi" w:cstheme="minorHAnsi"/>
                <w:b/>
              </w:rPr>
              <w:t>Title:</w:t>
            </w:r>
          </w:p>
        </w:tc>
        <w:tc>
          <w:tcPr>
            <w:tcW w:w="4230" w:type="dxa"/>
            <w:gridSpan w:val="7"/>
            <w:tcBorders>
              <w:left w:val="single" w:sz="4" w:space="0" w:color="auto"/>
              <w:right w:val="thinThickThinSmallGap" w:sz="24" w:space="0" w:color="244061" w:themeColor="accent1" w:themeShade="80"/>
            </w:tcBorders>
          </w:tcPr>
          <w:p w14:paraId="2A41452E" w14:textId="77777777" w:rsidR="00C75B53" w:rsidRPr="00DA34DC" w:rsidRDefault="00C75B53" w:rsidP="00C75B53">
            <w:pPr>
              <w:rPr>
                <w:rFonts w:asciiTheme="minorHAnsi" w:hAnsiTheme="minorHAnsi" w:cstheme="minorHAnsi"/>
              </w:rPr>
            </w:pPr>
          </w:p>
        </w:tc>
      </w:tr>
      <w:tr w:rsidR="00C75B53" w:rsidRPr="00DA34DC" w14:paraId="79396A87" w14:textId="77777777" w:rsidTr="00BF20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07" w:type="dxa"/>
            <w:gridSpan w:val="3"/>
            <w:tcBorders>
              <w:left w:val="thinThickThinSmallGap" w:sz="24" w:space="0" w:color="244061" w:themeColor="accent1" w:themeShade="80"/>
              <w:right w:val="single" w:sz="8" w:space="0" w:color="000000"/>
            </w:tcBorders>
          </w:tcPr>
          <w:p w14:paraId="63BD8016" w14:textId="2F47C0C3" w:rsidR="00C75B53" w:rsidRPr="00DA34DC" w:rsidRDefault="00C75B53" w:rsidP="00C75B53">
            <w:pPr>
              <w:jc w:val="right"/>
              <w:rPr>
                <w:rFonts w:asciiTheme="minorHAnsi" w:hAnsiTheme="minorHAnsi" w:cstheme="minorHAnsi"/>
                <w:b/>
                <w:szCs w:val="22"/>
              </w:rPr>
            </w:pPr>
            <w:r w:rsidRPr="00DA34DC">
              <w:rPr>
                <w:rFonts w:asciiTheme="minorHAnsi" w:hAnsiTheme="minorHAnsi" w:cstheme="minorHAnsi"/>
                <w:b/>
                <w:szCs w:val="22"/>
              </w:rPr>
              <w:t>Phone:</w:t>
            </w:r>
          </w:p>
        </w:tc>
        <w:tc>
          <w:tcPr>
            <w:tcW w:w="3866" w:type="dxa"/>
            <w:gridSpan w:val="9"/>
            <w:tcBorders>
              <w:left w:val="single" w:sz="8" w:space="0" w:color="000000"/>
              <w:right w:val="single" w:sz="4" w:space="0" w:color="auto"/>
            </w:tcBorders>
          </w:tcPr>
          <w:p w14:paraId="77E7B543" w14:textId="77777777" w:rsidR="00C75B53" w:rsidRPr="00DA34DC" w:rsidRDefault="00C75B53" w:rsidP="00C75B53">
            <w:pPr>
              <w:rPr>
                <w:rFonts w:asciiTheme="minorHAnsi" w:hAnsiTheme="minorHAnsi" w:cstheme="minorHAnsi"/>
              </w:rPr>
            </w:pPr>
          </w:p>
        </w:tc>
        <w:tc>
          <w:tcPr>
            <w:tcW w:w="824" w:type="dxa"/>
            <w:tcBorders>
              <w:left w:val="single" w:sz="4" w:space="0" w:color="auto"/>
            </w:tcBorders>
          </w:tcPr>
          <w:p w14:paraId="0F21D36A" w14:textId="0218E193" w:rsidR="00C75B53" w:rsidRPr="00DA34DC" w:rsidRDefault="00C75B53" w:rsidP="00C75B53">
            <w:pPr>
              <w:jc w:val="right"/>
              <w:rPr>
                <w:rFonts w:asciiTheme="minorHAnsi" w:hAnsiTheme="minorHAnsi" w:cstheme="minorHAnsi"/>
                <w:b/>
              </w:rPr>
            </w:pPr>
            <w:r w:rsidRPr="00DA34DC">
              <w:rPr>
                <w:rFonts w:asciiTheme="minorHAnsi" w:hAnsiTheme="minorHAnsi" w:cstheme="minorHAnsi"/>
                <w:b/>
              </w:rPr>
              <w:t>Email:</w:t>
            </w:r>
          </w:p>
        </w:tc>
        <w:tc>
          <w:tcPr>
            <w:tcW w:w="4230" w:type="dxa"/>
            <w:gridSpan w:val="7"/>
            <w:tcBorders>
              <w:left w:val="single" w:sz="4" w:space="0" w:color="auto"/>
              <w:right w:val="thinThickThinSmallGap" w:sz="24" w:space="0" w:color="244061" w:themeColor="accent1" w:themeShade="80"/>
            </w:tcBorders>
          </w:tcPr>
          <w:p w14:paraId="1FB83797" w14:textId="77777777" w:rsidR="00C75B53" w:rsidRPr="00DA34DC" w:rsidRDefault="00C75B53" w:rsidP="00C75B53">
            <w:pPr>
              <w:rPr>
                <w:rFonts w:asciiTheme="minorHAnsi" w:hAnsiTheme="minorHAnsi" w:cstheme="minorHAnsi"/>
              </w:rPr>
            </w:pPr>
          </w:p>
        </w:tc>
      </w:tr>
      <w:tr w:rsidR="00C75B53" w:rsidRPr="00DA34DC" w14:paraId="73498945" w14:textId="77777777" w:rsidTr="00BF20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07" w:type="dxa"/>
            <w:gridSpan w:val="3"/>
            <w:tcBorders>
              <w:left w:val="thinThickThinSmallGap" w:sz="24" w:space="0" w:color="244061" w:themeColor="accent1" w:themeShade="80"/>
              <w:right w:val="single" w:sz="8" w:space="0" w:color="000000"/>
            </w:tcBorders>
          </w:tcPr>
          <w:p w14:paraId="38AB2393" w14:textId="615CDEB6" w:rsidR="00C75B53" w:rsidRPr="00DA34DC" w:rsidRDefault="0086509F" w:rsidP="00C75B53">
            <w:pPr>
              <w:jc w:val="right"/>
              <w:rPr>
                <w:rFonts w:asciiTheme="minorHAnsi" w:hAnsiTheme="minorHAnsi" w:cstheme="minorHAnsi"/>
                <w:b/>
                <w:szCs w:val="22"/>
              </w:rPr>
            </w:pPr>
            <w:r w:rsidRPr="0086509F">
              <w:rPr>
                <w:rFonts w:asciiTheme="minorHAnsi" w:hAnsiTheme="minorHAnsi" w:cstheme="minorHAnsi"/>
                <w:b/>
                <w:szCs w:val="22"/>
                <w:highlight w:val="cyan"/>
              </w:rPr>
              <w:t>&lt;Other&gt;</w:t>
            </w:r>
            <w:r w:rsidR="00C75B53">
              <w:rPr>
                <w:rFonts w:asciiTheme="minorHAnsi" w:hAnsiTheme="minorHAnsi" w:cstheme="minorHAnsi"/>
                <w:b/>
                <w:szCs w:val="22"/>
              </w:rPr>
              <w:t xml:space="preserve"> Contact:</w:t>
            </w:r>
          </w:p>
        </w:tc>
        <w:tc>
          <w:tcPr>
            <w:tcW w:w="3866" w:type="dxa"/>
            <w:gridSpan w:val="9"/>
            <w:tcBorders>
              <w:left w:val="single" w:sz="8" w:space="0" w:color="000000"/>
              <w:right w:val="single" w:sz="4" w:space="0" w:color="auto"/>
            </w:tcBorders>
          </w:tcPr>
          <w:p w14:paraId="188099E4" w14:textId="396822F4" w:rsidR="00C75B53" w:rsidRPr="00DA34DC" w:rsidRDefault="00C75B53" w:rsidP="00C75B53">
            <w:pPr>
              <w:rPr>
                <w:rFonts w:asciiTheme="minorHAnsi" w:hAnsiTheme="minorHAnsi" w:cstheme="minorHAnsi"/>
              </w:rPr>
            </w:pPr>
          </w:p>
        </w:tc>
        <w:tc>
          <w:tcPr>
            <w:tcW w:w="824" w:type="dxa"/>
            <w:tcBorders>
              <w:left w:val="single" w:sz="4" w:space="0" w:color="auto"/>
            </w:tcBorders>
          </w:tcPr>
          <w:p w14:paraId="189C915A" w14:textId="51B3AACE" w:rsidR="00C75B53" w:rsidRPr="00DA34DC" w:rsidRDefault="00C75B53" w:rsidP="00C75B53">
            <w:pPr>
              <w:jc w:val="right"/>
              <w:rPr>
                <w:rFonts w:asciiTheme="minorHAnsi" w:hAnsiTheme="minorHAnsi" w:cstheme="minorHAnsi"/>
                <w:b/>
              </w:rPr>
            </w:pPr>
            <w:r>
              <w:rPr>
                <w:rFonts w:asciiTheme="minorHAnsi" w:hAnsiTheme="minorHAnsi" w:cstheme="minorHAnsi"/>
                <w:b/>
              </w:rPr>
              <w:t>Email:</w:t>
            </w:r>
          </w:p>
        </w:tc>
        <w:tc>
          <w:tcPr>
            <w:tcW w:w="4230" w:type="dxa"/>
            <w:gridSpan w:val="7"/>
            <w:tcBorders>
              <w:left w:val="single" w:sz="4" w:space="0" w:color="auto"/>
              <w:right w:val="thinThickThinSmallGap" w:sz="24" w:space="0" w:color="244061" w:themeColor="accent1" w:themeShade="80"/>
            </w:tcBorders>
          </w:tcPr>
          <w:p w14:paraId="4980F526" w14:textId="77777777" w:rsidR="00C75B53" w:rsidRPr="00DA34DC" w:rsidRDefault="00C75B53" w:rsidP="00C75B53">
            <w:pPr>
              <w:rPr>
                <w:rFonts w:asciiTheme="minorHAnsi" w:hAnsiTheme="minorHAnsi" w:cstheme="minorHAnsi"/>
              </w:rPr>
            </w:pPr>
          </w:p>
        </w:tc>
      </w:tr>
      <w:tr w:rsidR="00C75B53" w:rsidRPr="00DA34DC" w14:paraId="45BEE118" w14:textId="3C0500CB" w:rsidTr="00C75B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2"/>
        </w:trPr>
        <w:tc>
          <w:tcPr>
            <w:tcW w:w="1807" w:type="dxa"/>
            <w:gridSpan w:val="3"/>
            <w:tcBorders>
              <w:left w:val="thinThickThinSmallGap" w:sz="24" w:space="0" w:color="244061" w:themeColor="accent1" w:themeShade="80"/>
              <w:right w:val="single" w:sz="8" w:space="0" w:color="000000"/>
            </w:tcBorders>
          </w:tcPr>
          <w:p w14:paraId="350604AD" w14:textId="4CD2E61C" w:rsidR="00C75B53" w:rsidRPr="00DA34DC" w:rsidRDefault="00C75B53" w:rsidP="00C75B53">
            <w:pPr>
              <w:jc w:val="right"/>
              <w:rPr>
                <w:rFonts w:asciiTheme="minorHAnsi" w:hAnsiTheme="minorHAnsi" w:cstheme="minorHAnsi"/>
                <w:b/>
                <w:szCs w:val="22"/>
              </w:rPr>
            </w:pPr>
            <w:r>
              <w:rPr>
                <w:rFonts w:asciiTheme="minorHAnsi" w:hAnsiTheme="minorHAnsi" w:cstheme="minorHAnsi"/>
                <w:b/>
                <w:szCs w:val="22"/>
              </w:rPr>
              <w:t>Agency UBI:</w:t>
            </w:r>
          </w:p>
        </w:tc>
        <w:tc>
          <w:tcPr>
            <w:tcW w:w="3866" w:type="dxa"/>
            <w:gridSpan w:val="9"/>
            <w:tcBorders>
              <w:left w:val="single" w:sz="8" w:space="0" w:color="000000"/>
              <w:right w:val="single" w:sz="4" w:space="0" w:color="auto"/>
            </w:tcBorders>
          </w:tcPr>
          <w:p w14:paraId="42EE299A" w14:textId="77777777" w:rsidR="00C75B53" w:rsidRPr="00DA34DC" w:rsidRDefault="00C75B53" w:rsidP="00C75B53">
            <w:pPr>
              <w:rPr>
                <w:rFonts w:asciiTheme="minorHAnsi" w:hAnsiTheme="minorHAnsi" w:cstheme="minorHAnsi"/>
              </w:rPr>
            </w:pPr>
          </w:p>
        </w:tc>
        <w:tc>
          <w:tcPr>
            <w:tcW w:w="1364" w:type="dxa"/>
            <w:gridSpan w:val="3"/>
            <w:tcBorders>
              <w:left w:val="single" w:sz="4" w:space="0" w:color="auto"/>
              <w:right w:val="single" w:sz="4" w:space="0" w:color="auto"/>
            </w:tcBorders>
          </w:tcPr>
          <w:p w14:paraId="1D81F5CC" w14:textId="479FD037" w:rsidR="00C75B53" w:rsidRPr="0000187B" w:rsidRDefault="00C75B53" w:rsidP="00C75B53">
            <w:pPr>
              <w:rPr>
                <w:rFonts w:asciiTheme="minorHAnsi" w:hAnsiTheme="minorHAnsi" w:cstheme="minorHAnsi"/>
                <w:b/>
                <w:bCs/>
              </w:rPr>
            </w:pPr>
            <w:r w:rsidRPr="0000187B">
              <w:rPr>
                <w:rFonts w:asciiTheme="minorHAnsi" w:hAnsiTheme="minorHAnsi" w:cstheme="minorHAnsi"/>
                <w:b/>
                <w:bCs/>
              </w:rPr>
              <w:t xml:space="preserve">Agency </w:t>
            </w:r>
            <w:commentRangeStart w:id="7"/>
            <w:r>
              <w:rPr>
                <w:rFonts w:asciiTheme="minorHAnsi" w:hAnsiTheme="minorHAnsi" w:cstheme="minorHAnsi"/>
                <w:b/>
                <w:bCs/>
              </w:rPr>
              <w:t>UEI</w:t>
            </w:r>
            <w:r w:rsidRPr="0000187B">
              <w:rPr>
                <w:rFonts w:asciiTheme="minorHAnsi" w:hAnsiTheme="minorHAnsi" w:cstheme="minorHAnsi"/>
                <w:b/>
                <w:bCs/>
              </w:rPr>
              <w:t>:</w:t>
            </w:r>
            <w:commentRangeEnd w:id="7"/>
            <w:r>
              <w:rPr>
                <w:rStyle w:val="CommentReference"/>
              </w:rPr>
              <w:commentReference w:id="7"/>
            </w:r>
          </w:p>
        </w:tc>
        <w:tc>
          <w:tcPr>
            <w:tcW w:w="3690" w:type="dxa"/>
            <w:gridSpan w:val="5"/>
            <w:tcBorders>
              <w:left w:val="single" w:sz="4" w:space="0" w:color="auto"/>
              <w:right w:val="thinThickThinSmallGap" w:sz="24" w:space="0" w:color="244061" w:themeColor="accent1" w:themeShade="80"/>
            </w:tcBorders>
          </w:tcPr>
          <w:p w14:paraId="26FC37F3" w14:textId="77777777" w:rsidR="00C75B53" w:rsidRPr="00DA34DC" w:rsidRDefault="00C75B53" w:rsidP="00C75B53">
            <w:pPr>
              <w:rPr>
                <w:rFonts w:asciiTheme="minorHAnsi" w:hAnsiTheme="minorHAnsi" w:cstheme="minorHAnsi"/>
              </w:rPr>
            </w:pPr>
          </w:p>
        </w:tc>
      </w:tr>
      <w:tr w:rsidR="00C75B53" w:rsidRPr="00DA34DC" w14:paraId="20BF39EE" w14:textId="77777777" w:rsidTr="007204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0"/>
        </w:trPr>
        <w:tc>
          <w:tcPr>
            <w:tcW w:w="10727" w:type="dxa"/>
            <w:gridSpan w:val="20"/>
            <w:tcBorders>
              <w:left w:val="thinThickThinSmallGap" w:sz="24" w:space="0" w:color="244061" w:themeColor="accent1" w:themeShade="80"/>
              <w:right w:val="thinThickThinSmallGap" w:sz="24" w:space="0" w:color="244061" w:themeColor="accent1" w:themeShade="80"/>
            </w:tcBorders>
            <w:shd w:val="clear" w:color="auto" w:fill="808080" w:themeFill="background1" w:themeFillShade="80"/>
          </w:tcPr>
          <w:p w14:paraId="35A1F19F" w14:textId="77777777" w:rsidR="00C75B53" w:rsidRPr="00C91AAA" w:rsidRDefault="00C75B53" w:rsidP="00C75B53">
            <w:pPr>
              <w:rPr>
                <w:rFonts w:asciiTheme="minorHAnsi" w:hAnsiTheme="minorHAnsi" w:cstheme="minorHAnsi"/>
                <w:sz w:val="8"/>
                <w:szCs w:val="14"/>
              </w:rPr>
            </w:pPr>
          </w:p>
        </w:tc>
      </w:tr>
      <w:tr w:rsidR="00C75B53" w:rsidRPr="00DA34DC" w14:paraId="6D53E593" w14:textId="77777777" w:rsidTr="007204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727" w:type="dxa"/>
            <w:gridSpan w:val="20"/>
            <w:tcBorders>
              <w:left w:val="thinThickThinSmallGap" w:sz="24" w:space="0" w:color="244061" w:themeColor="accent1" w:themeShade="80"/>
              <w:right w:val="thinThickThinSmallGap" w:sz="24" w:space="0" w:color="244061" w:themeColor="accent1" w:themeShade="80"/>
            </w:tcBorders>
            <w:shd w:val="clear" w:color="auto" w:fill="D9D9D9" w:themeFill="background1" w:themeFillShade="D9"/>
          </w:tcPr>
          <w:p w14:paraId="26FDAFF4" w14:textId="74AA58EB" w:rsidR="00C75B53" w:rsidRPr="00DA34DC" w:rsidRDefault="00CF1050" w:rsidP="00C75B53">
            <w:pPr>
              <w:spacing w:beforeLines="20" w:before="48" w:afterLines="20" w:after="48"/>
              <w:rPr>
                <w:rFonts w:asciiTheme="minorHAnsi" w:hAnsiTheme="minorHAnsi" w:cstheme="minorHAnsi"/>
              </w:rPr>
            </w:pPr>
            <w:r w:rsidRPr="00B17B37">
              <w:rPr>
                <w:rFonts w:asciiTheme="minorHAnsi" w:hAnsiTheme="minorHAnsi" w:cstheme="minorHAnsi"/>
                <w:b/>
                <w:szCs w:val="22"/>
                <w:highlight w:val="cyan"/>
              </w:rPr>
              <w:t>&lt;&lt;Department Name&gt;&gt;</w:t>
            </w:r>
            <w:commentRangeStart w:id="8"/>
            <w:r w:rsidR="00C75B53">
              <w:rPr>
                <w:rFonts w:asciiTheme="minorHAnsi" w:hAnsiTheme="minorHAnsi" w:cstheme="minorHAnsi"/>
                <w:b/>
                <w:szCs w:val="22"/>
              </w:rPr>
              <w:t xml:space="preserve"> Contract Team </w:t>
            </w:r>
            <w:commentRangeEnd w:id="8"/>
            <w:r w:rsidR="00C75B53">
              <w:rPr>
                <w:rStyle w:val="CommentReference"/>
              </w:rPr>
              <w:commentReference w:id="8"/>
            </w:r>
          </w:p>
        </w:tc>
      </w:tr>
      <w:tr w:rsidR="00C75B53" w:rsidRPr="00DA34DC" w14:paraId="12BCE4ED" w14:textId="77777777" w:rsidTr="00BF20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69"/>
        </w:trPr>
        <w:tc>
          <w:tcPr>
            <w:tcW w:w="1807" w:type="dxa"/>
            <w:gridSpan w:val="3"/>
            <w:tcBorders>
              <w:left w:val="thinThickThinSmallGap" w:sz="24" w:space="0" w:color="244061" w:themeColor="accent1" w:themeShade="80"/>
              <w:right w:val="single" w:sz="8" w:space="0" w:color="000000"/>
            </w:tcBorders>
          </w:tcPr>
          <w:p w14:paraId="103C8445" w14:textId="03676F9F" w:rsidR="00C75B53" w:rsidRPr="0086509F" w:rsidRDefault="00C75B53" w:rsidP="00C75B53">
            <w:pPr>
              <w:spacing w:beforeLines="20" w:before="48" w:afterLines="20" w:after="48"/>
              <w:rPr>
                <w:rFonts w:asciiTheme="minorHAnsi" w:hAnsiTheme="minorHAnsi" w:cstheme="minorHAnsi"/>
                <w:b/>
                <w:bCs/>
                <w:sz w:val="20"/>
                <w:szCs w:val="20"/>
              </w:rPr>
            </w:pPr>
            <w:commentRangeStart w:id="9"/>
            <w:r w:rsidRPr="0086509F">
              <w:rPr>
                <w:rFonts w:asciiTheme="minorHAnsi" w:hAnsiTheme="minorHAnsi" w:cstheme="minorHAnsi"/>
                <w:b/>
                <w:bCs/>
                <w:sz w:val="20"/>
                <w:szCs w:val="20"/>
              </w:rPr>
              <w:t xml:space="preserve">Contract </w:t>
            </w:r>
            <w:r w:rsidR="00F81481" w:rsidRPr="0086509F">
              <w:rPr>
                <w:rFonts w:asciiTheme="minorHAnsi" w:hAnsiTheme="minorHAnsi" w:cstheme="minorHAnsi"/>
                <w:b/>
                <w:bCs/>
                <w:sz w:val="20"/>
                <w:szCs w:val="20"/>
              </w:rPr>
              <w:t>Owner</w:t>
            </w:r>
            <w:r w:rsidRPr="0086509F">
              <w:rPr>
                <w:rFonts w:asciiTheme="minorHAnsi" w:hAnsiTheme="minorHAnsi" w:cstheme="minorHAnsi"/>
                <w:b/>
                <w:bCs/>
                <w:sz w:val="20"/>
                <w:szCs w:val="20"/>
              </w:rPr>
              <w:t>:</w:t>
            </w:r>
            <w:commentRangeEnd w:id="9"/>
            <w:r w:rsidR="00F81481" w:rsidRPr="0086509F">
              <w:rPr>
                <w:rStyle w:val="CommentReference"/>
                <w:b/>
                <w:bCs/>
              </w:rPr>
              <w:commentReference w:id="9"/>
            </w:r>
          </w:p>
        </w:tc>
        <w:tc>
          <w:tcPr>
            <w:tcW w:w="3866" w:type="dxa"/>
            <w:gridSpan w:val="9"/>
            <w:tcBorders>
              <w:right w:val="single" w:sz="8" w:space="0" w:color="000000"/>
            </w:tcBorders>
            <w:vAlign w:val="bottom"/>
          </w:tcPr>
          <w:p w14:paraId="469B329C" w14:textId="7ACCEF38" w:rsidR="00C75B53" w:rsidRPr="0086509F" w:rsidRDefault="00C75B53" w:rsidP="00C75B53">
            <w:pPr>
              <w:spacing w:beforeLines="20" w:before="48" w:afterLines="20" w:after="48"/>
              <w:rPr>
                <w:rFonts w:asciiTheme="minorHAnsi" w:hAnsiTheme="minorHAnsi" w:cstheme="minorHAnsi"/>
                <w:bCs/>
                <w:sz w:val="20"/>
                <w:szCs w:val="20"/>
              </w:rPr>
            </w:pPr>
          </w:p>
        </w:tc>
        <w:tc>
          <w:tcPr>
            <w:tcW w:w="824" w:type="dxa"/>
            <w:tcBorders>
              <w:left w:val="single" w:sz="8" w:space="0" w:color="000000"/>
              <w:right w:val="single" w:sz="4" w:space="0" w:color="auto"/>
            </w:tcBorders>
            <w:vAlign w:val="bottom"/>
          </w:tcPr>
          <w:p w14:paraId="4AF16E67" w14:textId="0DB81F35" w:rsidR="00C75B53" w:rsidRPr="0086509F" w:rsidRDefault="00C75B53" w:rsidP="00C75B53">
            <w:pPr>
              <w:spacing w:beforeLines="20" w:before="48" w:afterLines="20" w:after="48"/>
              <w:jc w:val="right"/>
              <w:rPr>
                <w:rFonts w:asciiTheme="minorHAnsi" w:hAnsiTheme="minorHAnsi" w:cstheme="minorHAnsi"/>
                <w:b/>
                <w:bCs/>
                <w:sz w:val="20"/>
                <w:szCs w:val="20"/>
              </w:rPr>
            </w:pPr>
            <w:r w:rsidRPr="0086509F">
              <w:rPr>
                <w:rFonts w:asciiTheme="minorHAnsi" w:hAnsiTheme="minorHAnsi" w:cstheme="minorHAnsi"/>
                <w:b/>
                <w:bCs/>
                <w:sz w:val="20"/>
                <w:szCs w:val="20"/>
              </w:rPr>
              <w:t>Email:</w:t>
            </w:r>
          </w:p>
        </w:tc>
        <w:tc>
          <w:tcPr>
            <w:tcW w:w="4230" w:type="dxa"/>
            <w:gridSpan w:val="7"/>
            <w:tcBorders>
              <w:left w:val="single" w:sz="4" w:space="0" w:color="auto"/>
              <w:right w:val="thinThickThinSmallGap" w:sz="24" w:space="0" w:color="244061" w:themeColor="accent1" w:themeShade="80"/>
            </w:tcBorders>
            <w:vAlign w:val="center"/>
          </w:tcPr>
          <w:p w14:paraId="4D9CC84C" w14:textId="53390432" w:rsidR="00C75B53" w:rsidRPr="00DA34DC" w:rsidRDefault="00C75B53" w:rsidP="00C75B53">
            <w:pPr>
              <w:spacing w:beforeLines="20" w:before="48" w:afterLines="20" w:after="48"/>
              <w:rPr>
                <w:rFonts w:asciiTheme="minorHAnsi" w:hAnsiTheme="minorHAnsi" w:cstheme="minorHAnsi"/>
                <w:sz w:val="20"/>
                <w:szCs w:val="20"/>
              </w:rPr>
            </w:pPr>
          </w:p>
        </w:tc>
      </w:tr>
      <w:tr w:rsidR="00C75B53" w:rsidRPr="00DA34DC" w14:paraId="13DDE200" w14:textId="77777777" w:rsidTr="00BF20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69"/>
        </w:trPr>
        <w:tc>
          <w:tcPr>
            <w:tcW w:w="1807" w:type="dxa"/>
            <w:gridSpan w:val="3"/>
            <w:tcBorders>
              <w:left w:val="thinThickThinSmallGap" w:sz="24" w:space="0" w:color="244061" w:themeColor="accent1" w:themeShade="80"/>
              <w:right w:val="single" w:sz="8" w:space="0" w:color="000000"/>
            </w:tcBorders>
          </w:tcPr>
          <w:p w14:paraId="4AB1211A" w14:textId="78EED516" w:rsidR="00C75B53" w:rsidRPr="0086509F" w:rsidRDefault="00C75B53" w:rsidP="00C75B53">
            <w:pPr>
              <w:spacing w:beforeLines="20" w:before="48" w:afterLines="20" w:after="48"/>
              <w:rPr>
                <w:rFonts w:asciiTheme="minorHAnsi" w:hAnsiTheme="minorHAnsi" w:cstheme="minorHAnsi"/>
                <w:b/>
                <w:bCs/>
                <w:sz w:val="20"/>
                <w:szCs w:val="20"/>
              </w:rPr>
            </w:pPr>
            <w:r w:rsidRPr="0086509F">
              <w:rPr>
                <w:rFonts w:asciiTheme="minorHAnsi" w:hAnsiTheme="minorHAnsi" w:cstheme="minorHAnsi"/>
                <w:b/>
                <w:bCs/>
                <w:sz w:val="20"/>
                <w:szCs w:val="20"/>
              </w:rPr>
              <w:t>Program Contact:</w:t>
            </w:r>
          </w:p>
        </w:tc>
        <w:tc>
          <w:tcPr>
            <w:tcW w:w="3866" w:type="dxa"/>
            <w:gridSpan w:val="9"/>
            <w:tcBorders>
              <w:right w:val="single" w:sz="8" w:space="0" w:color="000000"/>
            </w:tcBorders>
            <w:vAlign w:val="bottom"/>
          </w:tcPr>
          <w:p w14:paraId="6E5CC2D1" w14:textId="23022EDB" w:rsidR="00C75B53" w:rsidRPr="0086509F" w:rsidRDefault="00C75B53" w:rsidP="00C75B53">
            <w:pPr>
              <w:spacing w:beforeLines="20" w:before="48" w:afterLines="20" w:after="48"/>
              <w:rPr>
                <w:rFonts w:asciiTheme="minorHAnsi" w:hAnsiTheme="minorHAnsi" w:cstheme="minorHAnsi"/>
                <w:bCs/>
                <w:sz w:val="20"/>
                <w:szCs w:val="20"/>
              </w:rPr>
            </w:pPr>
          </w:p>
        </w:tc>
        <w:tc>
          <w:tcPr>
            <w:tcW w:w="824" w:type="dxa"/>
            <w:tcBorders>
              <w:left w:val="single" w:sz="8" w:space="0" w:color="000000"/>
              <w:right w:val="single" w:sz="4" w:space="0" w:color="auto"/>
            </w:tcBorders>
            <w:vAlign w:val="bottom"/>
          </w:tcPr>
          <w:p w14:paraId="77AAB3C6" w14:textId="171401FA" w:rsidR="00C75B53" w:rsidRPr="0086509F" w:rsidRDefault="00C75B53" w:rsidP="00C75B53">
            <w:pPr>
              <w:spacing w:beforeLines="20" w:before="48" w:afterLines="20" w:after="48"/>
              <w:jc w:val="right"/>
              <w:rPr>
                <w:rFonts w:asciiTheme="minorHAnsi" w:hAnsiTheme="minorHAnsi" w:cstheme="minorHAnsi"/>
                <w:b/>
                <w:bCs/>
                <w:sz w:val="20"/>
                <w:szCs w:val="20"/>
              </w:rPr>
            </w:pPr>
            <w:r w:rsidRPr="0086509F">
              <w:rPr>
                <w:rFonts w:asciiTheme="minorHAnsi" w:hAnsiTheme="minorHAnsi" w:cstheme="minorHAnsi"/>
                <w:b/>
                <w:bCs/>
                <w:sz w:val="20"/>
                <w:szCs w:val="20"/>
              </w:rPr>
              <w:t>Email:</w:t>
            </w:r>
          </w:p>
        </w:tc>
        <w:tc>
          <w:tcPr>
            <w:tcW w:w="4230" w:type="dxa"/>
            <w:gridSpan w:val="7"/>
            <w:tcBorders>
              <w:left w:val="single" w:sz="4" w:space="0" w:color="auto"/>
              <w:right w:val="thinThickThinSmallGap" w:sz="24" w:space="0" w:color="244061" w:themeColor="accent1" w:themeShade="80"/>
            </w:tcBorders>
            <w:vAlign w:val="center"/>
          </w:tcPr>
          <w:p w14:paraId="55E38122" w14:textId="63138A34" w:rsidR="00C75B53" w:rsidRPr="00DA34DC" w:rsidRDefault="00C75B53" w:rsidP="00C75B53">
            <w:pPr>
              <w:spacing w:beforeLines="20" w:before="48" w:afterLines="20" w:after="48"/>
              <w:rPr>
                <w:rFonts w:asciiTheme="minorHAnsi" w:hAnsiTheme="minorHAnsi" w:cstheme="minorHAnsi"/>
                <w:sz w:val="20"/>
                <w:szCs w:val="20"/>
              </w:rPr>
            </w:pPr>
          </w:p>
        </w:tc>
      </w:tr>
      <w:tr w:rsidR="00C75B53" w:rsidRPr="00DA34DC" w14:paraId="50963273" w14:textId="5E51C470" w:rsidTr="00BF20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69"/>
        </w:trPr>
        <w:tc>
          <w:tcPr>
            <w:tcW w:w="1807" w:type="dxa"/>
            <w:gridSpan w:val="3"/>
            <w:tcBorders>
              <w:left w:val="thinThickThinSmallGap" w:sz="24" w:space="0" w:color="244061" w:themeColor="accent1" w:themeShade="80"/>
              <w:right w:val="single" w:sz="8" w:space="0" w:color="000000"/>
            </w:tcBorders>
          </w:tcPr>
          <w:p w14:paraId="7738FFB4" w14:textId="5374A5E4" w:rsidR="00C75B53" w:rsidRPr="0086509F" w:rsidRDefault="00C75B53" w:rsidP="00C75B53">
            <w:pPr>
              <w:spacing w:beforeLines="20" w:before="48" w:afterLines="20" w:after="48"/>
              <w:rPr>
                <w:rFonts w:asciiTheme="minorHAnsi" w:hAnsiTheme="minorHAnsi" w:cstheme="minorHAnsi"/>
                <w:b/>
                <w:bCs/>
                <w:sz w:val="20"/>
                <w:szCs w:val="20"/>
              </w:rPr>
            </w:pPr>
            <w:commentRangeStart w:id="10"/>
            <w:r w:rsidRPr="0086509F">
              <w:rPr>
                <w:rFonts w:asciiTheme="minorHAnsi" w:hAnsiTheme="minorHAnsi" w:cstheme="minorHAnsi"/>
                <w:b/>
                <w:bCs/>
                <w:sz w:val="20"/>
                <w:szCs w:val="20"/>
                <w:highlight w:val="cyan"/>
              </w:rPr>
              <w:t>&lt;&lt;type&gt;&gt;</w:t>
            </w:r>
            <w:r w:rsidRPr="0086509F">
              <w:rPr>
                <w:rFonts w:asciiTheme="minorHAnsi" w:hAnsiTheme="minorHAnsi" w:cstheme="minorHAnsi"/>
                <w:b/>
                <w:bCs/>
                <w:sz w:val="20"/>
                <w:szCs w:val="20"/>
              </w:rPr>
              <w:t xml:space="preserve"> </w:t>
            </w:r>
            <w:commentRangeEnd w:id="10"/>
            <w:r w:rsidRPr="0086509F">
              <w:rPr>
                <w:rStyle w:val="CommentReference"/>
                <w:b/>
                <w:bCs/>
              </w:rPr>
              <w:commentReference w:id="10"/>
            </w:r>
            <w:r w:rsidRPr="0086509F">
              <w:rPr>
                <w:rFonts w:asciiTheme="minorHAnsi" w:hAnsiTheme="minorHAnsi" w:cstheme="minorHAnsi"/>
                <w:b/>
                <w:bCs/>
                <w:sz w:val="20"/>
                <w:szCs w:val="20"/>
              </w:rPr>
              <w:t>Contact:</w:t>
            </w:r>
          </w:p>
        </w:tc>
        <w:tc>
          <w:tcPr>
            <w:tcW w:w="3866" w:type="dxa"/>
            <w:gridSpan w:val="9"/>
            <w:tcBorders>
              <w:right w:val="single" w:sz="8" w:space="0" w:color="000000"/>
            </w:tcBorders>
            <w:vAlign w:val="bottom"/>
          </w:tcPr>
          <w:p w14:paraId="4233DC03" w14:textId="25CC569C" w:rsidR="00C75B53" w:rsidRPr="0086509F" w:rsidRDefault="00C75B53" w:rsidP="00C75B53">
            <w:pPr>
              <w:spacing w:beforeLines="20" w:before="48" w:afterLines="20" w:after="48"/>
              <w:rPr>
                <w:rFonts w:asciiTheme="minorHAnsi" w:hAnsiTheme="minorHAnsi" w:cstheme="minorHAnsi"/>
                <w:bCs/>
                <w:sz w:val="20"/>
                <w:szCs w:val="20"/>
              </w:rPr>
            </w:pPr>
          </w:p>
        </w:tc>
        <w:tc>
          <w:tcPr>
            <w:tcW w:w="824" w:type="dxa"/>
            <w:tcBorders>
              <w:left w:val="single" w:sz="8" w:space="0" w:color="000000"/>
              <w:right w:val="single" w:sz="4" w:space="0" w:color="auto"/>
            </w:tcBorders>
            <w:vAlign w:val="bottom"/>
          </w:tcPr>
          <w:p w14:paraId="5A8C39E7" w14:textId="76F7672A" w:rsidR="00C75B53" w:rsidRPr="0086509F" w:rsidRDefault="00C75B53" w:rsidP="00C75B53">
            <w:pPr>
              <w:spacing w:beforeLines="20" w:before="48" w:afterLines="20" w:after="48"/>
              <w:jc w:val="right"/>
              <w:rPr>
                <w:rFonts w:asciiTheme="minorHAnsi" w:hAnsiTheme="minorHAnsi" w:cstheme="minorHAnsi"/>
                <w:b/>
                <w:bCs/>
                <w:sz w:val="20"/>
                <w:szCs w:val="20"/>
              </w:rPr>
            </w:pPr>
            <w:r w:rsidRPr="0086509F">
              <w:rPr>
                <w:rFonts w:asciiTheme="minorHAnsi" w:hAnsiTheme="minorHAnsi" w:cstheme="minorHAnsi"/>
                <w:b/>
                <w:bCs/>
                <w:sz w:val="20"/>
                <w:szCs w:val="20"/>
              </w:rPr>
              <w:t>Email:</w:t>
            </w:r>
          </w:p>
        </w:tc>
        <w:tc>
          <w:tcPr>
            <w:tcW w:w="4230" w:type="dxa"/>
            <w:gridSpan w:val="7"/>
            <w:tcBorders>
              <w:left w:val="single" w:sz="4" w:space="0" w:color="auto"/>
              <w:right w:val="thinThickThinSmallGap" w:sz="24" w:space="0" w:color="244061" w:themeColor="accent1" w:themeShade="80"/>
            </w:tcBorders>
            <w:vAlign w:val="center"/>
          </w:tcPr>
          <w:p w14:paraId="01E9EA03" w14:textId="73A3C12A" w:rsidR="00C75B53" w:rsidRPr="00DA34DC" w:rsidRDefault="00C75B53" w:rsidP="00C75B53">
            <w:pPr>
              <w:spacing w:beforeLines="20" w:before="48" w:afterLines="20" w:after="48"/>
              <w:rPr>
                <w:rFonts w:asciiTheme="minorHAnsi" w:hAnsiTheme="minorHAnsi" w:cstheme="minorHAnsi"/>
                <w:sz w:val="20"/>
                <w:szCs w:val="20"/>
              </w:rPr>
            </w:pPr>
          </w:p>
        </w:tc>
      </w:tr>
      <w:tr w:rsidR="00C75B53" w:rsidRPr="00DA34DC" w14:paraId="666E5AE2" w14:textId="77777777" w:rsidTr="00720428">
        <w:tblPrEx>
          <w:tblCellMar>
            <w:left w:w="120" w:type="dxa"/>
            <w:right w:w="120" w:type="dxa"/>
          </w:tblCellMar>
        </w:tblPrEx>
        <w:trPr>
          <w:trHeight w:val="65"/>
        </w:trPr>
        <w:tc>
          <w:tcPr>
            <w:tcW w:w="10727" w:type="dxa"/>
            <w:gridSpan w:val="20"/>
            <w:tcBorders>
              <w:top w:val="single" w:sz="6" w:space="0" w:color="000000"/>
              <w:left w:val="thinThickThinSmallGap" w:sz="24" w:space="0" w:color="244061" w:themeColor="accent1" w:themeShade="80"/>
              <w:bottom w:val="single" w:sz="6" w:space="0" w:color="000000"/>
              <w:right w:val="thinThickThinSmallGap" w:sz="24" w:space="0" w:color="244061" w:themeColor="accent1" w:themeShade="80"/>
            </w:tcBorders>
            <w:shd w:val="clear" w:color="auto" w:fill="808080" w:themeFill="background1" w:themeFillShade="80"/>
          </w:tcPr>
          <w:p w14:paraId="2D1A5652" w14:textId="77777777" w:rsidR="00C75B53" w:rsidRPr="00C91AAA" w:rsidRDefault="00C75B53" w:rsidP="00C75B53">
            <w:pPr>
              <w:rPr>
                <w:rFonts w:asciiTheme="minorHAnsi" w:hAnsiTheme="minorHAnsi" w:cstheme="minorHAnsi"/>
                <w:b/>
                <w:bCs/>
                <w:sz w:val="8"/>
                <w:szCs w:val="8"/>
              </w:rPr>
            </w:pPr>
          </w:p>
        </w:tc>
      </w:tr>
      <w:tr w:rsidR="00C75B53" w:rsidRPr="00DA34DC" w14:paraId="1335B192" w14:textId="77777777" w:rsidTr="007204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727" w:type="dxa"/>
            <w:gridSpan w:val="20"/>
            <w:tcBorders>
              <w:left w:val="thinThickThinSmallGap" w:sz="24" w:space="0" w:color="244061" w:themeColor="accent1" w:themeShade="80"/>
              <w:right w:val="thinThickThinSmallGap" w:sz="24" w:space="0" w:color="244061" w:themeColor="accent1" w:themeShade="80"/>
            </w:tcBorders>
            <w:shd w:val="clear" w:color="auto" w:fill="auto"/>
            <w:vAlign w:val="center"/>
          </w:tcPr>
          <w:p w14:paraId="581405F7" w14:textId="2FD62048" w:rsidR="00C75B53" w:rsidRPr="00E23599" w:rsidRDefault="00C75B53" w:rsidP="00C75B53">
            <w:pPr>
              <w:pStyle w:val="ListParagraph"/>
              <w:ind w:left="0"/>
              <w:rPr>
                <w:rFonts w:asciiTheme="minorHAnsi" w:hAnsiTheme="minorHAnsi" w:cstheme="minorHAnsi"/>
                <w:b/>
                <w:sz w:val="18"/>
                <w:szCs w:val="18"/>
              </w:rPr>
            </w:pPr>
            <w:r w:rsidRPr="008337B3">
              <w:rPr>
                <w:rFonts w:ascii="Calibri" w:hAnsi="Calibri" w:cs="Calibri"/>
                <w:sz w:val="18"/>
                <w:szCs w:val="18"/>
              </w:rPr>
              <w:t>NOW, THEREFORE, for and in consideration of the mutual covenants, promises, and agreements contained herein, County and Subrecipient,</w:t>
            </w:r>
            <w:r>
              <w:rPr>
                <w:rFonts w:ascii="Calibri" w:hAnsi="Calibri" w:cs="Calibri"/>
                <w:sz w:val="18"/>
                <w:szCs w:val="18"/>
              </w:rPr>
              <w:t xml:space="preserve"> </w:t>
            </w:r>
            <w:r w:rsidRPr="008337B3">
              <w:rPr>
                <w:rFonts w:ascii="Calibri" w:hAnsi="Calibri" w:cs="Calibri"/>
                <w:sz w:val="18"/>
                <w:szCs w:val="18"/>
              </w:rPr>
              <w:t xml:space="preserve">mutually agree that Subrecipient shall provide the services and comply with the requirements set forth herein and the </w:t>
            </w:r>
            <w:r>
              <w:rPr>
                <w:rFonts w:ascii="Calibri" w:hAnsi="Calibri" w:cs="Calibri"/>
                <w:sz w:val="18"/>
                <w:szCs w:val="18"/>
              </w:rPr>
              <w:t xml:space="preserve">exhibits and </w:t>
            </w:r>
            <w:r w:rsidRPr="008337B3">
              <w:rPr>
                <w:rFonts w:ascii="Calibri" w:hAnsi="Calibri" w:cs="Calibri"/>
                <w:sz w:val="18"/>
                <w:szCs w:val="18"/>
              </w:rPr>
              <w:t>attachments, incorporated by reference into this Agreement:</w:t>
            </w:r>
          </w:p>
        </w:tc>
      </w:tr>
      <w:tr w:rsidR="00C75B53" w:rsidRPr="00DA34DC" w14:paraId="5F4FD7F0" w14:textId="77777777" w:rsidTr="00415E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10727" w:type="dxa"/>
            <w:gridSpan w:val="20"/>
            <w:tcBorders>
              <w:left w:val="thinThickThinSmallGap" w:sz="24" w:space="0" w:color="244061" w:themeColor="accent1" w:themeShade="80"/>
              <w:right w:val="thinThickThinSmallGap" w:sz="24" w:space="0" w:color="244061" w:themeColor="accent1" w:themeShade="80"/>
            </w:tcBorders>
            <w:shd w:val="clear" w:color="auto" w:fill="D9D9D9" w:themeFill="background1" w:themeFillShade="D9"/>
          </w:tcPr>
          <w:p w14:paraId="42916801" w14:textId="44A1493E" w:rsidR="00C75B53" w:rsidRPr="00DA34DC" w:rsidRDefault="00C75B53" w:rsidP="00C75B53">
            <w:pPr>
              <w:pStyle w:val="ListParagraph"/>
              <w:ind w:left="0"/>
              <w:rPr>
                <w:rFonts w:asciiTheme="minorHAnsi" w:hAnsiTheme="minorHAnsi" w:cstheme="minorHAnsi"/>
                <w:sz w:val="18"/>
              </w:rPr>
            </w:pPr>
            <w:r w:rsidRPr="00064103">
              <w:rPr>
                <w:rFonts w:asciiTheme="minorHAnsi" w:hAnsiTheme="minorHAnsi"/>
                <w:b/>
                <w:bCs/>
              </w:rPr>
              <w:t>EXHIBITS</w:t>
            </w:r>
            <w:r>
              <w:rPr>
                <w:rFonts w:asciiTheme="minorHAnsi" w:hAnsiTheme="minorHAnsi"/>
                <w:b/>
                <w:bCs/>
              </w:rPr>
              <w:t xml:space="preserve"> AND ATTACHMENTS</w:t>
            </w:r>
          </w:p>
        </w:tc>
      </w:tr>
      <w:tr w:rsidR="00C75B53" w:rsidRPr="00DA34DC" w14:paraId="7A651368" w14:textId="77777777" w:rsidTr="007D3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332" w:type="dxa"/>
            <w:gridSpan w:val="10"/>
            <w:tcBorders>
              <w:left w:val="thinThickThinSmallGap" w:sz="24" w:space="0" w:color="244061" w:themeColor="accent1" w:themeShade="80"/>
            </w:tcBorders>
          </w:tcPr>
          <w:p w14:paraId="44CE6AB8" w14:textId="0F291AFE" w:rsidR="00C75B53" w:rsidRPr="00E23599" w:rsidRDefault="00C75B53" w:rsidP="00C75B53">
            <w:pPr>
              <w:rPr>
                <w:rFonts w:asciiTheme="minorHAnsi" w:hAnsiTheme="minorHAnsi" w:cstheme="minorHAnsi"/>
                <w:sz w:val="20"/>
                <w:szCs w:val="22"/>
              </w:rPr>
            </w:pPr>
            <w:r w:rsidRPr="00E23599">
              <w:rPr>
                <w:rFonts w:asciiTheme="minorHAnsi" w:hAnsiTheme="minorHAnsi"/>
                <w:sz w:val="20"/>
                <w:szCs w:val="22"/>
              </w:rPr>
              <w:t>A: Statement of Work</w:t>
            </w:r>
          </w:p>
        </w:tc>
        <w:tc>
          <w:tcPr>
            <w:tcW w:w="5395" w:type="dxa"/>
            <w:gridSpan w:val="10"/>
            <w:tcBorders>
              <w:right w:val="thinThickThinSmallGap" w:sz="24" w:space="0" w:color="244061" w:themeColor="accent1" w:themeShade="80"/>
            </w:tcBorders>
            <w:vAlign w:val="center"/>
          </w:tcPr>
          <w:p w14:paraId="3DE0F6B3" w14:textId="4C9BA0A8" w:rsidR="00C75B53" w:rsidRPr="00E23599" w:rsidRDefault="00DE3192" w:rsidP="00C75B53">
            <w:pPr>
              <w:pStyle w:val="ListParagraph"/>
              <w:ind w:left="0"/>
              <w:rPr>
                <w:rFonts w:asciiTheme="minorHAnsi" w:hAnsiTheme="minorHAnsi" w:cstheme="minorHAnsi"/>
                <w:sz w:val="20"/>
                <w:szCs w:val="22"/>
              </w:rPr>
            </w:pPr>
            <w:r>
              <w:rPr>
                <w:rFonts w:asciiTheme="minorHAnsi" w:hAnsiTheme="minorHAnsi" w:cstheme="minorHAnsi"/>
                <w:sz w:val="20"/>
                <w:szCs w:val="22"/>
              </w:rPr>
              <w:t>E: Subaward Information</w:t>
            </w:r>
          </w:p>
        </w:tc>
      </w:tr>
      <w:tr w:rsidR="00C75B53" w:rsidRPr="00DA34DC" w14:paraId="2A647CFE" w14:textId="77777777" w:rsidTr="007D3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332" w:type="dxa"/>
            <w:gridSpan w:val="10"/>
            <w:tcBorders>
              <w:left w:val="thinThickThinSmallGap" w:sz="24" w:space="0" w:color="244061" w:themeColor="accent1" w:themeShade="80"/>
            </w:tcBorders>
          </w:tcPr>
          <w:p w14:paraId="67DA5534" w14:textId="36FD4107" w:rsidR="00C75B53" w:rsidRPr="00E23599" w:rsidRDefault="00C75B53" w:rsidP="00C75B53">
            <w:pPr>
              <w:rPr>
                <w:rFonts w:asciiTheme="minorHAnsi" w:hAnsiTheme="minorHAnsi" w:cstheme="minorHAnsi"/>
                <w:sz w:val="20"/>
                <w:szCs w:val="22"/>
              </w:rPr>
            </w:pPr>
            <w:r w:rsidRPr="00E23599">
              <w:rPr>
                <w:rFonts w:asciiTheme="minorHAnsi" w:hAnsiTheme="minorHAnsi"/>
                <w:sz w:val="20"/>
                <w:szCs w:val="22"/>
              </w:rPr>
              <w:t xml:space="preserve">B: Compensation and Financial Requirements </w:t>
            </w:r>
          </w:p>
        </w:tc>
        <w:tc>
          <w:tcPr>
            <w:tcW w:w="5395" w:type="dxa"/>
            <w:gridSpan w:val="10"/>
            <w:tcBorders>
              <w:right w:val="thinThickThinSmallGap" w:sz="24" w:space="0" w:color="244061" w:themeColor="accent1" w:themeShade="80"/>
            </w:tcBorders>
          </w:tcPr>
          <w:p w14:paraId="3E03947E" w14:textId="18DA0A18" w:rsidR="00C75B53" w:rsidRPr="00E23599" w:rsidRDefault="00DE3192" w:rsidP="00C75B53">
            <w:pPr>
              <w:pStyle w:val="ListParagraph"/>
              <w:ind w:left="0"/>
              <w:rPr>
                <w:rFonts w:asciiTheme="minorHAnsi" w:hAnsiTheme="minorHAnsi" w:cstheme="minorHAnsi"/>
                <w:sz w:val="20"/>
                <w:szCs w:val="22"/>
              </w:rPr>
            </w:pPr>
            <w:commentRangeStart w:id="12"/>
            <w:r>
              <w:rPr>
                <w:rFonts w:asciiTheme="minorHAnsi" w:hAnsiTheme="minorHAnsi"/>
                <w:sz w:val="20"/>
                <w:szCs w:val="22"/>
              </w:rPr>
              <w:t>F</w:t>
            </w:r>
            <w:r w:rsidRPr="00E23599">
              <w:rPr>
                <w:rFonts w:asciiTheme="minorHAnsi" w:hAnsiTheme="minorHAnsi"/>
                <w:sz w:val="20"/>
                <w:szCs w:val="22"/>
              </w:rPr>
              <w:t>: Special Terms and Conditions</w:t>
            </w:r>
            <w:commentRangeEnd w:id="12"/>
            <w:r w:rsidR="00816033">
              <w:rPr>
                <w:rStyle w:val="CommentReference"/>
              </w:rPr>
              <w:commentReference w:id="12"/>
            </w:r>
          </w:p>
        </w:tc>
      </w:tr>
      <w:tr w:rsidR="00EF21E1" w:rsidRPr="00DA34DC" w14:paraId="51B805AA" w14:textId="77777777" w:rsidTr="007D3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332" w:type="dxa"/>
            <w:gridSpan w:val="10"/>
            <w:tcBorders>
              <w:left w:val="thinThickThinSmallGap" w:sz="24" w:space="0" w:color="244061" w:themeColor="accent1" w:themeShade="80"/>
            </w:tcBorders>
          </w:tcPr>
          <w:p w14:paraId="37624CCB" w14:textId="076783CA" w:rsidR="00EF21E1" w:rsidRPr="00E23599" w:rsidRDefault="00EF21E1" w:rsidP="00EF21E1">
            <w:pPr>
              <w:rPr>
                <w:rFonts w:asciiTheme="minorHAnsi" w:hAnsiTheme="minorHAnsi" w:cstheme="minorHAnsi"/>
                <w:sz w:val="20"/>
                <w:szCs w:val="22"/>
              </w:rPr>
            </w:pPr>
            <w:r>
              <w:rPr>
                <w:rFonts w:asciiTheme="minorHAnsi" w:hAnsiTheme="minorHAnsi" w:cstheme="minorHAnsi"/>
                <w:sz w:val="20"/>
                <w:szCs w:val="22"/>
              </w:rPr>
              <w:t>C</w:t>
            </w:r>
            <w:r w:rsidRPr="00E23599">
              <w:rPr>
                <w:rFonts w:asciiTheme="minorHAnsi" w:hAnsiTheme="minorHAnsi" w:cstheme="minorHAnsi"/>
                <w:sz w:val="20"/>
                <w:szCs w:val="22"/>
              </w:rPr>
              <w:t>:</w:t>
            </w:r>
            <w:r>
              <w:rPr>
                <w:rFonts w:asciiTheme="minorHAnsi" w:hAnsiTheme="minorHAnsi" w:cstheme="minorHAnsi"/>
                <w:sz w:val="20"/>
                <w:szCs w:val="22"/>
              </w:rPr>
              <w:t xml:space="preserve"> General Terms and Conditions</w:t>
            </w:r>
          </w:p>
        </w:tc>
        <w:tc>
          <w:tcPr>
            <w:tcW w:w="5395" w:type="dxa"/>
            <w:gridSpan w:val="10"/>
            <w:tcBorders>
              <w:right w:val="thinThickThinSmallGap" w:sz="24" w:space="0" w:color="244061" w:themeColor="accent1" w:themeShade="80"/>
            </w:tcBorders>
          </w:tcPr>
          <w:p w14:paraId="2446F880" w14:textId="21FD98C2" w:rsidR="00EF21E1" w:rsidRPr="00E23599" w:rsidRDefault="00EF21E1" w:rsidP="00EF21E1">
            <w:pPr>
              <w:pStyle w:val="ListParagraph"/>
              <w:ind w:left="0"/>
              <w:rPr>
                <w:rFonts w:asciiTheme="minorHAnsi" w:hAnsiTheme="minorHAnsi" w:cstheme="minorHAnsi"/>
                <w:sz w:val="20"/>
                <w:szCs w:val="22"/>
              </w:rPr>
            </w:pPr>
          </w:p>
        </w:tc>
      </w:tr>
      <w:tr w:rsidR="00EF21E1" w:rsidRPr="00DA34DC" w14:paraId="19B9C760" w14:textId="77777777" w:rsidTr="007D31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332" w:type="dxa"/>
            <w:gridSpan w:val="10"/>
            <w:tcBorders>
              <w:left w:val="thinThickThinSmallGap" w:sz="24" w:space="0" w:color="244061" w:themeColor="accent1" w:themeShade="80"/>
            </w:tcBorders>
            <w:vAlign w:val="center"/>
          </w:tcPr>
          <w:p w14:paraId="46474ABD" w14:textId="086BA1F2" w:rsidR="00EF21E1" w:rsidRPr="00E23599" w:rsidRDefault="00EF21E1" w:rsidP="00EF21E1">
            <w:pPr>
              <w:rPr>
                <w:rFonts w:asciiTheme="minorHAnsi" w:hAnsiTheme="minorHAnsi"/>
                <w:sz w:val="20"/>
                <w:szCs w:val="22"/>
              </w:rPr>
            </w:pPr>
            <w:r>
              <w:rPr>
                <w:rFonts w:asciiTheme="minorHAnsi" w:hAnsiTheme="minorHAnsi" w:cstheme="minorHAnsi"/>
                <w:sz w:val="20"/>
                <w:szCs w:val="22"/>
              </w:rPr>
              <w:t>D: Insurance Requirements</w:t>
            </w:r>
          </w:p>
        </w:tc>
        <w:tc>
          <w:tcPr>
            <w:tcW w:w="5395" w:type="dxa"/>
            <w:gridSpan w:val="10"/>
            <w:tcBorders>
              <w:right w:val="thinThickThinSmallGap" w:sz="24" w:space="0" w:color="244061" w:themeColor="accent1" w:themeShade="80"/>
            </w:tcBorders>
          </w:tcPr>
          <w:p w14:paraId="380B0489" w14:textId="1903E1BB" w:rsidR="00EF21E1" w:rsidRDefault="00EF21E1" w:rsidP="00EF21E1">
            <w:pPr>
              <w:pStyle w:val="ListParagraph"/>
              <w:ind w:left="0"/>
              <w:rPr>
                <w:rFonts w:asciiTheme="minorHAnsi" w:hAnsiTheme="minorHAnsi" w:cstheme="minorHAnsi"/>
                <w:sz w:val="20"/>
                <w:szCs w:val="22"/>
              </w:rPr>
            </w:pPr>
          </w:p>
        </w:tc>
      </w:tr>
      <w:tr w:rsidR="00EF21E1" w:rsidRPr="00DA34DC" w14:paraId="747C3BF5" w14:textId="77777777" w:rsidTr="0073414C">
        <w:tblPrEx>
          <w:tblCellMar>
            <w:left w:w="120" w:type="dxa"/>
            <w:right w:w="120" w:type="dxa"/>
          </w:tblCellMar>
        </w:tblPrEx>
        <w:trPr>
          <w:trHeight w:val="102"/>
        </w:trPr>
        <w:tc>
          <w:tcPr>
            <w:tcW w:w="10727" w:type="dxa"/>
            <w:gridSpan w:val="20"/>
            <w:tcBorders>
              <w:top w:val="single" w:sz="6" w:space="0" w:color="000000"/>
              <w:left w:val="thinThickThinSmallGap" w:sz="24" w:space="0" w:color="244061" w:themeColor="accent1" w:themeShade="80"/>
              <w:bottom w:val="single" w:sz="6" w:space="0" w:color="000000"/>
              <w:right w:val="thinThickThinSmallGap" w:sz="24" w:space="0" w:color="244061" w:themeColor="accent1" w:themeShade="80"/>
            </w:tcBorders>
            <w:shd w:val="clear" w:color="auto" w:fill="808080" w:themeFill="background1" w:themeFillShade="80"/>
          </w:tcPr>
          <w:p w14:paraId="4CFBD737" w14:textId="77777777" w:rsidR="00EF21E1" w:rsidRPr="0073414C" w:rsidRDefault="00EF21E1" w:rsidP="00EF21E1">
            <w:pPr>
              <w:rPr>
                <w:rFonts w:asciiTheme="minorHAnsi" w:hAnsiTheme="minorHAnsi" w:cstheme="minorHAnsi"/>
                <w:sz w:val="8"/>
                <w:szCs w:val="8"/>
              </w:rPr>
            </w:pPr>
          </w:p>
        </w:tc>
      </w:tr>
      <w:tr w:rsidR="00EF21E1" w:rsidRPr="00DA34DC" w14:paraId="0F19F46C" w14:textId="77777777" w:rsidTr="00720428">
        <w:tblPrEx>
          <w:tblCellMar>
            <w:left w:w="120" w:type="dxa"/>
            <w:right w:w="120" w:type="dxa"/>
          </w:tblCellMar>
        </w:tblPrEx>
        <w:tc>
          <w:tcPr>
            <w:tcW w:w="10727" w:type="dxa"/>
            <w:gridSpan w:val="20"/>
            <w:tcBorders>
              <w:top w:val="single" w:sz="6" w:space="0" w:color="000000"/>
              <w:left w:val="thinThickThinSmallGap" w:sz="24" w:space="0" w:color="244061" w:themeColor="accent1" w:themeShade="80"/>
              <w:bottom w:val="single" w:sz="6" w:space="0" w:color="000000"/>
              <w:right w:val="thinThickThinSmallGap" w:sz="24" w:space="0" w:color="244061" w:themeColor="accent1" w:themeShade="80"/>
            </w:tcBorders>
            <w:vAlign w:val="center"/>
          </w:tcPr>
          <w:p w14:paraId="5D15242F" w14:textId="51836010" w:rsidR="00EF21E1" w:rsidRPr="00E23599" w:rsidRDefault="00EF21E1" w:rsidP="00EF21E1">
            <w:pPr>
              <w:rPr>
                <w:rFonts w:asciiTheme="minorHAnsi" w:hAnsiTheme="minorHAnsi" w:cstheme="minorHAnsi"/>
                <w:sz w:val="18"/>
                <w:szCs w:val="22"/>
              </w:rPr>
            </w:pPr>
            <w:r w:rsidRPr="00E23599">
              <w:rPr>
                <w:rFonts w:asciiTheme="minorHAnsi" w:hAnsiTheme="minorHAnsi"/>
                <w:b/>
                <w:bCs/>
                <w:sz w:val="18"/>
                <w:szCs w:val="22"/>
              </w:rPr>
              <w:t xml:space="preserve">This </w:t>
            </w:r>
            <w:r>
              <w:rPr>
                <w:rFonts w:asciiTheme="minorHAnsi" w:hAnsiTheme="minorHAnsi"/>
                <w:b/>
                <w:bCs/>
                <w:sz w:val="18"/>
                <w:szCs w:val="22"/>
              </w:rPr>
              <w:t>Agreement</w:t>
            </w:r>
            <w:r w:rsidRPr="00E23599">
              <w:rPr>
                <w:rFonts w:asciiTheme="minorHAnsi" w:hAnsiTheme="minorHAnsi"/>
                <w:b/>
                <w:bCs/>
                <w:sz w:val="18"/>
                <w:szCs w:val="22"/>
              </w:rPr>
              <w:t xml:space="preserve">, including all Exhibits and other documents incorporated by reference, contains all the terms and conditions agreed upon by the parties. No other understandings and representations, verbal or otherwise, regarding the subject matter of this </w:t>
            </w:r>
            <w:r>
              <w:rPr>
                <w:rFonts w:asciiTheme="minorHAnsi" w:hAnsiTheme="minorHAnsi"/>
                <w:b/>
                <w:bCs/>
                <w:sz w:val="18"/>
                <w:szCs w:val="22"/>
              </w:rPr>
              <w:t>Agreement</w:t>
            </w:r>
            <w:r w:rsidRPr="00E23599">
              <w:rPr>
                <w:rFonts w:asciiTheme="minorHAnsi" w:hAnsiTheme="minorHAnsi"/>
                <w:b/>
                <w:bCs/>
                <w:sz w:val="18"/>
                <w:szCs w:val="22"/>
              </w:rPr>
              <w:t xml:space="preserve"> shall be deemed to exist or bind the parties. The parties signing below warrant that they have read and understand this Contract and have authority to enter this </w:t>
            </w:r>
            <w:r>
              <w:rPr>
                <w:rFonts w:asciiTheme="minorHAnsi" w:hAnsiTheme="minorHAnsi"/>
                <w:b/>
                <w:bCs/>
                <w:sz w:val="18"/>
                <w:szCs w:val="22"/>
              </w:rPr>
              <w:t>Agreement</w:t>
            </w:r>
            <w:r w:rsidRPr="00E23599">
              <w:rPr>
                <w:rFonts w:asciiTheme="minorHAnsi" w:hAnsiTheme="minorHAnsi"/>
                <w:b/>
                <w:bCs/>
                <w:sz w:val="18"/>
                <w:szCs w:val="22"/>
              </w:rPr>
              <w:t>.</w:t>
            </w:r>
            <w:r w:rsidRPr="00E23599">
              <w:rPr>
                <w:rFonts w:asciiTheme="minorHAnsi" w:hAnsiTheme="minorHAnsi" w:cstheme="minorHAnsi"/>
                <w:sz w:val="18"/>
                <w:szCs w:val="22"/>
              </w:rPr>
              <w:tab/>
            </w:r>
            <w:r w:rsidRPr="00E23599">
              <w:rPr>
                <w:rFonts w:asciiTheme="minorHAnsi" w:hAnsiTheme="minorHAnsi" w:cstheme="minorHAnsi"/>
                <w:sz w:val="18"/>
                <w:szCs w:val="22"/>
              </w:rPr>
              <w:tab/>
              <w:t xml:space="preserve"> </w:t>
            </w:r>
          </w:p>
        </w:tc>
      </w:tr>
      <w:tr w:rsidR="00EF21E1" w:rsidRPr="00DA34DC" w14:paraId="339BBE09" w14:textId="77777777" w:rsidTr="00E86B95">
        <w:tblPrEx>
          <w:tblCellMar>
            <w:left w:w="120" w:type="dxa"/>
            <w:right w:w="120" w:type="dxa"/>
          </w:tblCellMar>
        </w:tblPrEx>
        <w:trPr>
          <w:trHeight w:val="864"/>
        </w:trPr>
        <w:tc>
          <w:tcPr>
            <w:tcW w:w="3879" w:type="dxa"/>
            <w:gridSpan w:val="6"/>
            <w:tcBorders>
              <w:top w:val="single" w:sz="6" w:space="0" w:color="000000"/>
              <w:left w:val="thinThickThinSmallGap" w:sz="24" w:space="0" w:color="244061" w:themeColor="accent1" w:themeShade="80"/>
              <w:bottom w:val="single" w:sz="6" w:space="0" w:color="000000"/>
              <w:right w:val="single" w:sz="4" w:space="0" w:color="auto"/>
            </w:tcBorders>
            <w:vAlign w:val="bottom"/>
          </w:tcPr>
          <w:p w14:paraId="5C3F1177" w14:textId="77777777" w:rsidR="00EF21E1" w:rsidRPr="00DA34DC" w:rsidRDefault="00EF21E1" w:rsidP="00EF21E1">
            <w:pPr>
              <w:rPr>
                <w:rFonts w:asciiTheme="minorHAnsi" w:hAnsiTheme="minorHAnsi" w:cstheme="minorHAnsi"/>
                <w:sz w:val="24"/>
              </w:rPr>
            </w:pPr>
          </w:p>
        </w:tc>
        <w:tc>
          <w:tcPr>
            <w:tcW w:w="5328" w:type="dxa"/>
            <w:gridSpan w:val="13"/>
            <w:tcBorders>
              <w:top w:val="single" w:sz="6" w:space="0" w:color="000000"/>
              <w:left w:val="single" w:sz="4" w:space="0" w:color="auto"/>
              <w:bottom w:val="single" w:sz="6" w:space="0" w:color="000000"/>
              <w:right w:val="single" w:sz="4" w:space="0" w:color="auto"/>
            </w:tcBorders>
            <w:vAlign w:val="bottom"/>
          </w:tcPr>
          <w:p w14:paraId="57F051BC" w14:textId="70414C4A" w:rsidR="00EF21E1" w:rsidRPr="00DA34DC" w:rsidRDefault="00EF21E1" w:rsidP="00EF21E1">
            <w:pPr>
              <w:rPr>
                <w:rFonts w:asciiTheme="minorHAnsi" w:hAnsiTheme="minorHAnsi" w:cstheme="minorHAnsi"/>
                <w:sz w:val="24"/>
              </w:rPr>
            </w:pPr>
            <w:r>
              <w:rPr>
                <w:rFonts w:asciiTheme="minorHAnsi" w:hAnsiTheme="minorHAnsi" w:cstheme="minorHAnsi"/>
                <w:sz w:val="24"/>
              </w:rPr>
              <w:t>[add name and title here]</w:t>
            </w:r>
          </w:p>
        </w:tc>
        <w:tc>
          <w:tcPr>
            <w:tcW w:w="1520" w:type="dxa"/>
            <w:tcBorders>
              <w:top w:val="single" w:sz="6" w:space="0" w:color="000000"/>
              <w:left w:val="single" w:sz="4" w:space="0" w:color="auto"/>
              <w:bottom w:val="single" w:sz="6" w:space="0" w:color="000000"/>
              <w:right w:val="thinThickThinSmallGap" w:sz="24" w:space="0" w:color="244061" w:themeColor="accent1" w:themeShade="80"/>
            </w:tcBorders>
            <w:vAlign w:val="bottom"/>
          </w:tcPr>
          <w:p w14:paraId="7A8DF923" w14:textId="621B9A03" w:rsidR="00EF21E1" w:rsidRPr="00DA34DC" w:rsidRDefault="00EF21E1" w:rsidP="00EF21E1">
            <w:pPr>
              <w:rPr>
                <w:rFonts w:asciiTheme="minorHAnsi" w:hAnsiTheme="minorHAnsi" w:cstheme="minorHAnsi"/>
                <w:b/>
                <w:sz w:val="20"/>
              </w:rPr>
            </w:pPr>
          </w:p>
        </w:tc>
      </w:tr>
      <w:tr w:rsidR="00EF21E1" w:rsidRPr="00DA34DC" w14:paraId="74A40543" w14:textId="77777777" w:rsidTr="007D3138">
        <w:tblPrEx>
          <w:tblCellMar>
            <w:left w:w="120" w:type="dxa"/>
            <w:right w:w="120" w:type="dxa"/>
          </w:tblCellMar>
        </w:tblPrEx>
        <w:trPr>
          <w:trHeight w:val="20"/>
        </w:trPr>
        <w:tc>
          <w:tcPr>
            <w:tcW w:w="3879" w:type="dxa"/>
            <w:gridSpan w:val="6"/>
            <w:tcBorders>
              <w:top w:val="single" w:sz="6" w:space="0" w:color="000000"/>
              <w:left w:val="thinThickThinSmallGap" w:sz="24" w:space="0" w:color="244061" w:themeColor="accent1" w:themeShade="80"/>
              <w:bottom w:val="single" w:sz="6" w:space="0" w:color="000000"/>
              <w:right w:val="single" w:sz="4" w:space="0" w:color="auto"/>
            </w:tcBorders>
          </w:tcPr>
          <w:p w14:paraId="6825B183" w14:textId="4AF46F28" w:rsidR="00EF21E1" w:rsidRPr="00BF2936" w:rsidRDefault="00EF21E1" w:rsidP="00EF21E1">
            <w:pPr>
              <w:rPr>
                <w:rFonts w:asciiTheme="minorHAnsi" w:hAnsiTheme="minorHAnsi" w:cstheme="minorHAnsi"/>
                <w:b/>
                <w:bCs/>
                <w:sz w:val="16"/>
                <w:szCs w:val="20"/>
              </w:rPr>
            </w:pPr>
            <w:r>
              <w:rPr>
                <w:rFonts w:asciiTheme="minorHAnsi" w:hAnsiTheme="minorHAnsi" w:cstheme="minorHAnsi"/>
                <w:b/>
                <w:bCs/>
                <w:sz w:val="16"/>
                <w:szCs w:val="20"/>
              </w:rPr>
              <w:t>Subrecipient</w:t>
            </w:r>
            <w:r w:rsidRPr="00BF2936">
              <w:rPr>
                <w:rFonts w:asciiTheme="minorHAnsi" w:hAnsiTheme="minorHAnsi" w:cstheme="minorHAnsi"/>
                <w:b/>
                <w:bCs/>
                <w:sz w:val="16"/>
                <w:szCs w:val="20"/>
              </w:rPr>
              <w:t xml:space="preserve"> Signature</w:t>
            </w:r>
          </w:p>
        </w:tc>
        <w:tc>
          <w:tcPr>
            <w:tcW w:w="5328" w:type="dxa"/>
            <w:gridSpan w:val="13"/>
            <w:tcBorders>
              <w:top w:val="single" w:sz="6" w:space="0" w:color="000000"/>
              <w:left w:val="single" w:sz="4" w:space="0" w:color="auto"/>
              <w:bottom w:val="single" w:sz="6" w:space="0" w:color="000000"/>
              <w:right w:val="single" w:sz="4" w:space="0" w:color="auto"/>
            </w:tcBorders>
          </w:tcPr>
          <w:p w14:paraId="6AAF699C" w14:textId="5621C395" w:rsidR="00EF21E1" w:rsidRPr="00BF2936" w:rsidRDefault="00EF21E1" w:rsidP="00EF21E1">
            <w:pPr>
              <w:rPr>
                <w:rFonts w:asciiTheme="minorHAnsi" w:hAnsiTheme="minorHAnsi" w:cstheme="minorHAnsi"/>
                <w:b/>
                <w:bCs/>
                <w:sz w:val="16"/>
                <w:szCs w:val="20"/>
              </w:rPr>
            </w:pPr>
            <w:commentRangeStart w:id="13"/>
            <w:r w:rsidRPr="00BF2936">
              <w:rPr>
                <w:rFonts w:asciiTheme="minorHAnsi" w:hAnsiTheme="minorHAnsi" w:cstheme="minorHAnsi"/>
                <w:b/>
                <w:bCs/>
                <w:sz w:val="16"/>
                <w:szCs w:val="20"/>
              </w:rPr>
              <w:t>Printed Name and Title</w:t>
            </w:r>
            <w:commentRangeEnd w:id="13"/>
            <w:r>
              <w:rPr>
                <w:rStyle w:val="CommentReference"/>
              </w:rPr>
              <w:commentReference w:id="13"/>
            </w:r>
          </w:p>
        </w:tc>
        <w:tc>
          <w:tcPr>
            <w:tcW w:w="1520" w:type="dxa"/>
            <w:tcBorders>
              <w:top w:val="single" w:sz="6" w:space="0" w:color="000000"/>
              <w:left w:val="single" w:sz="4" w:space="0" w:color="auto"/>
              <w:bottom w:val="single" w:sz="6" w:space="0" w:color="000000"/>
              <w:right w:val="thinThickThinSmallGap" w:sz="24" w:space="0" w:color="244061" w:themeColor="accent1" w:themeShade="80"/>
            </w:tcBorders>
          </w:tcPr>
          <w:p w14:paraId="0917E475" w14:textId="361D4DF0" w:rsidR="00EF21E1" w:rsidRPr="00BF2936" w:rsidRDefault="00EF21E1" w:rsidP="00EF21E1">
            <w:pPr>
              <w:rPr>
                <w:rFonts w:asciiTheme="minorHAnsi" w:hAnsiTheme="minorHAnsi" w:cstheme="minorHAnsi"/>
                <w:b/>
                <w:bCs/>
                <w:sz w:val="16"/>
                <w:szCs w:val="20"/>
              </w:rPr>
            </w:pPr>
            <w:r w:rsidRPr="00BF2936">
              <w:rPr>
                <w:rFonts w:asciiTheme="minorHAnsi" w:hAnsiTheme="minorHAnsi" w:cstheme="minorHAnsi"/>
                <w:b/>
                <w:bCs/>
                <w:sz w:val="16"/>
                <w:szCs w:val="20"/>
              </w:rPr>
              <w:t>Date</w:t>
            </w:r>
          </w:p>
        </w:tc>
      </w:tr>
      <w:tr w:rsidR="00EF21E1" w:rsidRPr="00DA34DC" w14:paraId="77D2DA45" w14:textId="77777777" w:rsidTr="000E0A35">
        <w:tblPrEx>
          <w:tblCellMar>
            <w:left w:w="120" w:type="dxa"/>
            <w:right w:w="120" w:type="dxa"/>
          </w:tblCellMar>
        </w:tblPrEx>
        <w:trPr>
          <w:trHeight w:val="864"/>
        </w:trPr>
        <w:tc>
          <w:tcPr>
            <w:tcW w:w="3879" w:type="dxa"/>
            <w:gridSpan w:val="6"/>
            <w:tcBorders>
              <w:top w:val="single" w:sz="6" w:space="0" w:color="000000"/>
              <w:left w:val="thinThickThinSmallGap" w:sz="24" w:space="0" w:color="244061" w:themeColor="accent1" w:themeShade="80"/>
              <w:bottom w:val="single" w:sz="6" w:space="0" w:color="000000"/>
              <w:right w:val="single" w:sz="6" w:space="0" w:color="000000"/>
            </w:tcBorders>
            <w:vAlign w:val="bottom"/>
          </w:tcPr>
          <w:p w14:paraId="261EB974" w14:textId="77777777" w:rsidR="00EF21E1" w:rsidRPr="00DA34DC" w:rsidRDefault="00EF21E1" w:rsidP="00EF21E1">
            <w:pPr>
              <w:rPr>
                <w:rFonts w:asciiTheme="minorHAnsi" w:hAnsiTheme="minorHAnsi" w:cstheme="minorHAnsi"/>
                <w:b/>
                <w:sz w:val="20"/>
              </w:rPr>
            </w:pPr>
          </w:p>
        </w:tc>
        <w:tc>
          <w:tcPr>
            <w:tcW w:w="1440" w:type="dxa"/>
            <w:gridSpan w:val="3"/>
            <w:tcBorders>
              <w:top w:val="single" w:sz="6" w:space="0" w:color="000000"/>
              <w:left w:val="single" w:sz="6" w:space="0" w:color="000000"/>
              <w:bottom w:val="single" w:sz="6" w:space="0" w:color="000000"/>
              <w:right w:val="single" w:sz="4" w:space="0" w:color="auto"/>
            </w:tcBorders>
            <w:vAlign w:val="bottom"/>
          </w:tcPr>
          <w:p w14:paraId="03BD6BF7" w14:textId="77777777" w:rsidR="00EF21E1" w:rsidRPr="00DA34DC" w:rsidRDefault="00EF21E1" w:rsidP="00EF21E1">
            <w:pPr>
              <w:rPr>
                <w:rFonts w:asciiTheme="minorHAnsi" w:hAnsiTheme="minorHAnsi" w:cstheme="minorHAnsi"/>
                <w:sz w:val="24"/>
              </w:rPr>
            </w:pPr>
          </w:p>
        </w:tc>
        <w:tc>
          <w:tcPr>
            <w:tcW w:w="3888" w:type="dxa"/>
            <w:gridSpan w:val="10"/>
            <w:tcBorders>
              <w:top w:val="single" w:sz="6" w:space="0" w:color="000000"/>
              <w:left w:val="single" w:sz="4" w:space="0" w:color="auto"/>
              <w:bottom w:val="single" w:sz="6" w:space="0" w:color="000000"/>
              <w:right w:val="single" w:sz="4" w:space="0" w:color="auto"/>
            </w:tcBorders>
            <w:vAlign w:val="bottom"/>
          </w:tcPr>
          <w:p w14:paraId="3A192748" w14:textId="77777777" w:rsidR="00EF21E1" w:rsidRPr="00DA34DC" w:rsidRDefault="00EF21E1" w:rsidP="00EF21E1">
            <w:pPr>
              <w:rPr>
                <w:rFonts w:asciiTheme="minorHAnsi" w:hAnsiTheme="minorHAnsi" w:cstheme="minorHAnsi"/>
                <w:sz w:val="24"/>
              </w:rPr>
            </w:pPr>
          </w:p>
        </w:tc>
        <w:tc>
          <w:tcPr>
            <w:tcW w:w="1520" w:type="dxa"/>
            <w:tcBorders>
              <w:top w:val="single" w:sz="6" w:space="0" w:color="000000"/>
              <w:left w:val="single" w:sz="4" w:space="0" w:color="auto"/>
              <w:bottom w:val="single" w:sz="6" w:space="0" w:color="000000"/>
              <w:right w:val="thinThickThinSmallGap" w:sz="24" w:space="0" w:color="244061" w:themeColor="accent1" w:themeShade="80"/>
            </w:tcBorders>
            <w:vAlign w:val="bottom"/>
          </w:tcPr>
          <w:p w14:paraId="14E38786" w14:textId="38DAB9DD" w:rsidR="00EF21E1" w:rsidRPr="00DA34DC" w:rsidRDefault="00EF21E1" w:rsidP="00EF21E1">
            <w:pPr>
              <w:rPr>
                <w:rFonts w:asciiTheme="minorHAnsi" w:hAnsiTheme="minorHAnsi" w:cstheme="minorHAnsi"/>
                <w:b/>
                <w:sz w:val="20"/>
              </w:rPr>
            </w:pPr>
          </w:p>
        </w:tc>
      </w:tr>
      <w:tr w:rsidR="00EF21E1" w:rsidRPr="00DA34DC" w14:paraId="633D1DA8" w14:textId="77777777" w:rsidTr="007D3138">
        <w:tblPrEx>
          <w:tblCellMar>
            <w:left w:w="120" w:type="dxa"/>
            <w:right w:w="120" w:type="dxa"/>
          </w:tblCellMar>
        </w:tblPrEx>
        <w:trPr>
          <w:trHeight w:val="20"/>
        </w:trPr>
        <w:tc>
          <w:tcPr>
            <w:tcW w:w="3879" w:type="dxa"/>
            <w:gridSpan w:val="6"/>
            <w:tcBorders>
              <w:top w:val="single" w:sz="6" w:space="0" w:color="000000"/>
              <w:left w:val="thinThickThinSmallGap" w:sz="24" w:space="0" w:color="244061" w:themeColor="accent1" w:themeShade="80"/>
              <w:bottom w:val="single" w:sz="6" w:space="0" w:color="000000"/>
              <w:right w:val="single" w:sz="4" w:space="0" w:color="auto"/>
            </w:tcBorders>
          </w:tcPr>
          <w:p w14:paraId="2255B2C4" w14:textId="5E1753B1" w:rsidR="00EF21E1" w:rsidRDefault="00EF21E1" w:rsidP="00EF21E1">
            <w:pPr>
              <w:rPr>
                <w:rFonts w:asciiTheme="minorHAnsi" w:hAnsiTheme="minorHAnsi" w:cstheme="minorHAnsi"/>
                <w:b/>
                <w:sz w:val="16"/>
                <w:szCs w:val="20"/>
              </w:rPr>
            </w:pPr>
            <w:r>
              <w:rPr>
                <w:rFonts w:asciiTheme="minorHAnsi" w:hAnsiTheme="minorHAnsi" w:cstheme="minorHAnsi"/>
                <w:b/>
                <w:sz w:val="16"/>
                <w:szCs w:val="20"/>
              </w:rPr>
              <w:t>Approved As to Form Only by</w:t>
            </w:r>
          </w:p>
          <w:p w14:paraId="6361002B" w14:textId="3D759E40" w:rsidR="00EF21E1" w:rsidRPr="00BF2936" w:rsidRDefault="00EF21E1" w:rsidP="00EF21E1">
            <w:pPr>
              <w:rPr>
                <w:rFonts w:asciiTheme="minorHAnsi" w:hAnsiTheme="minorHAnsi" w:cstheme="minorHAnsi"/>
                <w:b/>
                <w:sz w:val="16"/>
                <w:szCs w:val="20"/>
              </w:rPr>
            </w:pPr>
            <w:r>
              <w:rPr>
                <w:rFonts w:asciiTheme="minorHAnsi" w:hAnsiTheme="minorHAnsi" w:cstheme="minorHAnsi"/>
                <w:b/>
                <w:sz w:val="16"/>
                <w:szCs w:val="20"/>
              </w:rPr>
              <w:t>Deputy Prosecuting Attorney</w:t>
            </w:r>
          </w:p>
        </w:tc>
        <w:tc>
          <w:tcPr>
            <w:tcW w:w="1440" w:type="dxa"/>
            <w:gridSpan w:val="3"/>
            <w:tcBorders>
              <w:top w:val="single" w:sz="6" w:space="0" w:color="000000"/>
              <w:left w:val="single" w:sz="4" w:space="0" w:color="auto"/>
              <w:bottom w:val="single" w:sz="6" w:space="0" w:color="000000"/>
              <w:right w:val="single" w:sz="4" w:space="0" w:color="auto"/>
            </w:tcBorders>
          </w:tcPr>
          <w:p w14:paraId="1B505F3E" w14:textId="3EFC0290" w:rsidR="00EF21E1" w:rsidRPr="00BF2936" w:rsidRDefault="00EF21E1" w:rsidP="00EF21E1">
            <w:pPr>
              <w:rPr>
                <w:rFonts w:asciiTheme="minorHAnsi" w:hAnsiTheme="minorHAnsi" w:cstheme="minorHAnsi"/>
                <w:b/>
                <w:sz w:val="16"/>
                <w:szCs w:val="20"/>
              </w:rPr>
            </w:pPr>
            <w:r>
              <w:rPr>
                <w:rFonts w:asciiTheme="minorHAnsi" w:hAnsiTheme="minorHAnsi" w:cstheme="minorHAnsi"/>
                <w:b/>
                <w:sz w:val="16"/>
                <w:szCs w:val="20"/>
              </w:rPr>
              <w:t>Date</w:t>
            </w:r>
          </w:p>
        </w:tc>
        <w:tc>
          <w:tcPr>
            <w:tcW w:w="3888" w:type="dxa"/>
            <w:gridSpan w:val="10"/>
            <w:tcBorders>
              <w:top w:val="single" w:sz="6" w:space="0" w:color="000000"/>
              <w:left w:val="single" w:sz="4" w:space="0" w:color="auto"/>
              <w:bottom w:val="single" w:sz="6" w:space="0" w:color="000000"/>
              <w:right w:val="single" w:sz="4" w:space="0" w:color="auto"/>
            </w:tcBorders>
          </w:tcPr>
          <w:p w14:paraId="418C3487" w14:textId="11373CB9" w:rsidR="00EF21E1" w:rsidRPr="00BF2936" w:rsidRDefault="00EF21E1" w:rsidP="00EF21E1">
            <w:pPr>
              <w:rPr>
                <w:rFonts w:asciiTheme="minorHAnsi" w:hAnsiTheme="minorHAnsi" w:cstheme="minorHAnsi"/>
                <w:b/>
                <w:sz w:val="16"/>
                <w:szCs w:val="20"/>
              </w:rPr>
            </w:pPr>
            <w:r>
              <w:rPr>
                <w:rFonts w:asciiTheme="minorHAnsi" w:hAnsiTheme="minorHAnsi" w:cstheme="minorHAnsi"/>
                <w:b/>
                <w:sz w:val="16"/>
                <w:szCs w:val="20"/>
              </w:rPr>
              <w:t>Julie Demuth, Director of Finance</w:t>
            </w:r>
          </w:p>
        </w:tc>
        <w:tc>
          <w:tcPr>
            <w:tcW w:w="1520" w:type="dxa"/>
            <w:tcBorders>
              <w:top w:val="single" w:sz="6" w:space="0" w:color="000000"/>
              <w:left w:val="single" w:sz="4" w:space="0" w:color="auto"/>
              <w:bottom w:val="single" w:sz="6" w:space="0" w:color="000000"/>
              <w:right w:val="thinThickThinSmallGap" w:sz="24" w:space="0" w:color="244061" w:themeColor="accent1" w:themeShade="80"/>
            </w:tcBorders>
          </w:tcPr>
          <w:p w14:paraId="75629D65" w14:textId="7A431901" w:rsidR="00EF21E1" w:rsidRPr="00BF2936" w:rsidRDefault="00EF21E1" w:rsidP="00EF21E1">
            <w:pPr>
              <w:rPr>
                <w:rFonts w:asciiTheme="minorHAnsi" w:hAnsiTheme="minorHAnsi" w:cstheme="minorHAnsi"/>
                <w:b/>
                <w:sz w:val="16"/>
                <w:szCs w:val="20"/>
              </w:rPr>
            </w:pPr>
            <w:r>
              <w:rPr>
                <w:rFonts w:asciiTheme="minorHAnsi" w:hAnsiTheme="minorHAnsi" w:cstheme="minorHAnsi"/>
                <w:b/>
                <w:sz w:val="16"/>
                <w:szCs w:val="20"/>
              </w:rPr>
              <w:t>Date</w:t>
            </w:r>
          </w:p>
        </w:tc>
      </w:tr>
      <w:tr w:rsidR="00EF21E1" w:rsidRPr="0071636C" w14:paraId="4479EAC3" w14:textId="1876BC0D" w:rsidTr="000E0A35">
        <w:tblPrEx>
          <w:tblCellMar>
            <w:left w:w="120" w:type="dxa"/>
            <w:right w:w="120" w:type="dxa"/>
          </w:tblCellMar>
        </w:tblPrEx>
        <w:trPr>
          <w:trHeight w:val="864"/>
        </w:trPr>
        <w:tc>
          <w:tcPr>
            <w:tcW w:w="3879" w:type="dxa"/>
            <w:gridSpan w:val="6"/>
            <w:tcBorders>
              <w:top w:val="single" w:sz="6" w:space="0" w:color="000000"/>
              <w:left w:val="thinThickThinSmallGap" w:sz="24" w:space="0" w:color="244061" w:themeColor="accent1" w:themeShade="80"/>
              <w:bottom w:val="single" w:sz="4" w:space="0" w:color="auto"/>
              <w:right w:val="single" w:sz="4" w:space="0" w:color="auto"/>
            </w:tcBorders>
            <w:vAlign w:val="bottom"/>
          </w:tcPr>
          <w:p w14:paraId="52208422" w14:textId="1FDF9469" w:rsidR="00EF21E1" w:rsidRPr="0071636C" w:rsidRDefault="00EF21E1" w:rsidP="00EF21E1">
            <w:pPr>
              <w:rPr>
                <w:rFonts w:asciiTheme="minorHAnsi" w:hAnsiTheme="minorHAnsi" w:cstheme="minorHAnsi"/>
                <w:sz w:val="20"/>
              </w:rPr>
            </w:pPr>
          </w:p>
        </w:tc>
        <w:tc>
          <w:tcPr>
            <w:tcW w:w="1440" w:type="dxa"/>
            <w:gridSpan w:val="3"/>
            <w:tcBorders>
              <w:top w:val="single" w:sz="6" w:space="0" w:color="000000"/>
              <w:left w:val="single" w:sz="4" w:space="0" w:color="auto"/>
              <w:bottom w:val="single" w:sz="4" w:space="0" w:color="auto"/>
              <w:right w:val="single" w:sz="4" w:space="0" w:color="auto"/>
            </w:tcBorders>
            <w:vAlign w:val="bottom"/>
          </w:tcPr>
          <w:p w14:paraId="1129FD29" w14:textId="77777777" w:rsidR="00EF21E1" w:rsidRPr="0071636C" w:rsidRDefault="00EF21E1" w:rsidP="00EF21E1">
            <w:pPr>
              <w:rPr>
                <w:rFonts w:asciiTheme="minorHAnsi" w:hAnsiTheme="minorHAnsi" w:cstheme="minorHAnsi"/>
                <w:sz w:val="20"/>
              </w:rPr>
            </w:pPr>
          </w:p>
        </w:tc>
        <w:tc>
          <w:tcPr>
            <w:tcW w:w="3888" w:type="dxa"/>
            <w:gridSpan w:val="10"/>
            <w:tcBorders>
              <w:top w:val="single" w:sz="6" w:space="0" w:color="000000"/>
              <w:left w:val="single" w:sz="4" w:space="0" w:color="auto"/>
              <w:bottom w:val="single" w:sz="4" w:space="0" w:color="auto"/>
              <w:right w:val="single" w:sz="4" w:space="0" w:color="auto"/>
            </w:tcBorders>
            <w:vAlign w:val="bottom"/>
          </w:tcPr>
          <w:p w14:paraId="73BABC73" w14:textId="77777777" w:rsidR="00EF21E1" w:rsidRPr="0071636C" w:rsidRDefault="00EF21E1" w:rsidP="00EF21E1">
            <w:pPr>
              <w:rPr>
                <w:rFonts w:asciiTheme="minorHAnsi" w:hAnsiTheme="minorHAnsi" w:cstheme="minorHAnsi"/>
                <w:sz w:val="20"/>
              </w:rPr>
            </w:pPr>
          </w:p>
        </w:tc>
        <w:tc>
          <w:tcPr>
            <w:tcW w:w="1520" w:type="dxa"/>
            <w:tcBorders>
              <w:top w:val="single" w:sz="6" w:space="0" w:color="000000"/>
              <w:left w:val="single" w:sz="4" w:space="0" w:color="auto"/>
              <w:bottom w:val="single" w:sz="4" w:space="0" w:color="auto"/>
              <w:right w:val="thinThickThinSmallGap" w:sz="24" w:space="0" w:color="244061" w:themeColor="accent1" w:themeShade="80"/>
            </w:tcBorders>
            <w:vAlign w:val="bottom"/>
          </w:tcPr>
          <w:p w14:paraId="1E1906BB" w14:textId="77777777" w:rsidR="00EF21E1" w:rsidRPr="0071636C" w:rsidRDefault="00EF21E1" w:rsidP="00EF21E1">
            <w:pPr>
              <w:rPr>
                <w:rFonts w:asciiTheme="minorHAnsi" w:hAnsiTheme="minorHAnsi" w:cstheme="minorHAnsi"/>
                <w:sz w:val="20"/>
              </w:rPr>
            </w:pPr>
          </w:p>
        </w:tc>
      </w:tr>
      <w:tr w:rsidR="00EF21E1" w:rsidRPr="0071636C" w14:paraId="04B9E16B" w14:textId="77777777" w:rsidTr="007D3138">
        <w:tblPrEx>
          <w:tblCellMar>
            <w:left w:w="120" w:type="dxa"/>
            <w:right w:w="120" w:type="dxa"/>
          </w:tblCellMar>
        </w:tblPrEx>
        <w:trPr>
          <w:trHeight w:val="150"/>
        </w:trPr>
        <w:tc>
          <w:tcPr>
            <w:tcW w:w="3879" w:type="dxa"/>
            <w:gridSpan w:val="6"/>
            <w:tcBorders>
              <w:top w:val="single" w:sz="4" w:space="0" w:color="auto"/>
              <w:left w:val="thinThickThinSmallGap" w:sz="24" w:space="0" w:color="244061" w:themeColor="accent1" w:themeShade="80"/>
              <w:bottom w:val="thinThickThinSmallGap" w:sz="24" w:space="0" w:color="244061" w:themeColor="accent1" w:themeShade="80"/>
              <w:right w:val="single" w:sz="4" w:space="0" w:color="auto"/>
            </w:tcBorders>
          </w:tcPr>
          <w:p w14:paraId="1B6F3EA9" w14:textId="439AD6E7" w:rsidR="00EF21E1" w:rsidRPr="0071636C" w:rsidRDefault="00EF21E1" w:rsidP="00EF21E1">
            <w:pPr>
              <w:rPr>
                <w:rFonts w:asciiTheme="minorHAnsi" w:hAnsiTheme="minorHAnsi" w:cstheme="minorHAnsi"/>
                <w:sz w:val="20"/>
              </w:rPr>
            </w:pPr>
            <w:r>
              <w:rPr>
                <w:rFonts w:asciiTheme="minorHAnsi" w:hAnsiTheme="minorHAnsi" w:cstheme="minorHAnsi"/>
                <w:b/>
                <w:sz w:val="16"/>
                <w:szCs w:val="20"/>
              </w:rPr>
              <w:fldChar w:fldCharType="begin">
                <w:ffData>
                  <w:name w:val="Text16"/>
                  <w:enabled/>
                  <w:calcOnExit w:val="0"/>
                  <w:textInput/>
                </w:ffData>
              </w:fldChar>
            </w:r>
            <w:bookmarkStart w:id="14" w:name="Text16"/>
            <w:r>
              <w:rPr>
                <w:rFonts w:asciiTheme="minorHAnsi" w:hAnsiTheme="minorHAnsi" w:cstheme="minorHAnsi"/>
                <w:b/>
                <w:sz w:val="16"/>
                <w:szCs w:val="20"/>
              </w:rPr>
              <w:instrText xml:space="preserve"> FORMTEXT </w:instrText>
            </w:r>
            <w:r>
              <w:rPr>
                <w:rFonts w:asciiTheme="minorHAnsi" w:hAnsiTheme="minorHAnsi" w:cstheme="minorHAnsi"/>
                <w:b/>
                <w:sz w:val="16"/>
                <w:szCs w:val="20"/>
              </w:rPr>
            </w:r>
            <w:r>
              <w:rPr>
                <w:rFonts w:asciiTheme="minorHAnsi" w:hAnsiTheme="minorHAnsi" w:cstheme="minorHAnsi"/>
                <w:b/>
                <w:sz w:val="16"/>
                <w:szCs w:val="20"/>
              </w:rPr>
              <w:fldChar w:fldCharType="separate"/>
            </w:r>
            <w:r>
              <w:rPr>
                <w:rFonts w:asciiTheme="minorHAnsi" w:hAnsiTheme="minorHAnsi" w:cstheme="minorHAnsi"/>
                <w:b/>
                <w:noProof/>
                <w:sz w:val="16"/>
                <w:szCs w:val="20"/>
              </w:rPr>
              <w:t> </w:t>
            </w:r>
            <w:r>
              <w:rPr>
                <w:rFonts w:asciiTheme="minorHAnsi" w:hAnsiTheme="minorHAnsi" w:cstheme="minorHAnsi"/>
                <w:b/>
                <w:noProof/>
                <w:sz w:val="16"/>
                <w:szCs w:val="20"/>
              </w:rPr>
              <w:t> </w:t>
            </w:r>
            <w:r>
              <w:rPr>
                <w:rFonts w:asciiTheme="minorHAnsi" w:hAnsiTheme="minorHAnsi" w:cstheme="minorHAnsi"/>
                <w:b/>
                <w:noProof/>
                <w:sz w:val="16"/>
                <w:szCs w:val="20"/>
              </w:rPr>
              <w:t> </w:t>
            </w:r>
            <w:r>
              <w:rPr>
                <w:rFonts w:asciiTheme="minorHAnsi" w:hAnsiTheme="minorHAnsi" w:cstheme="minorHAnsi"/>
                <w:b/>
                <w:noProof/>
                <w:sz w:val="16"/>
                <w:szCs w:val="20"/>
              </w:rPr>
              <w:t> </w:t>
            </w:r>
            <w:r>
              <w:rPr>
                <w:rFonts w:asciiTheme="minorHAnsi" w:hAnsiTheme="minorHAnsi" w:cstheme="minorHAnsi"/>
                <w:b/>
                <w:noProof/>
                <w:sz w:val="16"/>
                <w:szCs w:val="20"/>
              </w:rPr>
              <w:t> </w:t>
            </w:r>
            <w:r>
              <w:rPr>
                <w:rFonts w:asciiTheme="minorHAnsi" w:hAnsiTheme="minorHAnsi" w:cstheme="minorHAnsi"/>
                <w:b/>
                <w:sz w:val="16"/>
                <w:szCs w:val="20"/>
              </w:rPr>
              <w:fldChar w:fldCharType="end"/>
            </w:r>
            <w:bookmarkEnd w:id="14"/>
            <w:r w:rsidRPr="00BF2936">
              <w:rPr>
                <w:rFonts w:asciiTheme="minorHAnsi" w:hAnsiTheme="minorHAnsi" w:cstheme="minorHAnsi"/>
                <w:b/>
                <w:sz w:val="16"/>
                <w:szCs w:val="20"/>
              </w:rPr>
              <w:t>, Director</w:t>
            </w:r>
            <w:r w:rsidR="00FA7F82">
              <w:rPr>
                <w:rFonts w:asciiTheme="minorHAnsi" w:hAnsiTheme="minorHAnsi" w:cstheme="minorHAnsi"/>
                <w:b/>
                <w:sz w:val="16"/>
                <w:szCs w:val="20"/>
              </w:rPr>
              <w:t xml:space="preserve"> of </w:t>
            </w:r>
            <w:r w:rsidR="00FA7F82">
              <w:rPr>
                <w:rFonts w:asciiTheme="minorHAnsi" w:hAnsiTheme="minorHAnsi" w:cstheme="minorHAnsi"/>
                <w:b/>
                <w:sz w:val="16"/>
                <w:szCs w:val="20"/>
              </w:rPr>
              <w:fldChar w:fldCharType="begin">
                <w:ffData>
                  <w:name w:val="Text17"/>
                  <w:enabled/>
                  <w:calcOnExit w:val="0"/>
                  <w:textInput/>
                </w:ffData>
              </w:fldChar>
            </w:r>
            <w:bookmarkStart w:id="15" w:name="Text17"/>
            <w:r w:rsidR="00FA7F82">
              <w:rPr>
                <w:rFonts w:asciiTheme="minorHAnsi" w:hAnsiTheme="minorHAnsi" w:cstheme="minorHAnsi"/>
                <w:b/>
                <w:sz w:val="16"/>
                <w:szCs w:val="20"/>
              </w:rPr>
              <w:instrText xml:space="preserve"> FORMTEXT </w:instrText>
            </w:r>
            <w:r w:rsidR="00FA7F82">
              <w:rPr>
                <w:rFonts w:asciiTheme="minorHAnsi" w:hAnsiTheme="minorHAnsi" w:cstheme="minorHAnsi"/>
                <w:b/>
                <w:sz w:val="16"/>
                <w:szCs w:val="20"/>
              </w:rPr>
            </w:r>
            <w:r w:rsidR="00FA7F82">
              <w:rPr>
                <w:rFonts w:asciiTheme="minorHAnsi" w:hAnsiTheme="minorHAnsi" w:cstheme="minorHAnsi"/>
                <w:b/>
                <w:sz w:val="16"/>
                <w:szCs w:val="20"/>
              </w:rPr>
              <w:fldChar w:fldCharType="separate"/>
            </w:r>
            <w:r w:rsidR="00FA7F82">
              <w:rPr>
                <w:rFonts w:asciiTheme="minorHAnsi" w:hAnsiTheme="minorHAnsi" w:cstheme="minorHAnsi"/>
                <w:b/>
                <w:noProof/>
                <w:sz w:val="16"/>
                <w:szCs w:val="20"/>
              </w:rPr>
              <w:t> </w:t>
            </w:r>
            <w:r w:rsidR="00FA7F82">
              <w:rPr>
                <w:rFonts w:asciiTheme="minorHAnsi" w:hAnsiTheme="minorHAnsi" w:cstheme="minorHAnsi"/>
                <w:b/>
                <w:noProof/>
                <w:sz w:val="16"/>
                <w:szCs w:val="20"/>
              </w:rPr>
              <w:t> </w:t>
            </w:r>
            <w:r w:rsidR="00FA7F82">
              <w:rPr>
                <w:rFonts w:asciiTheme="minorHAnsi" w:hAnsiTheme="minorHAnsi" w:cstheme="minorHAnsi"/>
                <w:b/>
                <w:noProof/>
                <w:sz w:val="16"/>
                <w:szCs w:val="20"/>
              </w:rPr>
              <w:t> </w:t>
            </w:r>
            <w:r w:rsidR="00FA7F82">
              <w:rPr>
                <w:rFonts w:asciiTheme="minorHAnsi" w:hAnsiTheme="minorHAnsi" w:cstheme="minorHAnsi"/>
                <w:b/>
                <w:noProof/>
                <w:sz w:val="16"/>
                <w:szCs w:val="20"/>
              </w:rPr>
              <w:t> </w:t>
            </w:r>
            <w:r w:rsidR="00FA7F82">
              <w:rPr>
                <w:rFonts w:asciiTheme="minorHAnsi" w:hAnsiTheme="minorHAnsi" w:cstheme="minorHAnsi"/>
                <w:b/>
                <w:noProof/>
                <w:sz w:val="16"/>
                <w:szCs w:val="20"/>
              </w:rPr>
              <w:t> </w:t>
            </w:r>
            <w:r w:rsidR="00FA7F82">
              <w:rPr>
                <w:rFonts w:asciiTheme="minorHAnsi" w:hAnsiTheme="minorHAnsi" w:cstheme="minorHAnsi"/>
                <w:b/>
                <w:sz w:val="16"/>
                <w:szCs w:val="20"/>
              </w:rPr>
              <w:fldChar w:fldCharType="end"/>
            </w:r>
            <w:bookmarkEnd w:id="15"/>
          </w:p>
        </w:tc>
        <w:tc>
          <w:tcPr>
            <w:tcW w:w="1440" w:type="dxa"/>
            <w:gridSpan w:val="3"/>
            <w:tcBorders>
              <w:top w:val="single" w:sz="4" w:space="0" w:color="auto"/>
              <w:left w:val="single" w:sz="4" w:space="0" w:color="auto"/>
              <w:bottom w:val="thinThickThinSmallGap" w:sz="24" w:space="0" w:color="244061" w:themeColor="accent1" w:themeShade="80"/>
              <w:right w:val="single" w:sz="4" w:space="0" w:color="auto"/>
            </w:tcBorders>
          </w:tcPr>
          <w:p w14:paraId="15C3A97F" w14:textId="16B84218" w:rsidR="00EF21E1" w:rsidRPr="0071636C" w:rsidRDefault="00EF21E1" w:rsidP="00EF21E1">
            <w:pPr>
              <w:rPr>
                <w:rFonts w:asciiTheme="minorHAnsi" w:hAnsiTheme="minorHAnsi" w:cstheme="minorHAnsi"/>
                <w:sz w:val="20"/>
              </w:rPr>
            </w:pPr>
            <w:r w:rsidRPr="00BF2936">
              <w:rPr>
                <w:rFonts w:asciiTheme="minorHAnsi" w:hAnsiTheme="minorHAnsi" w:cstheme="minorHAnsi"/>
                <w:b/>
                <w:sz w:val="16"/>
                <w:szCs w:val="20"/>
              </w:rPr>
              <w:t>Date</w:t>
            </w:r>
          </w:p>
        </w:tc>
        <w:tc>
          <w:tcPr>
            <w:tcW w:w="3888" w:type="dxa"/>
            <w:gridSpan w:val="10"/>
            <w:tcBorders>
              <w:top w:val="single" w:sz="4" w:space="0" w:color="auto"/>
              <w:left w:val="single" w:sz="4" w:space="0" w:color="auto"/>
              <w:bottom w:val="thinThickThinSmallGap" w:sz="24" w:space="0" w:color="244061" w:themeColor="accent1" w:themeShade="80"/>
              <w:right w:val="single" w:sz="4" w:space="0" w:color="auto"/>
            </w:tcBorders>
          </w:tcPr>
          <w:p w14:paraId="0E4A2749" w14:textId="2CD8FECA" w:rsidR="00EF21E1" w:rsidRPr="0071636C" w:rsidRDefault="00EF21E1" w:rsidP="00EF21E1">
            <w:pPr>
              <w:rPr>
                <w:rFonts w:asciiTheme="minorHAnsi" w:hAnsiTheme="minorHAnsi" w:cstheme="minorHAnsi"/>
                <w:sz w:val="20"/>
              </w:rPr>
            </w:pPr>
            <w:r>
              <w:rPr>
                <w:rFonts w:asciiTheme="minorHAnsi" w:hAnsiTheme="minorHAnsi" w:cstheme="minorHAnsi"/>
                <w:b/>
                <w:sz w:val="16"/>
                <w:szCs w:val="20"/>
              </w:rPr>
              <w:t xml:space="preserve">Ryan Mello, </w:t>
            </w:r>
            <w:r w:rsidRPr="00BF2936">
              <w:rPr>
                <w:rFonts w:asciiTheme="minorHAnsi" w:hAnsiTheme="minorHAnsi" w:cstheme="minorHAnsi"/>
                <w:b/>
                <w:sz w:val="16"/>
                <w:szCs w:val="20"/>
              </w:rPr>
              <w:t xml:space="preserve">County Executive </w:t>
            </w:r>
            <w:r w:rsidRPr="00BF2936">
              <w:rPr>
                <w:rFonts w:asciiTheme="minorHAnsi" w:hAnsiTheme="minorHAnsi" w:cstheme="minorHAnsi"/>
                <w:b/>
                <w:i/>
                <w:iCs/>
                <w:sz w:val="16"/>
                <w:szCs w:val="20"/>
              </w:rPr>
              <w:t>(over $250k)</w:t>
            </w:r>
          </w:p>
        </w:tc>
        <w:tc>
          <w:tcPr>
            <w:tcW w:w="1520" w:type="dxa"/>
            <w:tcBorders>
              <w:top w:val="single" w:sz="4" w:space="0" w:color="auto"/>
              <w:left w:val="single" w:sz="4" w:space="0" w:color="auto"/>
              <w:bottom w:val="thinThickThinSmallGap" w:sz="24" w:space="0" w:color="244061" w:themeColor="accent1" w:themeShade="80"/>
              <w:right w:val="thinThickThinSmallGap" w:sz="24" w:space="0" w:color="244061" w:themeColor="accent1" w:themeShade="80"/>
            </w:tcBorders>
          </w:tcPr>
          <w:p w14:paraId="4DD1CD32" w14:textId="7BD5797E" w:rsidR="00EF21E1" w:rsidRPr="0071636C" w:rsidRDefault="00EF21E1" w:rsidP="00EF21E1">
            <w:pPr>
              <w:rPr>
                <w:rFonts w:asciiTheme="minorHAnsi" w:hAnsiTheme="minorHAnsi" w:cstheme="minorHAnsi"/>
                <w:sz w:val="20"/>
              </w:rPr>
            </w:pPr>
            <w:r w:rsidRPr="00BF2936">
              <w:rPr>
                <w:rFonts w:asciiTheme="minorHAnsi" w:hAnsiTheme="minorHAnsi" w:cstheme="minorHAnsi"/>
                <w:b/>
                <w:sz w:val="16"/>
                <w:szCs w:val="20"/>
              </w:rPr>
              <w:t>Date</w:t>
            </w:r>
          </w:p>
        </w:tc>
      </w:tr>
      <w:bookmarkEnd w:id="0"/>
    </w:tbl>
    <w:p w14:paraId="3F716034" w14:textId="77777777" w:rsidR="00576D87" w:rsidRDefault="00576D87" w:rsidP="00E20E2A">
      <w:pPr>
        <w:rPr>
          <w:rFonts w:ascii="Calibri" w:eastAsia="Calibri" w:hAnsi="Calibri" w:cs="Calibri"/>
          <w:b/>
          <w:bCs/>
          <w:color w:val="C00000"/>
          <w:sz w:val="24"/>
        </w:rPr>
      </w:pPr>
    </w:p>
    <w:p w14:paraId="3DE7DE52" w14:textId="11B748D2" w:rsidR="00E20E2A" w:rsidRPr="00E83641" w:rsidRDefault="00E20E2A" w:rsidP="00E20E2A">
      <w:pPr>
        <w:rPr>
          <w:rFonts w:ascii="Calibri" w:eastAsia="Calibri" w:hAnsi="Calibri" w:cs="Calibri"/>
          <w:b/>
          <w:bCs/>
          <w:color w:val="C00000"/>
          <w:sz w:val="24"/>
        </w:rPr>
      </w:pPr>
      <w:commentRangeStart w:id="16"/>
      <w:r w:rsidRPr="00E83641">
        <w:rPr>
          <w:rFonts w:ascii="Calibri" w:eastAsia="Calibri" w:hAnsi="Calibri" w:cs="Calibri"/>
          <w:b/>
          <w:bCs/>
          <w:color w:val="C00000"/>
          <w:sz w:val="24"/>
        </w:rPr>
        <w:t>FOOTER (delete this word, for comment purposes only)</w:t>
      </w:r>
      <w:commentRangeEnd w:id="16"/>
      <w:r w:rsidRPr="00E83641">
        <w:rPr>
          <w:rStyle w:val="CommentReference"/>
          <w:color w:val="C00000"/>
        </w:rPr>
        <w:commentReference w:id="16"/>
      </w:r>
    </w:p>
    <w:p w14:paraId="347A0F9D" w14:textId="0348CC08" w:rsidR="00AF793C" w:rsidRDefault="00E20E2A" w:rsidP="00E20E2A">
      <w:pPr>
        <w:rPr>
          <w:rFonts w:asciiTheme="minorHAnsi" w:hAnsiTheme="minorHAnsi" w:cstheme="minorHAnsi"/>
          <w:sz w:val="24"/>
        </w:rPr>
      </w:pPr>
      <w:commentRangeStart w:id="17"/>
      <w:r w:rsidRPr="00E83641">
        <w:rPr>
          <w:rFonts w:ascii="Calibri" w:eastAsia="Calibri" w:hAnsi="Calibri" w:cs="Calibri"/>
          <w:b/>
          <w:bCs/>
          <w:color w:val="C00000"/>
          <w:sz w:val="24"/>
        </w:rPr>
        <w:t>NUMBERING (delete this word, for comment purposes only)</w:t>
      </w:r>
      <w:commentRangeEnd w:id="17"/>
      <w:r w:rsidRPr="00E83641">
        <w:rPr>
          <w:rStyle w:val="CommentReference"/>
          <w:color w:val="C00000"/>
        </w:rPr>
        <w:commentReference w:id="17"/>
      </w:r>
    </w:p>
    <w:p w14:paraId="2BBC0FC4" w14:textId="7B848267" w:rsidR="00B675F3" w:rsidRPr="00B675F3" w:rsidRDefault="00B675F3" w:rsidP="00576D87">
      <w:pPr>
        <w:pBdr>
          <w:bottom w:val="single" w:sz="4" w:space="1" w:color="0F243E" w:themeColor="text2" w:themeShade="80"/>
        </w:pBdr>
        <w:rPr>
          <w:rFonts w:asciiTheme="minorHAnsi" w:eastAsia="Calibri" w:hAnsiTheme="minorHAnsi" w:cstheme="minorHAnsi"/>
          <w:b/>
          <w:bCs/>
          <w:sz w:val="24"/>
        </w:rPr>
      </w:pPr>
      <w:r>
        <w:rPr>
          <w:rFonts w:ascii="Calibri" w:eastAsia="Calibri" w:hAnsi="Calibri" w:cs="Calibri"/>
          <w:b/>
          <w:bCs/>
          <w:sz w:val="24"/>
        </w:rPr>
        <w:br w:type="page"/>
      </w:r>
      <w:r w:rsidRPr="00B675F3">
        <w:rPr>
          <w:rFonts w:asciiTheme="minorHAnsi" w:eastAsia="Calibri" w:hAnsiTheme="minorHAnsi" w:cstheme="minorHAnsi"/>
          <w:b/>
          <w:bCs/>
          <w:sz w:val="24"/>
        </w:rPr>
        <w:lastRenderedPageBreak/>
        <w:t>EXHIBIT A – STATEMENT OF WORK</w:t>
      </w:r>
    </w:p>
    <w:p w14:paraId="68B591AA" w14:textId="783A4FB0" w:rsidR="00B675F3" w:rsidRPr="00B675F3" w:rsidRDefault="00AC0975" w:rsidP="003A0128">
      <w:pPr>
        <w:spacing w:before="120"/>
        <w:rPr>
          <w:rFonts w:asciiTheme="minorHAnsi" w:eastAsia="Calibri" w:hAnsiTheme="minorHAnsi" w:cstheme="minorHAnsi"/>
          <w:sz w:val="24"/>
        </w:rPr>
      </w:pPr>
      <w:r w:rsidRPr="00F90B4E">
        <w:rPr>
          <w:rFonts w:asciiTheme="minorHAnsi" w:hAnsiTheme="minorHAnsi" w:cstheme="minorHAnsi"/>
          <w:sz w:val="24"/>
          <w:highlight w:val="cyan"/>
        </w:rPr>
        <w:t>&lt;&lt;</w:t>
      </w:r>
      <w:r w:rsidR="00E15C1A">
        <w:rPr>
          <w:rFonts w:asciiTheme="minorHAnsi" w:hAnsiTheme="minorHAnsi" w:cstheme="minorHAnsi"/>
          <w:sz w:val="24"/>
          <w:highlight w:val="cyan"/>
        </w:rPr>
        <w:t>Subrecipient</w:t>
      </w:r>
      <w:r w:rsidRPr="00F90B4E">
        <w:rPr>
          <w:rFonts w:asciiTheme="minorHAnsi" w:hAnsiTheme="minorHAnsi" w:cstheme="minorHAnsi"/>
          <w:sz w:val="24"/>
          <w:highlight w:val="cyan"/>
        </w:rPr>
        <w:t xml:space="preserve"> Name&gt;&gt;</w:t>
      </w:r>
      <w:r w:rsidRPr="00F90B4E">
        <w:rPr>
          <w:rFonts w:asciiTheme="minorHAnsi" w:hAnsiTheme="minorHAnsi" w:cstheme="minorHAnsi"/>
          <w:sz w:val="24"/>
        </w:rPr>
        <w:t xml:space="preserve"> hereinafter referred to as the</w:t>
      </w:r>
      <w:r>
        <w:rPr>
          <w:rFonts w:asciiTheme="minorHAnsi" w:hAnsiTheme="minorHAnsi" w:cstheme="minorHAnsi"/>
          <w:sz w:val="24"/>
        </w:rPr>
        <w:t xml:space="preserve"> “</w:t>
      </w:r>
      <w:r>
        <w:rPr>
          <w:rFonts w:asciiTheme="minorHAnsi" w:eastAsia="Calibri" w:hAnsiTheme="minorHAnsi" w:cstheme="minorHAnsi"/>
          <w:sz w:val="24"/>
        </w:rPr>
        <w:t>Subrecipient”</w:t>
      </w:r>
      <w:r w:rsidRPr="00F90B4E">
        <w:rPr>
          <w:rFonts w:asciiTheme="minorHAnsi" w:eastAsia="Calibri" w:hAnsiTheme="minorHAnsi" w:cstheme="minorHAnsi"/>
          <w:sz w:val="24"/>
        </w:rPr>
        <w:t xml:space="preserve"> has been granted a </w:t>
      </w:r>
      <w:r w:rsidR="00E15C1A" w:rsidRPr="00F90B4E">
        <w:rPr>
          <w:rFonts w:asciiTheme="minorHAnsi" w:eastAsia="Calibri" w:hAnsiTheme="minorHAnsi" w:cstheme="minorHAnsi"/>
          <w:sz w:val="24"/>
        </w:rPr>
        <w:t>Sub</w:t>
      </w:r>
      <w:r w:rsidR="00E15C1A">
        <w:rPr>
          <w:rFonts w:asciiTheme="minorHAnsi" w:eastAsia="Calibri" w:hAnsiTheme="minorHAnsi" w:cstheme="minorHAnsi"/>
          <w:sz w:val="24"/>
        </w:rPr>
        <w:t>award</w:t>
      </w:r>
      <w:r w:rsidR="00E15C1A" w:rsidRPr="00F90B4E">
        <w:rPr>
          <w:rFonts w:asciiTheme="minorHAnsi" w:eastAsia="Calibri" w:hAnsiTheme="minorHAnsi" w:cstheme="minorHAnsi"/>
          <w:sz w:val="24"/>
        </w:rPr>
        <w:t xml:space="preserve"> </w:t>
      </w:r>
      <w:r w:rsidRPr="00F90B4E">
        <w:rPr>
          <w:rFonts w:asciiTheme="minorHAnsi" w:eastAsia="Calibri" w:hAnsiTheme="minorHAnsi" w:cstheme="minorHAnsi"/>
          <w:sz w:val="24"/>
        </w:rPr>
        <w:t xml:space="preserve">by </w:t>
      </w:r>
      <w:r>
        <w:rPr>
          <w:rFonts w:asciiTheme="minorHAnsi" w:eastAsia="Calibri" w:hAnsiTheme="minorHAnsi" w:cstheme="minorHAnsi"/>
          <w:sz w:val="24"/>
        </w:rPr>
        <w:t xml:space="preserve">Pierce County, hereinafter referred to as </w:t>
      </w:r>
      <w:r w:rsidRPr="00F90B4E">
        <w:rPr>
          <w:rFonts w:asciiTheme="minorHAnsi" w:eastAsia="Calibri" w:hAnsiTheme="minorHAnsi" w:cstheme="minorHAnsi"/>
          <w:sz w:val="24"/>
        </w:rPr>
        <w:t>the</w:t>
      </w:r>
      <w:r w:rsidRPr="00B675F3">
        <w:rPr>
          <w:rFonts w:asciiTheme="minorHAnsi" w:eastAsia="Calibri" w:hAnsiTheme="minorHAnsi" w:cstheme="minorHAnsi"/>
          <w:sz w:val="24"/>
        </w:rPr>
        <w:t xml:space="preserve"> </w:t>
      </w:r>
      <w:r>
        <w:rPr>
          <w:rFonts w:asciiTheme="minorHAnsi" w:eastAsia="Calibri" w:hAnsiTheme="minorHAnsi" w:cstheme="minorHAnsi"/>
          <w:sz w:val="24"/>
        </w:rPr>
        <w:t>“</w:t>
      </w:r>
      <w:r w:rsidRPr="00B675F3">
        <w:rPr>
          <w:rFonts w:asciiTheme="minorHAnsi" w:eastAsia="Calibri" w:hAnsiTheme="minorHAnsi" w:cstheme="minorHAnsi"/>
          <w:sz w:val="24"/>
        </w:rPr>
        <w:t>County</w:t>
      </w:r>
      <w:r>
        <w:rPr>
          <w:rFonts w:asciiTheme="minorHAnsi" w:eastAsia="Calibri" w:hAnsiTheme="minorHAnsi" w:cstheme="minorHAnsi"/>
          <w:sz w:val="24"/>
        </w:rPr>
        <w:t>”</w:t>
      </w:r>
      <w:commentRangeStart w:id="18"/>
      <w:r w:rsidR="00B675F3" w:rsidRPr="00B675F3">
        <w:rPr>
          <w:rFonts w:asciiTheme="minorHAnsi" w:eastAsia="Calibri" w:hAnsiTheme="minorHAnsi" w:cstheme="minorHAnsi"/>
          <w:sz w:val="24"/>
        </w:rPr>
        <w:t xml:space="preserve">, reflected by the </w:t>
      </w:r>
      <w:r w:rsidR="00B675F3" w:rsidRPr="00B675F3">
        <w:rPr>
          <w:rFonts w:asciiTheme="minorHAnsi" w:eastAsia="Calibri" w:hAnsiTheme="minorHAnsi" w:cstheme="minorHAnsi"/>
          <w:b/>
          <w:bCs/>
          <w:sz w:val="24"/>
        </w:rPr>
        <w:t xml:space="preserve">Total </w:t>
      </w:r>
      <w:r w:rsidR="0070017A">
        <w:rPr>
          <w:rFonts w:asciiTheme="minorHAnsi" w:eastAsia="Calibri" w:hAnsiTheme="minorHAnsi" w:cstheme="minorHAnsi"/>
          <w:b/>
          <w:bCs/>
          <w:sz w:val="24"/>
        </w:rPr>
        <w:t>Contract Funding</w:t>
      </w:r>
      <w:r w:rsidR="00B675F3" w:rsidRPr="00B675F3">
        <w:rPr>
          <w:rFonts w:asciiTheme="minorHAnsi" w:eastAsia="Calibri" w:hAnsiTheme="minorHAnsi" w:cstheme="minorHAnsi"/>
          <w:b/>
          <w:bCs/>
          <w:sz w:val="24"/>
        </w:rPr>
        <w:t xml:space="preserve"> </w:t>
      </w:r>
      <w:r w:rsidR="00B675F3" w:rsidRPr="00B675F3">
        <w:rPr>
          <w:rFonts w:asciiTheme="minorHAnsi" w:eastAsia="Calibri" w:hAnsiTheme="minorHAnsi" w:cstheme="minorHAnsi"/>
          <w:sz w:val="24"/>
        </w:rPr>
        <w:t>set forth herein on page one (1) of this Agreement</w:t>
      </w:r>
      <w:r w:rsidR="0070017A">
        <w:rPr>
          <w:rFonts w:asciiTheme="minorHAnsi" w:eastAsia="Calibri" w:hAnsiTheme="minorHAnsi" w:cstheme="minorHAnsi"/>
          <w:sz w:val="24"/>
        </w:rPr>
        <w:t xml:space="preserve">. The </w:t>
      </w:r>
      <w:r w:rsidR="004630E8">
        <w:rPr>
          <w:rFonts w:asciiTheme="minorHAnsi" w:eastAsia="Calibri" w:hAnsiTheme="minorHAnsi" w:cstheme="minorHAnsi"/>
          <w:sz w:val="24"/>
        </w:rPr>
        <w:t>Subrecipient</w:t>
      </w:r>
      <w:r w:rsidR="00B675F3" w:rsidRPr="00B675F3">
        <w:rPr>
          <w:rFonts w:asciiTheme="minorHAnsi" w:eastAsia="Calibri" w:hAnsiTheme="minorHAnsi" w:cstheme="minorHAnsi"/>
          <w:sz w:val="24"/>
        </w:rPr>
        <w:t xml:space="preserve"> shall use this funding to implement the Agreement requirements set forth below.</w:t>
      </w:r>
      <w:commentRangeEnd w:id="18"/>
      <w:r w:rsidR="00B675F3" w:rsidRPr="00B675F3">
        <w:rPr>
          <w:rFonts w:asciiTheme="minorHAnsi" w:eastAsia="Calibri" w:hAnsiTheme="minorHAnsi" w:cstheme="minorHAnsi"/>
          <w:sz w:val="24"/>
        </w:rPr>
        <w:commentReference w:id="18"/>
      </w:r>
    </w:p>
    <w:p w14:paraId="5A571DC0" w14:textId="77777777" w:rsidR="00513AED" w:rsidRDefault="00513AED" w:rsidP="00513AED">
      <w:pPr>
        <w:numPr>
          <w:ilvl w:val="0"/>
          <w:numId w:val="15"/>
        </w:numPr>
        <w:spacing w:before="120"/>
        <w:rPr>
          <w:rFonts w:asciiTheme="minorHAnsi" w:eastAsia="Calibri" w:hAnsiTheme="minorHAnsi" w:cstheme="minorHAnsi"/>
          <w:b/>
          <w:bCs/>
          <w:sz w:val="24"/>
        </w:rPr>
      </w:pPr>
      <w:commentRangeStart w:id="19"/>
      <w:r w:rsidRPr="00B675F3">
        <w:rPr>
          <w:rFonts w:asciiTheme="minorHAnsi" w:eastAsia="Calibri" w:hAnsiTheme="minorHAnsi" w:cstheme="minorHAnsi"/>
          <w:b/>
          <w:bCs/>
          <w:sz w:val="24"/>
        </w:rPr>
        <w:t>DEFINITIONS</w:t>
      </w:r>
      <w:commentRangeEnd w:id="19"/>
      <w:r w:rsidR="00151CA5">
        <w:rPr>
          <w:rStyle w:val="CommentReference"/>
        </w:rPr>
        <w:commentReference w:id="19"/>
      </w:r>
    </w:p>
    <w:p w14:paraId="5B1D2F1B" w14:textId="77777777" w:rsidR="00513AED" w:rsidRPr="00642200" w:rsidRDefault="00513AED" w:rsidP="004345D8">
      <w:pPr>
        <w:spacing w:before="120"/>
        <w:ind w:firstLine="360"/>
        <w:rPr>
          <w:rFonts w:asciiTheme="minorHAnsi" w:eastAsia="Calibri" w:hAnsiTheme="minorHAnsi" w:cstheme="minorHAnsi"/>
          <w:sz w:val="24"/>
        </w:rPr>
      </w:pPr>
      <w:r w:rsidRPr="00642200">
        <w:rPr>
          <w:rFonts w:asciiTheme="minorHAnsi" w:eastAsia="Calibri" w:hAnsiTheme="minorHAnsi" w:cstheme="minorHAnsi"/>
          <w:sz w:val="24"/>
        </w:rPr>
        <w:t xml:space="preserve">For purposes of this </w:t>
      </w:r>
      <w:r>
        <w:rPr>
          <w:rFonts w:asciiTheme="minorHAnsi" w:eastAsia="Calibri" w:hAnsiTheme="minorHAnsi" w:cstheme="minorHAnsi"/>
          <w:sz w:val="24"/>
        </w:rPr>
        <w:t>Agreement</w:t>
      </w:r>
      <w:r w:rsidRPr="00642200">
        <w:rPr>
          <w:rFonts w:asciiTheme="minorHAnsi" w:eastAsia="Calibri" w:hAnsiTheme="minorHAnsi" w:cstheme="minorHAnsi"/>
          <w:sz w:val="24"/>
        </w:rPr>
        <w:t>, the term:</w:t>
      </w:r>
    </w:p>
    <w:p w14:paraId="09A50F48" w14:textId="5CC119B1" w:rsidR="00513AED" w:rsidRDefault="00513AED" w:rsidP="00513AED">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“Agreement” or “Contract”</w:t>
      </w:r>
      <w:r w:rsidR="007624FC">
        <w:rPr>
          <w:rFonts w:asciiTheme="minorHAnsi" w:eastAsia="Calibri" w:hAnsiTheme="minorHAnsi" w:cstheme="minorHAnsi"/>
          <w:sz w:val="24"/>
        </w:rPr>
        <w:t xml:space="preserve"> or “Subaward”</w:t>
      </w:r>
      <w:r>
        <w:rPr>
          <w:rFonts w:asciiTheme="minorHAnsi" w:eastAsia="Calibri" w:hAnsiTheme="minorHAnsi" w:cstheme="minorHAnsi"/>
          <w:sz w:val="24"/>
        </w:rPr>
        <w:t xml:space="preserve"> means this document and all Exhibits and other documents incorporated by reference, containing all terms and conditions agreed upon by the parties.</w:t>
      </w:r>
    </w:p>
    <w:p w14:paraId="1C47E2EC" w14:textId="77777777" w:rsidR="00513AED" w:rsidRDefault="00513AED" w:rsidP="00513AED">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“CFR” means Code of Federal Regulations.</w:t>
      </w:r>
    </w:p>
    <w:p w14:paraId="0CD94032" w14:textId="77777777" w:rsidR="00513AED" w:rsidRDefault="00513AED" w:rsidP="00513AED">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“Client” means an individual who receives services, or is eligible to receive services, under this Agreement.</w:t>
      </w:r>
    </w:p>
    <w:p w14:paraId="05806415" w14:textId="77777777" w:rsidR="00513AED" w:rsidRDefault="00513AED" w:rsidP="00513AED">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“RCW” means Revised Code of Washington.</w:t>
      </w:r>
    </w:p>
    <w:p w14:paraId="298C29A9" w14:textId="77777777" w:rsidR="00513AED" w:rsidRPr="00642200" w:rsidRDefault="00513AED" w:rsidP="00513AED">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“WAC” means Washington Administrative Code.</w:t>
      </w:r>
    </w:p>
    <w:p w14:paraId="586685A7" w14:textId="77777777" w:rsidR="00576D87" w:rsidRPr="00B675F3" w:rsidRDefault="00576D87" w:rsidP="00576D87">
      <w:pPr>
        <w:numPr>
          <w:ilvl w:val="0"/>
          <w:numId w:val="15"/>
        </w:numPr>
        <w:spacing w:before="120"/>
        <w:rPr>
          <w:rFonts w:asciiTheme="minorHAnsi" w:eastAsia="Calibri" w:hAnsiTheme="minorHAnsi" w:cstheme="minorHAnsi"/>
          <w:b/>
          <w:bCs/>
          <w:sz w:val="24"/>
        </w:rPr>
      </w:pPr>
      <w:commentRangeStart w:id="20"/>
      <w:r>
        <w:rPr>
          <w:rFonts w:asciiTheme="minorHAnsi" w:eastAsia="Calibri" w:hAnsiTheme="minorHAnsi" w:cstheme="minorHAnsi"/>
          <w:b/>
          <w:bCs/>
          <w:sz w:val="24"/>
        </w:rPr>
        <w:t>BACKGROUND AND PURPOSE</w:t>
      </w:r>
      <w:commentRangeEnd w:id="20"/>
      <w:r>
        <w:rPr>
          <w:rStyle w:val="CommentReference"/>
        </w:rPr>
        <w:commentReference w:id="20"/>
      </w:r>
    </w:p>
    <w:p w14:paraId="4FAEDF1A" w14:textId="702231CE" w:rsidR="00513AED" w:rsidRDefault="00576D87" w:rsidP="00576D87">
      <w:pPr>
        <w:numPr>
          <w:ilvl w:val="1"/>
          <w:numId w:val="15"/>
        </w:numPr>
        <w:spacing w:before="120"/>
        <w:rPr>
          <w:rFonts w:asciiTheme="minorHAnsi" w:eastAsia="Calibri" w:hAnsiTheme="minorHAnsi" w:cstheme="minorHAnsi"/>
          <w:sz w:val="24"/>
        </w:rPr>
      </w:pPr>
      <w:r w:rsidRPr="0098603D">
        <w:rPr>
          <w:rFonts w:asciiTheme="minorHAnsi" w:eastAsia="Calibri" w:hAnsiTheme="minorHAnsi" w:cstheme="minorHAnsi"/>
          <w:sz w:val="24"/>
          <w:highlight w:val="cyan"/>
        </w:rPr>
        <w:t>&lt;&lt;Brief statement of statute or ordinance that required or authorized this service if applicable&gt;&gt;</w:t>
      </w:r>
    </w:p>
    <w:p w14:paraId="02B1CBCE" w14:textId="77777777" w:rsidR="00513AED" w:rsidRPr="00B675F3" w:rsidRDefault="00513AED" w:rsidP="00513AED">
      <w:pPr>
        <w:numPr>
          <w:ilvl w:val="1"/>
          <w:numId w:val="15"/>
        </w:numPr>
        <w:spacing w:before="120"/>
        <w:rPr>
          <w:rFonts w:asciiTheme="minorHAnsi" w:eastAsia="Calibri" w:hAnsiTheme="minorHAnsi" w:cstheme="minorHAnsi"/>
          <w:sz w:val="24"/>
        </w:rPr>
      </w:pPr>
      <w:r>
        <w:rPr>
          <w:rFonts w:asciiTheme="minorHAnsi" w:eastAsia="Calibri" w:hAnsiTheme="minorHAnsi" w:cstheme="minorHAnsi"/>
          <w:sz w:val="24"/>
        </w:rPr>
        <w:t>The purpose of this Agreement is to…</w:t>
      </w:r>
    </w:p>
    <w:p w14:paraId="15471CEA" w14:textId="4682FB09" w:rsidR="00CC51F0" w:rsidRDefault="00CC51F0" w:rsidP="00513AED">
      <w:pPr>
        <w:numPr>
          <w:ilvl w:val="0"/>
          <w:numId w:val="15"/>
        </w:numPr>
        <w:spacing w:before="120"/>
        <w:rPr>
          <w:rFonts w:asciiTheme="minorHAnsi" w:eastAsia="Calibri" w:hAnsiTheme="minorHAnsi" w:cstheme="minorHAnsi"/>
          <w:b/>
          <w:bCs/>
          <w:sz w:val="24"/>
        </w:rPr>
      </w:pPr>
      <w:bookmarkStart w:id="21" w:name="_Hlk146614362"/>
      <w:commentRangeStart w:id="22"/>
      <w:r>
        <w:rPr>
          <w:rFonts w:asciiTheme="minorHAnsi" w:eastAsia="Calibri" w:hAnsiTheme="minorHAnsi" w:cstheme="minorHAnsi"/>
          <w:b/>
          <w:bCs/>
          <w:sz w:val="24"/>
        </w:rPr>
        <w:t>TERM OF AGREEMENT</w:t>
      </w:r>
      <w:commentRangeEnd w:id="22"/>
      <w:r>
        <w:rPr>
          <w:rStyle w:val="CommentReference"/>
        </w:rPr>
        <w:commentReference w:id="22"/>
      </w:r>
    </w:p>
    <w:p w14:paraId="2355809B" w14:textId="77777777" w:rsidR="00CC51F0" w:rsidRPr="00CC51F0" w:rsidRDefault="00CC51F0" w:rsidP="00CC51F0">
      <w:pPr>
        <w:numPr>
          <w:ilvl w:val="1"/>
          <w:numId w:val="15"/>
        </w:numPr>
        <w:spacing w:before="120"/>
        <w:rPr>
          <w:rFonts w:asciiTheme="minorHAnsi" w:hAnsiTheme="minorHAnsi" w:cstheme="minorHAnsi"/>
          <w:b/>
          <w:bCs/>
          <w:sz w:val="24"/>
        </w:rPr>
      </w:pPr>
      <w:r w:rsidRPr="00CC51F0">
        <w:rPr>
          <w:rFonts w:asciiTheme="minorHAnsi" w:hAnsiTheme="minorHAnsi" w:cstheme="minorHAnsi"/>
          <w:sz w:val="24"/>
        </w:rPr>
        <w:t>The initial term of this Agreement begins on the Start Date listed on page 1 of this Agreement and ends on the End Date listed on page 1 of this Agreement.</w:t>
      </w:r>
    </w:p>
    <w:p w14:paraId="22338BC2" w14:textId="77777777" w:rsidR="00CC51F0" w:rsidRPr="00CC51F0" w:rsidRDefault="00CC51F0" w:rsidP="00CC51F0">
      <w:pPr>
        <w:numPr>
          <w:ilvl w:val="1"/>
          <w:numId w:val="15"/>
        </w:numPr>
        <w:spacing w:before="120"/>
        <w:rPr>
          <w:rFonts w:asciiTheme="minorHAnsi" w:hAnsiTheme="minorHAnsi" w:cstheme="minorHAnsi"/>
          <w:b/>
          <w:bCs/>
          <w:sz w:val="24"/>
          <w:highlight w:val="yellow"/>
        </w:rPr>
      </w:pPr>
      <w:r w:rsidRPr="00CC51F0">
        <w:rPr>
          <w:rFonts w:asciiTheme="minorHAnsi" w:hAnsiTheme="minorHAnsi" w:cstheme="minorHAnsi"/>
          <w:b/>
          <w:bCs/>
          <w:sz w:val="24"/>
          <w:highlight w:val="yellow"/>
        </w:rPr>
        <w:t xml:space="preserve">OPTION 1: </w:t>
      </w:r>
      <w:r w:rsidRPr="00CC51F0">
        <w:rPr>
          <w:rFonts w:asciiTheme="minorHAnsi" w:hAnsiTheme="minorHAnsi" w:cstheme="minorHAnsi"/>
          <w:sz w:val="24"/>
          <w:highlight w:val="yellow"/>
        </w:rPr>
        <w:t>This Agreement may be renewed for additional 12-month terms, at the County’s discretion and at a cost agreeable to the County, for a total maximum term of 5 years.</w:t>
      </w:r>
    </w:p>
    <w:p w14:paraId="2E8555F6" w14:textId="0708A6AC" w:rsidR="00CC51F0" w:rsidRPr="00CC51F0" w:rsidRDefault="00CC51F0" w:rsidP="00CC51F0">
      <w:pPr>
        <w:numPr>
          <w:ilvl w:val="1"/>
          <w:numId w:val="15"/>
        </w:numPr>
        <w:spacing w:before="120"/>
        <w:rPr>
          <w:rFonts w:asciiTheme="minorHAnsi" w:hAnsiTheme="minorHAnsi" w:cstheme="minorHAnsi"/>
          <w:b/>
          <w:bCs/>
          <w:sz w:val="24"/>
          <w:highlight w:val="yellow"/>
        </w:rPr>
      </w:pPr>
      <w:r w:rsidRPr="00CC51F0">
        <w:rPr>
          <w:rFonts w:asciiTheme="minorHAnsi" w:hAnsiTheme="minorHAnsi" w:cstheme="minorHAnsi"/>
          <w:b/>
          <w:bCs/>
          <w:sz w:val="24"/>
          <w:highlight w:val="yellow"/>
        </w:rPr>
        <w:t xml:space="preserve">OPTION 2: </w:t>
      </w:r>
      <w:r w:rsidRPr="00CC51F0">
        <w:rPr>
          <w:rFonts w:asciiTheme="minorHAnsi" w:hAnsiTheme="minorHAnsi" w:cstheme="minorHAnsi"/>
          <w:sz w:val="24"/>
          <w:highlight w:val="yellow"/>
        </w:rPr>
        <w:t xml:space="preserve">This Agreement will be automatically renewed for a maximum of </w:t>
      </w:r>
      <w:r w:rsidRPr="00CC51F0">
        <w:rPr>
          <w:rFonts w:asciiTheme="minorHAnsi" w:hAnsiTheme="minorHAnsi" w:cstheme="minorHAnsi"/>
          <w:sz w:val="24"/>
          <w:highlight w:val="cyan"/>
        </w:rPr>
        <w:t>&lt;&lt;XX&gt;&gt;</w:t>
      </w:r>
      <w:r w:rsidRPr="00CC51F0">
        <w:rPr>
          <w:rFonts w:asciiTheme="minorHAnsi" w:hAnsiTheme="minorHAnsi" w:cstheme="minorHAnsi"/>
          <w:sz w:val="24"/>
          <w:highlight w:val="yellow"/>
        </w:rPr>
        <w:t xml:space="preserve"> additional 12-month terms, at the same rates listed in Exhibit B, unless either party provides a notice of non-renewal at least thirty (30) calendar days before the end of the current term.</w:t>
      </w:r>
    </w:p>
    <w:p w14:paraId="4C3F98F4" w14:textId="23AF69D2" w:rsidR="00CC51F0" w:rsidRPr="00CC51F0" w:rsidRDefault="00CC51F0" w:rsidP="00CC51F0">
      <w:pPr>
        <w:numPr>
          <w:ilvl w:val="1"/>
          <w:numId w:val="15"/>
        </w:numPr>
        <w:spacing w:before="120"/>
        <w:rPr>
          <w:rFonts w:asciiTheme="minorHAnsi" w:hAnsiTheme="minorHAnsi" w:cstheme="minorHAnsi"/>
          <w:b/>
          <w:bCs/>
          <w:sz w:val="24"/>
          <w:highlight w:val="yellow"/>
        </w:rPr>
      </w:pPr>
      <w:r w:rsidRPr="00CC51F0">
        <w:rPr>
          <w:rFonts w:asciiTheme="minorHAnsi" w:hAnsiTheme="minorHAnsi" w:cstheme="minorHAnsi"/>
          <w:b/>
          <w:bCs/>
          <w:sz w:val="24"/>
          <w:highlight w:val="yellow"/>
        </w:rPr>
        <w:t>OPTION 3:</w:t>
      </w:r>
      <w:r w:rsidRPr="00CC51F0">
        <w:rPr>
          <w:rFonts w:asciiTheme="minorHAnsi" w:hAnsiTheme="minorHAnsi" w:cstheme="minorHAnsi"/>
          <w:sz w:val="24"/>
          <w:highlight w:val="yellow"/>
        </w:rPr>
        <w:t xml:space="preserve"> The term of this Agreement may be extended, at the County’s discretion and at no additional cost to the County, up to an additional </w:t>
      </w:r>
      <w:r w:rsidRPr="00CC51F0">
        <w:rPr>
          <w:rFonts w:asciiTheme="minorHAnsi" w:hAnsiTheme="minorHAnsi" w:cstheme="minorHAnsi"/>
          <w:sz w:val="24"/>
          <w:highlight w:val="cyan"/>
        </w:rPr>
        <w:t>&lt;&lt;XX&gt;&gt;</w:t>
      </w:r>
      <w:r w:rsidRPr="00CC51F0">
        <w:rPr>
          <w:rFonts w:asciiTheme="minorHAnsi" w:hAnsiTheme="minorHAnsi" w:cstheme="minorHAnsi"/>
          <w:sz w:val="24"/>
          <w:highlight w:val="yellow"/>
        </w:rPr>
        <w:t xml:space="preserve"> months.</w:t>
      </w:r>
    </w:p>
    <w:p w14:paraId="29E56D20" w14:textId="23EF3F27" w:rsidR="00CC51F0" w:rsidRPr="00CC51F0" w:rsidRDefault="00CC51F0" w:rsidP="00CC51F0">
      <w:pPr>
        <w:numPr>
          <w:ilvl w:val="1"/>
          <w:numId w:val="15"/>
        </w:numPr>
        <w:spacing w:before="120"/>
        <w:rPr>
          <w:rFonts w:asciiTheme="minorHAnsi" w:eastAsia="Calibri" w:hAnsiTheme="minorHAnsi" w:cstheme="minorHAnsi"/>
          <w:b/>
          <w:bCs/>
          <w:sz w:val="24"/>
        </w:rPr>
      </w:pPr>
      <w:r w:rsidRPr="00CC51F0">
        <w:rPr>
          <w:rFonts w:asciiTheme="minorHAnsi" w:hAnsiTheme="minorHAnsi" w:cstheme="minorHAnsi"/>
          <w:b/>
          <w:bCs/>
          <w:sz w:val="24"/>
          <w:highlight w:val="yellow"/>
        </w:rPr>
        <w:t xml:space="preserve">OPTION </w:t>
      </w:r>
      <w:r>
        <w:rPr>
          <w:rFonts w:asciiTheme="minorHAnsi" w:hAnsiTheme="minorHAnsi" w:cstheme="minorHAnsi"/>
          <w:b/>
          <w:bCs/>
          <w:sz w:val="24"/>
          <w:highlight w:val="yellow"/>
        </w:rPr>
        <w:t>4</w:t>
      </w:r>
      <w:r w:rsidRPr="00CC51F0">
        <w:rPr>
          <w:rFonts w:asciiTheme="minorHAnsi" w:hAnsiTheme="minorHAnsi" w:cstheme="minorHAnsi"/>
          <w:b/>
          <w:bCs/>
          <w:sz w:val="24"/>
          <w:highlight w:val="yellow"/>
        </w:rPr>
        <w:t xml:space="preserve">: </w:t>
      </w:r>
      <w:r w:rsidRPr="00CC51F0">
        <w:rPr>
          <w:rFonts w:asciiTheme="minorHAnsi" w:hAnsiTheme="minorHAnsi" w:cstheme="minorHAnsi"/>
          <w:sz w:val="24"/>
          <w:highlight w:val="yellow"/>
        </w:rPr>
        <w:t>The term of this Agreement may not be extended.</w:t>
      </w:r>
    </w:p>
    <w:bookmarkEnd w:id="21"/>
    <w:p w14:paraId="79E4573A" w14:textId="3E3513D8" w:rsidR="00513AED" w:rsidRPr="00CC51F0" w:rsidRDefault="00775785" w:rsidP="00513AED">
      <w:pPr>
        <w:numPr>
          <w:ilvl w:val="0"/>
          <w:numId w:val="15"/>
        </w:numPr>
        <w:spacing w:before="120"/>
        <w:rPr>
          <w:rFonts w:asciiTheme="minorHAnsi" w:eastAsia="Calibri" w:hAnsiTheme="minorHAnsi" w:cstheme="minorHAnsi"/>
          <w:b/>
          <w:bCs/>
          <w:sz w:val="24"/>
        </w:rPr>
      </w:pPr>
      <w:r w:rsidRPr="00CC51F0">
        <w:rPr>
          <w:rFonts w:asciiTheme="minorHAnsi" w:eastAsia="Calibri" w:hAnsiTheme="minorHAnsi" w:cstheme="minorHAnsi"/>
          <w:b/>
          <w:bCs/>
          <w:sz w:val="24"/>
        </w:rPr>
        <w:t>SUBRECIPIENT</w:t>
      </w:r>
      <w:r w:rsidR="00513AED" w:rsidRPr="00CC51F0">
        <w:rPr>
          <w:rFonts w:asciiTheme="minorHAnsi" w:eastAsia="Calibri" w:hAnsiTheme="minorHAnsi" w:cstheme="minorHAnsi"/>
          <w:b/>
          <w:bCs/>
          <w:sz w:val="24"/>
        </w:rPr>
        <w:t xml:space="preserve"> </w:t>
      </w:r>
      <w:commentRangeStart w:id="23"/>
      <w:r w:rsidR="00513AED" w:rsidRPr="00CC51F0">
        <w:rPr>
          <w:rFonts w:asciiTheme="minorHAnsi" w:eastAsia="Calibri" w:hAnsiTheme="minorHAnsi" w:cstheme="minorHAnsi"/>
          <w:b/>
          <w:bCs/>
          <w:sz w:val="24"/>
        </w:rPr>
        <w:t>RESPONSIBILITIES</w:t>
      </w:r>
      <w:commentRangeEnd w:id="23"/>
      <w:r w:rsidR="00576D87" w:rsidRPr="00CC51F0">
        <w:rPr>
          <w:rStyle w:val="CommentReference"/>
          <w:rFonts w:asciiTheme="minorHAnsi" w:hAnsiTheme="minorHAnsi" w:cstheme="minorHAnsi"/>
          <w:sz w:val="24"/>
          <w:szCs w:val="24"/>
        </w:rPr>
        <w:commentReference w:id="23"/>
      </w:r>
    </w:p>
    <w:p w14:paraId="47F35185" w14:textId="77777777" w:rsidR="00513AED" w:rsidRPr="00B675F3" w:rsidRDefault="00513AED" w:rsidP="00513AED">
      <w:pPr>
        <w:numPr>
          <w:ilvl w:val="1"/>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Service Delivery</w:t>
      </w:r>
    </w:p>
    <w:p w14:paraId="5C8B390D" w14:textId="34030EDB" w:rsidR="00513AED" w:rsidRPr="00B675F3" w:rsidRDefault="00513AED" w:rsidP="00513AED">
      <w:pPr>
        <w:numPr>
          <w:ilvl w:val="2"/>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 xml:space="preserve">The </w:t>
      </w:r>
      <w:r w:rsidR="001371BC">
        <w:rPr>
          <w:rFonts w:asciiTheme="minorHAnsi" w:eastAsia="Calibri" w:hAnsiTheme="minorHAnsi" w:cstheme="minorHAnsi"/>
          <w:sz w:val="24"/>
        </w:rPr>
        <w:t>Subrecipient</w:t>
      </w:r>
      <w:r w:rsidRPr="00B675F3">
        <w:rPr>
          <w:rFonts w:asciiTheme="minorHAnsi" w:eastAsia="Calibri" w:hAnsiTheme="minorHAnsi" w:cstheme="minorHAnsi"/>
          <w:sz w:val="24"/>
        </w:rPr>
        <w:t xml:space="preserve"> shall</w:t>
      </w:r>
      <w:proofErr w:type="gramStart"/>
      <w:r w:rsidRPr="00B675F3">
        <w:rPr>
          <w:rFonts w:asciiTheme="minorHAnsi" w:eastAsia="Calibri" w:hAnsiTheme="minorHAnsi" w:cstheme="minorHAnsi"/>
          <w:sz w:val="24"/>
        </w:rPr>
        <w:t>…..</w:t>
      </w:r>
      <w:proofErr w:type="gramEnd"/>
    </w:p>
    <w:p w14:paraId="64188A7A" w14:textId="77777777" w:rsidR="00513AED" w:rsidRPr="00B675F3" w:rsidRDefault="00513AED" w:rsidP="00513AED">
      <w:pPr>
        <w:numPr>
          <w:ilvl w:val="2"/>
          <w:numId w:val="15"/>
        </w:numPr>
        <w:spacing w:before="120"/>
        <w:rPr>
          <w:rFonts w:asciiTheme="minorHAnsi" w:eastAsia="Calibri" w:hAnsiTheme="minorHAnsi" w:cstheme="minorHAnsi"/>
          <w:sz w:val="24"/>
        </w:rPr>
      </w:pPr>
    </w:p>
    <w:p w14:paraId="1C855399" w14:textId="77777777" w:rsidR="00513AED" w:rsidRPr="00B675F3" w:rsidRDefault="00513AED" w:rsidP="00513AED">
      <w:pPr>
        <w:numPr>
          <w:ilvl w:val="1"/>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Population Served / Eligibility</w:t>
      </w:r>
    </w:p>
    <w:p w14:paraId="41E4CFED" w14:textId="77777777" w:rsidR="00513AED" w:rsidRDefault="00513AED" w:rsidP="00513AED">
      <w:pPr>
        <w:numPr>
          <w:ilvl w:val="2"/>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 xml:space="preserve">Clients shall be…. </w:t>
      </w:r>
    </w:p>
    <w:p w14:paraId="51FE8554" w14:textId="77777777" w:rsidR="00576D87" w:rsidRPr="00B675F3" w:rsidRDefault="00576D87" w:rsidP="00576D87">
      <w:pPr>
        <w:numPr>
          <w:ilvl w:val="1"/>
          <w:numId w:val="15"/>
        </w:numPr>
        <w:spacing w:before="120"/>
        <w:rPr>
          <w:rFonts w:asciiTheme="minorHAnsi" w:eastAsia="Calibri" w:hAnsiTheme="minorHAnsi" w:cstheme="minorHAnsi"/>
          <w:sz w:val="24"/>
        </w:rPr>
      </w:pPr>
      <w:r w:rsidRPr="00B61D3F">
        <w:rPr>
          <w:rFonts w:asciiTheme="minorHAnsi" w:eastAsia="Calibri" w:hAnsiTheme="minorHAnsi" w:cstheme="minorHAnsi"/>
          <w:sz w:val="24"/>
          <w:highlight w:val="cyan"/>
        </w:rPr>
        <w:t>&lt;&lt;Anything else not already covered that may result in deliverables/outcomes&gt;&gt;</w:t>
      </w:r>
    </w:p>
    <w:p w14:paraId="5095B400" w14:textId="0B3B06DA" w:rsidR="00576D87" w:rsidRDefault="00576D87" w:rsidP="00576D87">
      <w:pPr>
        <w:numPr>
          <w:ilvl w:val="0"/>
          <w:numId w:val="15"/>
        </w:numPr>
        <w:spacing w:before="120"/>
        <w:rPr>
          <w:rFonts w:asciiTheme="minorHAnsi" w:eastAsia="Calibri" w:hAnsiTheme="minorHAnsi" w:cstheme="minorHAnsi"/>
          <w:b/>
          <w:bCs/>
          <w:sz w:val="24"/>
        </w:rPr>
      </w:pPr>
      <w:commentRangeStart w:id="24"/>
      <w:r w:rsidRPr="00B675F3">
        <w:rPr>
          <w:rFonts w:asciiTheme="minorHAnsi" w:eastAsia="Calibri" w:hAnsiTheme="minorHAnsi" w:cstheme="minorHAnsi"/>
          <w:b/>
          <w:bCs/>
          <w:sz w:val="24"/>
        </w:rPr>
        <w:t>PERFORMANCE ME</w:t>
      </w:r>
      <w:r w:rsidR="00FF5A9D">
        <w:rPr>
          <w:rFonts w:asciiTheme="minorHAnsi" w:eastAsia="Calibri" w:hAnsiTheme="minorHAnsi" w:cstheme="minorHAnsi"/>
          <w:b/>
          <w:bCs/>
          <w:sz w:val="24"/>
        </w:rPr>
        <w:t>TRICS</w:t>
      </w:r>
      <w:commentRangeEnd w:id="24"/>
      <w:r w:rsidRPr="00B675F3">
        <w:rPr>
          <w:rFonts w:asciiTheme="minorHAnsi" w:eastAsia="Calibri" w:hAnsiTheme="minorHAnsi" w:cstheme="minorHAnsi"/>
          <w:sz w:val="24"/>
        </w:rPr>
        <w:commentReference w:id="24"/>
      </w:r>
    </w:p>
    <w:p w14:paraId="1A2743D6" w14:textId="66ACF4C2" w:rsidR="00576D87" w:rsidRDefault="00576D87" w:rsidP="00576D87">
      <w:pPr>
        <w:numPr>
          <w:ilvl w:val="1"/>
          <w:numId w:val="15"/>
        </w:numPr>
        <w:spacing w:before="120"/>
        <w:rPr>
          <w:rFonts w:asciiTheme="minorHAnsi" w:eastAsia="Calibri" w:hAnsiTheme="minorHAnsi" w:cstheme="minorHAnsi"/>
          <w:sz w:val="24"/>
        </w:rPr>
      </w:pPr>
      <w:r w:rsidRPr="001B22AE">
        <w:rPr>
          <w:rFonts w:asciiTheme="minorHAnsi" w:eastAsia="Calibri" w:hAnsiTheme="minorHAnsi" w:cstheme="minorHAnsi"/>
          <w:sz w:val="24"/>
        </w:rPr>
        <w:t xml:space="preserve">The </w:t>
      </w:r>
      <w:r>
        <w:rPr>
          <w:rFonts w:asciiTheme="minorHAnsi" w:eastAsia="Calibri" w:hAnsiTheme="minorHAnsi" w:cstheme="minorHAnsi"/>
          <w:sz w:val="24"/>
        </w:rPr>
        <w:t>Subrecipient</w:t>
      </w:r>
      <w:r w:rsidRPr="001B22AE">
        <w:rPr>
          <w:rFonts w:asciiTheme="minorHAnsi" w:eastAsia="Calibri" w:hAnsiTheme="minorHAnsi" w:cstheme="minorHAnsi"/>
          <w:sz w:val="24"/>
        </w:rPr>
        <w:t xml:space="preserve"> shall </w:t>
      </w:r>
      <w:r>
        <w:rPr>
          <w:rFonts w:asciiTheme="minorHAnsi" w:eastAsia="Calibri" w:hAnsiTheme="minorHAnsi" w:cstheme="minorHAnsi"/>
          <w:sz w:val="24"/>
        </w:rPr>
        <w:t xml:space="preserve">provide the </w:t>
      </w:r>
      <w:commentRangeStart w:id="25"/>
      <w:r>
        <w:rPr>
          <w:rFonts w:asciiTheme="minorHAnsi" w:eastAsia="Calibri" w:hAnsiTheme="minorHAnsi" w:cstheme="minorHAnsi"/>
          <w:sz w:val="24"/>
        </w:rPr>
        <w:t>following performance measure(s):</w:t>
      </w:r>
      <w:commentRangeEnd w:id="25"/>
      <w:r>
        <w:rPr>
          <w:rStyle w:val="CommentReference"/>
        </w:rPr>
        <w:commentReference w:id="25"/>
      </w:r>
      <w:r>
        <w:rPr>
          <w:rFonts w:asciiTheme="minorHAnsi" w:eastAsia="Calibri" w:hAnsiTheme="minorHAnsi" w:cstheme="minorHAnsi"/>
          <w:sz w:val="24"/>
        </w:rPr>
        <w:t xml:space="preserve"> </w:t>
      </w:r>
    </w:p>
    <w:p w14:paraId="0E406326" w14:textId="77777777" w:rsidR="00DD1894" w:rsidRPr="007155D3" w:rsidRDefault="00DD1894" w:rsidP="00DD1894">
      <w:pPr>
        <w:numPr>
          <w:ilvl w:val="2"/>
          <w:numId w:val="15"/>
        </w:numPr>
        <w:spacing w:before="120"/>
        <w:rPr>
          <w:rFonts w:asciiTheme="minorHAnsi" w:eastAsia="Calibri" w:hAnsiTheme="minorHAnsi" w:cstheme="minorHAnsi"/>
          <w:sz w:val="24"/>
        </w:rPr>
      </w:pPr>
      <w:r>
        <w:rPr>
          <w:rFonts w:asciiTheme="minorHAnsi" w:eastAsia="Calibri" w:hAnsiTheme="minorHAnsi" w:cstheme="minorHAnsi"/>
          <w:sz w:val="24"/>
        </w:rPr>
        <w:lastRenderedPageBreak/>
        <w:t xml:space="preserve">Provide </w:t>
      </w:r>
      <w:r w:rsidRPr="007155D3">
        <w:rPr>
          <w:rFonts w:asciiTheme="minorHAnsi" w:eastAsia="Calibri" w:hAnsiTheme="minorHAnsi" w:cstheme="minorHAnsi"/>
          <w:sz w:val="24"/>
          <w:highlight w:val="cyan"/>
        </w:rPr>
        <w:t>&lt;&lt;description of service category&gt;&gt;</w:t>
      </w:r>
    </w:p>
    <w:p w14:paraId="57285B28" w14:textId="77777777" w:rsidR="00DD1894" w:rsidRDefault="00DD1894" w:rsidP="00DD1894">
      <w:pPr>
        <w:numPr>
          <w:ilvl w:val="3"/>
          <w:numId w:val="15"/>
        </w:numPr>
        <w:spacing w:before="120"/>
        <w:rPr>
          <w:rFonts w:asciiTheme="minorHAnsi" w:eastAsia="Calibri" w:hAnsiTheme="minorHAnsi" w:cstheme="minorHAnsi"/>
          <w:sz w:val="24"/>
        </w:rPr>
      </w:pPr>
      <w:r>
        <w:rPr>
          <w:rFonts w:asciiTheme="minorHAnsi" w:eastAsia="Calibri" w:hAnsiTheme="minorHAnsi" w:cstheme="minorHAnsi"/>
          <w:sz w:val="24"/>
        </w:rPr>
        <w:t xml:space="preserve">Outcome: </w:t>
      </w:r>
      <w:r w:rsidRPr="007155D3">
        <w:rPr>
          <w:rFonts w:asciiTheme="minorHAnsi" w:eastAsia="Calibri" w:hAnsiTheme="minorHAnsi" w:cstheme="minorHAnsi"/>
          <w:sz w:val="24"/>
          <w:highlight w:val="cyan"/>
        </w:rPr>
        <w:t>&lt;&lt;intended outcome of service&gt;&gt;</w:t>
      </w:r>
    </w:p>
    <w:p w14:paraId="423DE9C5" w14:textId="77777777" w:rsidR="00DD1894" w:rsidRDefault="00DD1894" w:rsidP="00DD1894">
      <w:pPr>
        <w:numPr>
          <w:ilvl w:val="3"/>
          <w:numId w:val="15"/>
        </w:numPr>
        <w:spacing w:before="120"/>
        <w:rPr>
          <w:rFonts w:asciiTheme="minorHAnsi" w:eastAsia="Calibri" w:hAnsiTheme="minorHAnsi" w:cstheme="minorHAnsi"/>
          <w:sz w:val="24"/>
        </w:rPr>
      </w:pPr>
      <w:r>
        <w:rPr>
          <w:rFonts w:asciiTheme="minorHAnsi" w:eastAsia="Calibri" w:hAnsiTheme="minorHAnsi" w:cstheme="minorHAnsi"/>
          <w:sz w:val="24"/>
        </w:rPr>
        <w:t>Outputs:</w:t>
      </w:r>
      <w:r w:rsidRPr="007155D3">
        <w:rPr>
          <w:rFonts w:asciiTheme="minorHAnsi" w:eastAsia="Calibri" w:hAnsiTheme="minorHAnsi" w:cstheme="minorHAnsi"/>
          <w:sz w:val="24"/>
        </w:rPr>
        <w:t xml:space="preserve"> </w:t>
      </w:r>
      <w:r w:rsidRPr="007155D3">
        <w:rPr>
          <w:rFonts w:asciiTheme="minorHAnsi" w:eastAsia="Calibri" w:hAnsiTheme="minorHAnsi" w:cstheme="minorHAnsi"/>
          <w:sz w:val="24"/>
          <w:highlight w:val="cyan"/>
        </w:rPr>
        <w:t>&lt;&lt;numbers/data that should be reported on to demonstrate progress toward outcome&gt;&gt;</w:t>
      </w:r>
    </w:p>
    <w:p w14:paraId="5C3DF50B" w14:textId="77777777" w:rsidR="00DD1894" w:rsidRDefault="00DD1894" w:rsidP="00DD1894">
      <w:pPr>
        <w:numPr>
          <w:ilvl w:val="2"/>
          <w:numId w:val="15"/>
        </w:numPr>
        <w:spacing w:before="120"/>
        <w:rPr>
          <w:rFonts w:asciiTheme="minorHAnsi" w:eastAsia="Calibri" w:hAnsiTheme="minorHAnsi" w:cstheme="minorHAnsi"/>
          <w:sz w:val="24"/>
        </w:rPr>
      </w:pPr>
      <w:r>
        <w:rPr>
          <w:rFonts w:asciiTheme="minorHAnsi" w:eastAsia="Calibri" w:hAnsiTheme="minorHAnsi" w:cstheme="minorHAnsi"/>
          <w:sz w:val="24"/>
        </w:rPr>
        <w:t xml:space="preserve">Provide </w:t>
      </w:r>
      <w:r w:rsidRPr="007155D3">
        <w:rPr>
          <w:rFonts w:asciiTheme="minorHAnsi" w:eastAsia="Calibri" w:hAnsiTheme="minorHAnsi" w:cstheme="minorHAnsi"/>
          <w:sz w:val="24"/>
          <w:highlight w:val="cyan"/>
        </w:rPr>
        <w:t>&lt;&lt;description of service category&gt;&gt;</w:t>
      </w:r>
    </w:p>
    <w:p w14:paraId="4FEE95F7" w14:textId="77777777" w:rsidR="00DD1894" w:rsidRPr="007155D3" w:rsidRDefault="00DD1894" w:rsidP="00DD1894">
      <w:pPr>
        <w:numPr>
          <w:ilvl w:val="3"/>
          <w:numId w:val="15"/>
        </w:numPr>
        <w:spacing w:before="120"/>
        <w:rPr>
          <w:rFonts w:asciiTheme="minorHAnsi" w:eastAsia="Calibri" w:hAnsiTheme="minorHAnsi" w:cstheme="minorHAnsi"/>
          <w:sz w:val="24"/>
        </w:rPr>
      </w:pPr>
      <w:r>
        <w:rPr>
          <w:rFonts w:asciiTheme="minorHAnsi" w:eastAsia="Calibri" w:hAnsiTheme="minorHAnsi" w:cstheme="minorHAnsi"/>
          <w:sz w:val="24"/>
        </w:rPr>
        <w:t xml:space="preserve">Outcomes: </w:t>
      </w:r>
      <w:r w:rsidRPr="007155D3">
        <w:rPr>
          <w:rFonts w:asciiTheme="minorHAnsi" w:eastAsia="Calibri" w:hAnsiTheme="minorHAnsi" w:cstheme="minorHAnsi"/>
          <w:sz w:val="24"/>
          <w:highlight w:val="cyan"/>
        </w:rPr>
        <w:t>&lt;&lt;intended outcomes of services&gt;&gt;</w:t>
      </w:r>
    </w:p>
    <w:p w14:paraId="0EFBFEF3" w14:textId="77777777" w:rsidR="00DD1894" w:rsidRPr="007155D3" w:rsidRDefault="00DD1894" w:rsidP="00DD1894">
      <w:pPr>
        <w:numPr>
          <w:ilvl w:val="3"/>
          <w:numId w:val="15"/>
        </w:numPr>
        <w:spacing w:before="120"/>
        <w:rPr>
          <w:rFonts w:asciiTheme="minorHAnsi" w:eastAsia="Calibri" w:hAnsiTheme="minorHAnsi" w:cstheme="minorHAnsi"/>
          <w:sz w:val="24"/>
        </w:rPr>
      </w:pPr>
      <w:r>
        <w:rPr>
          <w:rFonts w:asciiTheme="minorHAnsi" w:eastAsia="Calibri" w:hAnsiTheme="minorHAnsi" w:cstheme="minorHAnsi"/>
          <w:sz w:val="24"/>
        </w:rPr>
        <w:t xml:space="preserve">Outputs: </w:t>
      </w:r>
      <w:r w:rsidRPr="007155D3">
        <w:rPr>
          <w:rFonts w:asciiTheme="minorHAnsi" w:eastAsia="Calibri" w:hAnsiTheme="minorHAnsi" w:cstheme="minorHAnsi"/>
          <w:sz w:val="24"/>
          <w:highlight w:val="cyan"/>
        </w:rPr>
        <w:t>&lt;&lt;numbers/data that should be reported on to demonstrate progress toward outcome&gt;&gt;</w:t>
      </w:r>
    </w:p>
    <w:p w14:paraId="4A323A82" w14:textId="76E52A10" w:rsidR="00576D87" w:rsidRPr="00B675F3" w:rsidRDefault="00576D87" w:rsidP="00576D87">
      <w:pPr>
        <w:numPr>
          <w:ilvl w:val="0"/>
          <w:numId w:val="15"/>
        </w:numPr>
        <w:spacing w:before="120"/>
        <w:rPr>
          <w:rFonts w:asciiTheme="minorHAnsi" w:eastAsia="Calibri" w:hAnsiTheme="minorHAnsi" w:cstheme="minorHAnsi"/>
          <w:b/>
          <w:bCs/>
          <w:sz w:val="24"/>
        </w:rPr>
      </w:pPr>
      <w:commentRangeStart w:id="26"/>
      <w:r w:rsidRPr="00B675F3">
        <w:rPr>
          <w:rFonts w:asciiTheme="minorHAnsi" w:eastAsia="Calibri" w:hAnsiTheme="minorHAnsi" w:cstheme="minorHAnsi"/>
          <w:b/>
          <w:bCs/>
          <w:sz w:val="24"/>
        </w:rPr>
        <w:t>MONITORING</w:t>
      </w:r>
      <w:commentRangeEnd w:id="26"/>
      <w:r w:rsidRPr="00B675F3">
        <w:rPr>
          <w:rFonts w:asciiTheme="minorHAnsi" w:eastAsia="Calibri" w:hAnsiTheme="minorHAnsi" w:cstheme="minorHAnsi"/>
          <w:sz w:val="24"/>
        </w:rPr>
        <w:commentReference w:id="26"/>
      </w:r>
      <w:r>
        <w:rPr>
          <w:rFonts w:asciiTheme="minorHAnsi" w:eastAsia="Calibri" w:hAnsiTheme="minorHAnsi" w:cstheme="minorHAnsi"/>
          <w:b/>
          <w:bCs/>
          <w:sz w:val="24"/>
        </w:rPr>
        <w:t>/COMPLIANCE</w:t>
      </w:r>
    </w:p>
    <w:p w14:paraId="03FB777B" w14:textId="77777777" w:rsidR="00576D87" w:rsidRPr="00D27831" w:rsidRDefault="00576D87" w:rsidP="00A540F2">
      <w:pPr>
        <w:pStyle w:val="ContractHeader"/>
        <w:numPr>
          <w:ilvl w:val="1"/>
          <w:numId w:val="15"/>
        </w:numPr>
        <w:spacing w:before="120" w:after="0"/>
        <w:rPr>
          <w:rFonts w:asciiTheme="minorHAnsi" w:hAnsiTheme="minorHAnsi" w:cstheme="minorHAnsi"/>
        </w:rPr>
      </w:pPr>
      <w:bookmarkStart w:id="27" w:name="_Toc504034140"/>
      <w:bookmarkStart w:id="28" w:name="_Toc505243040"/>
      <w:bookmarkStart w:id="29" w:name="_Toc504034134"/>
      <w:bookmarkStart w:id="30" w:name="_Toc505243034"/>
      <w:r w:rsidRPr="00D27831">
        <w:rPr>
          <w:rFonts w:asciiTheme="minorHAnsi" w:hAnsiTheme="minorHAnsi" w:cstheme="minorHAnsi"/>
        </w:rPr>
        <w:t xml:space="preserve">The County, or any duly authorized state or federal representatives, may conduct announced and unannounced monitoring of the Agreement and program services. Monitoring may include, but is not limited to: </w:t>
      </w:r>
      <w:bookmarkEnd w:id="27"/>
      <w:bookmarkEnd w:id="28"/>
    </w:p>
    <w:bookmarkEnd w:id="29"/>
    <w:bookmarkEnd w:id="30"/>
    <w:p w14:paraId="5A638B8B" w14:textId="77777777" w:rsidR="00FF5A9D" w:rsidRDefault="00FF5A9D" w:rsidP="00A540F2">
      <w:pPr>
        <w:pStyle w:val="ListParagraph"/>
        <w:numPr>
          <w:ilvl w:val="2"/>
          <w:numId w:val="15"/>
        </w:numPr>
        <w:spacing w:before="120"/>
        <w:rPr>
          <w:rFonts w:asciiTheme="minorHAnsi" w:hAnsiTheme="minorHAnsi" w:cstheme="minorHAnsi"/>
          <w:sz w:val="24"/>
        </w:rPr>
      </w:pPr>
      <w:r>
        <w:rPr>
          <w:rFonts w:asciiTheme="minorHAnsi" w:hAnsiTheme="minorHAnsi" w:cstheme="minorHAnsi"/>
          <w:sz w:val="24"/>
        </w:rPr>
        <w:t>Reviews of invoices and backup documentation.</w:t>
      </w:r>
    </w:p>
    <w:p w14:paraId="61234C86" w14:textId="413F8F08" w:rsidR="00576D87" w:rsidRPr="00D27831" w:rsidRDefault="00FF5A9D" w:rsidP="00A540F2">
      <w:pPr>
        <w:pStyle w:val="ListParagraph"/>
        <w:numPr>
          <w:ilvl w:val="2"/>
          <w:numId w:val="15"/>
        </w:numPr>
        <w:spacing w:before="120"/>
        <w:rPr>
          <w:rFonts w:asciiTheme="minorHAnsi" w:hAnsiTheme="minorHAnsi" w:cstheme="minorHAnsi"/>
          <w:sz w:val="24"/>
        </w:rPr>
      </w:pPr>
      <w:r>
        <w:rPr>
          <w:rFonts w:asciiTheme="minorHAnsi" w:hAnsiTheme="minorHAnsi" w:cstheme="minorHAnsi"/>
          <w:sz w:val="24"/>
        </w:rPr>
        <w:t>R</w:t>
      </w:r>
      <w:r w:rsidR="00576D87" w:rsidRPr="00D27831">
        <w:rPr>
          <w:rFonts w:asciiTheme="minorHAnsi" w:hAnsiTheme="minorHAnsi" w:cstheme="minorHAnsi"/>
          <w:sz w:val="24"/>
        </w:rPr>
        <w:t xml:space="preserve">eviews of compliance with </w:t>
      </w:r>
      <w:r w:rsidR="00576D87">
        <w:rPr>
          <w:rFonts w:asciiTheme="minorHAnsi" w:hAnsiTheme="minorHAnsi" w:cstheme="minorHAnsi"/>
          <w:sz w:val="24"/>
        </w:rPr>
        <w:t xml:space="preserve">background checks, </w:t>
      </w:r>
      <w:r w:rsidR="00576D87" w:rsidRPr="00D27831">
        <w:rPr>
          <w:rFonts w:asciiTheme="minorHAnsi" w:hAnsiTheme="minorHAnsi" w:cstheme="minorHAnsi"/>
          <w:sz w:val="24"/>
        </w:rPr>
        <w:t xml:space="preserve">licensing and certification requirements and </w:t>
      </w:r>
      <w:r>
        <w:rPr>
          <w:rFonts w:asciiTheme="minorHAnsi" w:hAnsiTheme="minorHAnsi" w:cstheme="minorHAnsi"/>
          <w:sz w:val="24"/>
        </w:rPr>
        <w:t xml:space="preserve">other </w:t>
      </w:r>
      <w:r w:rsidR="00576D87" w:rsidRPr="00D27831">
        <w:rPr>
          <w:rFonts w:asciiTheme="minorHAnsi" w:hAnsiTheme="minorHAnsi" w:cstheme="minorHAnsi"/>
          <w:sz w:val="24"/>
        </w:rPr>
        <w:t xml:space="preserve">terms of this </w:t>
      </w:r>
      <w:r w:rsidR="00576D87">
        <w:rPr>
          <w:rFonts w:asciiTheme="minorHAnsi" w:hAnsiTheme="minorHAnsi" w:cstheme="minorHAnsi"/>
          <w:sz w:val="24"/>
        </w:rPr>
        <w:t>Agreement.</w:t>
      </w:r>
    </w:p>
    <w:p w14:paraId="223B9C47" w14:textId="39B46BFE" w:rsidR="00576D87" w:rsidRPr="00D27831" w:rsidRDefault="00FF5A9D" w:rsidP="00A540F2">
      <w:pPr>
        <w:pStyle w:val="ListParagraph"/>
        <w:numPr>
          <w:ilvl w:val="2"/>
          <w:numId w:val="15"/>
        </w:numPr>
        <w:spacing w:before="120"/>
        <w:rPr>
          <w:rFonts w:asciiTheme="minorHAnsi" w:hAnsiTheme="minorHAnsi" w:cstheme="minorHAnsi"/>
          <w:sz w:val="24"/>
        </w:rPr>
      </w:pPr>
      <w:r w:rsidRPr="00D27831">
        <w:rPr>
          <w:rFonts w:asciiTheme="minorHAnsi" w:hAnsiTheme="minorHAnsi" w:cstheme="minorHAnsi"/>
          <w:sz w:val="24"/>
        </w:rPr>
        <w:t xml:space="preserve">Reviews of </w:t>
      </w:r>
      <w:r>
        <w:rPr>
          <w:rFonts w:asciiTheme="minorHAnsi" w:hAnsiTheme="minorHAnsi" w:cstheme="minorHAnsi"/>
          <w:sz w:val="24"/>
        </w:rPr>
        <w:t>records related to the performance of this Agreement</w:t>
      </w:r>
      <w:r w:rsidRPr="00D27831">
        <w:rPr>
          <w:rFonts w:asciiTheme="minorHAnsi" w:hAnsiTheme="minorHAnsi" w:cstheme="minorHAnsi"/>
          <w:sz w:val="24"/>
        </w:rPr>
        <w:t xml:space="preserve">, </w:t>
      </w:r>
      <w:r>
        <w:rPr>
          <w:rFonts w:asciiTheme="minorHAnsi" w:hAnsiTheme="minorHAnsi" w:cstheme="minorHAnsi"/>
          <w:sz w:val="24"/>
        </w:rPr>
        <w:t xml:space="preserve">including </w:t>
      </w:r>
      <w:r w:rsidRPr="00D27831">
        <w:rPr>
          <w:rFonts w:asciiTheme="minorHAnsi" w:hAnsiTheme="minorHAnsi" w:cstheme="minorHAnsi"/>
          <w:sz w:val="24"/>
        </w:rPr>
        <w:t>personnel and other records</w:t>
      </w:r>
      <w:r>
        <w:rPr>
          <w:rFonts w:asciiTheme="minorHAnsi" w:hAnsiTheme="minorHAnsi" w:cstheme="minorHAnsi"/>
          <w:sz w:val="24"/>
        </w:rPr>
        <w:t>, policies, procedures, or service delivery data.</w:t>
      </w:r>
    </w:p>
    <w:p w14:paraId="63E72356" w14:textId="77777777" w:rsidR="00576D87" w:rsidRPr="00D27831" w:rsidRDefault="00576D87" w:rsidP="00A540F2">
      <w:pPr>
        <w:pStyle w:val="ListParagraph"/>
        <w:numPr>
          <w:ilvl w:val="2"/>
          <w:numId w:val="15"/>
        </w:numPr>
        <w:spacing w:before="120"/>
        <w:rPr>
          <w:rFonts w:asciiTheme="minorHAnsi" w:hAnsiTheme="minorHAnsi" w:cstheme="minorHAnsi"/>
          <w:sz w:val="24"/>
        </w:rPr>
      </w:pPr>
      <w:r w:rsidRPr="00D27831">
        <w:rPr>
          <w:rFonts w:asciiTheme="minorHAnsi" w:hAnsiTheme="minorHAnsi" w:cstheme="minorHAnsi"/>
          <w:sz w:val="24"/>
        </w:rPr>
        <w:t xml:space="preserve">Reviews regarding the quality, appropriateness and timeliness of services provided under this </w:t>
      </w:r>
      <w:r>
        <w:rPr>
          <w:rFonts w:asciiTheme="minorHAnsi" w:hAnsiTheme="minorHAnsi" w:cstheme="minorHAnsi"/>
          <w:sz w:val="24"/>
        </w:rPr>
        <w:t>Agreement.</w:t>
      </w:r>
    </w:p>
    <w:p w14:paraId="7AD41840" w14:textId="66F3BA0E" w:rsidR="00576D87" w:rsidRPr="00FF5A9D" w:rsidRDefault="00576D87" w:rsidP="00A540F2">
      <w:pPr>
        <w:pStyle w:val="ListParagraph"/>
        <w:numPr>
          <w:ilvl w:val="2"/>
          <w:numId w:val="15"/>
        </w:numPr>
        <w:spacing w:before="120"/>
        <w:rPr>
          <w:rFonts w:asciiTheme="minorHAnsi" w:hAnsiTheme="minorHAnsi" w:cstheme="minorHAnsi"/>
          <w:sz w:val="24"/>
        </w:rPr>
      </w:pPr>
      <w:r w:rsidRPr="00FF5A9D">
        <w:rPr>
          <w:rFonts w:asciiTheme="minorHAnsi" w:hAnsiTheme="minorHAnsi" w:cstheme="minorHAnsi"/>
          <w:sz w:val="24"/>
        </w:rPr>
        <w:t>Inspections and/or audits of financial records</w:t>
      </w:r>
      <w:r w:rsidR="00FF5A9D" w:rsidRPr="00FF5A9D">
        <w:rPr>
          <w:rFonts w:asciiTheme="minorHAnsi" w:hAnsiTheme="minorHAnsi" w:cstheme="minorHAnsi"/>
          <w:sz w:val="24"/>
        </w:rPr>
        <w:t xml:space="preserve">, </w:t>
      </w:r>
      <w:r w:rsidRPr="00FF5A9D">
        <w:rPr>
          <w:rFonts w:asciiTheme="minorHAnsi" w:hAnsiTheme="minorHAnsi" w:cstheme="minorHAnsi"/>
          <w:sz w:val="24"/>
        </w:rPr>
        <w:t xml:space="preserve">computers, or electronic systems of the </w:t>
      </w:r>
      <w:r w:rsidR="00A932F1" w:rsidRPr="00FF5A9D">
        <w:rPr>
          <w:rFonts w:asciiTheme="minorHAnsi" w:hAnsiTheme="minorHAnsi" w:cstheme="minorHAnsi"/>
          <w:sz w:val="24"/>
        </w:rPr>
        <w:t>Subrecipient</w:t>
      </w:r>
      <w:r w:rsidRPr="00FF5A9D">
        <w:rPr>
          <w:rFonts w:asciiTheme="minorHAnsi" w:hAnsiTheme="minorHAnsi" w:cstheme="minorHAnsi"/>
          <w:sz w:val="24"/>
        </w:rPr>
        <w:t xml:space="preserve"> and of any subcontractor, that pertain to the ability of the entity to bear the risk of potential financial losses, or to services performed or determinations of amounts payable under the contract per Section 1903(m)(A)(iv) of the Social Security Act.</w:t>
      </w:r>
    </w:p>
    <w:p w14:paraId="35B34ABC" w14:textId="2389EFBA" w:rsidR="00576D87" w:rsidRDefault="00576D87" w:rsidP="00A540F2">
      <w:pPr>
        <w:pStyle w:val="ListParagraph"/>
        <w:numPr>
          <w:ilvl w:val="2"/>
          <w:numId w:val="15"/>
        </w:numPr>
        <w:spacing w:before="120"/>
        <w:rPr>
          <w:rFonts w:asciiTheme="minorHAnsi" w:hAnsiTheme="minorHAnsi" w:cstheme="minorHAnsi"/>
          <w:sz w:val="24"/>
        </w:rPr>
      </w:pPr>
      <w:r w:rsidRPr="00D27831">
        <w:rPr>
          <w:rFonts w:asciiTheme="minorHAnsi" w:hAnsiTheme="minorHAnsi" w:cstheme="minorHAnsi"/>
          <w:sz w:val="24"/>
        </w:rPr>
        <w:t xml:space="preserve">On-site inspections of </w:t>
      </w:r>
      <w:proofErr w:type="gramStart"/>
      <w:r w:rsidRPr="00D27831">
        <w:rPr>
          <w:rFonts w:asciiTheme="minorHAnsi" w:hAnsiTheme="minorHAnsi" w:cstheme="minorHAnsi"/>
          <w:sz w:val="24"/>
        </w:rPr>
        <w:t>any and all</w:t>
      </w:r>
      <w:proofErr w:type="gramEnd"/>
      <w:r w:rsidRPr="00D27831">
        <w:rPr>
          <w:rFonts w:asciiTheme="minorHAnsi" w:hAnsiTheme="minorHAnsi" w:cstheme="minorHAnsi"/>
          <w:sz w:val="24"/>
        </w:rPr>
        <w:t xml:space="preserve"> </w:t>
      </w:r>
      <w:r w:rsidR="00A932F1">
        <w:rPr>
          <w:rFonts w:asciiTheme="minorHAnsi" w:hAnsiTheme="minorHAnsi" w:cstheme="minorHAnsi"/>
          <w:sz w:val="24"/>
        </w:rPr>
        <w:t>Subrecipient</w:t>
      </w:r>
      <w:r w:rsidRPr="00D27831">
        <w:rPr>
          <w:rFonts w:asciiTheme="minorHAnsi" w:hAnsiTheme="minorHAnsi" w:cstheme="minorHAnsi"/>
          <w:sz w:val="24"/>
        </w:rPr>
        <w:t xml:space="preserve"> and subcontractor locations</w:t>
      </w:r>
      <w:r>
        <w:rPr>
          <w:rFonts w:asciiTheme="minorHAnsi" w:hAnsiTheme="minorHAnsi" w:cstheme="minorHAnsi"/>
          <w:sz w:val="24"/>
        </w:rPr>
        <w:t>.</w:t>
      </w:r>
      <w:r w:rsidRPr="00D27831">
        <w:rPr>
          <w:rFonts w:asciiTheme="minorHAnsi" w:hAnsiTheme="minorHAnsi" w:cstheme="minorHAnsi"/>
          <w:sz w:val="24"/>
        </w:rPr>
        <w:t xml:space="preserve"> </w:t>
      </w:r>
    </w:p>
    <w:p w14:paraId="3A46CEF6" w14:textId="14CCBFA1" w:rsidR="00576D87" w:rsidRPr="00D27831" w:rsidRDefault="00576D87" w:rsidP="00576D87">
      <w:pPr>
        <w:numPr>
          <w:ilvl w:val="1"/>
          <w:numId w:val="15"/>
        </w:numPr>
        <w:spacing w:before="120"/>
        <w:rPr>
          <w:rFonts w:asciiTheme="minorHAnsi" w:eastAsia="Calibri" w:hAnsiTheme="minorHAnsi" w:cstheme="minorHAnsi"/>
          <w:sz w:val="24"/>
        </w:rPr>
      </w:pPr>
      <w:r w:rsidRPr="00D27831">
        <w:rPr>
          <w:rFonts w:asciiTheme="minorHAnsi" w:hAnsiTheme="minorHAnsi" w:cstheme="minorHAnsi"/>
          <w:sz w:val="24"/>
        </w:rPr>
        <w:t xml:space="preserve">The </w:t>
      </w:r>
      <w:r>
        <w:rPr>
          <w:rFonts w:asciiTheme="minorHAnsi" w:hAnsiTheme="minorHAnsi" w:cstheme="minorHAnsi"/>
          <w:sz w:val="24"/>
        </w:rPr>
        <w:t>Subrecipient</w:t>
      </w:r>
      <w:r w:rsidRPr="00D27831">
        <w:rPr>
          <w:rFonts w:asciiTheme="minorHAnsi" w:hAnsiTheme="minorHAnsi" w:cstheme="minorHAnsi"/>
          <w:sz w:val="24"/>
        </w:rPr>
        <w:t xml:space="preserve"> shall notify </w:t>
      </w:r>
      <w:r>
        <w:rPr>
          <w:rFonts w:asciiTheme="minorHAnsi" w:hAnsiTheme="minorHAnsi" w:cstheme="minorHAnsi"/>
          <w:sz w:val="24"/>
        </w:rPr>
        <w:t>the County</w:t>
      </w:r>
      <w:r w:rsidRPr="00D27831">
        <w:rPr>
          <w:rFonts w:asciiTheme="minorHAnsi" w:hAnsiTheme="minorHAnsi" w:cstheme="minorHAnsi"/>
          <w:sz w:val="24"/>
        </w:rPr>
        <w:t xml:space="preserve"> when an entity </w:t>
      </w:r>
      <w:r w:rsidR="00EE4C4F">
        <w:rPr>
          <w:rFonts w:asciiTheme="minorHAnsi" w:hAnsiTheme="minorHAnsi" w:cstheme="minorHAnsi"/>
          <w:sz w:val="24"/>
        </w:rPr>
        <w:t xml:space="preserve">(state/federal/other local) </w:t>
      </w:r>
      <w:r w:rsidRPr="00D27831">
        <w:rPr>
          <w:rFonts w:asciiTheme="minorHAnsi" w:hAnsiTheme="minorHAnsi" w:cstheme="minorHAnsi"/>
          <w:sz w:val="24"/>
        </w:rPr>
        <w:t xml:space="preserve">other than </w:t>
      </w:r>
      <w:r>
        <w:rPr>
          <w:rFonts w:asciiTheme="minorHAnsi" w:hAnsiTheme="minorHAnsi" w:cstheme="minorHAnsi"/>
          <w:sz w:val="24"/>
        </w:rPr>
        <w:t xml:space="preserve">the County </w:t>
      </w:r>
      <w:r w:rsidRPr="00D27831">
        <w:rPr>
          <w:rFonts w:asciiTheme="minorHAnsi" w:hAnsiTheme="minorHAnsi" w:cstheme="minorHAnsi"/>
          <w:sz w:val="24"/>
        </w:rPr>
        <w:t xml:space="preserve">performs an audit or </w:t>
      </w:r>
      <w:r w:rsidR="00EE4C4F">
        <w:rPr>
          <w:rFonts w:asciiTheme="minorHAnsi" w:hAnsiTheme="minorHAnsi" w:cstheme="minorHAnsi"/>
          <w:sz w:val="24"/>
        </w:rPr>
        <w:t>monitoring</w:t>
      </w:r>
      <w:r w:rsidRPr="00D27831">
        <w:rPr>
          <w:rFonts w:asciiTheme="minorHAnsi" w:hAnsiTheme="minorHAnsi" w:cstheme="minorHAnsi"/>
          <w:sz w:val="24"/>
        </w:rPr>
        <w:t xml:space="preserve"> described under this section related to any activity contained in this </w:t>
      </w:r>
      <w:r>
        <w:rPr>
          <w:rFonts w:asciiTheme="minorHAnsi" w:hAnsiTheme="minorHAnsi" w:cstheme="minorHAnsi"/>
          <w:sz w:val="24"/>
        </w:rPr>
        <w:t>Agreement</w:t>
      </w:r>
      <w:r w:rsidRPr="00D27831">
        <w:rPr>
          <w:rFonts w:asciiTheme="minorHAnsi" w:hAnsiTheme="minorHAnsi" w:cstheme="minorHAnsi"/>
          <w:sz w:val="24"/>
        </w:rPr>
        <w:t>.</w:t>
      </w:r>
      <w:r w:rsidR="00EE4C4F">
        <w:rPr>
          <w:rFonts w:asciiTheme="minorHAnsi" w:hAnsiTheme="minorHAnsi" w:cstheme="minorHAnsi"/>
          <w:sz w:val="24"/>
        </w:rPr>
        <w:t xml:space="preserve"> The County reserves the right to request/review copies of the results of any review performed.</w:t>
      </w:r>
    </w:p>
    <w:p w14:paraId="6CA93E58" w14:textId="06FF21C4" w:rsidR="00D01B5D" w:rsidRPr="00D27831" w:rsidRDefault="00576D87" w:rsidP="00576D87">
      <w:pPr>
        <w:numPr>
          <w:ilvl w:val="1"/>
          <w:numId w:val="15"/>
        </w:numPr>
        <w:spacing w:before="120"/>
        <w:rPr>
          <w:rFonts w:asciiTheme="minorHAnsi" w:eastAsia="Calibri" w:hAnsiTheme="minorHAnsi" w:cstheme="minorHAnsi"/>
          <w:sz w:val="24"/>
        </w:rPr>
      </w:pPr>
      <w:r w:rsidRPr="00D27831">
        <w:rPr>
          <w:rFonts w:asciiTheme="minorHAnsi" w:hAnsiTheme="minorHAnsi" w:cstheme="minorHAnsi"/>
          <w:sz w:val="24"/>
        </w:rPr>
        <w:t>All performance measures, reviews, and monitoring conducted by the County shall meet the minimum standard of ninety (90) percent to be considered compliant, unless otherwise stated.  For performance measures, reviews</w:t>
      </w:r>
      <w:r>
        <w:rPr>
          <w:rFonts w:asciiTheme="minorHAnsi" w:hAnsiTheme="minorHAnsi" w:cstheme="minorHAnsi"/>
          <w:sz w:val="24"/>
        </w:rPr>
        <w:t>,</w:t>
      </w:r>
      <w:r w:rsidRPr="00D27831">
        <w:rPr>
          <w:rFonts w:asciiTheme="minorHAnsi" w:hAnsiTheme="minorHAnsi" w:cstheme="minorHAnsi"/>
          <w:sz w:val="24"/>
        </w:rPr>
        <w:t xml:space="preserve"> and </w:t>
      </w:r>
      <w:r>
        <w:rPr>
          <w:rFonts w:asciiTheme="minorHAnsi" w:hAnsiTheme="minorHAnsi" w:cstheme="minorHAnsi"/>
          <w:sz w:val="24"/>
        </w:rPr>
        <w:t xml:space="preserve">monitoring </w:t>
      </w:r>
      <w:r w:rsidRPr="00D27831">
        <w:rPr>
          <w:rFonts w:asciiTheme="minorHAnsi" w:hAnsiTheme="minorHAnsi" w:cstheme="minorHAnsi"/>
          <w:sz w:val="24"/>
        </w:rPr>
        <w:t xml:space="preserve">that fall below the ninety (90) percent threshold, the </w:t>
      </w:r>
      <w:r w:rsidR="00A932F1">
        <w:rPr>
          <w:rFonts w:asciiTheme="minorHAnsi" w:hAnsiTheme="minorHAnsi" w:cstheme="minorHAnsi"/>
          <w:sz w:val="24"/>
        </w:rPr>
        <w:t>Subrecipient</w:t>
      </w:r>
      <w:r w:rsidRPr="00D27831">
        <w:rPr>
          <w:rFonts w:asciiTheme="minorHAnsi" w:hAnsiTheme="minorHAnsi" w:cstheme="minorHAnsi"/>
          <w:sz w:val="24"/>
        </w:rPr>
        <w:t xml:space="preserve"> may be subject to a Corrective Action Plan (CAP).</w:t>
      </w:r>
    </w:p>
    <w:p w14:paraId="054838FC" w14:textId="3806DA05" w:rsidR="00456B68" w:rsidRDefault="00456B68" w:rsidP="00456B68">
      <w:pPr>
        <w:numPr>
          <w:ilvl w:val="1"/>
          <w:numId w:val="15"/>
        </w:numPr>
        <w:spacing w:before="120"/>
        <w:rPr>
          <w:rFonts w:asciiTheme="minorHAnsi" w:eastAsia="Calibri" w:hAnsiTheme="minorHAnsi" w:cstheme="minorHAnsi"/>
          <w:sz w:val="24"/>
        </w:rPr>
      </w:pPr>
      <w:commentRangeStart w:id="31"/>
      <w:r>
        <w:rPr>
          <w:rFonts w:asciiTheme="minorHAnsi" w:eastAsia="Calibri" w:hAnsiTheme="minorHAnsi" w:cstheme="minorHAnsi"/>
          <w:sz w:val="24"/>
        </w:rPr>
        <w:t xml:space="preserve">Use of County </w:t>
      </w:r>
      <w:r w:rsidR="00BB1544">
        <w:rPr>
          <w:rFonts w:asciiTheme="minorHAnsi" w:eastAsia="Calibri" w:hAnsiTheme="minorHAnsi" w:cstheme="minorHAnsi"/>
          <w:sz w:val="24"/>
        </w:rPr>
        <w:t>L</w:t>
      </w:r>
      <w:r>
        <w:rPr>
          <w:rFonts w:asciiTheme="minorHAnsi" w:eastAsia="Calibri" w:hAnsiTheme="minorHAnsi" w:cstheme="minorHAnsi"/>
          <w:sz w:val="24"/>
        </w:rPr>
        <w:t>ogo for Marketing</w:t>
      </w:r>
      <w:commentRangeEnd w:id="31"/>
      <w:r w:rsidR="00262395">
        <w:rPr>
          <w:rStyle w:val="CommentReference"/>
        </w:rPr>
        <w:commentReference w:id="31"/>
      </w:r>
    </w:p>
    <w:p w14:paraId="6148467B" w14:textId="77777777" w:rsidR="00456B68" w:rsidRPr="00456B68" w:rsidRDefault="00456B68" w:rsidP="00456B68">
      <w:pPr>
        <w:pStyle w:val="ListParagraph"/>
        <w:numPr>
          <w:ilvl w:val="2"/>
          <w:numId w:val="15"/>
        </w:numPr>
        <w:spacing w:before="120"/>
        <w:rPr>
          <w:rFonts w:asciiTheme="minorHAnsi" w:hAnsiTheme="minorHAnsi" w:cstheme="minorHAnsi"/>
          <w:sz w:val="24"/>
        </w:rPr>
      </w:pPr>
      <w:r w:rsidRPr="00456B68">
        <w:rPr>
          <w:rFonts w:asciiTheme="minorHAnsi" w:hAnsiTheme="minorHAnsi" w:cstheme="minorHAnsi"/>
          <w:sz w:val="24"/>
        </w:rPr>
        <w:t xml:space="preserve">The Subrecipient shall include the County logo, in a design pre-approved by the County, in all bid solicitations, flyers, posters, and other outreach or marketing materials related to the services provided under this Agreement. </w:t>
      </w:r>
    </w:p>
    <w:p w14:paraId="2CC4BC85" w14:textId="77777777" w:rsidR="00456B68" w:rsidRPr="00456B68" w:rsidRDefault="00456B68" w:rsidP="00456B68">
      <w:pPr>
        <w:pStyle w:val="ListParagraph"/>
        <w:numPr>
          <w:ilvl w:val="3"/>
          <w:numId w:val="15"/>
        </w:numPr>
        <w:spacing w:before="120"/>
        <w:rPr>
          <w:rFonts w:asciiTheme="minorHAnsi" w:hAnsiTheme="minorHAnsi" w:cstheme="minorHAnsi"/>
          <w:sz w:val="24"/>
        </w:rPr>
      </w:pPr>
      <w:r w:rsidRPr="00456B68">
        <w:rPr>
          <w:rFonts w:asciiTheme="minorHAnsi" w:hAnsiTheme="minorHAnsi" w:cstheme="minorHAnsi"/>
          <w:sz w:val="24"/>
        </w:rPr>
        <w:t xml:space="preserve">The above-referenced materials shall also include a written acknowledgement of County funding, which may be provided in a statement </w:t>
      </w:r>
      <w:proofErr w:type="gramStart"/>
      <w:r w:rsidRPr="00456B68">
        <w:rPr>
          <w:rFonts w:asciiTheme="minorHAnsi" w:hAnsiTheme="minorHAnsi" w:cstheme="minorHAnsi"/>
          <w:sz w:val="24"/>
        </w:rPr>
        <w:t>similar to</w:t>
      </w:r>
      <w:proofErr w:type="gramEnd"/>
      <w:r w:rsidRPr="00456B68">
        <w:rPr>
          <w:rFonts w:asciiTheme="minorHAnsi" w:hAnsiTheme="minorHAnsi" w:cstheme="minorHAnsi"/>
          <w:sz w:val="24"/>
        </w:rPr>
        <w:t xml:space="preserve"> the following: </w:t>
      </w:r>
      <w:r w:rsidRPr="00BB1544">
        <w:rPr>
          <w:rFonts w:asciiTheme="minorHAnsi" w:hAnsiTheme="minorHAnsi" w:cstheme="minorHAnsi"/>
          <w:i/>
          <w:iCs/>
          <w:sz w:val="24"/>
        </w:rPr>
        <w:t>“These services are supported by funding from Pierce County through its [Department name] Department.”</w:t>
      </w:r>
    </w:p>
    <w:p w14:paraId="1E06465E" w14:textId="1280FA02" w:rsidR="00456B68" w:rsidRPr="00456B68" w:rsidRDefault="00456B68" w:rsidP="00456B68">
      <w:pPr>
        <w:numPr>
          <w:ilvl w:val="2"/>
          <w:numId w:val="15"/>
        </w:numPr>
        <w:spacing w:before="120"/>
        <w:rPr>
          <w:rFonts w:asciiTheme="minorHAnsi" w:eastAsia="Calibri" w:hAnsiTheme="minorHAnsi" w:cstheme="minorHAnsi"/>
          <w:sz w:val="24"/>
        </w:rPr>
      </w:pPr>
      <w:r w:rsidRPr="0097624C">
        <w:rPr>
          <w:rFonts w:asciiTheme="minorHAnsi" w:hAnsiTheme="minorHAnsi" w:cstheme="minorHAnsi"/>
          <w:sz w:val="24"/>
        </w:rPr>
        <w:lastRenderedPageBreak/>
        <w:t xml:space="preserve">The </w:t>
      </w:r>
      <w:r w:rsidRPr="00456B68">
        <w:rPr>
          <w:rFonts w:asciiTheme="minorHAnsi" w:hAnsiTheme="minorHAnsi" w:cstheme="minorHAnsi"/>
          <w:sz w:val="24"/>
        </w:rPr>
        <w:t>Subrecipient</w:t>
      </w:r>
      <w:r w:rsidRPr="0097624C">
        <w:rPr>
          <w:rFonts w:asciiTheme="minorHAnsi" w:hAnsiTheme="minorHAnsi" w:cstheme="minorHAnsi"/>
          <w:sz w:val="24"/>
        </w:rPr>
        <w:t xml:space="preserve"> may contact the County contacts listed on page 1 of this Agreement to obtain an image file of the County logo.</w:t>
      </w:r>
    </w:p>
    <w:p w14:paraId="27D408AA" w14:textId="4FFF03F9" w:rsidR="00185052" w:rsidRDefault="00185052" w:rsidP="00456B68">
      <w:pPr>
        <w:numPr>
          <w:ilvl w:val="1"/>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Compliance with Laws and Regulations</w:t>
      </w:r>
    </w:p>
    <w:p w14:paraId="0C5D25B9" w14:textId="20AA3843" w:rsidR="00185052" w:rsidRDefault="00A80949" w:rsidP="00185052">
      <w:pPr>
        <w:numPr>
          <w:ilvl w:val="2"/>
          <w:numId w:val="15"/>
        </w:numPr>
        <w:spacing w:before="120"/>
        <w:rPr>
          <w:rFonts w:asciiTheme="minorHAnsi" w:eastAsia="Calibri" w:hAnsiTheme="minorHAnsi" w:cstheme="minorHAnsi"/>
          <w:sz w:val="24"/>
        </w:rPr>
      </w:pPr>
      <w:r>
        <w:rPr>
          <w:rFonts w:asciiTheme="minorHAnsi" w:eastAsia="Calibri" w:hAnsiTheme="minorHAnsi" w:cstheme="minorHAnsi"/>
          <w:sz w:val="24"/>
        </w:rPr>
        <w:t>Subrecipient</w:t>
      </w:r>
      <w:r w:rsidR="00185052">
        <w:rPr>
          <w:rFonts w:asciiTheme="minorHAnsi" w:eastAsia="Calibri" w:hAnsiTheme="minorHAnsi" w:cstheme="minorHAnsi"/>
          <w:sz w:val="24"/>
        </w:rPr>
        <w:t xml:space="preserve"> shall provide services in compliance with:</w:t>
      </w:r>
    </w:p>
    <w:p w14:paraId="429110B8" w14:textId="34E18678" w:rsidR="001371BC" w:rsidRPr="00576D87" w:rsidRDefault="001371BC" w:rsidP="00185052">
      <w:pPr>
        <w:numPr>
          <w:ilvl w:val="3"/>
          <w:numId w:val="15"/>
        </w:numPr>
        <w:spacing w:before="120"/>
        <w:rPr>
          <w:rFonts w:asciiTheme="minorHAnsi" w:eastAsia="Calibri" w:hAnsiTheme="minorHAnsi" w:cstheme="minorHAnsi"/>
          <w:sz w:val="24"/>
        </w:rPr>
      </w:pPr>
      <w:r w:rsidRPr="00576D87">
        <w:rPr>
          <w:rFonts w:asciiTheme="minorHAnsi" w:eastAsia="Calibri" w:hAnsiTheme="minorHAnsi" w:cstheme="minorHAnsi"/>
          <w:sz w:val="24"/>
        </w:rPr>
        <w:t>2 CFR Part 200, the Uniform Administrative Guidance.</w:t>
      </w:r>
    </w:p>
    <w:p w14:paraId="4FCEFE67" w14:textId="77777777" w:rsidR="00576D87" w:rsidRPr="000D49CA" w:rsidRDefault="00576D87" w:rsidP="00576D87">
      <w:pPr>
        <w:numPr>
          <w:ilvl w:val="3"/>
          <w:numId w:val="15"/>
        </w:numPr>
        <w:spacing w:before="120"/>
        <w:rPr>
          <w:rFonts w:asciiTheme="minorHAnsi" w:eastAsia="Calibri" w:hAnsiTheme="minorHAnsi" w:cstheme="minorHAnsi"/>
          <w:sz w:val="24"/>
        </w:rPr>
      </w:pPr>
      <w:r w:rsidRPr="000D49CA">
        <w:rPr>
          <w:rFonts w:asciiTheme="minorHAnsi" w:eastAsia="Calibri" w:hAnsiTheme="minorHAnsi" w:cstheme="minorHAnsi"/>
          <w:sz w:val="24"/>
          <w:highlight w:val="cyan"/>
        </w:rPr>
        <w:t>&lt;&lt;List relevant CFRs, WACs, RCWs, etc. here if applicable.&gt;&gt;</w:t>
      </w:r>
    </w:p>
    <w:p w14:paraId="0BDE84EF" w14:textId="77777777" w:rsidR="00185052" w:rsidRPr="00B675F3" w:rsidRDefault="00185052" w:rsidP="00185052">
      <w:pPr>
        <w:numPr>
          <w:ilvl w:val="1"/>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General Compliance</w:t>
      </w:r>
    </w:p>
    <w:p w14:paraId="4701FEE1" w14:textId="5DFF28C6" w:rsidR="00576D87" w:rsidRPr="005365BE" w:rsidRDefault="00576D87" w:rsidP="00576D87">
      <w:pPr>
        <w:numPr>
          <w:ilvl w:val="2"/>
          <w:numId w:val="15"/>
        </w:numPr>
        <w:spacing w:before="120"/>
        <w:rPr>
          <w:rFonts w:asciiTheme="minorHAnsi" w:eastAsia="Calibri" w:hAnsiTheme="minorHAnsi" w:cstheme="minorHAnsi"/>
          <w:b/>
          <w:bCs/>
          <w:sz w:val="24"/>
        </w:rPr>
      </w:pPr>
      <w:r w:rsidRPr="005365BE">
        <w:rPr>
          <w:rFonts w:asciiTheme="minorHAnsi" w:eastAsia="Calibri" w:hAnsiTheme="minorHAnsi" w:cstheme="minorHAnsi"/>
          <w:sz w:val="24"/>
          <w:highlight w:val="cyan"/>
        </w:rPr>
        <w:t>&lt;&lt;List other compliance requirements that are not already covered here</w:t>
      </w:r>
      <w:r w:rsidR="00151CA5">
        <w:rPr>
          <w:rFonts w:asciiTheme="minorHAnsi" w:eastAsia="Calibri" w:hAnsiTheme="minorHAnsi" w:cstheme="minorHAnsi"/>
          <w:sz w:val="24"/>
          <w:highlight w:val="cyan"/>
        </w:rPr>
        <w:t xml:space="preserve"> or delet</w:t>
      </w:r>
      <w:r w:rsidR="00C02534" w:rsidRPr="00C02534">
        <w:rPr>
          <w:rFonts w:asciiTheme="minorHAnsi" w:eastAsia="Calibri" w:hAnsiTheme="minorHAnsi" w:cstheme="minorHAnsi"/>
          <w:sz w:val="24"/>
          <w:highlight w:val="cyan"/>
        </w:rPr>
        <w:t>e&gt;&gt;</w:t>
      </w:r>
    </w:p>
    <w:p w14:paraId="0855DE1B" w14:textId="77777777" w:rsidR="00D01B5D" w:rsidRPr="00B675F3" w:rsidRDefault="00D01B5D" w:rsidP="00D01B5D">
      <w:pPr>
        <w:numPr>
          <w:ilvl w:val="0"/>
          <w:numId w:val="15"/>
        </w:numPr>
        <w:spacing w:before="120"/>
        <w:rPr>
          <w:rFonts w:asciiTheme="minorHAnsi" w:eastAsia="Calibri" w:hAnsiTheme="minorHAnsi" w:cstheme="minorHAnsi"/>
          <w:b/>
          <w:bCs/>
          <w:sz w:val="24"/>
        </w:rPr>
      </w:pPr>
      <w:commentRangeStart w:id="32"/>
      <w:r w:rsidRPr="00B675F3">
        <w:rPr>
          <w:rFonts w:asciiTheme="minorHAnsi" w:eastAsia="Calibri" w:hAnsiTheme="minorHAnsi" w:cstheme="minorHAnsi"/>
          <w:b/>
          <w:bCs/>
          <w:sz w:val="24"/>
        </w:rPr>
        <w:t>REPORTING/DELIVERABLE</w:t>
      </w:r>
      <w:commentRangeEnd w:id="32"/>
      <w:r w:rsidRPr="00B675F3">
        <w:rPr>
          <w:rFonts w:asciiTheme="minorHAnsi" w:eastAsia="Calibri" w:hAnsiTheme="minorHAnsi" w:cstheme="minorHAnsi"/>
          <w:sz w:val="24"/>
        </w:rPr>
        <w:commentReference w:id="32"/>
      </w:r>
      <w:r w:rsidRPr="00B675F3">
        <w:rPr>
          <w:rFonts w:asciiTheme="minorHAnsi" w:eastAsia="Calibri" w:hAnsiTheme="minorHAnsi" w:cstheme="minorHAnsi"/>
          <w:b/>
          <w:bCs/>
          <w:sz w:val="24"/>
        </w:rPr>
        <w:t>S</w:t>
      </w:r>
    </w:p>
    <w:p w14:paraId="61365DDD" w14:textId="3943D88E" w:rsidR="00D01B5D" w:rsidRPr="0062326D" w:rsidRDefault="00D01B5D" w:rsidP="00D01B5D">
      <w:pPr>
        <w:numPr>
          <w:ilvl w:val="1"/>
          <w:numId w:val="15"/>
        </w:numPr>
        <w:spacing w:before="120"/>
        <w:rPr>
          <w:rFonts w:asciiTheme="minorHAnsi" w:eastAsia="Calibri" w:hAnsiTheme="minorHAnsi" w:cstheme="minorHAnsi"/>
          <w:sz w:val="24"/>
        </w:rPr>
      </w:pPr>
      <w:bookmarkStart w:id="33" w:name="_Hlk132893997"/>
      <w:r w:rsidRPr="0062326D">
        <w:rPr>
          <w:rFonts w:asciiTheme="minorHAnsi" w:hAnsiTheme="minorHAnsi" w:cstheme="minorHAnsi"/>
          <w:sz w:val="24"/>
        </w:rPr>
        <w:t xml:space="preserve">The </w:t>
      </w:r>
      <w:r w:rsidR="00A4434C">
        <w:rPr>
          <w:rFonts w:asciiTheme="minorHAnsi" w:hAnsiTheme="minorHAnsi" w:cstheme="minorHAnsi"/>
          <w:sz w:val="24"/>
        </w:rPr>
        <w:t>Subrecipient</w:t>
      </w:r>
      <w:r w:rsidRPr="0062326D">
        <w:rPr>
          <w:rFonts w:asciiTheme="minorHAnsi" w:hAnsiTheme="minorHAnsi" w:cstheme="minorHAnsi"/>
          <w:sz w:val="24"/>
        </w:rPr>
        <w:t xml:space="preserve"> is responsible for submitting all deliverables in a timely manner. Deliverables shall be submitted in the format that is identified or provided by </w:t>
      </w:r>
      <w:r>
        <w:rPr>
          <w:rFonts w:asciiTheme="minorHAnsi" w:hAnsiTheme="minorHAnsi" w:cstheme="minorHAnsi"/>
          <w:sz w:val="24"/>
        </w:rPr>
        <w:t>the County</w:t>
      </w:r>
      <w:r w:rsidRPr="0062326D">
        <w:rPr>
          <w:rFonts w:asciiTheme="minorHAnsi" w:hAnsiTheme="minorHAnsi" w:cstheme="minorHAnsi"/>
          <w:sz w:val="24"/>
        </w:rPr>
        <w:t xml:space="preserve"> and </w:t>
      </w:r>
      <w:r w:rsidRPr="0062326D">
        <w:rPr>
          <w:rFonts w:asciiTheme="minorHAnsi" w:hAnsiTheme="minorHAnsi" w:cstheme="minorHAnsi"/>
          <w:bCs/>
          <w:sz w:val="24"/>
        </w:rPr>
        <w:t xml:space="preserve">shall be submitted to </w:t>
      </w:r>
      <w:r w:rsidR="00356712" w:rsidRPr="000F33FC">
        <w:rPr>
          <w:rFonts w:asciiTheme="minorHAnsi" w:hAnsiTheme="minorHAnsi" w:cstheme="minorHAnsi"/>
          <w:bCs/>
          <w:sz w:val="24"/>
          <w:highlight w:val="cyan"/>
        </w:rPr>
        <w:t>&lt;&lt;name&gt;&gt;</w:t>
      </w:r>
      <w:r w:rsidR="00356712" w:rsidRPr="0062326D">
        <w:rPr>
          <w:rFonts w:asciiTheme="minorHAnsi" w:hAnsiTheme="minorHAnsi" w:cstheme="minorHAnsi"/>
          <w:b/>
          <w:sz w:val="24"/>
        </w:rPr>
        <w:t xml:space="preserve"> </w:t>
      </w:r>
      <w:r w:rsidR="00356712" w:rsidRPr="0062326D">
        <w:rPr>
          <w:rFonts w:asciiTheme="minorHAnsi" w:hAnsiTheme="minorHAnsi" w:cstheme="minorHAnsi"/>
          <w:sz w:val="24"/>
        </w:rPr>
        <w:t>at</w:t>
      </w:r>
      <w:r w:rsidR="00356712" w:rsidRPr="0062326D">
        <w:rPr>
          <w:rFonts w:asciiTheme="minorHAnsi" w:hAnsiTheme="minorHAnsi" w:cstheme="minorHAnsi"/>
          <w:b/>
          <w:sz w:val="24"/>
        </w:rPr>
        <w:t xml:space="preserve"> </w:t>
      </w:r>
      <w:r w:rsidR="00356712" w:rsidRPr="000F33FC">
        <w:rPr>
          <w:rFonts w:asciiTheme="minorHAnsi" w:hAnsiTheme="minorHAnsi" w:cstheme="minorHAnsi"/>
          <w:bCs/>
          <w:sz w:val="24"/>
          <w:highlight w:val="cyan"/>
        </w:rPr>
        <w:t>&lt;&lt;</w:t>
      </w:r>
      <w:hyperlink r:id="rId13" w:history="1">
        <w:r w:rsidR="00356712" w:rsidRPr="000F33FC">
          <w:rPr>
            <w:rStyle w:val="Hyperlink"/>
            <w:rFonts w:asciiTheme="minorHAnsi" w:hAnsiTheme="minorHAnsi" w:cstheme="minorHAnsi"/>
            <w:bCs/>
            <w:sz w:val="24"/>
            <w:highlight w:val="cyan"/>
          </w:rPr>
          <w:t>XXXXX@piercecountywa.gov</w:t>
        </w:r>
      </w:hyperlink>
      <w:r w:rsidR="00356712" w:rsidRPr="000F33FC">
        <w:rPr>
          <w:rFonts w:asciiTheme="minorHAnsi" w:hAnsiTheme="minorHAnsi" w:cstheme="minorHAnsi"/>
          <w:bCs/>
          <w:sz w:val="24"/>
          <w:highlight w:val="cyan"/>
        </w:rPr>
        <w:t>&gt;&gt;</w:t>
      </w:r>
      <w:r w:rsidR="00356712" w:rsidRPr="0062326D">
        <w:rPr>
          <w:rFonts w:asciiTheme="minorHAnsi" w:hAnsiTheme="minorHAnsi" w:cstheme="minorHAnsi"/>
          <w:b/>
          <w:sz w:val="24"/>
        </w:rPr>
        <w:t xml:space="preserve"> </w:t>
      </w:r>
      <w:r w:rsidRPr="0062326D">
        <w:rPr>
          <w:rFonts w:asciiTheme="minorHAnsi" w:hAnsiTheme="minorHAnsi" w:cstheme="minorHAnsi"/>
          <w:sz w:val="24"/>
        </w:rPr>
        <w:t>unless instructed otherwise</w:t>
      </w:r>
      <w:r w:rsidRPr="0062326D">
        <w:rPr>
          <w:rFonts w:asciiTheme="minorHAnsi" w:hAnsiTheme="minorHAnsi" w:cstheme="minorHAnsi"/>
          <w:b/>
          <w:sz w:val="24"/>
        </w:rPr>
        <w:t>.</w:t>
      </w:r>
      <w:r>
        <w:rPr>
          <w:rFonts w:asciiTheme="minorHAnsi" w:hAnsiTheme="minorHAnsi" w:cstheme="minorHAnsi"/>
          <w:b/>
          <w:sz w:val="24"/>
        </w:rPr>
        <w:t xml:space="preserve"> </w:t>
      </w:r>
      <w:r>
        <w:rPr>
          <w:rFonts w:asciiTheme="minorHAnsi" w:hAnsiTheme="minorHAnsi" w:cstheme="minorHAnsi"/>
          <w:bCs/>
          <w:sz w:val="24"/>
        </w:rPr>
        <w:t>Deliverables include:</w:t>
      </w:r>
    </w:p>
    <w:p w14:paraId="7DBBDFFE" w14:textId="77777777" w:rsidR="00D01B5D" w:rsidRDefault="00D01B5D" w:rsidP="00D01B5D">
      <w:pPr>
        <w:numPr>
          <w:ilvl w:val="2"/>
          <w:numId w:val="15"/>
        </w:numPr>
        <w:spacing w:before="120"/>
        <w:rPr>
          <w:rFonts w:asciiTheme="minorHAnsi" w:eastAsia="Calibri" w:hAnsiTheme="minorHAnsi" w:cstheme="minorHAnsi"/>
          <w:sz w:val="24"/>
        </w:rPr>
      </w:pPr>
      <w:r>
        <w:rPr>
          <w:rFonts w:asciiTheme="minorHAnsi" w:eastAsia="Calibri" w:hAnsiTheme="minorHAnsi" w:cstheme="minorHAnsi"/>
          <w:sz w:val="24"/>
        </w:rPr>
        <w:t xml:space="preserve">Monthly reports on each performance measure to include progress on each measure, status of outcomes, and outputs. </w:t>
      </w:r>
    </w:p>
    <w:bookmarkEnd w:id="33"/>
    <w:p w14:paraId="2FA7A58D" w14:textId="43FA72EA" w:rsidR="00356712" w:rsidRDefault="00356712" w:rsidP="00356712">
      <w:pPr>
        <w:numPr>
          <w:ilvl w:val="2"/>
          <w:numId w:val="15"/>
        </w:numPr>
        <w:spacing w:before="120"/>
        <w:rPr>
          <w:rFonts w:asciiTheme="minorHAnsi" w:eastAsia="Calibri" w:hAnsiTheme="minorHAnsi" w:cstheme="minorHAnsi"/>
          <w:sz w:val="24"/>
        </w:rPr>
      </w:pPr>
      <w:r w:rsidRPr="000F33FC">
        <w:rPr>
          <w:rFonts w:asciiTheme="minorHAnsi" w:eastAsia="Calibri" w:hAnsiTheme="minorHAnsi" w:cstheme="minorHAnsi"/>
          <w:sz w:val="24"/>
          <w:highlight w:val="cyan"/>
        </w:rPr>
        <w:t>&lt;&lt;Other required deliverables as applicable to the performance measure/outcome section above</w:t>
      </w:r>
      <w:r>
        <w:rPr>
          <w:rFonts w:asciiTheme="minorHAnsi" w:eastAsia="Calibri" w:hAnsiTheme="minorHAnsi" w:cstheme="minorHAnsi"/>
          <w:sz w:val="24"/>
          <w:highlight w:val="cyan"/>
        </w:rPr>
        <w:t xml:space="preserve"> - </w:t>
      </w:r>
      <w:r w:rsidRPr="00356712">
        <w:rPr>
          <w:rFonts w:asciiTheme="minorHAnsi" w:eastAsia="Calibri" w:hAnsiTheme="minorHAnsi" w:cstheme="minorHAnsi"/>
          <w:sz w:val="24"/>
          <w:highlight w:val="cyan"/>
        </w:rPr>
        <w:t xml:space="preserve">MAKE SURE ALL REPORTING REQUIRED BY FEDERAL GRANT IS INCLUDED </w:t>
      </w:r>
      <w:r w:rsidRPr="000F33FC">
        <w:rPr>
          <w:rFonts w:asciiTheme="minorHAnsi" w:eastAsia="Calibri" w:hAnsiTheme="minorHAnsi" w:cstheme="minorHAnsi"/>
          <w:sz w:val="24"/>
          <w:highlight w:val="cyan"/>
        </w:rPr>
        <w:t>&gt;&gt;</w:t>
      </w:r>
    </w:p>
    <w:p w14:paraId="75EFD481" w14:textId="77777777" w:rsidR="00D01B5D" w:rsidRPr="00B675F3" w:rsidRDefault="00D01B5D" w:rsidP="00D01B5D">
      <w:pPr>
        <w:numPr>
          <w:ilvl w:val="0"/>
          <w:numId w:val="15"/>
        </w:numPr>
        <w:spacing w:before="120"/>
        <w:rPr>
          <w:rFonts w:asciiTheme="minorHAnsi" w:eastAsia="Calibri" w:hAnsiTheme="minorHAnsi" w:cstheme="minorHAnsi"/>
          <w:b/>
          <w:bCs/>
          <w:sz w:val="24"/>
        </w:rPr>
      </w:pPr>
      <w:commentRangeStart w:id="34"/>
      <w:r w:rsidRPr="00B675F3">
        <w:rPr>
          <w:rFonts w:asciiTheme="minorHAnsi" w:eastAsia="Calibri" w:hAnsiTheme="minorHAnsi" w:cstheme="minorHAnsi"/>
          <w:b/>
          <w:bCs/>
          <w:sz w:val="24"/>
        </w:rPr>
        <w:t>COUNTY RESPONSIBILITIES</w:t>
      </w:r>
      <w:commentRangeEnd w:id="34"/>
      <w:r w:rsidRPr="00B675F3">
        <w:rPr>
          <w:rFonts w:asciiTheme="minorHAnsi" w:eastAsia="Calibri" w:hAnsiTheme="minorHAnsi" w:cstheme="minorHAnsi"/>
          <w:sz w:val="24"/>
        </w:rPr>
        <w:commentReference w:id="34"/>
      </w:r>
    </w:p>
    <w:p w14:paraId="0CB849A2" w14:textId="77777777" w:rsidR="00D01B5D" w:rsidRPr="00356712" w:rsidRDefault="00D01B5D" w:rsidP="00D01B5D">
      <w:pPr>
        <w:numPr>
          <w:ilvl w:val="1"/>
          <w:numId w:val="15"/>
        </w:numPr>
        <w:spacing w:before="120"/>
        <w:rPr>
          <w:rFonts w:asciiTheme="minorHAnsi" w:eastAsia="Calibri" w:hAnsiTheme="minorHAnsi" w:cstheme="minorHAnsi"/>
          <w:sz w:val="24"/>
        </w:rPr>
      </w:pPr>
      <w:r w:rsidRPr="00B675F3">
        <w:rPr>
          <w:rFonts w:asciiTheme="minorHAnsi" w:eastAsia="Calibri" w:hAnsiTheme="minorHAnsi" w:cstheme="minorHAnsi"/>
          <w:sz w:val="24"/>
        </w:rPr>
        <w:t xml:space="preserve">To </w:t>
      </w:r>
      <w:r w:rsidRPr="00356712">
        <w:rPr>
          <w:rFonts w:asciiTheme="minorHAnsi" w:eastAsia="Calibri" w:hAnsiTheme="minorHAnsi" w:cstheme="minorHAnsi"/>
          <w:sz w:val="24"/>
        </w:rPr>
        <w:t xml:space="preserve">accomplish the intent of this Agreement, as appropriate under the circumstances, County shall: </w:t>
      </w:r>
    </w:p>
    <w:p w14:paraId="14ED8D91" w14:textId="027F6DED" w:rsidR="00D01B5D" w:rsidRPr="00356712" w:rsidRDefault="00D01B5D" w:rsidP="00D01B5D">
      <w:pPr>
        <w:numPr>
          <w:ilvl w:val="2"/>
          <w:numId w:val="15"/>
        </w:numPr>
        <w:spacing w:before="120"/>
        <w:rPr>
          <w:rFonts w:asciiTheme="minorHAnsi" w:eastAsia="Calibri" w:hAnsiTheme="minorHAnsi" w:cstheme="minorHAnsi"/>
          <w:sz w:val="24"/>
        </w:rPr>
      </w:pPr>
      <w:r w:rsidRPr="00356712">
        <w:rPr>
          <w:rFonts w:asciiTheme="minorHAnsi" w:eastAsia="Calibri" w:hAnsiTheme="minorHAnsi" w:cstheme="minorHAnsi"/>
          <w:sz w:val="24"/>
        </w:rPr>
        <w:t xml:space="preserve">Provide </w:t>
      </w:r>
      <w:r w:rsidR="001371BC" w:rsidRPr="00356712">
        <w:rPr>
          <w:rFonts w:asciiTheme="minorHAnsi" w:eastAsia="Calibri" w:hAnsiTheme="minorHAnsi" w:cstheme="minorHAnsi"/>
          <w:sz w:val="24"/>
        </w:rPr>
        <w:t>required forms for any reports the Subrecipient is required to submit to the County under this Agreement, If applicable.</w:t>
      </w:r>
    </w:p>
    <w:p w14:paraId="0AA33DDC" w14:textId="07501B5B" w:rsidR="001371BC" w:rsidRPr="00356712" w:rsidRDefault="001371BC" w:rsidP="00D01B5D">
      <w:pPr>
        <w:numPr>
          <w:ilvl w:val="2"/>
          <w:numId w:val="15"/>
        </w:numPr>
        <w:spacing w:before="120"/>
        <w:rPr>
          <w:rFonts w:asciiTheme="minorHAnsi" w:eastAsia="Calibri" w:hAnsiTheme="minorHAnsi" w:cstheme="minorHAnsi"/>
          <w:sz w:val="24"/>
        </w:rPr>
      </w:pPr>
      <w:r w:rsidRPr="00356712">
        <w:rPr>
          <w:rFonts w:asciiTheme="minorHAnsi" w:eastAsia="Calibri" w:hAnsiTheme="minorHAnsi" w:cstheme="minorHAnsi"/>
          <w:sz w:val="24"/>
        </w:rPr>
        <w:t>Provide technical assistance on program-related matters.</w:t>
      </w:r>
    </w:p>
    <w:p w14:paraId="27361E45" w14:textId="701B2B7C" w:rsidR="00356712" w:rsidRPr="00356712" w:rsidRDefault="00356712" w:rsidP="00356712">
      <w:pPr>
        <w:numPr>
          <w:ilvl w:val="2"/>
          <w:numId w:val="15"/>
        </w:numPr>
        <w:spacing w:before="120"/>
        <w:rPr>
          <w:rFonts w:asciiTheme="minorHAnsi" w:eastAsia="Calibri" w:hAnsiTheme="minorHAnsi" w:cstheme="minorHAnsi"/>
          <w:sz w:val="24"/>
        </w:rPr>
      </w:pPr>
      <w:r w:rsidRPr="000F33FC">
        <w:rPr>
          <w:rFonts w:asciiTheme="minorHAnsi" w:eastAsia="Calibri" w:hAnsiTheme="minorHAnsi" w:cstheme="minorHAnsi"/>
          <w:sz w:val="24"/>
          <w:highlight w:val="cyan"/>
        </w:rPr>
        <w:t>&lt;&lt;Additional County responsibilities, if applicable&gt;&gt;</w:t>
      </w:r>
    </w:p>
    <w:p w14:paraId="01AD1E07" w14:textId="22A60BC1" w:rsidR="00257139" w:rsidRPr="00F155BB" w:rsidRDefault="00257139" w:rsidP="00257139">
      <w:pPr>
        <w:numPr>
          <w:ilvl w:val="0"/>
          <w:numId w:val="15"/>
        </w:numPr>
        <w:tabs>
          <w:tab w:val="left" w:pos="2160"/>
        </w:tabs>
        <w:spacing w:before="120"/>
        <w:rPr>
          <w:rFonts w:asciiTheme="minorHAnsi" w:eastAsia="Calibri" w:hAnsiTheme="minorHAnsi" w:cstheme="minorHAnsi"/>
          <w:b/>
          <w:bCs/>
          <w:sz w:val="24"/>
        </w:rPr>
      </w:pPr>
      <w:bookmarkStart w:id="35" w:name="_Hlk143684477"/>
      <w:r w:rsidRPr="00F155BB">
        <w:rPr>
          <w:rFonts w:asciiTheme="minorHAnsi" w:eastAsia="Calibri" w:hAnsiTheme="minorHAnsi" w:cstheme="minorHAnsi"/>
          <w:b/>
          <w:bCs/>
          <w:sz w:val="24"/>
        </w:rPr>
        <w:t>CORRECTIVE ACTION</w:t>
      </w:r>
      <w:r w:rsidR="00356712" w:rsidRPr="00F155BB">
        <w:rPr>
          <w:rFonts w:asciiTheme="minorHAnsi" w:eastAsia="Calibri" w:hAnsiTheme="minorHAnsi" w:cstheme="minorHAnsi"/>
          <w:b/>
          <w:bCs/>
          <w:sz w:val="24"/>
        </w:rPr>
        <w:t>S</w:t>
      </w:r>
    </w:p>
    <w:p w14:paraId="696591C9" w14:textId="4902D89E" w:rsidR="00257139" w:rsidRPr="00F155BB" w:rsidRDefault="00257139" w:rsidP="001D1F45">
      <w:pPr>
        <w:pStyle w:val="ContractHeader"/>
        <w:numPr>
          <w:ilvl w:val="1"/>
          <w:numId w:val="15"/>
        </w:numPr>
        <w:spacing w:before="120" w:after="0"/>
        <w:rPr>
          <w:rFonts w:asciiTheme="minorHAnsi" w:hAnsiTheme="minorHAnsi" w:cstheme="minorHAnsi"/>
          <w:kern w:val="20"/>
        </w:rPr>
      </w:pPr>
      <w:r w:rsidRPr="00F155BB">
        <w:rPr>
          <w:rFonts w:asciiTheme="minorHAnsi" w:hAnsiTheme="minorHAnsi" w:cstheme="minorHAnsi"/>
        </w:rPr>
        <w:t>If the Subrecipient defaults as defined in the Termination for Default section of the General Terms and Conditions, or is at risk of default, the County may</w:t>
      </w:r>
      <w:r w:rsidR="007D55FD" w:rsidRPr="00F155BB">
        <w:rPr>
          <w:rFonts w:asciiTheme="minorHAnsi" w:hAnsiTheme="minorHAnsi" w:cstheme="minorHAnsi"/>
        </w:rPr>
        <w:t>, at its own discretion,</w:t>
      </w:r>
      <w:r w:rsidRPr="00F155BB">
        <w:rPr>
          <w:rFonts w:asciiTheme="minorHAnsi" w:hAnsiTheme="minorHAnsi" w:cstheme="minorHAnsi"/>
        </w:rPr>
        <w:t xml:space="preserve"> </w:t>
      </w:r>
      <w:r w:rsidRPr="00F155BB">
        <w:rPr>
          <w:rFonts w:asciiTheme="minorHAnsi" w:hAnsiTheme="minorHAnsi" w:cstheme="minorHAnsi"/>
          <w:kern w:val="20"/>
        </w:rPr>
        <w:t>require the Subrecipient to develop and execute a corrective action plan (CAP), which must be submitted for approval to the County within 30 calendar days of notification. CAPs may require modification of policies or procedures by the Subrec</w:t>
      </w:r>
      <w:r w:rsidR="00C9648A" w:rsidRPr="00F155BB">
        <w:rPr>
          <w:rFonts w:asciiTheme="minorHAnsi" w:hAnsiTheme="minorHAnsi" w:cstheme="minorHAnsi"/>
          <w:kern w:val="20"/>
        </w:rPr>
        <w:t>ipient</w:t>
      </w:r>
      <w:r w:rsidRPr="00F155BB">
        <w:rPr>
          <w:rFonts w:asciiTheme="minorHAnsi" w:hAnsiTheme="minorHAnsi" w:cstheme="minorHAnsi"/>
          <w:kern w:val="20"/>
        </w:rPr>
        <w:t xml:space="preserve"> relating to the fulfillment of its obligations pursuant to this Agreement. The County may extend or reduce the time allowed for corrective action depending upon the nature of the situation. </w:t>
      </w:r>
    </w:p>
    <w:p w14:paraId="7896C268" w14:textId="77777777" w:rsidR="00257139" w:rsidRPr="00F155BB" w:rsidRDefault="00257139" w:rsidP="001D1F45">
      <w:pPr>
        <w:pStyle w:val="ListParagraph"/>
        <w:numPr>
          <w:ilvl w:val="2"/>
          <w:numId w:val="15"/>
        </w:numPr>
        <w:spacing w:before="120"/>
        <w:rPr>
          <w:rFonts w:asciiTheme="minorHAnsi" w:hAnsiTheme="minorHAnsi" w:cstheme="minorHAnsi"/>
          <w:kern w:val="20"/>
          <w:sz w:val="24"/>
        </w:rPr>
      </w:pPr>
      <w:r w:rsidRPr="00F155BB">
        <w:rPr>
          <w:rFonts w:asciiTheme="minorHAnsi" w:hAnsiTheme="minorHAnsi" w:cstheme="minorHAnsi"/>
          <w:kern w:val="20"/>
          <w:sz w:val="24"/>
        </w:rPr>
        <w:t>CAPs must include:</w:t>
      </w:r>
    </w:p>
    <w:p w14:paraId="4AAD0053" w14:textId="77777777" w:rsidR="00257139" w:rsidRPr="00F155BB" w:rsidRDefault="00257139" w:rsidP="001D1F45">
      <w:pPr>
        <w:pStyle w:val="ListParagraph"/>
        <w:numPr>
          <w:ilvl w:val="3"/>
          <w:numId w:val="15"/>
        </w:numPr>
        <w:spacing w:before="120"/>
        <w:rPr>
          <w:rFonts w:asciiTheme="minorHAnsi" w:hAnsiTheme="minorHAnsi" w:cstheme="minorHAnsi"/>
          <w:kern w:val="20"/>
          <w:sz w:val="24"/>
        </w:rPr>
      </w:pPr>
      <w:r w:rsidRPr="00F155BB">
        <w:rPr>
          <w:rFonts w:asciiTheme="minorHAnsi" w:hAnsiTheme="minorHAnsi" w:cstheme="minorHAnsi"/>
          <w:kern w:val="20"/>
          <w:sz w:val="24"/>
        </w:rPr>
        <w:t>A brief description of the situation requiring corrective action.</w:t>
      </w:r>
    </w:p>
    <w:p w14:paraId="69F24365" w14:textId="77777777" w:rsidR="00257139" w:rsidRPr="00F155BB" w:rsidRDefault="00257139" w:rsidP="001D1F45">
      <w:pPr>
        <w:pStyle w:val="ListParagraph"/>
        <w:numPr>
          <w:ilvl w:val="3"/>
          <w:numId w:val="15"/>
        </w:numPr>
        <w:spacing w:before="120"/>
        <w:rPr>
          <w:rFonts w:asciiTheme="minorHAnsi" w:hAnsiTheme="minorHAnsi" w:cstheme="minorHAnsi"/>
          <w:kern w:val="20"/>
          <w:sz w:val="24"/>
        </w:rPr>
      </w:pPr>
      <w:r w:rsidRPr="00F155BB">
        <w:rPr>
          <w:rFonts w:asciiTheme="minorHAnsi" w:hAnsiTheme="minorHAnsi" w:cstheme="minorHAnsi"/>
          <w:kern w:val="20"/>
          <w:sz w:val="24"/>
        </w:rPr>
        <w:t>The specific actions to be taken to remedy the situation.</w:t>
      </w:r>
    </w:p>
    <w:p w14:paraId="0E107254" w14:textId="77777777" w:rsidR="00257139" w:rsidRPr="00F155BB" w:rsidRDefault="00257139" w:rsidP="001D1F45">
      <w:pPr>
        <w:pStyle w:val="ListParagraph"/>
        <w:numPr>
          <w:ilvl w:val="3"/>
          <w:numId w:val="15"/>
        </w:numPr>
        <w:spacing w:before="120"/>
        <w:rPr>
          <w:rFonts w:asciiTheme="minorHAnsi" w:hAnsiTheme="minorHAnsi" w:cstheme="minorHAnsi"/>
          <w:kern w:val="20"/>
          <w:sz w:val="24"/>
        </w:rPr>
      </w:pPr>
      <w:r w:rsidRPr="00F155BB">
        <w:rPr>
          <w:rFonts w:asciiTheme="minorHAnsi" w:hAnsiTheme="minorHAnsi" w:cstheme="minorHAnsi"/>
          <w:kern w:val="20"/>
          <w:sz w:val="24"/>
        </w:rPr>
        <w:t>A timetable for completion of the actions.</w:t>
      </w:r>
    </w:p>
    <w:p w14:paraId="27FEC4ED" w14:textId="77777777" w:rsidR="00257139" w:rsidRPr="00F155BB" w:rsidRDefault="00257139" w:rsidP="001D1F45">
      <w:pPr>
        <w:pStyle w:val="ListParagraph"/>
        <w:numPr>
          <w:ilvl w:val="3"/>
          <w:numId w:val="15"/>
        </w:numPr>
        <w:spacing w:before="120"/>
        <w:rPr>
          <w:rFonts w:asciiTheme="minorHAnsi" w:hAnsiTheme="minorHAnsi" w:cstheme="minorHAnsi"/>
          <w:kern w:val="20"/>
          <w:sz w:val="24"/>
        </w:rPr>
      </w:pPr>
      <w:r w:rsidRPr="00F155BB">
        <w:rPr>
          <w:rFonts w:asciiTheme="minorHAnsi" w:hAnsiTheme="minorHAnsi" w:cstheme="minorHAnsi"/>
          <w:kern w:val="20"/>
          <w:sz w:val="24"/>
        </w:rPr>
        <w:t xml:space="preserve">Identification of individuals responsible for implementation of the plan. </w:t>
      </w:r>
    </w:p>
    <w:p w14:paraId="73D58BB7" w14:textId="77777777" w:rsidR="00257139" w:rsidRPr="00F155BB" w:rsidRDefault="00257139" w:rsidP="001D1F45">
      <w:pPr>
        <w:pStyle w:val="ListParagraph"/>
        <w:numPr>
          <w:ilvl w:val="2"/>
          <w:numId w:val="15"/>
        </w:numPr>
        <w:spacing w:before="120"/>
        <w:rPr>
          <w:rFonts w:asciiTheme="minorHAnsi" w:hAnsiTheme="minorHAnsi" w:cstheme="minorHAnsi"/>
          <w:kern w:val="20"/>
          <w:sz w:val="24"/>
        </w:rPr>
      </w:pPr>
      <w:r w:rsidRPr="00F155BB">
        <w:rPr>
          <w:rFonts w:asciiTheme="minorHAnsi" w:hAnsiTheme="minorHAnsi" w:cstheme="minorHAnsi"/>
          <w:kern w:val="20"/>
          <w:sz w:val="24"/>
        </w:rPr>
        <w:t xml:space="preserve">Corrective action plans are subject to approval by the County, which may: </w:t>
      </w:r>
    </w:p>
    <w:p w14:paraId="625DE097" w14:textId="77777777" w:rsidR="00257139" w:rsidRPr="00F155BB" w:rsidRDefault="00257139" w:rsidP="001D1F45">
      <w:pPr>
        <w:pStyle w:val="ListParagraph"/>
        <w:numPr>
          <w:ilvl w:val="3"/>
          <w:numId w:val="15"/>
        </w:numPr>
        <w:spacing w:before="120"/>
        <w:rPr>
          <w:rFonts w:asciiTheme="minorHAnsi" w:hAnsiTheme="minorHAnsi" w:cstheme="minorHAnsi"/>
          <w:kern w:val="20"/>
          <w:sz w:val="24"/>
        </w:rPr>
      </w:pPr>
      <w:r w:rsidRPr="00F155BB">
        <w:rPr>
          <w:rFonts w:asciiTheme="minorHAnsi" w:hAnsiTheme="minorHAnsi" w:cstheme="minorHAnsi"/>
          <w:kern w:val="20"/>
          <w:sz w:val="24"/>
        </w:rPr>
        <w:t>Accept the plan as submitted.</w:t>
      </w:r>
    </w:p>
    <w:p w14:paraId="467DFD76" w14:textId="77777777" w:rsidR="00257139" w:rsidRPr="00F155BB" w:rsidRDefault="00257139" w:rsidP="001D1F45">
      <w:pPr>
        <w:pStyle w:val="ListParagraph"/>
        <w:numPr>
          <w:ilvl w:val="3"/>
          <w:numId w:val="15"/>
        </w:numPr>
        <w:spacing w:before="120"/>
        <w:rPr>
          <w:rFonts w:asciiTheme="minorHAnsi" w:hAnsiTheme="minorHAnsi" w:cstheme="minorHAnsi"/>
          <w:kern w:val="20"/>
          <w:sz w:val="24"/>
        </w:rPr>
      </w:pPr>
      <w:r w:rsidRPr="00F155BB">
        <w:rPr>
          <w:rFonts w:asciiTheme="minorHAnsi" w:hAnsiTheme="minorHAnsi" w:cstheme="minorHAnsi"/>
          <w:kern w:val="20"/>
          <w:sz w:val="24"/>
        </w:rPr>
        <w:t>Accept the plan with specified modifications.</w:t>
      </w:r>
    </w:p>
    <w:p w14:paraId="6A717454" w14:textId="77777777" w:rsidR="00257139" w:rsidRPr="00F155BB" w:rsidRDefault="00257139" w:rsidP="001D1F45">
      <w:pPr>
        <w:pStyle w:val="ListParagraph"/>
        <w:numPr>
          <w:ilvl w:val="3"/>
          <w:numId w:val="15"/>
        </w:numPr>
        <w:spacing w:before="120"/>
        <w:rPr>
          <w:rFonts w:asciiTheme="minorHAnsi" w:hAnsiTheme="minorHAnsi" w:cstheme="minorHAnsi"/>
          <w:kern w:val="20"/>
          <w:sz w:val="24"/>
        </w:rPr>
      </w:pPr>
      <w:r w:rsidRPr="00F155BB">
        <w:rPr>
          <w:rFonts w:asciiTheme="minorHAnsi" w:hAnsiTheme="minorHAnsi" w:cstheme="minorHAnsi"/>
          <w:kern w:val="20"/>
          <w:sz w:val="24"/>
        </w:rPr>
        <w:lastRenderedPageBreak/>
        <w:t>Request a modified plan.</w:t>
      </w:r>
    </w:p>
    <w:p w14:paraId="1D8899E7" w14:textId="77777777" w:rsidR="00257139" w:rsidRPr="00F155BB" w:rsidRDefault="00257139" w:rsidP="001D1F45">
      <w:pPr>
        <w:pStyle w:val="ListParagraph"/>
        <w:numPr>
          <w:ilvl w:val="3"/>
          <w:numId w:val="15"/>
        </w:numPr>
        <w:spacing w:before="120"/>
        <w:rPr>
          <w:rFonts w:asciiTheme="minorHAnsi" w:hAnsiTheme="minorHAnsi" w:cstheme="minorHAnsi"/>
          <w:kern w:val="20"/>
          <w:sz w:val="24"/>
        </w:rPr>
      </w:pPr>
      <w:r w:rsidRPr="00F155BB">
        <w:rPr>
          <w:rFonts w:asciiTheme="minorHAnsi" w:hAnsiTheme="minorHAnsi" w:cstheme="minorHAnsi"/>
          <w:kern w:val="20"/>
          <w:sz w:val="24"/>
        </w:rPr>
        <w:t>Reject the plan.</w:t>
      </w:r>
    </w:p>
    <w:bookmarkEnd w:id="35"/>
    <w:p w14:paraId="49736E26" w14:textId="1DD76F42" w:rsidR="00B675F3" w:rsidRDefault="00D01B5D" w:rsidP="00D01B5D">
      <w:pPr>
        <w:numPr>
          <w:ilvl w:val="0"/>
          <w:numId w:val="15"/>
        </w:numPr>
        <w:tabs>
          <w:tab w:val="left" w:pos="2160"/>
        </w:tabs>
        <w:spacing w:before="120"/>
        <w:rPr>
          <w:rFonts w:asciiTheme="minorHAnsi" w:eastAsia="Calibri" w:hAnsiTheme="minorHAnsi" w:cstheme="minorHAnsi"/>
          <w:b/>
          <w:bCs/>
          <w:sz w:val="24"/>
        </w:rPr>
      </w:pPr>
      <w:commentRangeStart w:id="36"/>
      <w:r w:rsidRPr="00356712">
        <w:rPr>
          <w:rFonts w:asciiTheme="minorHAnsi" w:eastAsia="Calibri" w:hAnsiTheme="minorHAnsi" w:cstheme="minorHAnsi"/>
          <w:b/>
          <w:bCs/>
          <w:sz w:val="24"/>
          <w:highlight w:val="cyan"/>
        </w:rPr>
        <w:t>OTHER SECTIONS AS APPLICABLE</w:t>
      </w:r>
      <w:commentRangeEnd w:id="36"/>
      <w:r w:rsidRPr="00356712">
        <w:rPr>
          <w:rFonts w:asciiTheme="minorHAnsi" w:eastAsia="Calibri" w:hAnsiTheme="minorHAnsi" w:cstheme="minorHAnsi"/>
          <w:sz w:val="24"/>
          <w:highlight w:val="cyan"/>
        </w:rPr>
        <w:commentReference w:id="36"/>
      </w:r>
    </w:p>
    <w:p w14:paraId="3BB85084" w14:textId="28F5A6DB" w:rsidR="00C02534" w:rsidRPr="00B675F3" w:rsidRDefault="00C02534" w:rsidP="00D01B5D">
      <w:pPr>
        <w:numPr>
          <w:ilvl w:val="0"/>
          <w:numId w:val="15"/>
        </w:numPr>
        <w:tabs>
          <w:tab w:val="left" w:pos="2160"/>
        </w:tabs>
        <w:spacing w:before="120"/>
        <w:rPr>
          <w:rFonts w:asciiTheme="minorHAnsi" w:eastAsia="Calibri" w:hAnsiTheme="minorHAnsi" w:cstheme="minorHAnsi"/>
          <w:b/>
          <w:bCs/>
          <w:sz w:val="24"/>
        </w:rPr>
      </w:pPr>
      <w:r>
        <w:rPr>
          <w:rFonts w:ascii="Calibri" w:eastAsia="Calibri" w:hAnsi="Calibri" w:cs="Calibri"/>
          <w:b/>
          <w:bCs/>
          <w:sz w:val="24"/>
        </w:rPr>
        <w:br w:type="page"/>
      </w:r>
    </w:p>
    <w:p w14:paraId="38FE0198" w14:textId="33AC8611" w:rsidR="00B675F3" w:rsidRPr="00B675F3" w:rsidRDefault="00B675F3" w:rsidP="000C4C29">
      <w:pPr>
        <w:pBdr>
          <w:bottom w:val="single" w:sz="4" w:space="1" w:color="auto"/>
        </w:pBdr>
        <w:snapToGrid w:val="0"/>
        <w:spacing w:before="120" w:after="120"/>
        <w:rPr>
          <w:rFonts w:asciiTheme="minorHAnsi" w:hAnsiTheme="minorHAnsi" w:cstheme="minorHAnsi"/>
          <w:sz w:val="24"/>
        </w:rPr>
      </w:pPr>
      <w:bookmarkStart w:id="37" w:name="_Toc49678600"/>
      <w:bookmarkStart w:id="38" w:name="_Toc113153097"/>
      <w:bookmarkStart w:id="39" w:name="_Toc516037129"/>
      <w:r w:rsidRPr="00B675F3">
        <w:rPr>
          <w:rFonts w:asciiTheme="minorHAnsi" w:hAnsiTheme="minorHAnsi" w:cstheme="minorHAnsi"/>
          <w:b/>
          <w:sz w:val="24"/>
        </w:rPr>
        <w:lastRenderedPageBreak/>
        <w:t>EXHIBIT B</w:t>
      </w:r>
      <w:r w:rsidR="00151CA5">
        <w:rPr>
          <w:rFonts w:asciiTheme="minorHAnsi" w:hAnsiTheme="minorHAnsi" w:cstheme="minorHAnsi"/>
          <w:b/>
          <w:sz w:val="24"/>
        </w:rPr>
        <w:t xml:space="preserve"> – </w:t>
      </w:r>
      <w:r w:rsidRPr="00B675F3">
        <w:rPr>
          <w:rFonts w:asciiTheme="minorHAnsi" w:hAnsiTheme="minorHAnsi" w:cstheme="minorHAnsi"/>
          <w:b/>
          <w:sz w:val="24"/>
        </w:rPr>
        <w:t>COMPENSATION</w:t>
      </w:r>
      <w:r w:rsidR="00151CA5">
        <w:rPr>
          <w:rFonts w:asciiTheme="minorHAnsi" w:hAnsiTheme="minorHAnsi" w:cstheme="minorHAnsi"/>
          <w:b/>
          <w:sz w:val="24"/>
        </w:rPr>
        <w:t xml:space="preserve"> </w:t>
      </w:r>
      <w:r w:rsidRPr="00B675F3">
        <w:rPr>
          <w:rFonts w:asciiTheme="minorHAnsi" w:hAnsiTheme="minorHAnsi" w:cstheme="minorHAnsi"/>
          <w:b/>
          <w:sz w:val="24"/>
        </w:rPr>
        <w:t>AND FINANCIAL REQUIREMENTS</w:t>
      </w:r>
    </w:p>
    <w:p w14:paraId="450CC2E4" w14:textId="77777777" w:rsidR="00B675F3" w:rsidRPr="00B675F3" w:rsidRDefault="00B675F3" w:rsidP="003A0128">
      <w:pPr>
        <w:widowControl w:val="0"/>
        <w:numPr>
          <w:ilvl w:val="0"/>
          <w:numId w:val="18"/>
        </w:numPr>
        <w:tabs>
          <w:tab w:val="clear" w:pos="360"/>
        </w:tabs>
        <w:snapToGrid w:val="0"/>
        <w:spacing w:before="120"/>
        <w:rPr>
          <w:rFonts w:asciiTheme="minorHAnsi" w:hAnsiTheme="minorHAnsi" w:cstheme="minorHAnsi"/>
          <w:b/>
          <w:sz w:val="24"/>
        </w:rPr>
      </w:pPr>
      <w:r w:rsidRPr="00B675F3">
        <w:rPr>
          <w:rFonts w:asciiTheme="minorHAnsi" w:hAnsiTheme="minorHAnsi" w:cstheme="minorHAnsi"/>
          <w:b/>
          <w:sz w:val="24"/>
        </w:rPr>
        <w:t>COMPENSATION</w:t>
      </w:r>
      <w:bookmarkEnd w:id="37"/>
      <w:bookmarkEnd w:id="38"/>
      <w:bookmarkEnd w:id="39"/>
      <w:r w:rsidRPr="00B675F3">
        <w:rPr>
          <w:rFonts w:asciiTheme="minorHAnsi" w:hAnsiTheme="minorHAnsi" w:cstheme="minorHAnsi"/>
          <w:b/>
          <w:sz w:val="24"/>
        </w:rPr>
        <w:t xml:space="preserve"> </w:t>
      </w:r>
    </w:p>
    <w:p w14:paraId="159D759B" w14:textId="4E131FEC" w:rsidR="00B675F3" w:rsidRPr="00B675F3" w:rsidRDefault="00185052" w:rsidP="003A0128">
      <w:pPr>
        <w:widowControl w:val="0"/>
        <w:numPr>
          <w:ilvl w:val="1"/>
          <w:numId w:val="18"/>
        </w:numPr>
        <w:tabs>
          <w:tab w:val="clear" w:pos="1008"/>
        </w:tabs>
        <w:snapToGrid w:val="0"/>
        <w:spacing w:before="120"/>
        <w:rPr>
          <w:rFonts w:asciiTheme="minorHAnsi" w:hAnsiTheme="minorHAnsi" w:cstheme="minorHAnsi"/>
          <w:sz w:val="24"/>
          <w:lang w:bidi="en-US"/>
        </w:rPr>
      </w:pPr>
      <w:r>
        <w:rPr>
          <w:rFonts w:asciiTheme="minorHAnsi" w:hAnsiTheme="minorHAnsi" w:cstheme="minorHAnsi"/>
          <w:sz w:val="24"/>
          <w:lang w:bidi="en-US"/>
        </w:rPr>
        <w:t>The County shall provide funding for satisfactory performance of the</w:t>
      </w:r>
      <w:r w:rsidR="00B675F3" w:rsidRPr="00B675F3">
        <w:rPr>
          <w:rFonts w:asciiTheme="minorHAnsi" w:hAnsiTheme="minorHAnsi" w:cstheme="minorHAnsi"/>
          <w:sz w:val="24"/>
          <w:lang w:bidi="en-US"/>
        </w:rPr>
        <w:t xml:space="preserve"> services as set forth in the </w:t>
      </w:r>
      <w:r w:rsidR="004630E8">
        <w:rPr>
          <w:rFonts w:asciiTheme="minorHAnsi" w:hAnsiTheme="minorHAnsi" w:cstheme="minorHAnsi"/>
          <w:sz w:val="24"/>
          <w:lang w:bidi="en-US"/>
        </w:rPr>
        <w:t>Statement</w:t>
      </w:r>
      <w:r w:rsidR="00B675F3" w:rsidRPr="00B675F3">
        <w:rPr>
          <w:rFonts w:asciiTheme="minorHAnsi" w:hAnsiTheme="minorHAnsi" w:cstheme="minorHAnsi"/>
          <w:sz w:val="24"/>
          <w:lang w:bidi="en-US"/>
        </w:rPr>
        <w:t xml:space="preserve"> of Work in this </w:t>
      </w:r>
      <w:r w:rsidR="004630E8">
        <w:rPr>
          <w:rFonts w:asciiTheme="minorHAnsi" w:hAnsiTheme="minorHAnsi" w:cstheme="minorHAnsi"/>
          <w:sz w:val="24"/>
          <w:lang w:bidi="en-US"/>
        </w:rPr>
        <w:t>Agreement</w:t>
      </w:r>
      <w:r w:rsidR="00A80949">
        <w:rPr>
          <w:rFonts w:asciiTheme="minorHAnsi" w:hAnsiTheme="minorHAnsi" w:cstheme="minorHAnsi"/>
          <w:sz w:val="24"/>
          <w:lang w:bidi="en-US"/>
        </w:rPr>
        <w:t>, at the rates and in the amounts agreed upon in this Agreement</w:t>
      </w:r>
      <w:r w:rsidR="00B675F3" w:rsidRPr="00B675F3">
        <w:rPr>
          <w:rFonts w:asciiTheme="minorHAnsi" w:hAnsiTheme="minorHAnsi" w:cstheme="minorHAnsi"/>
          <w:sz w:val="24"/>
          <w:lang w:bidi="en-US"/>
        </w:rPr>
        <w:t xml:space="preserve">. The </w:t>
      </w:r>
      <w:r w:rsidR="00B81B02">
        <w:rPr>
          <w:rFonts w:asciiTheme="minorHAnsi" w:hAnsiTheme="minorHAnsi" w:cstheme="minorHAnsi"/>
          <w:sz w:val="24"/>
          <w:lang w:bidi="en-US"/>
        </w:rPr>
        <w:t>Subrecipient</w:t>
      </w:r>
      <w:r w:rsidR="00B675F3" w:rsidRPr="00B675F3">
        <w:rPr>
          <w:rFonts w:asciiTheme="minorHAnsi" w:hAnsiTheme="minorHAnsi" w:cstheme="minorHAnsi"/>
          <w:sz w:val="24"/>
          <w:lang w:bidi="en-US"/>
        </w:rPr>
        <w:t xml:space="preserve"> shall use all funds provided pursuant to this </w:t>
      </w:r>
      <w:r w:rsidR="004630E8">
        <w:rPr>
          <w:rFonts w:asciiTheme="minorHAnsi" w:hAnsiTheme="minorHAnsi" w:cstheme="minorHAnsi"/>
          <w:sz w:val="24"/>
          <w:lang w:bidi="en-US"/>
        </w:rPr>
        <w:t>Agreement</w:t>
      </w:r>
      <w:r w:rsidR="00B675F3" w:rsidRPr="00B675F3">
        <w:rPr>
          <w:rFonts w:asciiTheme="minorHAnsi" w:hAnsiTheme="minorHAnsi" w:cstheme="minorHAnsi"/>
          <w:sz w:val="24"/>
          <w:lang w:bidi="en-US"/>
        </w:rPr>
        <w:t xml:space="preserve"> to support only the services as described within this </w:t>
      </w:r>
      <w:r w:rsidR="004630E8">
        <w:rPr>
          <w:rFonts w:asciiTheme="minorHAnsi" w:hAnsiTheme="minorHAnsi" w:cstheme="minorHAnsi"/>
          <w:sz w:val="24"/>
          <w:lang w:bidi="en-US"/>
        </w:rPr>
        <w:t>Agreement</w:t>
      </w:r>
      <w:r w:rsidR="00B675F3" w:rsidRPr="00B675F3">
        <w:rPr>
          <w:rFonts w:asciiTheme="minorHAnsi" w:hAnsiTheme="minorHAnsi" w:cstheme="minorHAnsi"/>
          <w:sz w:val="24"/>
          <w:lang w:bidi="en-US"/>
        </w:rPr>
        <w:t xml:space="preserve"> and may not supplant other programs or fund sources. </w:t>
      </w:r>
    </w:p>
    <w:p w14:paraId="54B56771" w14:textId="3EC4B1EB" w:rsidR="00B675F3" w:rsidRPr="00B675F3" w:rsidRDefault="00B675F3" w:rsidP="003A0128">
      <w:pPr>
        <w:widowControl w:val="0"/>
        <w:numPr>
          <w:ilvl w:val="1"/>
          <w:numId w:val="18"/>
        </w:numPr>
        <w:tabs>
          <w:tab w:val="clear" w:pos="100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Funding is contingent upon the receipt of funds from contractual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s between Pierce County and state government federal government, or other sources. If funding is withdrawn, reduced, suspended, or reallocated, after the effective date of this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 and prior to normal completion, Pierce County will notify the </w:t>
      </w:r>
      <w:r w:rsidR="00B81B02">
        <w:rPr>
          <w:rFonts w:asciiTheme="minorHAnsi" w:hAnsiTheme="minorHAnsi" w:cstheme="minorHAnsi"/>
          <w:sz w:val="24"/>
          <w:lang w:bidi="en-US"/>
        </w:rPr>
        <w:t>Subrecipient</w:t>
      </w:r>
      <w:r w:rsidRPr="00B675F3">
        <w:rPr>
          <w:rFonts w:asciiTheme="minorHAnsi" w:hAnsiTheme="minorHAnsi" w:cstheme="minorHAnsi"/>
          <w:sz w:val="24"/>
          <w:lang w:bidi="en-US"/>
        </w:rPr>
        <w:t xml:space="preserve"> per section 1.2.1.  In such instances, the County may terminate the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 withdraw funding, or renegotiate the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 subject to those new funding limitations and conditions. If the source of funding for this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 xml:space="preserve"> is eliminated on a temporary or permanent basis, Pierce County will not be responsible for reimbursing the </w:t>
      </w:r>
      <w:r w:rsidR="00B81B02">
        <w:rPr>
          <w:rFonts w:asciiTheme="minorHAnsi" w:hAnsiTheme="minorHAnsi" w:cstheme="minorHAnsi"/>
          <w:sz w:val="24"/>
          <w:lang w:bidi="en-US"/>
        </w:rPr>
        <w:t>Subrecipient</w:t>
      </w:r>
      <w:r w:rsidRPr="00B675F3">
        <w:rPr>
          <w:rFonts w:asciiTheme="minorHAnsi" w:hAnsiTheme="minorHAnsi" w:cstheme="minorHAnsi"/>
          <w:sz w:val="24"/>
          <w:lang w:bidi="en-US"/>
        </w:rPr>
        <w:t xml:space="preserve"> for any work performed after the receipt of the notification.</w:t>
      </w:r>
    </w:p>
    <w:p w14:paraId="4E4E335D" w14:textId="14798F0D" w:rsidR="00B675F3" w:rsidRPr="00B675F3" w:rsidRDefault="00356712" w:rsidP="003A0128">
      <w:pPr>
        <w:widowControl w:val="0"/>
        <w:numPr>
          <w:ilvl w:val="2"/>
          <w:numId w:val="18"/>
        </w:numPr>
        <w:tabs>
          <w:tab w:val="clear" w:pos="1872"/>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Should a change in fund source occur or become necessary, the County shall notify the </w:t>
      </w:r>
      <w:r w:rsidR="00A932F1">
        <w:rPr>
          <w:rFonts w:asciiTheme="minorHAnsi" w:hAnsiTheme="minorHAnsi" w:cstheme="minorHAnsi"/>
          <w:sz w:val="24"/>
          <w:lang w:bidi="en-US"/>
        </w:rPr>
        <w:t>Subrecipient</w:t>
      </w:r>
      <w:r w:rsidRPr="00B675F3">
        <w:rPr>
          <w:rFonts w:asciiTheme="minorHAnsi" w:hAnsiTheme="minorHAnsi" w:cstheme="minorHAnsi"/>
          <w:sz w:val="24"/>
          <w:lang w:bidi="en-US"/>
        </w:rPr>
        <w:t xml:space="preserve"> immediately, by issuing a formal amendment, unless the </w:t>
      </w:r>
      <w:r>
        <w:rPr>
          <w:rFonts w:asciiTheme="minorHAnsi" w:hAnsiTheme="minorHAnsi" w:cstheme="minorHAnsi"/>
          <w:sz w:val="24"/>
          <w:lang w:bidi="en-US"/>
        </w:rPr>
        <w:t>Agreement</w:t>
      </w:r>
      <w:r w:rsidRPr="00B675F3">
        <w:rPr>
          <w:rFonts w:asciiTheme="minorHAnsi" w:hAnsiTheme="minorHAnsi" w:cstheme="minorHAnsi"/>
          <w:sz w:val="24"/>
          <w:lang w:bidi="en-US"/>
        </w:rPr>
        <w:t xml:space="preserve"> is formally terminated in which the County will follow the termination process per the General Terms and Conditions (GTC). The </w:t>
      </w:r>
      <w:r w:rsidR="00A932F1">
        <w:rPr>
          <w:rFonts w:asciiTheme="minorHAnsi" w:hAnsiTheme="minorHAnsi" w:cstheme="minorHAnsi"/>
          <w:sz w:val="24"/>
          <w:lang w:bidi="en-US"/>
        </w:rPr>
        <w:t>Subrecipient</w:t>
      </w:r>
      <w:r w:rsidRPr="00B675F3">
        <w:rPr>
          <w:rFonts w:asciiTheme="minorHAnsi" w:hAnsiTheme="minorHAnsi" w:cstheme="minorHAnsi"/>
          <w:sz w:val="24"/>
          <w:lang w:bidi="en-US"/>
        </w:rPr>
        <w:t xml:space="preserve"> shall keep a copy of any notices on file with the </w:t>
      </w:r>
      <w:r>
        <w:rPr>
          <w:rFonts w:asciiTheme="minorHAnsi" w:hAnsiTheme="minorHAnsi" w:cstheme="minorHAnsi"/>
          <w:sz w:val="24"/>
          <w:lang w:bidi="en-US"/>
        </w:rPr>
        <w:t>Agreement</w:t>
      </w:r>
      <w:r w:rsidRPr="00B675F3">
        <w:rPr>
          <w:rFonts w:asciiTheme="minorHAnsi" w:hAnsiTheme="minorHAnsi" w:cstheme="minorHAnsi"/>
          <w:sz w:val="24"/>
          <w:lang w:bidi="en-US"/>
        </w:rPr>
        <w:t xml:space="preserve"> as the record of change</w:t>
      </w:r>
      <w:r w:rsidR="00B675F3" w:rsidRPr="00B675F3">
        <w:rPr>
          <w:rFonts w:asciiTheme="minorHAnsi" w:hAnsiTheme="minorHAnsi" w:cstheme="minorHAnsi"/>
          <w:sz w:val="24"/>
          <w:lang w:bidi="en-US"/>
        </w:rPr>
        <w:t xml:space="preserve">. </w:t>
      </w:r>
    </w:p>
    <w:p w14:paraId="29156468" w14:textId="77777777" w:rsidR="00B675F3" w:rsidRPr="00B675F3" w:rsidRDefault="00B675F3" w:rsidP="003A0128">
      <w:pPr>
        <w:widowControl w:val="0"/>
        <w:numPr>
          <w:ilvl w:val="1"/>
          <w:numId w:val="18"/>
        </w:numPr>
        <w:tabs>
          <w:tab w:val="clear" w:pos="100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Funds shall not be obligated for:</w:t>
      </w:r>
    </w:p>
    <w:p w14:paraId="34B9B9A8" w14:textId="4D4D8C6D" w:rsidR="00B675F3" w:rsidRPr="00B675F3" w:rsidRDefault="00B675F3" w:rsidP="003A0128">
      <w:pPr>
        <w:widowControl w:val="0"/>
        <w:numPr>
          <w:ilvl w:val="2"/>
          <w:numId w:val="18"/>
        </w:numPr>
        <w:tabs>
          <w:tab w:val="clear" w:pos="1872"/>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Costs incurred prior to start date of this </w:t>
      </w:r>
      <w:r w:rsidR="004630E8">
        <w:rPr>
          <w:rFonts w:asciiTheme="minorHAnsi" w:hAnsiTheme="minorHAnsi" w:cstheme="minorHAnsi"/>
          <w:sz w:val="24"/>
          <w:lang w:bidi="en-US"/>
        </w:rPr>
        <w:t>Agreement</w:t>
      </w:r>
      <w:r w:rsidRPr="00B675F3">
        <w:rPr>
          <w:rFonts w:asciiTheme="minorHAnsi" w:hAnsiTheme="minorHAnsi" w:cstheme="minorHAnsi"/>
          <w:sz w:val="24"/>
          <w:lang w:bidi="en-US"/>
        </w:rPr>
        <w:t>:</w:t>
      </w:r>
    </w:p>
    <w:p w14:paraId="54142DA2" w14:textId="77777777" w:rsidR="00B675F3" w:rsidRPr="00B675F3" w:rsidRDefault="00B675F3" w:rsidP="003A0128">
      <w:pPr>
        <w:widowControl w:val="0"/>
        <w:numPr>
          <w:ilvl w:val="3"/>
          <w:numId w:val="18"/>
        </w:numPr>
        <w:tabs>
          <w:tab w:val="clear" w:pos="316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Any action </w:t>
      </w:r>
      <w:proofErr w:type="gramStart"/>
      <w:r w:rsidRPr="00B675F3">
        <w:rPr>
          <w:rFonts w:asciiTheme="minorHAnsi" w:hAnsiTheme="minorHAnsi" w:cstheme="minorHAnsi"/>
          <w:sz w:val="24"/>
          <w:lang w:bidi="en-US"/>
        </w:rPr>
        <w:t>subsequent to</w:t>
      </w:r>
      <w:proofErr w:type="gramEnd"/>
      <w:r w:rsidRPr="00B675F3">
        <w:rPr>
          <w:rFonts w:asciiTheme="minorHAnsi" w:hAnsiTheme="minorHAnsi" w:cstheme="minorHAnsi"/>
          <w:sz w:val="24"/>
          <w:lang w:bidi="en-US"/>
        </w:rPr>
        <w:t xml:space="preserve"> an order from the County for suspension or termination of the project except as may be reasonably necessary for the protection of life and property; which could otherwise be avoided; or which is otherwise eligible of the action precipitating the order for suspension or termination is found to be acceptable to the County; or</w:t>
      </w:r>
    </w:p>
    <w:p w14:paraId="25278442" w14:textId="77777777" w:rsidR="00B675F3" w:rsidRPr="00B675F3" w:rsidRDefault="00B675F3" w:rsidP="003A0128">
      <w:pPr>
        <w:widowControl w:val="0"/>
        <w:numPr>
          <w:ilvl w:val="2"/>
          <w:numId w:val="18"/>
        </w:numPr>
        <w:tabs>
          <w:tab w:val="clear" w:pos="1872"/>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Reimbursement requests that include ineligible or inappropriate costs pursuant to state or federal laws and regulations (e.g., RCW, WAC, CFR), or as defined in the GTC or statement of work. </w:t>
      </w:r>
    </w:p>
    <w:p w14:paraId="78099ABC" w14:textId="59FAE339" w:rsidR="00B675F3" w:rsidRPr="00B675F3" w:rsidRDefault="00B675F3" w:rsidP="003A0128">
      <w:pPr>
        <w:widowControl w:val="0"/>
        <w:numPr>
          <w:ilvl w:val="3"/>
          <w:numId w:val="18"/>
        </w:numPr>
        <w:tabs>
          <w:tab w:val="clear" w:pos="316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The </w:t>
      </w:r>
      <w:r w:rsidR="00B81B02">
        <w:rPr>
          <w:rFonts w:asciiTheme="minorHAnsi" w:hAnsiTheme="minorHAnsi" w:cstheme="minorHAnsi"/>
          <w:sz w:val="24"/>
          <w:lang w:bidi="en-US"/>
        </w:rPr>
        <w:t>Subrecipient</w:t>
      </w:r>
      <w:r w:rsidRPr="00B675F3">
        <w:rPr>
          <w:rFonts w:asciiTheme="minorHAnsi" w:hAnsiTheme="minorHAnsi" w:cstheme="minorHAnsi"/>
          <w:sz w:val="24"/>
          <w:lang w:bidi="en-US"/>
        </w:rPr>
        <w:t xml:space="preserve"> shall refund to the County any payment or partial payment expended by the </w:t>
      </w:r>
      <w:r w:rsidR="00B81B02">
        <w:rPr>
          <w:rFonts w:asciiTheme="minorHAnsi" w:hAnsiTheme="minorHAnsi" w:cstheme="minorHAnsi"/>
          <w:sz w:val="24"/>
          <w:lang w:bidi="en-US"/>
        </w:rPr>
        <w:t>Subrecipient</w:t>
      </w:r>
      <w:r w:rsidRPr="00B675F3">
        <w:rPr>
          <w:rFonts w:asciiTheme="minorHAnsi" w:hAnsiTheme="minorHAnsi" w:cstheme="minorHAnsi"/>
          <w:sz w:val="24"/>
          <w:lang w:bidi="en-US"/>
        </w:rPr>
        <w:t xml:space="preserve">, Subcontractor’s, or consultants which is subsequently found to be ineligible, inappropriate, or illegal. </w:t>
      </w:r>
    </w:p>
    <w:p w14:paraId="2382186F" w14:textId="5C12F2DD" w:rsidR="00B675F3" w:rsidRPr="00B675F3" w:rsidRDefault="00B675F3" w:rsidP="003A0128">
      <w:pPr>
        <w:widowControl w:val="0"/>
        <w:numPr>
          <w:ilvl w:val="1"/>
          <w:numId w:val="18"/>
        </w:numPr>
        <w:tabs>
          <w:tab w:val="clear" w:pos="100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The </w:t>
      </w:r>
      <w:r w:rsidR="00B81B02">
        <w:rPr>
          <w:rFonts w:asciiTheme="minorHAnsi" w:hAnsiTheme="minorHAnsi" w:cstheme="minorHAnsi"/>
          <w:sz w:val="24"/>
          <w:lang w:bidi="en-US"/>
        </w:rPr>
        <w:t>Subrecipient</w:t>
      </w:r>
      <w:r w:rsidRPr="00B675F3">
        <w:rPr>
          <w:rFonts w:asciiTheme="minorHAnsi" w:hAnsiTheme="minorHAnsi" w:cstheme="minorHAnsi"/>
          <w:sz w:val="24"/>
          <w:lang w:bidi="en-US"/>
        </w:rPr>
        <w:t xml:space="preserve"> shall provide services in the most effective, efficient, and economical manner possible to establish a prudent financial management system.</w:t>
      </w:r>
    </w:p>
    <w:p w14:paraId="50F010CC" w14:textId="4900F119" w:rsidR="00B675F3" w:rsidRDefault="00B675F3" w:rsidP="003A0128">
      <w:pPr>
        <w:widowControl w:val="0"/>
        <w:numPr>
          <w:ilvl w:val="1"/>
          <w:numId w:val="18"/>
        </w:numPr>
        <w:tabs>
          <w:tab w:val="clear" w:pos="1008"/>
        </w:tabs>
        <w:snapToGrid w:val="0"/>
        <w:spacing w:before="120"/>
        <w:rPr>
          <w:rFonts w:asciiTheme="minorHAnsi" w:hAnsiTheme="minorHAnsi" w:cstheme="minorHAnsi"/>
          <w:sz w:val="24"/>
          <w:lang w:bidi="en-US"/>
        </w:rPr>
      </w:pPr>
      <w:r w:rsidRPr="00B675F3">
        <w:rPr>
          <w:rFonts w:asciiTheme="minorHAnsi" w:hAnsiTheme="minorHAnsi" w:cstheme="minorHAnsi"/>
          <w:sz w:val="24"/>
          <w:lang w:bidi="en-US"/>
        </w:rPr>
        <w:t xml:space="preserve">The </w:t>
      </w:r>
      <w:r w:rsidR="000D1963">
        <w:rPr>
          <w:rFonts w:asciiTheme="minorHAnsi" w:hAnsiTheme="minorHAnsi" w:cstheme="minorHAnsi"/>
          <w:sz w:val="24"/>
          <w:lang w:bidi="en-US"/>
        </w:rPr>
        <w:t xml:space="preserve">initial </w:t>
      </w:r>
      <w:r w:rsidRPr="00B675F3">
        <w:rPr>
          <w:rFonts w:asciiTheme="minorHAnsi" w:hAnsiTheme="minorHAnsi" w:cstheme="minorHAnsi"/>
          <w:sz w:val="24"/>
          <w:lang w:bidi="en-US"/>
        </w:rPr>
        <w:t>maximum consideration is not to exceed $</w:t>
      </w:r>
      <w:r w:rsidRPr="00B675F3">
        <w:rPr>
          <w:rFonts w:asciiTheme="minorHAnsi" w:hAnsiTheme="minorHAnsi" w:cstheme="minorHAnsi"/>
          <w:sz w:val="24"/>
          <w:lang w:bidi="en-US"/>
        </w:rPr>
        <w:fldChar w:fldCharType="begin">
          <w:ffData>
            <w:name w:val="Text15"/>
            <w:enabled/>
            <w:calcOnExit w:val="0"/>
            <w:textInput/>
          </w:ffData>
        </w:fldChar>
      </w:r>
      <w:bookmarkStart w:id="40" w:name="Text15"/>
      <w:r w:rsidRPr="00B675F3">
        <w:rPr>
          <w:rFonts w:asciiTheme="minorHAnsi" w:hAnsiTheme="minorHAnsi" w:cstheme="minorHAnsi"/>
          <w:sz w:val="24"/>
          <w:lang w:bidi="en-US"/>
        </w:rPr>
        <w:instrText xml:space="preserve"> FORMTEXT </w:instrText>
      </w:r>
      <w:r w:rsidRPr="00B675F3">
        <w:rPr>
          <w:rFonts w:asciiTheme="minorHAnsi" w:hAnsiTheme="minorHAnsi" w:cstheme="minorHAnsi"/>
          <w:sz w:val="24"/>
          <w:lang w:bidi="en-US"/>
        </w:rPr>
      </w:r>
      <w:r w:rsidRPr="00B675F3">
        <w:rPr>
          <w:rFonts w:asciiTheme="minorHAnsi" w:hAnsiTheme="minorHAnsi" w:cstheme="minorHAnsi"/>
          <w:sz w:val="24"/>
          <w:lang w:bidi="en-US"/>
        </w:rPr>
        <w:fldChar w:fldCharType="separate"/>
      </w:r>
      <w:r w:rsidRPr="00B675F3">
        <w:rPr>
          <w:rFonts w:asciiTheme="minorHAnsi" w:hAnsiTheme="minorHAnsi" w:cstheme="minorHAnsi"/>
          <w:noProof/>
          <w:sz w:val="24"/>
          <w:lang w:bidi="en-US"/>
        </w:rPr>
        <w:t> </w:t>
      </w:r>
      <w:r w:rsidRPr="00B675F3">
        <w:rPr>
          <w:rFonts w:asciiTheme="minorHAnsi" w:hAnsiTheme="minorHAnsi" w:cstheme="minorHAnsi"/>
          <w:noProof/>
          <w:sz w:val="24"/>
          <w:lang w:bidi="en-US"/>
        </w:rPr>
        <w:t> </w:t>
      </w:r>
      <w:r w:rsidRPr="00B675F3">
        <w:rPr>
          <w:rFonts w:asciiTheme="minorHAnsi" w:hAnsiTheme="minorHAnsi" w:cstheme="minorHAnsi"/>
          <w:noProof/>
          <w:sz w:val="24"/>
          <w:lang w:bidi="en-US"/>
        </w:rPr>
        <w:t> </w:t>
      </w:r>
      <w:r w:rsidRPr="00B675F3">
        <w:rPr>
          <w:rFonts w:asciiTheme="minorHAnsi" w:hAnsiTheme="minorHAnsi" w:cstheme="minorHAnsi"/>
          <w:noProof/>
          <w:sz w:val="24"/>
          <w:lang w:bidi="en-US"/>
        </w:rPr>
        <w:t> </w:t>
      </w:r>
      <w:r w:rsidRPr="00B675F3">
        <w:rPr>
          <w:rFonts w:asciiTheme="minorHAnsi" w:hAnsiTheme="minorHAnsi" w:cstheme="minorHAnsi"/>
          <w:noProof/>
          <w:sz w:val="24"/>
          <w:lang w:bidi="en-US"/>
        </w:rPr>
        <w:t> </w:t>
      </w:r>
      <w:r w:rsidRPr="00B675F3">
        <w:rPr>
          <w:rFonts w:asciiTheme="minorHAnsi" w:hAnsiTheme="minorHAnsi" w:cstheme="minorHAnsi"/>
          <w:sz w:val="24"/>
          <w:lang w:bidi="en-US"/>
        </w:rPr>
        <w:fldChar w:fldCharType="end"/>
      </w:r>
      <w:bookmarkEnd w:id="40"/>
      <w:r w:rsidRPr="00B675F3">
        <w:rPr>
          <w:rFonts w:asciiTheme="minorHAnsi" w:hAnsiTheme="minorHAnsi" w:cstheme="minorHAnsi"/>
          <w:sz w:val="24"/>
          <w:lang w:bidi="en-US"/>
        </w:rPr>
        <w:t xml:space="preserve">, as shown in the funding table below. It is the responsibility of the </w:t>
      </w:r>
      <w:r w:rsidR="00B81B02">
        <w:rPr>
          <w:rFonts w:asciiTheme="minorHAnsi" w:hAnsiTheme="minorHAnsi" w:cstheme="minorHAnsi"/>
          <w:sz w:val="24"/>
          <w:lang w:bidi="en-US"/>
        </w:rPr>
        <w:t>Subrecipient</w:t>
      </w:r>
      <w:r w:rsidRPr="00B675F3">
        <w:rPr>
          <w:rFonts w:asciiTheme="minorHAnsi" w:hAnsiTheme="minorHAnsi" w:cstheme="minorHAnsi"/>
          <w:sz w:val="24"/>
          <w:lang w:bidi="en-US"/>
        </w:rPr>
        <w:t xml:space="preserve"> to monitor their monthly expenses and ensure that they do not exceed the maximum consideration for the fund source(s).</w:t>
      </w:r>
    </w:p>
    <w:p w14:paraId="6464E62F" w14:textId="77777777" w:rsidR="00594EA6" w:rsidRDefault="00594EA6" w:rsidP="00594EA6">
      <w:pPr>
        <w:widowControl w:val="0"/>
        <w:snapToGrid w:val="0"/>
        <w:spacing w:before="120"/>
        <w:rPr>
          <w:rFonts w:asciiTheme="minorHAnsi" w:hAnsiTheme="minorHAnsi" w:cstheme="minorHAnsi"/>
          <w:sz w:val="24"/>
          <w:lang w:bidi="en-US"/>
        </w:rPr>
      </w:pPr>
    </w:p>
    <w:p w14:paraId="53CEE412" w14:textId="77777777" w:rsidR="00594EA6" w:rsidRDefault="00594EA6" w:rsidP="00594EA6">
      <w:pPr>
        <w:widowControl w:val="0"/>
        <w:snapToGrid w:val="0"/>
        <w:spacing w:before="120"/>
        <w:rPr>
          <w:rFonts w:asciiTheme="minorHAnsi" w:hAnsiTheme="minorHAnsi" w:cstheme="minorHAnsi"/>
          <w:sz w:val="24"/>
          <w:lang w:bidi="en-US"/>
        </w:rPr>
      </w:pPr>
    </w:p>
    <w:p w14:paraId="67C9A9D6" w14:textId="77777777" w:rsidR="00594EA6" w:rsidRDefault="00594EA6" w:rsidP="00594EA6">
      <w:pPr>
        <w:widowControl w:val="0"/>
        <w:snapToGrid w:val="0"/>
        <w:spacing w:before="120"/>
        <w:rPr>
          <w:rFonts w:asciiTheme="minorHAnsi" w:hAnsiTheme="minorHAnsi" w:cstheme="minorHAnsi"/>
          <w:sz w:val="24"/>
          <w:lang w:bidi="en-US"/>
        </w:rPr>
      </w:pPr>
    </w:p>
    <w:p w14:paraId="20174043" w14:textId="77777777" w:rsidR="00594EA6" w:rsidRDefault="00594EA6" w:rsidP="00594EA6">
      <w:pPr>
        <w:widowControl w:val="0"/>
        <w:snapToGrid w:val="0"/>
        <w:spacing w:before="120"/>
        <w:rPr>
          <w:rFonts w:asciiTheme="minorHAnsi" w:hAnsiTheme="minorHAnsi" w:cstheme="minorHAnsi"/>
          <w:sz w:val="24"/>
          <w:lang w:bidi="en-US"/>
        </w:rPr>
      </w:pP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5"/>
        <w:gridCol w:w="1710"/>
        <w:gridCol w:w="2160"/>
        <w:gridCol w:w="2070"/>
      </w:tblGrid>
      <w:tr w:rsidR="00594EA6" w:rsidRPr="00B675F3" w14:paraId="17DDD4B0" w14:textId="77777777" w:rsidTr="00EF7037">
        <w:trPr>
          <w:trHeight w:val="447"/>
          <w:jc w:val="center"/>
        </w:trPr>
        <w:tc>
          <w:tcPr>
            <w:tcW w:w="10245" w:type="dxa"/>
            <w:gridSpan w:val="4"/>
            <w:tcBorders>
              <w:top w:val="double" w:sz="4" w:space="0" w:color="auto"/>
              <w:left w:val="double" w:sz="4" w:space="0" w:color="auto"/>
              <w:bottom w:val="double" w:sz="4" w:space="0" w:color="auto"/>
              <w:right w:val="double" w:sz="4" w:space="0" w:color="auto"/>
            </w:tcBorders>
            <w:shd w:val="clear" w:color="auto" w:fill="95B3D7"/>
            <w:hideMark/>
          </w:tcPr>
          <w:p w14:paraId="3D4B969D" w14:textId="77777777" w:rsidR="00594EA6" w:rsidRPr="00B675F3" w:rsidRDefault="00594EA6" w:rsidP="00EF7037">
            <w:pPr>
              <w:keepNext/>
              <w:widowControl w:val="0"/>
              <w:snapToGrid w:val="0"/>
              <w:spacing w:line="256" w:lineRule="auto"/>
              <w:ind w:left="360"/>
              <w:jc w:val="center"/>
              <w:rPr>
                <w:rFonts w:asciiTheme="minorHAnsi" w:hAnsiTheme="minorHAnsi" w:cstheme="minorHAnsi"/>
                <w:b/>
                <w:sz w:val="24"/>
              </w:rPr>
            </w:pPr>
            <w:commentRangeStart w:id="41"/>
            <w:r w:rsidRPr="00B675F3">
              <w:rPr>
                <w:rFonts w:asciiTheme="minorHAnsi" w:hAnsiTheme="minorHAnsi" w:cstheme="minorHAnsi"/>
                <w:b/>
                <w:sz w:val="24"/>
              </w:rPr>
              <w:lastRenderedPageBreak/>
              <w:t xml:space="preserve">Payment Period:  </w:t>
            </w:r>
            <w:commentRangeEnd w:id="41"/>
            <w:r>
              <w:rPr>
                <w:rStyle w:val="CommentReference"/>
              </w:rPr>
              <w:commentReference w:id="41"/>
            </w:r>
            <w:r w:rsidRPr="000F33FC">
              <w:rPr>
                <w:rFonts w:asciiTheme="minorHAnsi" w:hAnsiTheme="minorHAnsi" w:cstheme="minorHAnsi"/>
                <w:b/>
                <w:sz w:val="24"/>
                <w:highlight w:val="cyan"/>
              </w:rPr>
              <w:t>&lt;&lt;DATE&gt;&gt;</w:t>
            </w:r>
            <w:r>
              <w:rPr>
                <w:rFonts w:asciiTheme="minorHAnsi" w:hAnsiTheme="minorHAnsi" w:cstheme="minorHAnsi"/>
                <w:b/>
                <w:sz w:val="24"/>
              </w:rPr>
              <w:t xml:space="preserve"> </w:t>
            </w:r>
            <w:r w:rsidRPr="00B675F3">
              <w:rPr>
                <w:rFonts w:asciiTheme="minorHAnsi" w:hAnsiTheme="minorHAnsi" w:cstheme="minorHAnsi"/>
                <w:b/>
                <w:sz w:val="24"/>
              </w:rPr>
              <w:t xml:space="preserve">through </w:t>
            </w:r>
            <w:r w:rsidRPr="000F33FC">
              <w:rPr>
                <w:rFonts w:asciiTheme="minorHAnsi" w:hAnsiTheme="minorHAnsi" w:cstheme="minorHAnsi"/>
                <w:b/>
                <w:sz w:val="24"/>
                <w:highlight w:val="cyan"/>
              </w:rPr>
              <w:t>&lt;&lt;DATE&gt;&gt;</w:t>
            </w:r>
          </w:p>
        </w:tc>
      </w:tr>
      <w:tr w:rsidR="00594EA6" w:rsidRPr="00DE1F99" w14:paraId="4B5C3F1A" w14:textId="77777777" w:rsidTr="00EF7037">
        <w:trPr>
          <w:jc w:val="center"/>
        </w:trPr>
        <w:tc>
          <w:tcPr>
            <w:tcW w:w="430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4351AA3" w14:textId="77777777" w:rsidR="00594EA6" w:rsidRPr="00B675F3" w:rsidRDefault="00594EA6" w:rsidP="00EF7037">
            <w:pPr>
              <w:keepNext/>
              <w:widowControl w:val="0"/>
              <w:snapToGrid w:val="0"/>
              <w:spacing w:line="256" w:lineRule="auto"/>
              <w:rPr>
                <w:rFonts w:asciiTheme="minorHAnsi" w:hAnsiTheme="minorHAnsi" w:cstheme="minorHAnsi"/>
                <w:b/>
                <w:sz w:val="24"/>
              </w:rPr>
            </w:pPr>
            <w:r>
              <w:rPr>
                <w:rFonts w:asciiTheme="minorHAnsi" w:hAnsiTheme="minorHAnsi" w:cstheme="minorHAnsi"/>
                <w:b/>
                <w:sz w:val="24"/>
              </w:rPr>
              <w:t xml:space="preserve">Budget Categories </w:t>
            </w:r>
            <w:r w:rsidRPr="00CE492E">
              <w:rPr>
                <w:rFonts w:asciiTheme="minorHAnsi" w:hAnsiTheme="minorHAnsi" w:cstheme="minorHAnsi"/>
                <w:b/>
                <w:sz w:val="24"/>
                <w:highlight w:val="yellow"/>
              </w:rPr>
              <w:t>OR</w:t>
            </w:r>
            <w:r>
              <w:rPr>
                <w:rFonts w:asciiTheme="minorHAnsi" w:hAnsiTheme="minorHAnsi" w:cstheme="minorHAnsi"/>
                <w:b/>
                <w:sz w:val="24"/>
              </w:rPr>
              <w:t xml:space="preserve"> </w:t>
            </w:r>
            <w:r w:rsidRPr="00B675F3">
              <w:rPr>
                <w:rFonts w:asciiTheme="minorHAnsi" w:hAnsiTheme="minorHAnsi" w:cstheme="minorHAnsi"/>
                <w:b/>
                <w:sz w:val="24"/>
              </w:rPr>
              <w:t>Service Designation/Activity</w:t>
            </w:r>
            <w:r>
              <w:rPr>
                <w:rFonts w:asciiTheme="minorHAnsi" w:hAnsiTheme="minorHAnsi" w:cstheme="minorHAnsi"/>
                <w:b/>
                <w:sz w:val="24"/>
              </w:rP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44BA99E" w14:textId="77777777" w:rsidR="00594EA6" w:rsidRPr="00B675F3" w:rsidRDefault="00594EA6" w:rsidP="00EF7037">
            <w:pPr>
              <w:keepNext/>
              <w:widowControl w:val="0"/>
              <w:snapToGrid w:val="0"/>
              <w:spacing w:line="256" w:lineRule="auto"/>
              <w:jc w:val="center"/>
              <w:rPr>
                <w:rFonts w:asciiTheme="minorHAnsi" w:hAnsiTheme="minorHAnsi" w:cstheme="minorHAnsi"/>
                <w:b/>
                <w:sz w:val="24"/>
              </w:rPr>
            </w:pPr>
            <w:commentRangeStart w:id="42"/>
            <w:r w:rsidRPr="00B675F3">
              <w:rPr>
                <w:rFonts w:asciiTheme="minorHAnsi" w:hAnsiTheme="minorHAnsi" w:cstheme="minorHAnsi"/>
                <w:b/>
                <w:sz w:val="24"/>
              </w:rPr>
              <w:t>Rate Method</w:t>
            </w:r>
            <w:commentRangeEnd w:id="42"/>
            <w:r>
              <w:rPr>
                <w:rStyle w:val="CommentReference"/>
              </w:rPr>
              <w:commentReference w:id="42"/>
            </w:r>
          </w:p>
        </w:tc>
        <w:tc>
          <w:tcPr>
            <w:tcW w:w="21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5B6FA67" w14:textId="77777777" w:rsidR="00594EA6" w:rsidRPr="00B675F3" w:rsidRDefault="00594EA6" w:rsidP="00EF7037">
            <w:pPr>
              <w:keepNext/>
              <w:widowControl w:val="0"/>
              <w:snapToGrid w:val="0"/>
              <w:spacing w:line="256" w:lineRule="auto"/>
              <w:jc w:val="center"/>
              <w:rPr>
                <w:rFonts w:asciiTheme="minorHAnsi" w:hAnsiTheme="minorHAnsi" w:cstheme="minorHAnsi"/>
                <w:b/>
                <w:sz w:val="24"/>
              </w:rPr>
            </w:pPr>
            <w:r w:rsidRPr="00B675F3">
              <w:rPr>
                <w:rFonts w:asciiTheme="minorHAnsi" w:hAnsiTheme="minorHAnsi" w:cstheme="minorHAnsi"/>
                <w:b/>
                <w:sz w:val="24"/>
              </w:rPr>
              <w:t>Fund Source</w:t>
            </w:r>
          </w:p>
        </w:tc>
        <w:tc>
          <w:tcPr>
            <w:tcW w:w="207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7B0F964" w14:textId="77777777" w:rsidR="00594EA6" w:rsidRPr="00B675F3" w:rsidRDefault="00594EA6" w:rsidP="00EF7037">
            <w:pPr>
              <w:keepNext/>
              <w:widowControl w:val="0"/>
              <w:snapToGrid w:val="0"/>
              <w:spacing w:line="256" w:lineRule="auto"/>
              <w:jc w:val="center"/>
              <w:rPr>
                <w:rFonts w:asciiTheme="minorHAnsi" w:hAnsiTheme="minorHAnsi" w:cstheme="minorHAnsi"/>
                <w:b/>
                <w:sz w:val="24"/>
              </w:rPr>
            </w:pPr>
            <w:r w:rsidRPr="00B675F3">
              <w:rPr>
                <w:rFonts w:asciiTheme="minorHAnsi" w:hAnsiTheme="minorHAnsi" w:cstheme="minorHAnsi"/>
                <w:b/>
                <w:sz w:val="24"/>
              </w:rPr>
              <w:t xml:space="preserve">Not to Exceed </w:t>
            </w:r>
          </w:p>
        </w:tc>
      </w:tr>
      <w:tr w:rsidR="00594EA6" w:rsidRPr="00B675F3" w14:paraId="62EB0BE0" w14:textId="77777777" w:rsidTr="00EF7037">
        <w:trPr>
          <w:trHeight w:val="395"/>
          <w:jc w:val="center"/>
        </w:trPr>
        <w:tc>
          <w:tcPr>
            <w:tcW w:w="4305" w:type="dxa"/>
            <w:tcBorders>
              <w:top w:val="single" w:sz="4" w:space="0" w:color="auto"/>
              <w:left w:val="single" w:sz="4" w:space="0" w:color="auto"/>
              <w:bottom w:val="single" w:sz="4" w:space="0" w:color="auto"/>
              <w:right w:val="single" w:sz="4" w:space="0" w:color="auto"/>
            </w:tcBorders>
            <w:vAlign w:val="center"/>
            <w:hideMark/>
          </w:tcPr>
          <w:p w14:paraId="2CEDB71E" w14:textId="77777777" w:rsidR="00594EA6" w:rsidRPr="00B675F3" w:rsidRDefault="00594EA6" w:rsidP="00EF7037">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2"/>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0" w:type="dxa"/>
            <w:tcBorders>
              <w:top w:val="single" w:sz="4" w:space="0" w:color="auto"/>
              <w:left w:val="single" w:sz="4" w:space="0" w:color="auto"/>
              <w:bottom w:val="single" w:sz="4" w:space="0" w:color="auto"/>
              <w:right w:val="single" w:sz="4" w:space="0" w:color="auto"/>
            </w:tcBorders>
            <w:vAlign w:val="center"/>
            <w:hideMark/>
          </w:tcPr>
          <w:p w14:paraId="3696B83D" w14:textId="77777777" w:rsidR="00594EA6" w:rsidRPr="00B675F3" w:rsidRDefault="00594EA6" w:rsidP="00EF7037">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5"/>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160" w:type="dxa"/>
            <w:tcBorders>
              <w:top w:val="single" w:sz="4" w:space="0" w:color="auto"/>
              <w:left w:val="single" w:sz="4" w:space="0" w:color="auto"/>
              <w:bottom w:val="single" w:sz="4" w:space="0" w:color="auto"/>
              <w:right w:val="single" w:sz="4" w:space="0" w:color="auto"/>
            </w:tcBorders>
            <w:vAlign w:val="center"/>
            <w:hideMark/>
          </w:tcPr>
          <w:p w14:paraId="4F26DACB" w14:textId="77777777" w:rsidR="00594EA6" w:rsidRPr="00B675F3" w:rsidRDefault="00594EA6" w:rsidP="00EF7037">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8"/>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hideMark/>
          </w:tcPr>
          <w:p w14:paraId="20A48766" w14:textId="77777777" w:rsidR="00594EA6" w:rsidRPr="00B675F3" w:rsidRDefault="00594EA6" w:rsidP="00EF7037">
            <w:pPr>
              <w:keepNext/>
              <w:widowControl w:val="0"/>
              <w:snapToGrid w:val="0"/>
              <w:spacing w:line="256" w:lineRule="auto"/>
              <w:jc w:val="right"/>
              <w:rPr>
                <w:rFonts w:asciiTheme="minorHAnsi" w:hAnsiTheme="minorHAnsi" w:cstheme="minorHAnsi"/>
                <w:sz w:val="24"/>
              </w:rPr>
            </w:pPr>
            <w:r w:rsidRPr="00B675F3">
              <w:rPr>
                <w:rFonts w:asciiTheme="minorHAnsi" w:hAnsiTheme="minorHAnsi" w:cstheme="minorHAnsi"/>
                <w:sz w:val="24"/>
              </w:rPr>
              <w:t>$</w:t>
            </w:r>
            <w:r w:rsidRPr="00B675F3">
              <w:rPr>
                <w:rFonts w:asciiTheme="minorHAnsi" w:hAnsiTheme="minorHAnsi" w:cstheme="minorHAnsi"/>
                <w:sz w:val="24"/>
              </w:rPr>
              <w:fldChar w:fldCharType="begin">
                <w:ffData>
                  <w:name w:val="Text11"/>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r>
      <w:tr w:rsidR="00594EA6" w:rsidRPr="00B675F3" w14:paraId="065B6061" w14:textId="77777777" w:rsidTr="00EF7037">
        <w:trPr>
          <w:trHeight w:val="395"/>
          <w:jc w:val="center"/>
        </w:trPr>
        <w:tc>
          <w:tcPr>
            <w:tcW w:w="4305" w:type="dxa"/>
            <w:tcBorders>
              <w:top w:val="single" w:sz="4" w:space="0" w:color="auto"/>
              <w:left w:val="single" w:sz="4" w:space="0" w:color="auto"/>
              <w:bottom w:val="single" w:sz="4" w:space="0" w:color="auto"/>
              <w:right w:val="single" w:sz="4" w:space="0" w:color="auto"/>
            </w:tcBorders>
            <w:vAlign w:val="center"/>
            <w:hideMark/>
          </w:tcPr>
          <w:p w14:paraId="6E337693" w14:textId="77777777" w:rsidR="00594EA6" w:rsidRPr="00B675F3" w:rsidRDefault="00594EA6" w:rsidP="00EF7037">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3"/>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0" w:type="dxa"/>
            <w:tcBorders>
              <w:top w:val="single" w:sz="4" w:space="0" w:color="auto"/>
              <w:left w:val="single" w:sz="4" w:space="0" w:color="auto"/>
              <w:bottom w:val="single" w:sz="4" w:space="0" w:color="auto"/>
              <w:right w:val="single" w:sz="4" w:space="0" w:color="auto"/>
            </w:tcBorders>
            <w:vAlign w:val="center"/>
            <w:hideMark/>
          </w:tcPr>
          <w:p w14:paraId="4758DC50" w14:textId="77777777" w:rsidR="00594EA6" w:rsidRPr="00B675F3" w:rsidRDefault="00594EA6" w:rsidP="00EF7037">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6"/>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160" w:type="dxa"/>
            <w:tcBorders>
              <w:top w:val="single" w:sz="4" w:space="0" w:color="auto"/>
              <w:left w:val="single" w:sz="4" w:space="0" w:color="auto"/>
              <w:bottom w:val="single" w:sz="4" w:space="0" w:color="auto"/>
              <w:right w:val="single" w:sz="4" w:space="0" w:color="auto"/>
            </w:tcBorders>
            <w:vAlign w:val="center"/>
            <w:hideMark/>
          </w:tcPr>
          <w:p w14:paraId="3708CD18" w14:textId="77777777" w:rsidR="00594EA6" w:rsidRPr="00B675F3" w:rsidRDefault="00594EA6" w:rsidP="00EF7037">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9"/>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hideMark/>
          </w:tcPr>
          <w:p w14:paraId="67B0D800" w14:textId="77777777" w:rsidR="00594EA6" w:rsidRPr="00B675F3" w:rsidRDefault="00594EA6" w:rsidP="00EF7037">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2"/>
                  <w:enabled/>
                  <w:calcOnExit w:val="0"/>
                  <w:textInput/>
                </w:ffData>
              </w:fldChar>
            </w:r>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p>
        </w:tc>
      </w:tr>
      <w:tr w:rsidR="00594EA6" w:rsidRPr="00B675F3" w14:paraId="52E7BAC9" w14:textId="77777777" w:rsidTr="00EF7037">
        <w:trPr>
          <w:trHeight w:val="395"/>
          <w:jc w:val="center"/>
        </w:trPr>
        <w:tc>
          <w:tcPr>
            <w:tcW w:w="4305" w:type="dxa"/>
            <w:tcBorders>
              <w:top w:val="single" w:sz="4" w:space="0" w:color="auto"/>
              <w:left w:val="single" w:sz="4" w:space="0" w:color="auto"/>
              <w:bottom w:val="single" w:sz="4" w:space="0" w:color="auto"/>
              <w:right w:val="single" w:sz="4" w:space="0" w:color="auto"/>
            </w:tcBorders>
            <w:vAlign w:val="center"/>
            <w:hideMark/>
          </w:tcPr>
          <w:p w14:paraId="7A8D1DAF" w14:textId="77777777" w:rsidR="00594EA6" w:rsidRPr="00B675F3" w:rsidRDefault="00594EA6" w:rsidP="00EF7037">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4"/>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0" w:type="dxa"/>
            <w:tcBorders>
              <w:top w:val="single" w:sz="4" w:space="0" w:color="auto"/>
              <w:left w:val="single" w:sz="4" w:space="0" w:color="auto"/>
              <w:bottom w:val="single" w:sz="4" w:space="0" w:color="auto"/>
              <w:right w:val="single" w:sz="4" w:space="0" w:color="auto"/>
            </w:tcBorders>
            <w:vAlign w:val="center"/>
            <w:hideMark/>
          </w:tcPr>
          <w:p w14:paraId="12B8C879" w14:textId="77777777" w:rsidR="00594EA6" w:rsidRPr="00B675F3" w:rsidRDefault="00594EA6" w:rsidP="00EF7037">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7"/>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160" w:type="dxa"/>
            <w:tcBorders>
              <w:top w:val="single" w:sz="4" w:space="0" w:color="auto"/>
              <w:left w:val="single" w:sz="4" w:space="0" w:color="auto"/>
              <w:bottom w:val="single" w:sz="4" w:space="0" w:color="auto"/>
              <w:right w:val="single" w:sz="4" w:space="0" w:color="auto"/>
            </w:tcBorders>
            <w:vAlign w:val="center"/>
            <w:hideMark/>
          </w:tcPr>
          <w:p w14:paraId="55EF9436" w14:textId="77777777" w:rsidR="00594EA6" w:rsidRPr="00B675F3" w:rsidRDefault="00594EA6" w:rsidP="00EF7037">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10"/>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hideMark/>
          </w:tcPr>
          <w:p w14:paraId="6315B5AE" w14:textId="77777777" w:rsidR="00594EA6" w:rsidRPr="00B675F3" w:rsidRDefault="00594EA6" w:rsidP="00EF7037">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3"/>
                  <w:enabled/>
                  <w:calcOnExit w:val="0"/>
                  <w:textInput/>
                </w:ffData>
              </w:fldChar>
            </w:r>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p>
        </w:tc>
      </w:tr>
      <w:tr w:rsidR="00594EA6" w:rsidRPr="00DE1F99" w14:paraId="36120C53" w14:textId="77777777" w:rsidTr="00EF7037">
        <w:trPr>
          <w:trHeight w:val="422"/>
          <w:jc w:val="center"/>
        </w:trPr>
        <w:tc>
          <w:tcPr>
            <w:tcW w:w="8175" w:type="dxa"/>
            <w:gridSpan w:val="3"/>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hideMark/>
          </w:tcPr>
          <w:p w14:paraId="1EF5A469" w14:textId="77777777" w:rsidR="00594EA6" w:rsidRPr="00B675F3" w:rsidRDefault="00594EA6" w:rsidP="00EF7037">
            <w:pPr>
              <w:keepNext/>
              <w:widowControl w:val="0"/>
              <w:snapToGrid w:val="0"/>
              <w:spacing w:line="256" w:lineRule="auto"/>
              <w:jc w:val="right"/>
              <w:rPr>
                <w:rFonts w:asciiTheme="minorHAnsi" w:hAnsiTheme="minorHAnsi" w:cstheme="minorHAnsi"/>
                <w:b/>
                <w:sz w:val="24"/>
              </w:rPr>
            </w:pPr>
            <w:r w:rsidRPr="000F33FC">
              <w:rPr>
                <w:rFonts w:asciiTheme="minorHAnsi" w:hAnsiTheme="minorHAnsi" w:cstheme="minorHAnsi"/>
                <w:b/>
                <w:sz w:val="24"/>
                <w:highlight w:val="cyan"/>
              </w:rPr>
              <w:t>XX</w:t>
            </w:r>
            <w:r w:rsidRPr="00B675F3">
              <w:rPr>
                <w:rFonts w:asciiTheme="minorHAnsi" w:hAnsiTheme="minorHAnsi" w:cstheme="minorHAnsi"/>
                <w:b/>
                <w:sz w:val="24"/>
              </w:rPr>
              <w:t>-Month Total</w:t>
            </w:r>
          </w:p>
        </w:tc>
        <w:tc>
          <w:tcPr>
            <w:tcW w:w="2070" w:type="dxa"/>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hideMark/>
          </w:tcPr>
          <w:p w14:paraId="50B11F7E" w14:textId="77777777" w:rsidR="00594EA6" w:rsidRPr="00B675F3" w:rsidRDefault="00594EA6" w:rsidP="00EF7037">
            <w:pPr>
              <w:keepNext/>
              <w:widowControl w:val="0"/>
              <w:snapToGrid w:val="0"/>
              <w:spacing w:line="256" w:lineRule="auto"/>
              <w:jc w:val="right"/>
              <w:rPr>
                <w:rFonts w:asciiTheme="minorHAnsi" w:hAnsiTheme="minorHAnsi" w:cstheme="minorHAnsi"/>
                <w:b/>
                <w:sz w:val="24"/>
              </w:rPr>
            </w:pPr>
            <w:r w:rsidRPr="00B675F3">
              <w:rPr>
                <w:rFonts w:asciiTheme="minorHAnsi" w:hAnsiTheme="minorHAnsi" w:cstheme="minorHAnsi"/>
                <w:b/>
                <w:sz w:val="24"/>
              </w:rPr>
              <w:t>$</w:t>
            </w:r>
            <w:r w:rsidRPr="00B675F3">
              <w:rPr>
                <w:rFonts w:asciiTheme="minorHAnsi" w:hAnsiTheme="minorHAnsi" w:cstheme="minorHAnsi"/>
                <w:sz w:val="24"/>
              </w:rPr>
              <w:fldChar w:fldCharType="begin">
                <w:ffData>
                  <w:name w:val="Text14"/>
                  <w:enabled/>
                  <w:calcOnExit w:val="0"/>
                  <w:textInput/>
                </w:ffData>
              </w:fldChar>
            </w:r>
            <w:r w:rsidRPr="00B675F3">
              <w:rPr>
                <w:rFonts w:asciiTheme="minorHAnsi" w:hAnsiTheme="minorHAnsi" w:cstheme="minorHAnsi"/>
                <w:b/>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sz w:val="24"/>
              </w:rPr>
              <w:fldChar w:fldCharType="end"/>
            </w:r>
          </w:p>
        </w:tc>
      </w:tr>
    </w:tbl>
    <w:p w14:paraId="6D6FA70A" w14:textId="77777777" w:rsidR="00594EA6" w:rsidRPr="00B675F3" w:rsidRDefault="00594EA6" w:rsidP="00594EA6">
      <w:pPr>
        <w:spacing w:before="120" w:after="120"/>
        <w:rPr>
          <w:rFonts w:asciiTheme="minorHAnsi" w:hAnsiTheme="minorHAnsi" w:cstheme="minorHAnsi"/>
          <w:sz w:val="24"/>
          <w:lang w:bidi="en-US"/>
        </w:rPr>
      </w:pP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5"/>
        <w:gridCol w:w="2160"/>
        <w:gridCol w:w="2070"/>
      </w:tblGrid>
      <w:tr w:rsidR="00594EA6" w:rsidRPr="00B675F3" w14:paraId="066631C7" w14:textId="77777777" w:rsidTr="00EF7037">
        <w:trPr>
          <w:trHeight w:val="447"/>
          <w:jc w:val="center"/>
        </w:trPr>
        <w:tc>
          <w:tcPr>
            <w:tcW w:w="10245" w:type="dxa"/>
            <w:gridSpan w:val="3"/>
            <w:tcBorders>
              <w:top w:val="double" w:sz="4" w:space="0" w:color="auto"/>
              <w:left w:val="double" w:sz="4" w:space="0" w:color="auto"/>
              <w:bottom w:val="double" w:sz="4" w:space="0" w:color="auto"/>
              <w:right w:val="double" w:sz="4" w:space="0" w:color="auto"/>
            </w:tcBorders>
            <w:shd w:val="clear" w:color="auto" w:fill="95B3D7"/>
            <w:hideMark/>
          </w:tcPr>
          <w:p w14:paraId="6F681122" w14:textId="77777777" w:rsidR="00594EA6" w:rsidRPr="00B675F3" w:rsidRDefault="00594EA6" w:rsidP="00EF7037">
            <w:pPr>
              <w:keepNext/>
              <w:widowControl w:val="0"/>
              <w:snapToGrid w:val="0"/>
              <w:spacing w:line="256" w:lineRule="auto"/>
              <w:ind w:left="360"/>
              <w:jc w:val="center"/>
              <w:rPr>
                <w:rFonts w:asciiTheme="minorHAnsi" w:hAnsiTheme="minorHAnsi" w:cstheme="minorHAnsi"/>
                <w:b/>
                <w:sz w:val="24"/>
              </w:rPr>
            </w:pPr>
            <w:commentRangeStart w:id="43"/>
            <w:r w:rsidRPr="00B675F3">
              <w:rPr>
                <w:rFonts w:asciiTheme="minorHAnsi" w:hAnsiTheme="minorHAnsi" w:cstheme="minorHAnsi"/>
                <w:b/>
                <w:sz w:val="24"/>
              </w:rPr>
              <w:t xml:space="preserve">Payment Period:  </w:t>
            </w:r>
            <w:commentRangeEnd w:id="43"/>
            <w:r>
              <w:rPr>
                <w:rStyle w:val="CommentReference"/>
              </w:rPr>
              <w:commentReference w:id="43"/>
            </w:r>
            <w:r w:rsidRPr="000F33FC">
              <w:rPr>
                <w:rFonts w:asciiTheme="minorHAnsi" w:hAnsiTheme="minorHAnsi" w:cstheme="minorHAnsi"/>
                <w:b/>
                <w:sz w:val="24"/>
                <w:highlight w:val="cyan"/>
              </w:rPr>
              <w:t>&lt;&lt;DATE&gt;&gt;</w:t>
            </w:r>
            <w:r>
              <w:rPr>
                <w:rFonts w:asciiTheme="minorHAnsi" w:hAnsiTheme="minorHAnsi" w:cstheme="minorHAnsi"/>
                <w:b/>
                <w:sz w:val="24"/>
              </w:rPr>
              <w:t xml:space="preserve"> </w:t>
            </w:r>
            <w:r w:rsidRPr="00B675F3">
              <w:rPr>
                <w:rFonts w:asciiTheme="minorHAnsi" w:hAnsiTheme="minorHAnsi" w:cstheme="minorHAnsi"/>
                <w:b/>
                <w:sz w:val="24"/>
              </w:rPr>
              <w:t xml:space="preserve">through </w:t>
            </w:r>
            <w:r w:rsidRPr="000F33FC">
              <w:rPr>
                <w:rFonts w:asciiTheme="minorHAnsi" w:hAnsiTheme="minorHAnsi" w:cstheme="minorHAnsi"/>
                <w:b/>
                <w:sz w:val="24"/>
                <w:highlight w:val="cyan"/>
              </w:rPr>
              <w:t>&lt;&lt;DATE&gt;&gt;</w:t>
            </w:r>
          </w:p>
        </w:tc>
      </w:tr>
      <w:tr w:rsidR="00594EA6" w:rsidRPr="00DE1F99" w14:paraId="75FD706A" w14:textId="77777777" w:rsidTr="00EF7037">
        <w:trPr>
          <w:jc w:val="center"/>
        </w:trPr>
        <w:tc>
          <w:tcPr>
            <w:tcW w:w="601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9904C7A" w14:textId="77777777" w:rsidR="00594EA6" w:rsidRPr="00B675F3" w:rsidRDefault="00594EA6" w:rsidP="00EF7037">
            <w:pPr>
              <w:keepNext/>
              <w:widowControl w:val="0"/>
              <w:snapToGrid w:val="0"/>
              <w:spacing w:line="256" w:lineRule="auto"/>
              <w:jc w:val="center"/>
              <w:rPr>
                <w:rFonts w:asciiTheme="minorHAnsi" w:hAnsiTheme="minorHAnsi" w:cstheme="minorHAnsi"/>
                <w:b/>
                <w:sz w:val="24"/>
              </w:rPr>
            </w:pPr>
            <w:commentRangeStart w:id="44"/>
            <w:r>
              <w:rPr>
                <w:rFonts w:asciiTheme="minorHAnsi" w:hAnsiTheme="minorHAnsi" w:cstheme="minorHAnsi"/>
                <w:b/>
                <w:sz w:val="24"/>
              </w:rPr>
              <w:t xml:space="preserve">Budget Categories </w:t>
            </w:r>
            <w:r w:rsidRPr="00CE492E">
              <w:rPr>
                <w:rFonts w:asciiTheme="minorHAnsi" w:hAnsiTheme="minorHAnsi" w:cstheme="minorHAnsi"/>
                <w:b/>
                <w:sz w:val="24"/>
                <w:highlight w:val="yellow"/>
              </w:rPr>
              <w:t>OR</w:t>
            </w:r>
            <w:r>
              <w:rPr>
                <w:rFonts w:asciiTheme="minorHAnsi" w:hAnsiTheme="minorHAnsi" w:cstheme="minorHAnsi"/>
                <w:b/>
                <w:sz w:val="24"/>
              </w:rPr>
              <w:t xml:space="preserve"> </w:t>
            </w:r>
            <w:r w:rsidRPr="00B675F3">
              <w:rPr>
                <w:rFonts w:asciiTheme="minorHAnsi" w:hAnsiTheme="minorHAnsi" w:cstheme="minorHAnsi"/>
                <w:b/>
                <w:sz w:val="24"/>
              </w:rPr>
              <w:t>Service Designation/Activity</w:t>
            </w:r>
            <w:r>
              <w:rPr>
                <w:rFonts w:asciiTheme="minorHAnsi" w:hAnsiTheme="minorHAnsi" w:cstheme="minorHAnsi"/>
                <w:b/>
                <w:sz w:val="24"/>
              </w:rPr>
              <w:t xml:space="preserve"> </w:t>
            </w:r>
            <w:commentRangeEnd w:id="44"/>
            <w:r>
              <w:rPr>
                <w:rStyle w:val="CommentReference"/>
              </w:rPr>
              <w:commentReference w:id="44"/>
            </w:r>
          </w:p>
        </w:tc>
        <w:tc>
          <w:tcPr>
            <w:tcW w:w="21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FD2AC1A" w14:textId="77777777" w:rsidR="00594EA6" w:rsidRPr="00B675F3" w:rsidRDefault="00594EA6" w:rsidP="00EF7037">
            <w:pPr>
              <w:keepNext/>
              <w:widowControl w:val="0"/>
              <w:snapToGrid w:val="0"/>
              <w:spacing w:line="256" w:lineRule="auto"/>
              <w:jc w:val="center"/>
              <w:rPr>
                <w:rFonts w:asciiTheme="minorHAnsi" w:hAnsiTheme="minorHAnsi" w:cstheme="minorHAnsi"/>
                <w:b/>
                <w:sz w:val="24"/>
              </w:rPr>
            </w:pPr>
            <w:r w:rsidRPr="00B675F3">
              <w:rPr>
                <w:rFonts w:asciiTheme="minorHAnsi" w:hAnsiTheme="minorHAnsi" w:cstheme="minorHAnsi"/>
                <w:b/>
                <w:sz w:val="24"/>
              </w:rPr>
              <w:t>Fund Source</w:t>
            </w:r>
          </w:p>
        </w:tc>
        <w:tc>
          <w:tcPr>
            <w:tcW w:w="207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213BBB" w14:textId="77777777" w:rsidR="00594EA6" w:rsidRPr="00B675F3" w:rsidRDefault="00594EA6" w:rsidP="00EF7037">
            <w:pPr>
              <w:keepNext/>
              <w:widowControl w:val="0"/>
              <w:snapToGrid w:val="0"/>
              <w:spacing w:line="256" w:lineRule="auto"/>
              <w:jc w:val="center"/>
              <w:rPr>
                <w:rFonts w:asciiTheme="minorHAnsi" w:hAnsiTheme="minorHAnsi" w:cstheme="minorHAnsi"/>
                <w:b/>
                <w:sz w:val="24"/>
              </w:rPr>
            </w:pPr>
            <w:r w:rsidRPr="00B675F3">
              <w:rPr>
                <w:rFonts w:asciiTheme="minorHAnsi" w:hAnsiTheme="minorHAnsi" w:cstheme="minorHAnsi"/>
                <w:b/>
                <w:sz w:val="24"/>
              </w:rPr>
              <w:t xml:space="preserve">Not to Exceed </w:t>
            </w:r>
          </w:p>
        </w:tc>
      </w:tr>
      <w:tr w:rsidR="00594EA6" w:rsidRPr="00B675F3" w14:paraId="38F36EEB" w14:textId="77777777" w:rsidTr="00EF7037">
        <w:trPr>
          <w:trHeight w:val="395"/>
          <w:jc w:val="center"/>
        </w:trPr>
        <w:tc>
          <w:tcPr>
            <w:tcW w:w="6015" w:type="dxa"/>
            <w:tcBorders>
              <w:top w:val="single" w:sz="4" w:space="0" w:color="auto"/>
              <w:left w:val="single" w:sz="4" w:space="0" w:color="auto"/>
              <w:bottom w:val="single" w:sz="4" w:space="0" w:color="auto"/>
              <w:right w:val="single" w:sz="4" w:space="0" w:color="auto"/>
            </w:tcBorders>
            <w:vAlign w:val="center"/>
            <w:hideMark/>
          </w:tcPr>
          <w:p w14:paraId="16CE7989" w14:textId="77777777" w:rsidR="00594EA6" w:rsidRPr="00B675F3" w:rsidRDefault="00594EA6" w:rsidP="00EF7037">
            <w:pPr>
              <w:keepNext/>
              <w:widowControl w:val="0"/>
              <w:snapToGrid w:val="0"/>
              <w:spacing w:line="256" w:lineRule="auto"/>
              <w:ind w:left="-4"/>
              <w:rPr>
                <w:rFonts w:asciiTheme="minorHAnsi" w:hAnsiTheme="minorHAnsi" w:cstheme="minorHAnsi"/>
                <w:sz w:val="24"/>
              </w:rPr>
            </w:pPr>
            <w:r w:rsidRPr="00B675F3">
              <w:rPr>
                <w:rFonts w:asciiTheme="minorHAnsi" w:hAnsiTheme="minorHAnsi" w:cstheme="minorHAnsi"/>
                <w:sz w:val="24"/>
              </w:rPr>
              <w:fldChar w:fldCharType="begin">
                <w:ffData>
                  <w:name w:val="Text2"/>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160" w:type="dxa"/>
            <w:tcBorders>
              <w:top w:val="single" w:sz="4" w:space="0" w:color="auto"/>
              <w:left w:val="single" w:sz="4" w:space="0" w:color="auto"/>
              <w:bottom w:val="single" w:sz="4" w:space="0" w:color="auto"/>
              <w:right w:val="single" w:sz="4" w:space="0" w:color="auto"/>
            </w:tcBorders>
            <w:vAlign w:val="center"/>
            <w:hideMark/>
          </w:tcPr>
          <w:p w14:paraId="0A194D52" w14:textId="77777777" w:rsidR="00594EA6" w:rsidRPr="00B675F3" w:rsidRDefault="00594EA6" w:rsidP="00EF7037">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8"/>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hideMark/>
          </w:tcPr>
          <w:p w14:paraId="07B80062" w14:textId="77777777" w:rsidR="00594EA6" w:rsidRPr="00B675F3" w:rsidRDefault="00594EA6" w:rsidP="00EF7037">
            <w:pPr>
              <w:keepNext/>
              <w:widowControl w:val="0"/>
              <w:snapToGrid w:val="0"/>
              <w:spacing w:line="256" w:lineRule="auto"/>
              <w:jc w:val="right"/>
              <w:rPr>
                <w:rFonts w:asciiTheme="minorHAnsi" w:hAnsiTheme="minorHAnsi" w:cstheme="minorHAnsi"/>
                <w:sz w:val="24"/>
              </w:rPr>
            </w:pPr>
            <w:r w:rsidRPr="00B675F3">
              <w:rPr>
                <w:rFonts w:asciiTheme="minorHAnsi" w:hAnsiTheme="minorHAnsi" w:cstheme="minorHAnsi"/>
                <w:sz w:val="24"/>
              </w:rPr>
              <w:t>$</w:t>
            </w:r>
            <w:r w:rsidRPr="00B675F3">
              <w:rPr>
                <w:rFonts w:asciiTheme="minorHAnsi" w:hAnsiTheme="minorHAnsi" w:cstheme="minorHAnsi"/>
                <w:sz w:val="24"/>
              </w:rPr>
              <w:fldChar w:fldCharType="begin">
                <w:ffData>
                  <w:name w:val="Text11"/>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r>
      <w:tr w:rsidR="00594EA6" w:rsidRPr="00B675F3" w14:paraId="6FAD0A32" w14:textId="77777777" w:rsidTr="00EF7037">
        <w:trPr>
          <w:trHeight w:val="395"/>
          <w:jc w:val="center"/>
        </w:trPr>
        <w:tc>
          <w:tcPr>
            <w:tcW w:w="6015" w:type="dxa"/>
            <w:tcBorders>
              <w:top w:val="single" w:sz="4" w:space="0" w:color="auto"/>
              <w:left w:val="single" w:sz="4" w:space="0" w:color="auto"/>
              <w:bottom w:val="single" w:sz="4" w:space="0" w:color="auto"/>
              <w:right w:val="single" w:sz="4" w:space="0" w:color="auto"/>
            </w:tcBorders>
            <w:vAlign w:val="center"/>
            <w:hideMark/>
          </w:tcPr>
          <w:p w14:paraId="6DF2F380" w14:textId="77777777" w:rsidR="00594EA6" w:rsidRPr="00B675F3" w:rsidRDefault="00594EA6" w:rsidP="00EF7037">
            <w:pPr>
              <w:keepNext/>
              <w:widowControl w:val="0"/>
              <w:snapToGrid w:val="0"/>
              <w:spacing w:line="256" w:lineRule="auto"/>
              <w:ind w:left="-4"/>
              <w:rPr>
                <w:rFonts w:asciiTheme="minorHAnsi" w:hAnsiTheme="minorHAnsi" w:cstheme="minorHAnsi"/>
                <w:sz w:val="24"/>
              </w:rPr>
            </w:pPr>
            <w:r w:rsidRPr="00B675F3">
              <w:rPr>
                <w:rFonts w:asciiTheme="minorHAnsi" w:hAnsiTheme="minorHAnsi" w:cstheme="minorHAnsi"/>
                <w:sz w:val="24"/>
              </w:rPr>
              <w:fldChar w:fldCharType="begin">
                <w:ffData>
                  <w:name w:val="Text3"/>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160" w:type="dxa"/>
            <w:tcBorders>
              <w:top w:val="single" w:sz="4" w:space="0" w:color="auto"/>
              <w:left w:val="single" w:sz="4" w:space="0" w:color="auto"/>
              <w:bottom w:val="single" w:sz="4" w:space="0" w:color="auto"/>
              <w:right w:val="single" w:sz="4" w:space="0" w:color="auto"/>
            </w:tcBorders>
            <w:vAlign w:val="center"/>
            <w:hideMark/>
          </w:tcPr>
          <w:p w14:paraId="1C74764E" w14:textId="77777777" w:rsidR="00594EA6" w:rsidRPr="00B675F3" w:rsidRDefault="00594EA6" w:rsidP="00EF7037">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9"/>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hideMark/>
          </w:tcPr>
          <w:p w14:paraId="3AEB4B1A" w14:textId="77777777" w:rsidR="00594EA6" w:rsidRPr="00B675F3" w:rsidRDefault="00594EA6" w:rsidP="00EF7037">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2"/>
                  <w:enabled/>
                  <w:calcOnExit w:val="0"/>
                  <w:textInput/>
                </w:ffData>
              </w:fldChar>
            </w:r>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p>
        </w:tc>
      </w:tr>
      <w:tr w:rsidR="00594EA6" w:rsidRPr="00B675F3" w14:paraId="38AB74DB" w14:textId="77777777" w:rsidTr="00EF7037">
        <w:trPr>
          <w:trHeight w:val="395"/>
          <w:jc w:val="center"/>
        </w:trPr>
        <w:tc>
          <w:tcPr>
            <w:tcW w:w="6015" w:type="dxa"/>
            <w:tcBorders>
              <w:top w:val="single" w:sz="4" w:space="0" w:color="auto"/>
              <w:left w:val="single" w:sz="4" w:space="0" w:color="auto"/>
              <w:bottom w:val="single" w:sz="4" w:space="0" w:color="auto"/>
              <w:right w:val="single" w:sz="4" w:space="0" w:color="auto"/>
            </w:tcBorders>
            <w:vAlign w:val="center"/>
            <w:hideMark/>
          </w:tcPr>
          <w:p w14:paraId="5C6D13A1" w14:textId="77777777" w:rsidR="00594EA6" w:rsidRPr="00B675F3" w:rsidRDefault="00594EA6" w:rsidP="00EF7037">
            <w:pPr>
              <w:keepNext/>
              <w:widowControl w:val="0"/>
              <w:snapToGrid w:val="0"/>
              <w:spacing w:line="256" w:lineRule="auto"/>
              <w:ind w:left="-4"/>
              <w:rPr>
                <w:rFonts w:asciiTheme="minorHAnsi" w:hAnsiTheme="minorHAnsi" w:cstheme="minorHAnsi"/>
                <w:sz w:val="24"/>
              </w:rPr>
            </w:pPr>
            <w:r w:rsidRPr="00B675F3">
              <w:rPr>
                <w:rFonts w:asciiTheme="minorHAnsi" w:hAnsiTheme="minorHAnsi" w:cstheme="minorHAnsi"/>
                <w:sz w:val="24"/>
              </w:rPr>
              <w:fldChar w:fldCharType="begin">
                <w:ffData>
                  <w:name w:val="Text4"/>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160" w:type="dxa"/>
            <w:tcBorders>
              <w:top w:val="single" w:sz="4" w:space="0" w:color="auto"/>
              <w:left w:val="single" w:sz="4" w:space="0" w:color="auto"/>
              <w:bottom w:val="single" w:sz="4" w:space="0" w:color="auto"/>
              <w:right w:val="single" w:sz="4" w:space="0" w:color="auto"/>
            </w:tcBorders>
            <w:vAlign w:val="center"/>
            <w:hideMark/>
          </w:tcPr>
          <w:p w14:paraId="5F96DDE1" w14:textId="77777777" w:rsidR="00594EA6" w:rsidRPr="00B675F3" w:rsidRDefault="00594EA6" w:rsidP="00EF7037">
            <w:pPr>
              <w:widowControl w:val="0"/>
              <w:snapToGrid w:val="0"/>
              <w:spacing w:line="256" w:lineRule="auto"/>
              <w:jc w:val="center"/>
              <w:rPr>
                <w:rFonts w:asciiTheme="minorHAnsi" w:hAnsiTheme="minorHAnsi" w:cstheme="minorHAnsi"/>
                <w:sz w:val="24"/>
              </w:rPr>
            </w:pPr>
            <w:r w:rsidRPr="00B675F3">
              <w:rPr>
                <w:rFonts w:asciiTheme="minorHAnsi" w:hAnsiTheme="minorHAnsi" w:cstheme="minorHAnsi"/>
                <w:sz w:val="24"/>
              </w:rPr>
              <w:fldChar w:fldCharType="begin">
                <w:ffData>
                  <w:name w:val="Text10"/>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hideMark/>
          </w:tcPr>
          <w:p w14:paraId="39CAEB23" w14:textId="77777777" w:rsidR="00594EA6" w:rsidRPr="00B675F3" w:rsidRDefault="00594EA6" w:rsidP="00EF7037">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3"/>
                  <w:enabled/>
                  <w:calcOnExit w:val="0"/>
                  <w:textInput/>
                </w:ffData>
              </w:fldChar>
            </w:r>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p>
        </w:tc>
      </w:tr>
      <w:tr w:rsidR="00594EA6" w:rsidRPr="00DE1F99" w14:paraId="223C3A13" w14:textId="77777777" w:rsidTr="00EF7037">
        <w:trPr>
          <w:trHeight w:val="422"/>
          <w:jc w:val="center"/>
        </w:trPr>
        <w:tc>
          <w:tcPr>
            <w:tcW w:w="8175" w:type="dxa"/>
            <w:gridSpan w:val="2"/>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hideMark/>
          </w:tcPr>
          <w:p w14:paraId="24AED8EA" w14:textId="77777777" w:rsidR="00594EA6" w:rsidRPr="00B675F3" w:rsidRDefault="00594EA6" w:rsidP="00EF7037">
            <w:pPr>
              <w:keepNext/>
              <w:widowControl w:val="0"/>
              <w:snapToGrid w:val="0"/>
              <w:spacing w:line="256" w:lineRule="auto"/>
              <w:jc w:val="right"/>
              <w:rPr>
                <w:rFonts w:asciiTheme="minorHAnsi" w:hAnsiTheme="minorHAnsi" w:cstheme="minorHAnsi"/>
                <w:b/>
                <w:sz w:val="24"/>
              </w:rPr>
            </w:pPr>
            <w:r w:rsidRPr="000F33FC">
              <w:rPr>
                <w:rFonts w:asciiTheme="minorHAnsi" w:hAnsiTheme="minorHAnsi" w:cstheme="minorHAnsi"/>
                <w:b/>
                <w:sz w:val="24"/>
                <w:highlight w:val="cyan"/>
              </w:rPr>
              <w:t>XX</w:t>
            </w:r>
            <w:r w:rsidRPr="00B675F3">
              <w:rPr>
                <w:rFonts w:asciiTheme="minorHAnsi" w:hAnsiTheme="minorHAnsi" w:cstheme="minorHAnsi"/>
                <w:b/>
                <w:sz w:val="24"/>
              </w:rPr>
              <w:t>-Month Total</w:t>
            </w:r>
          </w:p>
        </w:tc>
        <w:tc>
          <w:tcPr>
            <w:tcW w:w="2070" w:type="dxa"/>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hideMark/>
          </w:tcPr>
          <w:p w14:paraId="62C45D4D" w14:textId="77777777" w:rsidR="00594EA6" w:rsidRPr="00B675F3" w:rsidRDefault="00594EA6" w:rsidP="00EF7037">
            <w:pPr>
              <w:keepNext/>
              <w:widowControl w:val="0"/>
              <w:snapToGrid w:val="0"/>
              <w:spacing w:line="256" w:lineRule="auto"/>
              <w:jc w:val="right"/>
              <w:rPr>
                <w:rFonts w:asciiTheme="minorHAnsi" w:hAnsiTheme="minorHAnsi" w:cstheme="minorHAnsi"/>
                <w:b/>
                <w:sz w:val="24"/>
              </w:rPr>
            </w:pPr>
            <w:r w:rsidRPr="00B675F3">
              <w:rPr>
                <w:rFonts w:asciiTheme="minorHAnsi" w:hAnsiTheme="minorHAnsi" w:cstheme="minorHAnsi"/>
                <w:b/>
                <w:sz w:val="24"/>
              </w:rPr>
              <w:t>$</w:t>
            </w:r>
            <w:r w:rsidRPr="00B675F3">
              <w:rPr>
                <w:rFonts w:asciiTheme="minorHAnsi" w:hAnsiTheme="minorHAnsi" w:cstheme="minorHAnsi"/>
                <w:sz w:val="24"/>
              </w:rPr>
              <w:fldChar w:fldCharType="begin">
                <w:ffData>
                  <w:name w:val="Text14"/>
                  <w:enabled/>
                  <w:calcOnExit w:val="0"/>
                  <w:textInput/>
                </w:ffData>
              </w:fldChar>
            </w:r>
            <w:r w:rsidRPr="00B675F3">
              <w:rPr>
                <w:rFonts w:asciiTheme="minorHAnsi" w:hAnsiTheme="minorHAnsi" w:cstheme="minorHAnsi"/>
                <w:b/>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sz w:val="24"/>
              </w:rPr>
              <w:fldChar w:fldCharType="end"/>
            </w:r>
          </w:p>
        </w:tc>
      </w:tr>
    </w:tbl>
    <w:p w14:paraId="7B8CC257" w14:textId="77777777" w:rsidR="00594EA6" w:rsidRDefault="00594EA6" w:rsidP="00594EA6">
      <w:pPr>
        <w:spacing w:before="120" w:after="120"/>
      </w:pP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2"/>
        <w:gridCol w:w="1714"/>
        <w:gridCol w:w="2069"/>
        <w:gridCol w:w="10"/>
      </w:tblGrid>
      <w:tr w:rsidR="00594EA6" w:rsidRPr="00DE1F99" w14:paraId="7B900FB3" w14:textId="77777777" w:rsidTr="00EF7037">
        <w:trPr>
          <w:gridAfter w:val="1"/>
          <w:wAfter w:w="10" w:type="dxa"/>
          <w:trHeight w:val="530"/>
          <w:jc w:val="center"/>
        </w:trPr>
        <w:tc>
          <w:tcPr>
            <w:tcW w:w="10255" w:type="dxa"/>
            <w:gridSpan w:val="3"/>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tcPr>
          <w:p w14:paraId="620882D5" w14:textId="77777777" w:rsidR="00594EA6" w:rsidRPr="004B7C01" w:rsidRDefault="00594EA6" w:rsidP="00EF7037">
            <w:pPr>
              <w:keepNext/>
              <w:widowControl w:val="0"/>
              <w:snapToGrid w:val="0"/>
              <w:spacing w:line="256" w:lineRule="auto"/>
              <w:jc w:val="center"/>
              <w:rPr>
                <w:rFonts w:asciiTheme="minorHAnsi" w:hAnsiTheme="minorHAnsi" w:cstheme="minorHAnsi"/>
                <w:b/>
                <w:sz w:val="24"/>
              </w:rPr>
            </w:pPr>
            <w:commentRangeStart w:id="45"/>
            <w:r w:rsidRPr="00B675F3">
              <w:rPr>
                <w:rFonts w:asciiTheme="minorHAnsi" w:hAnsiTheme="minorHAnsi" w:cstheme="minorHAnsi"/>
                <w:b/>
                <w:sz w:val="24"/>
              </w:rPr>
              <w:t xml:space="preserve">Payment Period:  </w:t>
            </w:r>
            <w:commentRangeEnd w:id="45"/>
            <w:r>
              <w:rPr>
                <w:rStyle w:val="CommentReference"/>
              </w:rPr>
              <w:commentReference w:id="45"/>
            </w:r>
            <w:r w:rsidRPr="000F33FC">
              <w:rPr>
                <w:rFonts w:asciiTheme="minorHAnsi" w:hAnsiTheme="minorHAnsi" w:cstheme="minorHAnsi"/>
                <w:b/>
                <w:sz w:val="24"/>
                <w:highlight w:val="cyan"/>
              </w:rPr>
              <w:t>&lt;&lt;DATE&gt;&gt;</w:t>
            </w:r>
            <w:r>
              <w:rPr>
                <w:rFonts w:asciiTheme="minorHAnsi" w:hAnsiTheme="minorHAnsi" w:cstheme="minorHAnsi"/>
                <w:b/>
                <w:sz w:val="24"/>
              </w:rPr>
              <w:t xml:space="preserve"> </w:t>
            </w:r>
            <w:r w:rsidRPr="00B675F3">
              <w:rPr>
                <w:rFonts w:asciiTheme="minorHAnsi" w:hAnsiTheme="minorHAnsi" w:cstheme="minorHAnsi"/>
                <w:b/>
                <w:sz w:val="24"/>
              </w:rPr>
              <w:t xml:space="preserve">through </w:t>
            </w:r>
            <w:r w:rsidRPr="000F33FC">
              <w:rPr>
                <w:rFonts w:asciiTheme="minorHAnsi" w:hAnsiTheme="minorHAnsi" w:cstheme="minorHAnsi"/>
                <w:b/>
                <w:sz w:val="24"/>
                <w:highlight w:val="cyan"/>
              </w:rPr>
              <w:t>&lt;&lt;DATE&gt;&gt;</w:t>
            </w:r>
          </w:p>
        </w:tc>
      </w:tr>
      <w:tr w:rsidR="00594EA6" w:rsidRPr="00DE1F99" w14:paraId="42591C87" w14:textId="77777777" w:rsidTr="00EF7037">
        <w:trPr>
          <w:gridAfter w:val="1"/>
          <w:wAfter w:w="10" w:type="dxa"/>
          <w:jc w:val="center"/>
        </w:trPr>
        <w:tc>
          <w:tcPr>
            <w:tcW w:w="6472" w:type="dxa"/>
            <w:tcBorders>
              <w:top w:val="double" w:sz="4" w:space="0" w:color="auto"/>
              <w:left w:val="single" w:sz="4" w:space="0" w:color="auto"/>
              <w:bottom w:val="single" w:sz="4" w:space="0" w:color="auto"/>
              <w:right w:val="single" w:sz="4" w:space="0" w:color="auto"/>
            </w:tcBorders>
            <w:shd w:val="clear" w:color="auto" w:fill="DBE5F1"/>
            <w:vAlign w:val="center"/>
            <w:hideMark/>
          </w:tcPr>
          <w:p w14:paraId="60B73C90" w14:textId="77777777" w:rsidR="00594EA6" w:rsidRPr="00B675F3" w:rsidRDefault="00594EA6" w:rsidP="00EF7037">
            <w:pPr>
              <w:keepNext/>
              <w:widowControl w:val="0"/>
              <w:snapToGrid w:val="0"/>
              <w:spacing w:line="256" w:lineRule="auto"/>
              <w:rPr>
                <w:rFonts w:asciiTheme="minorHAnsi" w:hAnsiTheme="minorHAnsi" w:cstheme="minorHAnsi"/>
                <w:b/>
                <w:sz w:val="24"/>
              </w:rPr>
            </w:pPr>
            <w:commentRangeStart w:id="46"/>
            <w:r>
              <w:rPr>
                <w:rFonts w:asciiTheme="minorHAnsi" w:hAnsiTheme="minorHAnsi" w:cstheme="minorHAnsi"/>
                <w:b/>
                <w:sz w:val="24"/>
              </w:rPr>
              <w:t>Milestone Description</w:t>
            </w:r>
            <w:commentRangeEnd w:id="46"/>
            <w:r>
              <w:rPr>
                <w:rStyle w:val="CommentReference"/>
              </w:rPr>
              <w:commentReference w:id="46"/>
            </w:r>
          </w:p>
        </w:tc>
        <w:tc>
          <w:tcPr>
            <w:tcW w:w="1714" w:type="dxa"/>
            <w:tcBorders>
              <w:top w:val="double" w:sz="4" w:space="0" w:color="auto"/>
              <w:left w:val="single" w:sz="4" w:space="0" w:color="auto"/>
              <w:bottom w:val="single" w:sz="4" w:space="0" w:color="auto"/>
              <w:right w:val="single" w:sz="4" w:space="0" w:color="auto"/>
            </w:tcBorders>
            <w:shd w:val="clear" w:color="auto" w:fill="DBE5F1"/>
            <w:vAlign w:val="center"/>
            <w:hideMark/>
          </w:tcPr>
          <w:p w14:paraId="709B47F0" w14:textId="77777777" w:rsidR="00594EA6" w:rsidRPr="00B675F3" w:rsidRDefault="00594EA6" w:rsidP="00EF7037">
            <w:pPr>
              <w:keepNext/>
              <w:widowControl w:val="0"/>
              <w:snapToGrid w:val="0"/>
              <w:spacing w:line="256" w:lineRule="auto"/>
              <w:jc w:val="center"/>
              <w:rPr>
                <w:rFonts w:asciiTheme="minorHAnsi" w:hAnsiTheme="minorHAnsi" w:cstheme="minorHAnsi"/>
                <w:b/>
                <w:sz w:val="24"/>
              </w:rPr>
            </w:pPr>
            <w:r>
              <w:rPr>
                <w:rFonts w:asciiTheme="minorHAnsi" w:hAnsiTheme="minorHAnsi" w:cstheme="minorHAnsi"/>
                <w:b/>
                <w:sz w:val="24"/>
              </w:rPr>
              <w:t>Target Date</w:t>
            </w:r>
          </w:p>
        </w:tc>
        <w:tc>
          <w:tcPr>
            <w:tcW w:w="2069" w:type="dxa"/>
            <w:tcBorders>
              <w:top w:val="double" w:sz="4" w:space="0" w:color="auto"/>
              <w:left w:val="single" w:sz="4" w:space="0" w:color="auto"/>
              <w:bottom w:val="single" w:sz="4" w:space="0" w:color="auto"/>
              <w:right w:val="single" w:sz="4" w:space="0" w:color="auto"/>
            </w:tcBorders>
            <w:shd w:val="clear" w:color="auto" w:fill="DBE5F1"/>
            <w:vAlign w:val="center"/>
            <w:hideMark/>
          </w:tcPr>
          <w:p w14:paraId="1023A40C" w14:textId="77777777" w:rsidR="00594EA6" w:rsidRPr="00B675F3" w:rsidRDefault="00594EA6" w:rsidP="00EF7037">
            <w:pPr>
              <w:keepNext/>
              <w:widowControl w:val="0"/>
              <w:snapToGrid w:val="0"/>
              <w:spacing w:line="256" w:lineRule="auto"/>
              <w:jc w:val="center"/>
              <w:rPr>
                <w:rFonts w:asciiTheme="minorHAnsi" w:hAnsiTheme="minorHAnsi" w:cstheme="minorHAnsi"/>
                <w:b/>
                <w:sz w:val="24"/>
              </w:rPr>
            </w:pPr>
            <w:r>
              <w:rPr>
                <w:rFonts w:asciiTheme="minorHAnsi" w:hAnsiTheme="minorHAnsi" w:cstheme="minorHAnsi"/>
                <w:b/>
                <w:sz w:val="24"/>
              </w:rPr>
              <w:t>Payment</w:t>
            </w:r>
          </w:p>
        </w:tc>
      </w:tr>
      <w:tr w:rsidR="00594EA6" w:rsidRPr="00B675F3" w14:paraId="18AD1116" w14:textId="77777777" w:rsidTr="00EF7037">
        <w:trPr>
          <w:gridAfter w:val="1"/>
          <w:wAfter w:w="10" w:type="dxa"/>
          <w:trHeight w:val="395"/>
          <w:jc w:val="center"/>
        </w:trPr>
        <w:tc>
          <w:tcPr>
            <w:tcW w:w="6472" w:type="dxa"/>
            <w:tcBorders>
              <w:top w:val="single" w:sz="4" w:space="0" w:color="auto"/>
              <w:left w:val="single" w:sz="4" w:space="0" w:color="auto"/>
              <w:bottom w:val="single" w:sz="4" w:space="0" w:color="auto"/>
              <w:right w:val="single" w:sz="4" w:space="0" w:color="auto"/>
            </w:tcBorders>
            <w:vAlign w:val="center"/>
            <w:hideMark/>
          </w:tcPr>
          <w:p w14:paraId="6FA83B69" w14:textId="77777777" w:rsidR="00594EA6" w:rsidRPr="00B675F3" w:rsidRDefault="00594EA6" w:rsidP="00EF7037">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2"/>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4" w:type="dxa"/>
            <w:tcBorders>
              <w:top w:val="single" w:sz="4" w:space="0" w:color="auto"/>
              <w:left w:val="single" w:sz="4" w:space="0" w:color="auto"/>
              <w:bottom w:val="single" w:sz="4" w:space="0" w:color="auto"/>
              <w:right w:val="single" w:sz="4" w:space="0" w:color="auto"/>
            </w:tcBorders>
            <w:vAlign w:val="center"/>
            <w:hideMark/>
          </w:tcPr>
          <w:p w14:paraId="23FC1937" w14:textId="77777777" w:rsidR="00594EA6" w:rsidRPr="00B675F3" w:rsidRDefault="00594EA6" w:rsidP="00EF7037">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5"/>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69" w:type="dxa"/>
            <w:tcBorders>
              <w:top w:val="single" w:sz="4" w:space="0" w:color="auto"/>
              <w:left w:val="single" w:sz="4" w:space="0" w:color="auto"/>
              <w:bottom w:val="single" w:sz="4" w:space="0" w:color="auto"/>
              <w:right w:val="single" w:sz="4" w:space="0" w:color="auto"/>
            </w:tcBorders>
            <w:vAlign w:val="center"/>
            <w:hideMark/>
          </w:tcPr>
          <w:p w14:paraId="19602661" w14:textId="77777777" w:rsidR="00594EA6" w:rsidRPr="00B675F3" w:rsidRDefault="00594EA6" w:rsidP="00EF7037">
            <w:pPr>
              <w:keepNext/>
              <w:widowControl w:val="0"/>
              <w:snapToGrid w:val="0"/>
              <w:spacing w:line="256" w:lineRule="auto"/>
              <w:jc w:val="right"/>
              <w:rPr>
                <w:rFonts w:asciiTheme="minorHAnsi" w:hAnsiTheme="minorHAnsi" w:cstheme="minorHAnsi"/>
                <w:sz w:val="24"/>
              </w:rPr>
            </w:pPr>
            <w:r w:rsidRPr="00B675F3">
              <w:rPr>
                <w:rFonts w:asciiTheme="minorHAnsi" w:hAnsiTheme="minorHAnsi" w:cstheme="minorHAnsi"/>
                <w:sz w:val="24"/>
              </w:rPr>
              <w:t>$</w:t>
            </w:r>
            <w:r w:rsidRPr="00B675F3">
              <w:rPr>
                <w:rFonts w:asciiTheme="minorHAnsi" w:hAnsiTheme="minorHAnsi" w:cstheme="minorHAnsi"/>
                <w:sz w:val="24"/>
              </w:rPr>
              <w:fldChar w:fldCharType="begin">
                <w:ffData>
                  <w:name w:val="Text11"/>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r>
      <w:tr w:rsidR="00594EA6" w:rsidRPr="00B675F3" w14:paraId="72B13176" w14:textId="77777777" w:rsidTr="00EF7037">
        <w:trPr>
          <w:gridAfter w:val="1"/>
          <w:wAfter w:w="10" w:type="dxa"/>
          <w:trHeight w:val="395"/>
          <w:jc w:val="center"/>
        </w:trPr>
        <w:tc>
          <w:tcPr>
            <w:tcW w:w="6472" w:type="dxa"/>
            <w:tcBorders>
              <w:top w:val="single" w:sz="4" w:space="0" w:color="auto"/>
              <w:left w:val="single" w:sz="4" w:space="0" w:color="auto"/>
              <w:bottom w:val="single" w:sz="4" w:space="0" w:color="auto"/>
              <w:right w:val="single" w:sz="4" w:space="0" w:color="auto"/>
            </w:tcBorders>
            <w:vAlign w:val="center"/>
            <w:hideMark/>
          </w:tcPr>
          <w:p w14:paraId="42753529" w14:textId="77777777" w:rsidR="00594EA6" w:rsidRPr="00B675F3" w:rsidRDefault="00594EA6" w:rsidP="00EF7037">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3"/>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4" w:type="dxa"/>
            <w:tcBorders>
              <w:top w:val="single" w:sz="4" w:space="0" w:color="auto"/>
              <w:left w:val="single" w:sz="4" w:space="0" w:color="auto"/>
              <w:bottom w:val="single" w:sz="4" w:space="0" w:color="auto"/>
              <w:right w:val="single" w:sz="4" w:space="0" w:color="auto"/>
            </w:tcBorders>
            <w:vAlign w:val="center"/>
            <w:hideMark/>
          </w:tcPr>
          <w:p w14:paraId="25853A44" w14:textId="77777777" w:rsidR="00594EA6" w:rsidRPr="00B675F3" w:rsidRDefault="00594EA6" w:rsidP="00EF7037">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6"/>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69" w:type="dxa"/>
            <w:tcBorders>
              <w:top w:val="single" w:sz="4" w:space="0" w:color="auto"/>
              <w:left w:val="single" w:sz="4" w:space="0" w:color="auto"/>
              <w:bottom w:val="single" w:sz="4" w:space="0" w:color="auto"/>
              <w:right w:val="single" w:sz="4" w:space="0" w:color="auto"/>
            </w:tcBorders>
            <w:vAlign w:val="center"/>
            <w:hideMark/>
          </w:tcPr>
          <w:p w14:paraId="03190A6A" w14:textId="77777777" w:rsidR="00594EA6" w:rsidRPr="00B675F3" w:rsidRDefault="00594EA6" w:rsidP="00EF7037">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2"/>
                  <w:enabled/>
                  <w:calcOnExit w:val="0"/>
                  <w:textInput/>
                </w:ffData>
              </w:fldChar>
            </w:r>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p>
        </w:tc>
      </w:tr>
      <w:tr w:rsidR="00594EA6" w:rsidRPr="00B675F3" w14:paraId="2BD132C4" w14:textId="77777777" w:rsidTr="00EF7037">
        <w:trPr>
          <w:gridAfter w:val="1"/>
          <w:wAfter w:w="10" w:type="dxa"/>
          <w:trHeight w:val="395"/>
          <w:jc w:val="center"/>
        </w:trPr>
        <w:tc>
          <w:tcPr>
            <w:tcW w:w="6472" w:type="dxa"/>
            <w:tcBorders>
              <w:top w:val="single" w:sz="4" w:space="0" w:color="auto"/>
              <w:left w:val="single" w:sz="4" w:space="0" w:color="auto"/>
              <w:bottom w:val="single" w:sz="4" w:space="0" w:color="auto"/>
              <w:right w:val="single" w:sz="4" w:space="0" w:color="auto"/>
            </w:tcBorders>
            <w:vAlign w:val="center"/>
            <w:hideMark/>
          </w:tcPr>
          <w:p w14:paraId="12C37B7A" w14:textId="77777777" w:rsidR="00594EA6" w:rsidRPr="00B675F3" w:rsidRDefault="00594EA6" w:rsidP="00EF7037">
            <w:pPr>
              <w:keepNext/>
              <w:widowControl w:val="0"/>
              <w:snapToGrid w:val="0"/>
              <w:spacing w:line="256" w:lineRule="auto"/>
              <w:rPr>
                <w:rFonts w:asciiTheme="minorHAnsi" w:hAnsiTheme="minorHAnsi" w:cstheme="minorHAnsi"/>
                <w:sz w:val="24"/>
              </w:rPr>
            </w:pPr>
            <w:r w:rsidRPr="00B675F3">
              <w:rPr>
                <w:rFonts w:asciiTheme="minorHAnsi" w:hAnsiTheme="minorHAnsi" w:cstheme="minorHAnsi"/>
                <w:sz w:val="24"/>
              </w:rPr>
              <w:fldChar w:fldCharType="begin">
                <w:ffData>
                  <w:name w:val="Text4"/>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1714" w:type="dxa"/>
            <w:tcBorders>
              <w:top w:val="single" w:sz="4" w:space="0" w:color="auto"/>
              <w:left w:val="single" w:sz="4" w:space="0" w:color="auto"/>
              <w:bottom w:val="single" w:sz="4" w:space="0" w:color="auto"/>
              <w:right w:val="single" w:sz="4" w:space="0" w:color="auto"/>
            </w:tcBorders>
            <w:vAlign w:val="center"/>
            <w:hideMark/>
          </w:tcPr>
          <w:p w14:paraId="7064A83F" w14:textId="77777777" w:rsidR="00594EA6" w:rsidRPr="00B675F3" w:rsidRDefault="00594EA6" w:rsidP="00EF7037">
            <w:pPr>
              <w:keepNext/>
              <w:widowControl w:val="0"/>
              <w:snapToGrid w:val="0"/>
              <w:spacing w:line="256" w:lineRule="auto"/>
              <w:ind w:left="-4"/>
              <w:jc w:val="center"/>
              <w:rPr>
                <w:rFonts w:asciiTheme="minorHAnsi" w:hAnsiTheme="minorHAnsi" w:cstheme="minorHAnsi"/>
                <w:sz w:val="24"/>
              </w:rPr>
            </w:pPr>
            <w:r w:rsidRPr="00B675F3">
              <w:rPr>
                <w:rFonts w:asciiTheme="minorHAnsi" w:hAnsiTheme="minorHAnsi" w:cstheme="minorHAnsi"/>
                <w:sz w:val="24"/>
              </w:rPr>
              <w:fldChar w:fldCharType="begin">
                <w:ffData>
                  <w:name w:val="Text7"/>
                  <w:enabled/>
                  <w:calcOnExit w:val="0"/>
                  <w:textInput/>
                </w:ffData>
              </w:fldChar>
            </w:r>
            <w:r w:rsidRPr="00B675F3">
              <w:rPr>
                <w:rFonts w:asciiTheme="minorHAnsi" w:hAnsiTheme="minorHAnsi" w:cstheme="minorHAnsi"/>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noProof/>
                <w:sz w:val="24"/>
              </w:rPr>
              <w:t> </w:t>
            </w:r>
            <w:r w:rsidRPr="00B675F3">
              <w:rPr>
                <w:rFonts w:asciiTheme="minorHAnsi" w:hAnsiTheme="minorHAnsi" w:cstheme="minorHAnsi"/>
                <w:sz w:val="24"/>
              </w:rPr>
              <w:fldChar w:fldCharType="end"/>
            </w:r>
          </w:p>
        </w:tc>
        <w:tc>
          <w:tcPr>
            <w:tcW w:w="2069" w:type="dxa"/>
            <w:tcBorders>
              <w:top w:val="single" w:sz="4" w:space="0" w:color="auto"/>
              <w:left w:val="single" w:sz="4" w:space="0" w:color="auto"/>
              <w:bottom w:val="single" w:sz="4" w:space="0" w:color="auto"/>
              <w:right w:val="single" w:sz="4" w:space="0" w:color="auto"/>
            </w:tcBorders>
            <w:vAlign w:val="center"/>
            <w:hideMark/>
          </w:tcPr>
          <w:p w14:paraId="60976A2D" w14:textId="77777777" w:rsidR="00594EA6" w:rsidRPr="00B675F3" w:rsidRDefault="00594EA6" w:rsidP="00EF7037">
            <w:pPr>
              <w:widowControl w:val="0"/>
              <w:snapToGrid w:val="0"/>
              <w:spacing w:line="256" w:lineRule="auto"/>
              <w:jc w:val="right"/>
              <w:rPr>
                <w:rFonts w:asciiTheme="minorHAnsi" w:hAnsiTheme="minorHAnsi" w:cstheme="minorHAnsi"/>
                <w:sz w:val="24"/>
              </w:rPr>
            </w:pPr>
            <w:r w:rsidRPr="00B675F3">
              <w:rPr>
                <w:rFonts w:asciiTheme="minorHAnsi" w:hAnsiTheme="minorHAnsi" w:cstheme="minorHAnsi"/>
                <w:color w:val="000000"/>
                <w:sz w:val="24"/>
              </w:rPr>
              <w:t>$</w:t>
            </w:r>
            <w:r w:rsidRPr="00B675F3">
              <w:rPr>
                <w:rFonts w:asciiTheme="minorHAnsi" w:hAnsiTheme="minorHAnsi" w:cstheme="minorHAnsi"/>
                <w:sz w:val="24"/>
              </w:rPr>
              <w:fldChar w:fldCharType="begin">
                <w:ffData>
                  <w:name w:val="Text13"/>
                  <w:enabled/>
                  <w:calcOnExit w:val="0"/>
                  <w:textInput/>
                </w:ffData>
              </w:fldChar>
            </w:r>
            <w:r w:rsidRPr="00B675F3">
              <w:rPr>
                <w:rFonts w:asciiTheme="minorHAnsi" w:hAnsiTheme="minorHAnsi" w:cstheme="minorHAnsi"/>
                <w:color w:val="000000"/>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noProof/>
                <w:color w:val="000000"/>
                <w:sz w:val="24"/>
              </w:rPr>
              <w:t> </w:t>
            </w:r>
            <w:r w:rsidRPr="00B675F3">
              <w:rPr>
                <w:rFonts w:asciiTheme="minorHAnsi" w:hAnsiTheme="minorHAnsi" w:cstheme="minorHAnsi"/>
                <w:sz w:val="24"/>
              </w:rPr>
              <w:fldChar w:fldCharType="end"/>
            </w:r>
          </w:p>
        </w:tc>
      </w:tr>
      <w:tr w:rsidR="00594EA6" w:rsidRPr="00DE1F99" w14:paraId="1D0F010C" w14:textId="77777777" w:rsidTr="00EF7037">
        <w:trPr>
          <w:trHeight w:val="422"/>
          <w:jc w:val="center"/>
        </w:trPr>
        <w:tc>
          <w:tcPr>
            <w:tcW w:w="8186" w:type="dxa"/>
            <w:gridSpan w:val="2"/>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hideMark/>
          </w:tcPr>
          <w:p w14:paraId="13954AB2" w14:textId="77777777" w:rsidR="00594EA6" w:rsidRPr="004B7C01" w:rsidRDefault="00594EA6" w:rsidP="00EF7037">
            <w:pPr>
              <w:keepNext/>
              <w:widowControl w:val="0"/>
              <w:snapToGrid w:val="0"/>
              <w:spacing w:line="256" w:lineRule="auto"/>
              <w:jc w:val="right"/>
              <w:rPr>
                <w:rFonts w:asciiTheme="minorHAnsi" w:hAnsiTheme="minorHAnsi" w:cstheme="minorHAnsi"/>
                <w:b/>
                <w:sz w:val="24"/>
              </w:rPr>
            </w:pPr>
            <w:r w:rsidRPr="00356712">
              <w:rPr>
                <w:rFonts w:asciiTheme="minorHAnsi" w:hAnsiTheme="minorHAnsi" w:cstheme="minorHAnsi"/>
                <w:b/>
                <w:sz w:val="24"/>
                <w:highlight w:val="cyan"/>
              </w:rPr>
              <w:t>XX</w:t>
            </w:r>
            <w:r w:rsidRPr="00B675F3">
              <w:rPr>
                <w:rFonts w:asciiTheme="minorHAnsi" w:hAnsiTheme="minorHAnsi" w:cstheme="minorHAnsi"/>
                <w:b/>
                <w:sz w:val="24"/>
              </w:rPr>
              <w:t>-Month Total</w:t>
            </w:r>
          </w:p>
        </w:tc>
        <w:tc>
          <w:tcPr>
            <w:tcW w:w="2079" w:type="dxa"/>
            <w:gridSpan w:val="2"/>
            <w:tcBorders>
              <w:top w:val="double" w:sz="4" w:space="0" w:color="auto"/>
              <w:left w:val="double" w:sz="4" w:space="0" w:color="auto"/>
              <w:bottom w:val="double" w:sz="4" w:space="0" w:color="auto"/>
              <w:right w:val="double" w:sz="4" w:space="0" w:color="auto"/>
            </w:tcBorders>
            <w:shd w:val="clear" w:color="auto" w:fill="95B3D7" w:themeFill="accent1" w:themeFillTint="99"/>
            <w:vAlign w:val="center"/>
          </w:tcPr>
          <w:p w14:paraId="615F38B2" w14:textId="77777777" w:rsidR="00594EA6" w:rsidRPr="00B675F3" w:rsidRDefault="00594EA6" w:rsidP="00EF7037">
            <w:pPr>
              <w:keepNext/>
              <w:widowControl w:val="0"/>
              <w:snapToGrid w:val="0"/>
              <w:spacing w:line="256" w:lineRule="auto"/>
              <w:jc w:val="right"/>
              <w:rPr>
                <w:rFonts w:asciiTheme="minorHAnsi" w:hAnsiTheme="minorHAnsi" w:cstheme="minorHAnsi"/>
                <w:b/>
                <w:sz w:val="24"/>
              </w:rPr>
            </w:pPr>
            <w:r w:rsidRPr="00B675F3">
              <w:rPr>
                <w:rFonts w:asciiTheme="minorHAnsi" w:hAnsiTheme="minorHAnsi" w:cstheme="minorHAnsi"/>
                <w:b/>
                <w:sz w:val="24"/>
              </w:rPr>
              <w:t>$</w:t>
            </w:r>
            <w:r w:rsidRPr="00B675F3">
              <w:rPr>
                <w:rFonts w:asciiTheme="minorHAnsi" w:hAnsiTheme="minorHAnsi" w:cstheme="minorHAnsi"/>
                <w:sz w:val="24"/>
              </w:rPr>
              <w:fldChar w:fldCharType="begin">
                <w:ffData>
                  <w:name w:val="Text14"/>
                  <w:enabled/>
                  <w:calcOnExit w:val="0"/>
                  <w:textInput/>
                </w:ffData>
              </w:fldChar>
            </w:r>
            <w:r w:rsidRPr="00B675F3">
              <w:rPr>
                <w:rFonts w:asciiTheme="minorHAnsi" w:hAnsiTheme="minorHAnsi" w:cstheme="minorHAnsi"/>
                <w:b/>
                <w:sz w:val="24"/>
              </w:rPr>
              <w:instrText xml:space="preserve"> FORMTEXT </w:instrText>
            </w:r>
            <w:r w:rsidRPr="00B675F3">
              <w:rPr>
                <w:rFonts w:asciiTheme="minorHAnsi" w:hAnsiTheme="minorHAnsi" w:cstheme="minorHAnsi"/>
                <w:sz w:val="24"/>
              </w:rPr>
            </w:r>
            <w:r w:rsidRPr="00B675F3">
              <w:rPr>
                <w:rFonts w:asciiTheme="minorHAnsi" w:hAnsiTheme="minorHAnsi" w:cstheme="minorHAnsi"/>
                <w:sz w:val="24"/>
              </w:rPr>
              <w:fldChar w:fldCharType="separate"/>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b/>
                <w:noProof/>
                <w:sz w:val="24"/>
              </w:rPr>
              <w:t> </w:t>
            </w:r>
            <w:r w:rsidRPr="00B675F3">
              <w:rPr>
                <w:rFonts w:asciiTheme="minorHAnsi" w:hAnsiTheme="minorHAnsi" w:cstheme="minorHAnsi"/>
                <w:sz w:val="24"/>
              </w:rPr>
              <w:fldChar w:fldCharType="end"/>
            </w:r>
          </w:p>
        </w:tc>
      </w:tr>
    </w:tbl>
    <w:p w14:paraId="74B5CFE3" w14:textId="1D1BE552" w:rsidR="00740198" w:rsidRDefault="00740198" w:rsidP="00740198">
      <w:pPr>
        <w:widowControl w:val="0"/>
        <w:numPr>
          <w:ilvl w:val="1"/>
          <w:numId w:val="18"/>
        </w:numPr>
        <w:tabs>
          <w:tab w:val="clear" w:pos="1008"/>
        </w:tabs>
        <w:snapToGrid w:val="0"/>
        <w:spacing w:before="120"/>
        <w:rPr>
          <w:rFonts w:asciiTheme="minorHAnsi" w:hAnsiTheme="minorHAnsi" w:cstheme="minorHAnsi"/>
          <w:b/>
          <w:sz w:val="24"/>
        </w:rPr>
      </w:pPr>
      <w:bookmarkStart w:id="47" w:name="_Toc328476272"/>
      <w:bookmarkStart w:id="48" w:name="_Hlk73702594"/>
      <w:r w:rsidRPr="009246DE">
        <w:rPr>
          <w:rFonts w:asciiTheme="minorHAnsi" w:hAnsiTheme="minorHAnsi" w:cstheme="minorHAnsi"/>
          <w:bCs/>
          <w:sz w:val="24"/>
        </w:rPr>
        <w:t xml:space="preserve">Funding for </w:t>
      </w:r>
      <w:commentRangeStart w:id="49"/>
      <w:r w:rsidRPr="00FA34E4">
        <w:rPr>
          <w:rFonts w:asciiTheme="minorHAnsi" w:hAnsiTheme="minorHAnsi" w:cstheme="minorHAnsi"/>
          <w:bCs/>
          <w:sz w:val="24"/>
          <w:highlight w:val="cyan"/>
        </w:rPr>
        <w:t>&lt;&lt;Administration/Indirect&gt;&gt;</w:t>
      </w:r>
      <w:commentRangeEnd w:id="49"/>
      <w:r>
        <w:rPr>
          <w:rStyle w:val="CommentReference"/>
        </w:rPr>
        <w:commentReference w:id="49"/>
      </w:r>
      <w:r w:rsidRPr="009246DE">
        <w:rPr>
          <w:rFonts w:asciiTheme="minorHAnsi" w:hAnsiTheme="minorHAnsi" w:cstheme="minorHAnsi"/>
          <w:bCs/>
          <w:sz w:val="24"/>
        </w:rPr>
        <w:t xml:space="preserve"> may not exceed the total amount per the table </w:t>
      </w:r>
      <w:r>
        <w:rPr>
          <w:rFonts w:asciiTheme="minorHAnsi" w:hAnsiTheme="minorHAnsi" w:cstheme="minorHAnsi"/>
          <w:bCs/>
          <w:sz w:val="24"/>
        </w:rPr>
        <w:t>above</w:t>
      </w:r>
      <w:r w:rsidRPr="009246DE">
        <w:rPr>
          <w:rFonts w:asciiTheme="minorHAnsi" w:hAnsiTheme="minorHAnsi" w:cstheme="minorHAnsi"/>
          <w:bCs/>
          <w:sz w:val="24"/>
        </w:rPr>
        <w:t xml:space="preserve">. Any unspent funding from </w:t>
      </w:r>
      <w:r w:rsidRPr="00FA34E4">
        <w:rPr>
          <w:rFonts w:asciiTheme="minorHAnsi" w:hAnsiTheme="minorHAnsi" w:cstheme="minorHAnsi"/>
          <w:bCs/>
          <w:sz w:val="24"/>
          <w:highlight w:val="cyan"/>
        </w:rPr>
        <w:t>&lt;&lt;Administration/Indirect&gt;&gt;</w:t>
      </w:r>
      <w:r w:rsidRPr="009246DE">
        <w:rPr>
          <w:rFonts w:asciiTheme="minorHAnsi" w:hAnsiTheme="minorHAnsi" w:cstheme="minorHAnsi"/>
          <w:bCs/>
          <w:sz w:val="24"/>
        </w:rPr>
        <w:t xml:space="preserve"> may be moved to another line without a formal amendment. The Contractor shall inform the County immediately of their intent to move funds between any lines prior to </w:t>
      </w:r>
      <w:proofErr w:type="gramStart"/>
      <w:r w:rsidRPr="009246DE">
        <w:rPr>
          <w:rFonts w:asciiTheme="minorHAnsi" w:hAnsiTheme="minorHAnsi" w:cstheme="minorHAnsi"/>
          <w:bCs/>
          <w:sz w:val="24"/>
        </w:rPr>
        <w:t>taking action</w:t>
      </w:r>
      <w:proofErr w:type="gramEnd"/>
      <w:r w:rsidRPr="009246DE">
        <w:rPr>
          <w:rFonts w:asciiTheme="minorHAnsi" w:hAnsiTheme="minorHAnsi" w:cstheme="minorHAnsi"/>
          <w:bCs/>
          <w:sz w:val="24"/>
        </w:rPr>
        <w:t xml:space="preserve"> and, if approved by the County, the Contractor must submit an updated budget within 15 days.</w:t>
      </w:r>
    </w:p>
    <w:p w14:paraId="24954329" w14:textId="3A51F1CB" w:rsidR="00B675F3" w:rsidRPr="00B675F3" w:rsidRDefault="00B675F3" w:rsidP="003A0128">
      <w:pPr>
        <w:widowControl w:val="0"/>
        <w:numPr>
          <w:ilvl w:val="0"/>
          <w:numId w:val="18"/>
        </w:numPr>
        <w:tabs>
          <w:tab w:val="clear" w:pos="360"/>
        </w:tabs>
        <w:snapToGrid w:val="0"/>
        <w:spacing w:before="120"/>
        <w:rPr>
          <w:rFonts w:asciiTheme="minorHAnsi" w:hAnsiTheme="minorHAnsi" w:cstheme="minorHAnsi"/>
          <w:b/>
          <w:sz w:val="24"/>
        </w:rPr>
      </w:pPr>
      <w:r w:rsidRPr="00B675F3">
        <w:rPr>
          <w:rFonts w:asciiTheme="minorHAnsi" w:hAnsiTheme="minorHAnsi" w:cstheme="minorHAnsi"/>
          <w:b/>
          <w:sz w:val="24"/>
        </w:rPr>
        <w:t>FEDERAL FUNDING REQUIREMENTS</w:t>
      </w:r>
    </w:p>
    <w:bookmarkEnd w:id="47"/>
    <w:p w14:paraId="0D3E3E96" w14:textId="30AE50D3" w:rsidR="00B675F3" w:rsidRPr="00B675F3" w:rsidRDefault="00B675F3" w:rsidP="003A0128">
      <w:pPr>
        <w:widowControl w:val="0"/>
        <w:numPr>
          <w:ilvl w:val="1"/>
          <w:numId w:val="18"/>
        </w:numPr>
        <w:tabs>
          <w:tab w:val="clear" w:pos="1008"/>
        </w:tabs>
        <w:snapToGrid w:val="0"/>
        <w:spacing w:before="120"/>
        <w:rPr>
          <w:rFonts w:asciiTheme="minorHAnsi" w:hAnsiTheme="minorHAnsi" w:cstheme="minorHAnsi"/>
          <w:sz w:val="24"/>
        </w:rPr>
      </w:pPr>
      <w:r w:rsidRPr="00B675F3">
        <w:rPr>
          <w:rFonts w:asciiTheme="minorHAnsi" w:hAnsiTheme="minorHAnsi" w:cstheme="minorHAnsi"/>
          <w:sz w:val="24"/>
        </w:rPr>
        <w:t xml:space="preserve">It is understood when applicable, federal funds provided by this </w:t>
      </w:r>
      <w:r w:rsidR="004630E8">
        <w:rPr>
          <w:rFonts w:asciiTheme="minorHAnsi" w:hAnsiTheme="minorHAnsi" w:cstheme="minorHAnsi"/>
          <w:sz w:val="24"/>
        </w:rPr>
        <w:t>Agreement</w:t>
      </w:r>
      <w:r w:rsidRPr="00B675F3">
        <w:rPr>
          <w:rFonts w:asciiTheme="minorHAnsi" w:hAnsiTheme="minorHAnsi" w:cstheme="minorHAnsi"/>
          <w:sz w:val="24"/>
        </w:rPr>
        <w:t xml:space="preserve"> and program income generated by the project are federal funds administered by the County and are subject to those regulations and restrictions normally associated with federal programs including the Uniform Administrative Requirements, Cost Principles, and Audit Requirements, per </w:t>
      </w:r>
      <w:r w:rsidRPr="00B675F3">
        <w:rPr>
          <w:rFonts w:asciiTheme="minorHAnsi" w:eastAsia="Calibri" w:hAnsiTheme="minorHAnsi" w:cstheme="minorHAnsi"/>
          <w:color w:val="000000"/>
          <w:sz w:val="24"/>
        </w:rPr>
        <w:t>2 CFR §200</w:t>
      </w:r>
      <w:r w:rsidRPr="00B675F3">
        <w:rPr>
          <w:rFonts w:asciiTheme="minorHAnsi" w:hAnsiTheme="minorHAnsi" w:cstheme="minorHAnsi"/>
          <w:sz w:val="24"/>
        </w:rPr>
        <w:t xml:space="preserve">. </w:t>
      </w:r>
    </w:p>
    <w:p w14:paraId="4957D945" w14:textId="33CA72B6" w:rsidR="00B675F3" w:rsidRDefault="00B675F3" w:rsidP="00DE6024">
      <w:pPr>
        <w:widowControl w:val="0"/>
        <w:numPr>
          <w:ilvl w:val="1"/>
          <w:numId w:val="18"/>
        </w:numPr>
        <w:tabs>
          <w:tab w:val="clear" w:pos="1008"/>
        </w:tabs>
        <w:snapToGrid w:val="0"/>
        <w:spacing w:before="120"/>
        <w:rPr>
          <w:rFonts w:asciiTheme="minorHAnsi" w:hAnsiTheme="minorHAnsi" w:cstheme="minorHAnsi"/>
          <w:sz w:val="24"/>
        </w:rPr>
      </w:pPr>
      <w:r w:rsidRPr="00B675F3">
        <w:rPr>
          <w:rFonts w:asciiTheme="minorHAnsi" w:hAnsiTheme="minorHAnsi" w:cstheme="minorHAnsi"/>
          <w:sz w:val="24"/>
        </w:rPr>
        <w:t xml:space="preserve">Federal funding under this </w:t>
      </w:r>
      <w:r w:rsidR="004630E8">
        <w:rPr>
          <w:rFonts w:asciiTheme="minorHAnsi" w:hAnsiTheme="minorHAnsi" w:cstheme="minorHAnsi"/>
          <w:sz w:val="24"/>
        </w:rPr>
        <w:t>Agreement</w:t>
      </w:r>
      <w:r w:rsidRPr="00B675F3">
        <w:rPr>
          <w:rFonts w:asciiTheme="minorHAnsi" w:hAnsiTheme="minorHAnsi" w:cstheme="minorHAnsi"/>
          <w:sz w:val="24"/>
        </w:rPr>
        <w:t xml:space="preserve"> is awarded by the Assistance </w:t>
      </w:r>
      <w:r w:rsidR="004630E8">
        <w:rPr>
          <w:rFonts w:asciiTheme="minorHAnsi" w:hAnsiTheme="minorHAnsi" w:cstheme="minorHAnsi"/>
          <w:sz w:val="24"/>
        </w:rPr>
        <w:t xml:space="preserve">Listing </w:t>
      </w:r>
      <w:r w:rsidR="00356712">
        <w:rPr>
          <w:rFonts w:asciiTheme="minorHAnsi" w:hAnsiTheme="minorHAnsi" w:cstheme="minorHAnsi"/>
          <w:sz w:val="24"/>
        </w:rPr>
        <w:t xml:space="preserve">Number </w:t>
      </w:r>
      <w:r w:rsidRPr="00B675F3">
        <w:rPr>
          <w:rFonts w:asciiTheme="minorHAnsi" w:hAnsiTheme="minorHAnsi" w:cstheme="minorHAnsi"/>
          <w:sz w:val="24"/>
        </w:rPr>
        <w:t>(</w:t>
      </w:r>
      <w:r w:rsidR="004630E8">
        <w:rPr>
          <w:rFonts w:asciiTheme="minorHAnsi" w:hAnsiTheme="minorHAnsi" w:cstheme="minorHAnsi"/>
          <w:sz w:val="24"/>
        </w:rPr>
        <w:t>AL</w:t>
      </w:r>
      <w:r w:rsidR="00356712">
        <w:rPr>
          <w:rFonts w:asciiTheme="minorHAnsi" w:hAnsiTheme="minorHAnsi" w:cstheme="minorHAnsi"/>
          <w:sz w:val="24"/>
        </w:rPr>
        <w:t>N</w:t>
      </w:r>
      <w:r w:rsidRPr="00B675F3">
        <w:rPr>
          <w:rFonts w:asciiTheme="minorHAnsi" w:hAnsiTheme="minorHAnsi" w:cstheme="minorHAnsi"/>
          <w:sz w:val="24"/>
        </w:rPr>
        <w:t>)</w:t>
      </w:r>
      <w:r w:rsidR="00356712">
        <w:rPr>
          <w:rFonts w:asciiTheme="minorHAnsi" w:hAnsiTheme="minorHAnsi" w:cstheme="minorHAnsi"/>
          <w:sz w:val="24"/>
        </w:rPr>
        <w:t xml:space="preserve"> </w:t>
      </w:r>
      <w:r w:rsidR="00356712">
        <w:rPr>
          <w:rFonts w:asciiTheme="minorHAnsi" w:hAnsiTheme="minorHAnsi" w:cstheme="minorHAnsi"/>
          <w:sz w:val="24"/>
        </w:rPr>
        <w:fldChar w:fldCharType="begin">
          <w:ffData>
            <w:name w:val="Text18"/>
            <w:enabled/>
            <w:calcOnExit w:val="0"/>
            <w:textInput/>
          </w:ffData>
        </w:fldChar>
      </w:r>
      <w:bookmarkStart w:id="50" w:name="Text18"/>
      <w:r w:rsidR="00356712">
        <w:rPr>
          <w:rFonts w:asciiTheme="minorHAnsi" w:hAnsiTheme="minorHAnsi" w:cstheme="minorHAnsi"/>
          <w:sz w:val="24"/>
        </w:rPr>
        <w:instrText xml:space="preserve"> FORMTEXT </w:instrText>
      </w:r>
      <w:r w:rsidR="00356712">
        <w:rPr>
          <w:rFonts w:asciiTheme="minorHAnsi" w:hAnsiTheme="minorHAnsi" w:cstheme="minorHAnsi"/>
          <w:sz w:val="24"/>
        </w:rPr>
      </w:r>
      <w:r w:rsidR="00356712">
        <w:rPr>
          <w:rFonts w:asciiTheme="minorHAnsi" w:hAnsiTheme="minorHAnsi" w:cstheme="minorHAnsi"/>
          <w:sz w:val="24"/>
        </w:rPr>
        <w:fldChar w:fldCharType="separate"/>
      </w:r>
      <w:r w:rsidR="00356712">
        <w:rPr>
          <w:rFonts w:asciiTheme="minorHAnsi" w:hAnsiTheme="minorHAnsi" w:cstheme="minorHAnsi"/>
          <w:noProof/>
          <w:sz w:val="24"/>
        </w:rPr>
        <w:t> </w:t>
      </w:r>
      <w:r w:rsidR="00356712">
        <w:rPr>
          <w:rFonts w:asciiTheme="minorHAnsi" w:hAnsiTheme="minorHAnsi" w:cstheme="minorHAnsi"/>
          <w:noProof/>
          <w:sz w:val="24"/>
        </w:rPr>
        <w:t> </w:t>
      </w:r>
      <w:r w:rsidR="00356712">
        <w:rPr>
          <w:rFonts w:asciiTheme="minorHAnsi" w:hAnsiTheme="minorHAnsi" w:cstheme="minorHAnsi"/>
          <w:noProof/>
          <w:sz w:val="24"/>
        </w:rPr>
        <w:t> </w:t>
      </w:r>
      <w:r w:rsidR="00356712">
        <w:rPr>
          <w:rFonts w:asciiTheme="minorHAnsi" w:hAnsiTheme="minorHAnsi" w:cstheme="minorHAnsi"/>
          <w:noProof/>
          <w:sz w:val="24"/>
        </w:rPr>
        <w:t> </w:t>
      </w:r>
      <w:r w:rsidR="00356712">
        <w:rPr>
          <w:rFonts w:asciiTheme="minorHAnsi" w:hAnsiTheme="minorHAnsi" w:cstheme="minorHAnsi"/>
          <w:noProof/>
          <w:sz w:val="24"/>
        </w:rPr>
        <w:t> </w:t>
      </w:r>
      <w:r w:rsidR="00356712">
        <w:rPr>
          <w:rFonts w:asciiTheme="minorHAnsi" w:hAnsiTheme="minorHAnsi" w:cstheme="minorHAnsi"/>
          <w:sz w:val="24"/>
        </w:rPr>
        <w:fldChar w:fldCharType="end"/>
      </w:r>
      <w:bookmarkEnd w:id="50"/>
      <w:r w:rsidRPr="00B675F3">
        <w:rPr>
          <w:rFonts w:asciiTheme="minorHAnsi" w:hAnsiTheme="minorHAnsi" w:cstheme="minorHAnsi"/>
          <w:sz w:val="24"/>
        </w:rPr>
        <w:t xml:space="preserve">. Federal fund sources have spending limitations and/or restrictions, it is the </w:t>
      </w:r>
      <w:r w:rsidR="00B81B02">
        <w:rPr>
          <w:rFonts w:asciiTheme="minorHAnsi" w:hAnsiTheme="minorHAnsi" w:cstheme="minorHAnsi"/>
          <w:sz w:val="24"/>
        </w:rPr>
        <w:t>Subrecipient</w:t>
      </w:r>
      <w:r w:rsidRPr="00B675F3">
        <w:rPr>
          <w:rFonts w:asciiTheme="minorHAnsi" w:hAnsiTheme="minorHAnsi" w:cstheme="minorHAnsi"/>
          <w:sz w:val="24"/>
        </w:rPr>
        <w:t xml:space="preserve">s responsibility to clearly separate allowable costs from unallowable costs, in accordance with federal programs, </w:t>
      </w:r>
      <w:r w:rsidR="00356712">
        <w:rPr>
          <w:rFonts w:asciiTheme="minorHAnsi" w:hAnsiTheme="minorHAnsi" w:cstheme="minorHAnsi"/>
          <w:sz w:val="24"/>
        </w:rPr>
        <w:t>per</w:t>
      </w:r>
      <w:r w:rsidRPr="00B675F3">
        <w:rPr>
          <w:rFonts w:asciiTheme="minorHAnsi" w:hAnsiTheme="minorHAnsi" w:cstheme="minorHAnsi"/>
          <w:sz w:val="24"/>
        </w:rPr>
        <w:t xml:space="preserve"> </w:t>
      </w:r>
      <w:r w:rsidRPr="00B675F3">
        <w:rPr>
          <w:rFonts w:asciiTheme="minorHAnsi" w:eastAsia="Calibri" w:hAnsiTheme="minorHAnsi" w:cstheme="minorHAnsi"/>
          <w:color w:val="000000"/>
          <w:sz w:val="24"/>
        </w:rPr>
        <w:t>2 CFR §200</w:t>
      </w:r>
      <w:r w:rsidRPr="00B675F3">
        <w:rPr>
          <w:rFonts w:asciiTheme="minorHAnsi" w:hAnsiTheme="minorHAnsi" w:cstheme="minorHAnsi"/>
          <w:sz w:val="24"/>
        </w:rPr>
        <w:t>.</w:t>
      </w:r>
      <w:bookmarkEnd w:id="48"/>
      <w:r w:rsidRPr="00B675F3">
        <w:rPr>
          <w:rFonts w:asciiTheme="minorHAnsi" w:hAnsiTheme="minorHAnsi" w:cstheme="minorHAnsi"/>
          <w:sz w:val="24"/>
        </w:rPr>
        <w:t xml:space="preserve"> </w:t>
      </w:r>
    </w:p>
    <w:p w14:paraId="18BC0D5D" w14:textId="1E5D1C54" w:rsidR="00DE6024" w:rsidRPr="00861617" w:rsidRDefault="00DE6024" w:rsidP="00DE6024">
      <w:pPr>
        <w:pStyle w:val="ListParagraph"/>
        <w:numPr>
          <w:ilvl w:val="1"/>
          <w:numId w:val="18"/>
        </w:numPr>
        <w:tabs>
          <w:tab w:val="clear" w:pos="1008"/>
        </w:tabs>
        <w:spacing w:before="120"/>
        <w:rPr>
          <w:rFonts w:asciiTheme="minorHAnsi" w:hAnsiTheme="minorHAnsi" w:cstheme="minorHAnsi"/>
          <w:sz w:val="24"/>
        </w:rPr>
      </w:pPr>
      <w:r w:rsidRPr="00861617">
        <w:rPr>
          <w:rFonts w:asciiTheme="minorHAnsi" w:hAnsiTheme="minorHAnsi" w:cstheme="minorHAnsi"/>
          <w:sz w:val="24"/>
        </w:rPr>
        <w:t>If the Subrecipient has a</w:t>
      </w:r>
      <w:r w:rsidR="00E70176" w:rsidRPr="00861617">
        <w:rPr>
          <w:rFonts w:asciiTheme="minorHAnsi" w:hAnsiTheme="minorHAnsi" w:cstheme="minorHAnsi"/>
          <w:sz w:val="24"/>
        </w:rPr>
        <w:t>n approved</w:t>
      </w:r>
      <w:r w:rsidRPr="00861617">
        <w:rPr>
          <w:rFonts w:asciiTheme="minorHAnsi" w:hAnsiTheme="minorHAnsi" w:cstheme="minorHAnsi"/>
          <w:sz w:val="24"/>
        </w:rPr>
        <w:t xml:space="preserve"> federally recognized indirect rate, the Subrecipient </w:t>
      </w:r>
      <w:r w:rsidR="00DE2300" w:rsidRPr="00861617">
        <w:rPr>
          <w:rFonts w:asciiTheme="minorHAnsi" w:hAnsiTheme="minorHAnsi" w:cstheme="minorHAnsi"/>
          <w:sz w:val="24"/>
        </w:rPr>
        <w:t xml:space="preserve">may </w:t>
      </w:r>
      <w:r w:rsidRPr="00861617">
        <w:rPr>
          <w:rFonts w:asciiTheme="minorHAnsi" w:hAnsiTheme="minorHAnsi" w:cstheme="minorHAnsi"/>
          <w:sz w:val="24"/>
        </w:rPr>
        <w:t xml:space="preserve">provide a copy to the County to receive that rate under this Agreement. The Subrecipient shall </w:t>
      </w:r>
      <w:r w:rsidRPr="00861617">
        <w:rPr>
          <w:rFonts w:asciiTheme="minorHAnsi" w:hAnsiTheme="minorHAnsi" w:cstheme="minorHAnsi"/>
          <w:sz w:val="24"/>
        </w:rPr>
        <w:lastRenderedPageBreak/>
        <w:t xml:space="preserve">provide the County copies of the approval letter </w:t>
      </w:r>
      <w:r w:rsidR="00E70176" w:rsidRPr="00861617">
        <w:rPr>
          <w:rFonts w:asciiTheme="minorHAnsi" w:hAnsiTheme="minorHAnsi" w:cstheme="minorHAnsi"/>
          <w:sz w:val="24"/>
        </w:rPr>
        <w:t>no less tha</w:t>
      </w:r>
      <w:r w:rsidR="00DE2300" w:rsidRPr="00861617">
        <w:rPr>
          <w:rFonts w:asciiTheme="minorHAnsi" w:hAnsiTheme="minorHAnsi" w:cstheme="minorHAnsi"/>
          <w:sz w:val="24"/>
        </w:rPr>
        <w:t>n</w:t>
      </w:r>
      <w:r w:rsidR="00E70176" w:rsidRPr="00861617">
        <w:rPr>
          <w:rFonts w:asciiTheme="minorHAnsi" w:hAnsiTheme="minorHAnsi" w:cstheme="minorHAnsi"/>
          <w:sz w:val="24"/>
        </w:rPr>
        <w:t xml:space="preserve"> </w:t>
      </w:r>
      <w:r w:rsidRPr="00861617">
        <w:rPr>
          <w:rFonts w:asciiTheme="minorHAnsi" w:hAnsiTheme="minorHAnsi" w:cstheme="minorHAnsi"/>
          <w:sz w:val="24"/>
        </w:rPr>
        <w:t>annually</w:t>
      </w:r>
      <w:r w:rsidR="00E70176" w:rsidRPr="00861617">
        <w:rPr>
          <w:rFonts w:asciiTheme="minorHAnsi" w:hAnsiTheme="minorHAnsi" w:cstheme="minorHAnsi"/>
          <w:sz w:val="24"/>
        </w:rPr>
        <w:t xml:space="preserve">, and </w:t>
      </w:r>
      <w:r w:rsidRPr="00861617">
        <w:rPr>
          <w:rFonts w:asciiTheme="minorHAnsi" w:hAnsiTheme="minorHAnsi" w:cstheme="minorHAnsi"/>
          <w:sz w:val="24"/>
        </w:rPr>
        <w:t>upon any renewals or changes in rate</w:t>
      </w:r>
      <w:r w:rsidR="00E70176" w:rsidRPr="00861617">
        <w:rPr>
          <w:rFonts w:asciiTheme="minorHAnsi" w:hAnsiTheme="minorHAnsi" w:cstheme="minorHAnsi"/>
          <w:sz w:val="24"/>
        </w:rPr>
        <w:t>s, including any rate reductions. Failure to provide documentation may result in the</w:t>
      </w:r>
      <w:r w:rsidR="00DE2300" w:rsidRPr="00861617">
        <w:rPr>
          <w:rFonts w:asciiTheme="minorHAnsi" w:hAnsiTheme="minorHAnsi" w:cstheme="minorHAnsi"/>
          <w:sz w:val="24"/>
        </w:rPr>
        <w:t xml:space="preserve"> </w:t>
      </w:r>
      <w:r w:rsidR="004B35FE">
        <w:rPr>
          <w:rFonts w:asciiTheme="minorHAnsi" w:hAnsiTheme="minorHAnsi" w:cstheme="minorHAnsi"/>
          <w:sz w:val="24"/>
        </w:rPr>
        <w:t>in</w:t>
      </w:r>
      <w:r w:rsidR="00DE2300" w:rsidRPr="00861617">
        <w:rPr>
          <w:rFonts w:asciiTheme="minorHAnsi" w:hAnsiTheme="minorHAnsi" w:cstheme="minorHAnsi"/>
          <w:sz w:val="24"/>
        </w:rPr>
        <w:t xml:space="preserve">ability to utilize the rate under this Agreement.  </w:t>
      </w:r>
      <w:r w:rsidRPr="00861617">
        <w:rPr>
          <w:rFonts w:asciiTheme="minorHAnsi" w:hAnsiTheme="minorHAnsi" w:cstheme="minorHAnsi"/>
          <w:sz w:val="24"/>
        </w:rPr>
        <w:t xml:space="preserve"> </w:t>
      </w:r>
    </w:p>
    <w:p w14:paraId="4A36F99E" w14:textId="0D6F76C8" w:rsidR="00B675F3" w:rsidRPr="00B675F3" w:rsidRDefault="00A80949" w:rsidP="003A0128">
      <w:pPr>
        <w:widowControl w:val="0"/>
        <w:numPr>
          <w:ilvl w:val="0"/>
          <w:numId w:val="18"/>
        </w:numPr>
        <w:tabs>
          <w:tab w:val="clear" w:pos="360"/>
        </w:tabs>
        <w:snapToGrid w:val="0"/>
        <w:spacing w:before="120"/>
        <w:rPr>
          <w:rFonts w:asciiTheme="minorHAnsi" w:hAnsiTheme="minorHAnsi" w:cstheme="minorHAnsi"/>
          <w:b/>
          <w:sz w:val="24"/>
        </w:rPr>
      </w:pPr>
      <w:r>
        <w:rPr>
          <w:rFonts w:asciiTheme="minorHAnsi" w:hAnsiTheme="minorHAnsi" w:cstheme="minorHAnsi"/>
          <w:b/>
          <w:bCs/>
          <w:sz w:val="24"/>
        </w:rPr>
        <w:t>BILLING AND PAYMENT</w:t>
      </w:r>
      <w:r w:rsidR="00B675F3" w:rsidRPr="00B675F3">
        <w:rPr>
          <w:rFonts w:asciiTheme="minorHAnsi" w:hAnsiTheme="minorHAnsi" w:cstheme="minorHAnsi"/>
          <w:b/>
          <w:bCs/>
          <w:sz w:val="24"/>
        </w:rPr>
        <w:t xml:space="preserve"> </w:t>
      </w:r>
    </w:p>
    <w:p w14:paraId="0A10E3F3" w14:textId="314D1831" w:rsidR="00A80949" w:rsidRDefault="00A80949" w:rsidP="00C9648A">
      <w:pPr>
        <w:widowControl w:val="0"/>
        <w:numPr>
          <w:ilvl w:val="1"/>
          <w:numId w:val="18"/>
        </w:numPr>
        <w:tabs>
          <w:tab w:val="clear" w:pos="1008"/>
        </w:tabs>
        <w:snapToGrid w:val="0"/>
        <w:spacing w:before="120"/>
        <w:rPr>
          <w:rFonts w:asciiTheme="minorHAnsi" w:hAnsiTheme="minorHAnsi" w:cstheme="minorHAnsi"/>
          <w:bCs/>
          <w:sz w:val="24"/>
        </w:rPr>
      </w:pPr>
      <w:r w:rsidRPr="005F71D1">
        <w:rPr>
          <w:rFonts w:asciiTheme="minorHAnsi" w:hAnsiTheme="minorHAnsi" w:cstheme="minorHAnsi"/>
          <w:bCs/>
          <w:sz w:val="24"/>
        </w:rPr>
        <w:t xml:space="preserve">The </w:t>
      </w:r>
      <w:r>
        <w:rPr>
          <w:rFonts w:asciiTheme="minorHAnsi" w:hAnsiTheme="minorHAnsi" w:cstheme="minorHAnsi"/>
          <w:bCs/>
          <w:sz w:val="24"/>
        </w:rPr>
        <w:t xml:space="preserve">Subrecipient shall bill the County monthly using an invoice form </w:t>
      </w:r>
      <w:r w:rsidR="00356712" w:rsidRPr="00E43A00">
        <w:rPr>
          <w:rFonts w:asciiTheme="minorHAnsi" w:hAnsiTheme="minorHAnsi" w:cstheme="minorHAnsi"/>
          <w:bCs/>
          <w:sz w:val="24"/>
          <w:highlight w:val="cyan"/>
        </w:rPr>
        <w:t>&lt;&lt;provided</w:t>
      </w:r>
      <w:commentRangeStart w:id="51"/>
      <w:commentRangeEnd w:id="51"/>
      <w:r w:rsidR="00356712" w:rsidRPr="00E43A00">
        <w:rPr>
          <w:rStyle w:val="CommentReference"/>
          <w:highlight w:val="cyan"/>
        </w:rPr>
        <w:commentReference w:id="51"/>
      </w:r>
      <w:r w:rsidR="00356712" w:rsidRPr="00E43A00">
        <w:rPr>
          <w:rFonts w:asciiTheme="minorHAnsi" w:hAnsiTheme="minorHAnsi" w:cstheme="minorHAnsi"/>
          <w:bCs/>
          <w:sz w:val="24"/>
          <w:highlight w:val="cyan"/>
        </w:rPr>
        <w:t xml:space="preserve"> by</w:t>
      </w:r>
      <w:r w:rsidR="00356712">
        <w:rPr>
          <w:rFonts w:asciiTheme="minorHAnsi" w:hAnsiTheme="minorHAnsi" w:cstheme="minorHAnsi"/>
          <w:bCs/>
          <w:sz w:val="24"/>
          <w:highlight w:val="cyan"/>
        </w:rPr>
        <w:t>&gt;&gt;</w:t>
      </w:r>
      <w:r w:rsidR="00356712" w:rsidRPr="00E43A00">
        <w:rPr>
          <w:rFonts w:asciiTheme="minorHAnsi" w:hAnsiTheme="minorHAnsi" w:cstheme="minorHAnsi"/>
          <w:bCs/>
          <w:sz w:val="24"/>
          <w:highlight w:val="cyan"/>
        </w:rPr>
        <w:t>/</w:t>
      </w:r>
      <w:r w:rsidR="00356712">
        <w:rPr>
          <w:rFonts w:asciiTheme="minorHAnsi" w:hAnsiTheme="minorHAnsi" w:cstheme="minorHAnsi"/>
          <w:bCs/>
          <w:sz w:val="24"/>
          <w:highlight w:val="cyan"/>
        </w:rPr>
        <w:t>&lt;&lt;</w:t>
      </w:r>
      <w:r w:rsidR="00356712" w:rsidRPr="00E43A00">
        <w:rPr>
          <w:rFonts w:asciiTheme="minorHAnsi" w:hAnsiTheme="minorHAnsi" w:cstheme="minorHAnsi"/>
          <w:bCs/>
          <w:sz w:val="24"/>
          <w:highlight w:val="cyan"/>
        </w:rPr>
        <w:t>acceptable to</w:t>
      </w:r>
      <w:r w:rsidR="00356712">
        <w:rPr>
          <w:rFonts w:asciiTheme="minorHAnsi" w:hAnsiTheme="minorHAnsi" w:cstheme="minorHAnsi"/>
          <w:bCs/>
          <w:sz w:val="24"/>
          <w:highlight w:val="cyan"/>
        </w:rPr>
        <w:t>&gt;&gt;</w:t>
      </w:r>
      <w:r w:rsidR="00356712">
        <w:rPr>
          <w:rFonts w:asciiTheme="minorHAnsi" w:hAnsiTheme="minorHAnsi" w:cstheme="minorHAnsi"/>
          <w:bCs/>
          <w:sz w:val="24"/>
        </w:rPr>
        <w:t xml:space="preserve"> </w:t>
      </w:r>
      <w:r>
        <w:rPr>
          <w:rFonts w:asciiTheme="minorHAnsi" w:hAnsiTheme="minorHAnsi" w:cstheme="minorHAnsi"/>
          <w:bCs/>
          <w:sz w:val="24"/>
        </w:rPr>
        <w:t>the County. Each calendar month shall be considered a billing period.</w:t>
      </w:r>
    </w:p>
    <w:p w14:paraId="45058E76" w14:textId="03C8B75F" w:rsidR="00A80949" w:rsidRDefault="00A80949" w:rsidP="00C9648A">
      <w:pPr>
        <w:widowControl w:val="0"/>
        <w:numPr>
          <w:ilvl w:val="1"/>
          <w:numId w:val="18"/>
        </w:numPr>
        <w:tabs>
          <w:tab w:val="clear" w:pos="1008"/>
        </w:tabs>
        <w:snapToGrid w:val="0"/>
        <w:spacing w:before="120"/>
        <w:rPr>
          <w:rFonts w:asciiTheme="minorHAnsi" w:hAnsiTheme="minorHAnsi" w:cstheme="minorHAnsi"/>
          <w:bCs/>
          <w:sz w:val="24"/>
        </w:rPr>
      </w:pPr>
      <w:r>
        <w:rPr>
          <w:rFonts w:asciiTheme="minorHAnsi" w:hAnsiTheme="minorHAnsi" w:cstheme="minorHAnsi"/>
          <w:bCs/>
          <w:sz w:val="24"/>
        </w:rPr>
        <w:t xml:space="preserve">The Subrecipient shall submit invoices to </w:t>
      </w:r>
      <w:r w:rsidR="00613D70" w:rsidRPr="00E43A00">
        <w:rPr>
          <w:rFonts w:asciiTheme="minorHAnsi" w:hAnsiTheme="minorHAnsi" w:cstheme="minorHAnsi"/>
          <w:bCs/>
          <w:sz w:val="24"/>
          <w:highlight w:val="cyan"/>
        </w:rPr>
        <w:t>&lt;&lt;invoice email&gt;&gt;</w:t>
      </w:r>
      <w:r>
        <w:rPr>
          <w:rFonts w:asciiTheme="minorHAnsi" w:hAnsiTheme="minorHAnsi" w:cstheme="minorHAnsi"/>
          <w:bCs/>
          <w:sz w:val="24"/>
        </w:rPr>
        <w:t xml:space="preserve"> no later than fifteen (15) calendar days after each billing period ends.</w:t>
      </w:r>
    </w:p>
    <w:p w14:paraId="01370CA7" w14:textId="34CCD539" w:rsidR="00A80949" w:rsidRDefault="00A80949" w:rsidP="00A80949">
      <w:pPr>
        <w:widowControl w:val="0"/>
        <w:numPr>
          <w:ilvl w:val="1"/>
          <w:numId w:val="18"/>
        </w:numPr>
        <w:snapToGrid w:val="0"/>
        <w:spacing w:before="120"/>
        <w:rPr>
          <w:rFonts w:asciiTheme="minorHAnsi" w:hAnsiTheme="minorHAnsi" w:cstheme="minorHAnsi"/>
          <w:bCs/>
          <w:sz w:val="24"/>
        </w:rPr>
      </w:pPr>
      <w:r>
        <w:rPr>
          <w:rFonts w:asciiTheme="minorHAnsi" w:hAnsiTheme="minorHAnsi" w:cstheme="minorHAnsi"/>
          <w:bCs/>
          <w:sz w:val="24"/>
        </w:rPr>
        <w:t>The Subrecipient shall include the following items with each invoice:</w:t>
      </w:r>
    </w:p>
    <w:p w14:paraId="37ED1698" w14:textId="77777777" w:rsidR="00A80949" w:rsidRDefault="00A80949" w:rsidP="00C9648A">
      <w:pPr>
        <w:widowControl w:val="0"/>
        <w:numPr>
          <w:ilvl w:val="2"/>
          <w:numId w:val="18"/>
        </w:numPr>
        <w:tabs>
          <w:tab w:val="clear" w:pos="1872"/>
        </w:tabs>
        <w:snapToGrid w:val="0"/>
        <w:spacing w:before="120"/>
        <w:rPr>
          <w:rFonts w:asciiTheme="minorHAnsi" w:hAnsiTheme="minorHAnsi" w:cstheme="minorHAnsi"/>
          <w:bCs/>
          <w:sz w:val="24"/>
        </w:rPr>
      </w:pPr>
      <w:r>
        <w:rPr>
          <w:rFonts w:asciiTheme="minorHAnsi" w:hAnsiTheme="minorHAnsi" w:cstheme="minorHAnsi"/>
          <w:bCs/>
          <w:sz w:val="24"/>
        </w:rPr>
        <w:t>The Contract Number.</w:t>
      </w:r>
    </w:p>
    <w:p w14:paraId="1D889A57" w14:textId="77777777" w:rsidR="00A80949" w:rsidRDefault="00A80949" w:rsidP="00C9648A">
      <w:pPr>
        <w:widowControl w:val="0"/>
        <w:numPr>
          <w:ilvl w:val="2"/>
          <w:numId w:val="18"/>
        </w:numPr>
        <w:tabs>
          <w:tab w:val="clear" w:pos="1872"/>
        </w:tabs>
        <w:snapToGrid w:val="0"/>
        <w:spacing w:before="120"/>
        <w:rPr>
          <w:rFonts w:asciiTheme="minorHAnsi" w:hAnsiTheme="minorHAnsi" w:cstheme="minorHAnsi"/>
          <w:bCs/>
          <w:sz w:val="24"/>
        </w:rPr>
      </w:pPr>
      <w:r>
        <w:rPr>
          <w:rFonts w:asciiTheme="minorHAnsi" w:hAnsiTheme="minorHAnsi" w:cstheme="minorHAnsi"/>
          <w:bCs/>
          <w:sz w:val="24"/>
        </w:rPr>
        <w:t>The start and end date of the billing period.</w:t>
      </w:r>
    </w:p>
    <w:p w14:paraId="1C95C7BC" w14:textId="77777777" w:rsidR="00A80949" w:rsidRDefault="00A80949" w:rsidP="00C9648A">
      <w:pPr>
        <w:widowControl w:val="0"/>
        <w:numPr>
          <w:ilvl w:val="2"/>
          <w:numId w:val="18"/>
        </w:numPr>
        <w:tabs>
          <w:tab w:val="clear" w:pos="1872"/>
        </w:tabs>
        <w:snapToGrid w:val="0"/>
        <w:spacing w:before="120"/>
        <w:rPr>
          <w:rFonts w:asciiTheme="minorHAnsi" w:hAnsiTheme="minorHAnsi" w:cstheme="minorHAnsi"/>
          <w:bCs/>
          <w:sz w:val="24"/>
        </w:rPr>
      </w:pPr>
      <w:r>
        <w:rPr>
          <w:rFonts w:asciiTheme="minorHAnsi" w:hAnsiTheme="minorHAnsi" w:cstheme="minorHAnsi"/>
          <w:bCs/>
          <w:sz w:val="24"/>
        </w:rPr>
        <w:t>D</w:t>
      </w:r>
      <w:r w:rsidRPr="005B7CB4">
        <w:rPr>
          <w:rFonts w:asciiTheme="minorHAnsi" w:hAnsiTheme="minorHAnsi" w:cstheme="minorHAnsi"/>
          <w:bCs/>
          <w:sz w:val="24"/>
        </w:rPr>
        <w:t>ocumentation to support the amount of the request for reimbursement</w:t>
      </w:r>
      <w:r>
        <w:rPr>
          <w:rFonts w:asciiTheme="minorHAnsi" w:hAnsiTheme="minorHAnsi" w:cstheme="minorHAnsi"/>
          <w:bCs/>
          <w:sz w:val="24"/>
        </w:rPr>
        <w:t>.</w:t>
      </w:r>
    </w:p>
    <w:p w14:paraId="391C3FC1" w14:textId="77777777" w:rsidR="00A80949" w:rsidRPr="006A1785" w:rsidRDefault="00A80949" w:rsidP="00C9648A">
      <w:pPr>
        <w:widowControl w:val="0"/>
        <w:numPr>
          <w:ilvl w:val="2"/>
          <w:numId w:val="18"/>
        </w:numPr>
        <w:tabs>
          <w:tab w:val="clear" w:pos="1872"/>
        </w:tabs>
        <w:snapToGrid w:val="0"/>
        <w:spacing w:before="120"/>
        <w:rPr>
          <w:rFonts w:asciiTheme="minorHAnsi" w:hAnsiTheme="minorHAnsi" w:cstheme="minorHAnsi"/>
          <w:bCs/>
          <w:sz w:val="24"/>
        </w:rPr>
      </w:pPr>
      <w:bookmarkStart w:id="52" w:name="_Hlk146617957"/>
      <w:commentRangeStart w:id="53"/>
      <w:r w:rsidRPr="006A1785">
        <w:rPr>
          <w:rFonts w:asciiTheme="minorHAnsi" w:hAnsiTheme="minorHAnsi" w:cstheme="minorHAnsi"/>
          <w:bCs/>
          <w:sz w:val="24"/>
        </w:rPr>
        <w:t>A brief narrative of the services provided, including:</w:t>
      </w:r>
      <w:commentRangeEnd w:id="53"/>
      <w:r w:rsidR="006A1785">
        <w:rPr>
          <w:rStyle w:val="CommentReference"/>
        </w:rPr>
        <w:commentReference w:id="53"/>
      </w:r>
    </w:p>
    <w:p w14:paraId="0BC69B65" w14:textId="0C8EB4D0" w:rsidR="00A80949" w:rsidRPr="006A1785" w:rsidRDefault="006A1785" w:rsidP="00A80949">
      <w:pPr>
        <w:widowControl w:val="0"/>
        <w:numPr>
          <w:ilvl w:val="3"/>
          <w:numId w:val="18"/>
        </w:numPr>
        <w:snapToGrid w:val="0"/>
        <w:spacing w:before="120"/>
        <w:rPr>
          <w:rFonts w:asciiTheme="minorHAnsi" w:hAnsiTheme="minorHAnsi" w:cstheme="minorHAnsi"/>
          <w:bCs/>
          <w:sz w:val="24"/>
        </w:rPr>
      </w:pPr>
      <w:r w:rsidRPr="006A1785">
        <w:rPr>
          <w:rFonts w:asciiTheme="minorHAnsi" w:hAnsiTheme="minorHAnsi" w:cstheme="minorHAnsi"/>
          <w:bCs/>
          <w:sz w:val="24"/>
          <w:highlight w:val="cyan"/>
        </w:rPr>
        <w:t>&lt;&lt;</w:t>
      </w:r>
      <w:r w:rsidR="00A80949" w:rsidRPr="006A1785">
        <w:rPr>
          <w:rFonts w:asciiTheme="minorHAnsi" w:hAnsiTheme="minorHAnsi" w:cstheme="minorHAnsi"/>
          <w:bCs/>
          <w:sz w:val="24"/>
          <w:highlight w:val="cyan"/>
        </w:rPr>
        <w:t>Number of eligible individuals served.</w:t>
      </w:r>
      <w:r w:rsidRPr="006A1785">
        <w:rPr>
          <w:rFonts w:asciiTheme="minorHAnsi" w:hAnsiTheme="minorHAnsi" w:cstheme="minorHAnsi"/>
          <w:bCs/>
          <w:sz w:val="24"/>
          <w:highlight w:val="cyan"/>
        </w:rPr>
        <w:t>&gt;&gt;</w:t>
      </w:r>
    </w:p>
    <w:p w14:paraId="5D4421B8" w14:textId="21001AD1" w:rsidR="00A80949" w:rsidRPr="006A1785" w:rsidRDefault="006A1785" w:rsidP="00A80949">
      <w:pPr>
        <w:widowControl w:val="0"/>
        <w:numPr>
          <w:ilvl w:val="3"/>
          <w:numId w:val="18"/>
        </w:numPr>
        <w:snapToGrid w:val="0"/>
        <w:spacing w:before="120"/>
        <w:rPr>
          <w:rFonts w:asciiTheme="minorHAnsi" w:hAnsiTheme="minorHAnsi" w:cstheme="minorHAnsi"/>
          <w:bCs/>
          <w:sz w:val="24"/>
        </w:rPr>
      </w:pPr>
      <w:r w:rsidRPr="006A1785">
        <w:rPr>
          <w:rFonts w:asciiTheme="minorHAnsi" w:hAnsiTheme="minorHAnsi" w:cstheme="minorHAnsi"/>
          <w:bCs/>
          <w:sz w:val="24"/>
          <w:highlight w:val="cyan"/>
        </w:rPr>
        <w:t>&lt;&lt;</w:t>
      </w:r>
      <w:r w:rsidR="00A80949" w:rsidRPr="006A1785">
        <w:rPr>
          <w:rFonts w:asciiTheme="minorHAnsi" w:hAnsiTheme="minorHAnsi" w:cstheme="minorHAnsi"/>
          <w:bCs/>
          <w:sz w:val="24"/>
          <w:highlight w:val="cyan"/>
        </w:rPr>
        <w:t>The types of services provided to eligible individuals.</w:t>
      </w:r>
      <w:r w:rsidRPr="006A1785">
        <w:rPr>
          <w:rFonts w:asciiTheme="minorHAnsi" w:hAnsiTheme="minorHAnsi" w:cstheme="minorHAnsi"/>
          <w:bCs/>
          <w:sz w:val="24"/>
          <w:highlight w:val="cyan"/>
        </w:rPr>
        <w:t>&gt;&gt;</w:t>
      </w:r>
    </w:p>
    <w:p w14:paraId="19CE7A3F" w14:textId="416F0F2D" w:rsidR="00A80949" w:rsidRPr="006A1785" w:rsidRDefault="006A1785" w:rsidP="00A80949">
      <w:pPr>
        <w:widowControl w:val="0"/>
        <w:numPr>
          <w:ilvl w:val="3"/>
          <w:numId w:val="18"/>
        </w:numPr>
        <w:snapToGrid w:val="0"/>
        <w:spacing w:before="120"/>
        <w:rPr>
          <w:rFonts w:asciiTheme="minorHAnsi" w:hAnsiTheme="minorHAnsi" w:cstheme="minorHAnsi"/>
          <w:bCs/>
          <w:sz w:val="24"/>
        </w:rPr>
      </w:pPr>
      <w:r w:rsidRPr="006A1785">
        <w:rPr>
          <w:rFonts w:asciiTheme="minorHAnsi" w:hAnsiTheme="minorHAnsi" w:cstheme="minorHAnsi"/>
          <w:bCs/>
          <w:sz w:val="24"/>
          <w:highlight w:val="cyan"/>
        </w:rPr>
        <w:t>&lt;&lt;</w:t>
      </w:r>
      <w:r w:rsidR="00A80949" w:rsidRPr="006A1785">
        <w:rPr>
          <w:rFonts w:asciiTheme="minorHAnsi" w:hAnsiTheme="minorHAnsi" w:cstheme="minorHAnsi"/>
          <w:bCs/>
          <w:sz w:val="24"/>
          <w:highlight w:val="cyan"/>
        </w:rPr>
        <w:t>Information required to be reported monthly in Exhibit A – Statement of Work, and documentation to support the reported information.</w:t>
      </w:r>
      <w:r w:rsidRPr="006A1785">
        <w:rPr>
          <w:rFonts w:asciiTheme="minorHAnsi" w:hAnsiTheme="minorHAnsi" w:cstheme="minorHAnsi"/>
          <w:bCs/>
          <w:sz w:val="24"/>
          <w:highlight w:val="cyan"/>
        </w:rPr>
        <w:t>&gt;&gt;</w:t>
      </w:r>
      <w:bookmarkEnd w:id="52"/>
    </w:p>
    <w:p w14:paraId="213473AB" w14:textId="77777777" w:rsidR="00A80949" w:rsidRDefault="00A80949" w:rsidP="00C9648A">
      <w:pPr>
        <w:widowControl w:val="0"/>
        <w:numPr>
          <w:ilvl w:val="1"/>
          <w:numId w:val="18"/>
        </w:numPr>
        <w:tabs>
          <w:tab w:val="clear" w:pos="1008"/>
        </w:tabs>
        <w:snapToGrid w:val="0"/>
        <w:spacing w:before="120"/>
        <w:rPr>
          <w:rFonts w:asciiTheme="minorHAnsi" w:hAnsiTheme="minorHAnsi" w:cstheme="minorHAnsi"/>
          <w:bCs/>
          <w:sz w:val="24"/>
        </w:rPr>
      </w:pPr>
      <w:r>
        <w:rPr>
          <w:rFonts w:asciiTheme="minorHAnsi" w:hAnsiTheme="minorHAnsi" w:cstheme="minorHAnsi"/>
          <w:bCs/>
          <w:sz w:val="24"/>
        </w:rPr>
        <w:t>The County shall issue payment no later than thirty (30) calendar days after receipt of a properly completed invoice. Invoices that are incomplete or missing required documentation may result in delayed payment.</w:t>
      </w:r>
    </w:p>
    <w:p w14:paraId="7446241C" w14:textId="0DCB3FF9" w:rsidR="00A80949" w:rsidRDefault="00A80949" w:rsidP="00C9648A">
      <w:pPr>
        <w:widowControl w:val="0"/>
        <w:numPr>
          <w:ilvl w:val="1"/>
          <w:numId w:val="18"/>
        </w:numPr>
        <w:tabs>
          <w:tab w:val="clear" w:pos="1008"/>
        </w:tabs>
        <w:snapToGrid w:val="0"/>
        <w:spacing w:before="120"/>
        <w:rPr>
          <w:rFonts w:asciiTheme="minorHAnsi" w:hAnsiTheme="minorHAnsi" w:cstheme="minorHAnsi"/>
          <w:bCs/>
          <w:sz w:val="24"/>
        </w:rPr>
      </w:pPr>
      <w:r>
        <w:rPr>
          <w:rFonts w:asciiTheme="minorHAnsi" w:hAnsiTheme="minorHAnsi" w:cstheme="minorHAnsi"/>
          <w:bCs/>
          <w:sz w:val="24"/>
        </w:rPr>
        <w:t>The County reserves the right to modify the invoice form as necessary. The County will provide any revisions or changes to the Subrecipient in a timely manner.</w:t>
      </w:r>
    </w:p>
    <w:p w14:paraId="41E440D4" w14:textId="55274E57" w:rsidR="00A80949" w:rsidRDefault="00A80949" w:rsidP="00C9648A">
      <w:pPr>
        <w:widowControl w:val="0"/>
        <w:numPr>
          <w:ilvl w:val="1"/>
          <w:numId w:val="18"/>
        </w:numPr>
        <w:tabs>
          <w:tab w:val="clear" w:pos="1008"/>
        </w:tabs>
        <w:snapToGrid w:val="0"/>
        <w:spacing w:before="120"/>
        <w:rPr>
          <w:rFonts w:asciiTheme="minorHAnsi" w:hAnsiTheme="minorHAnsi" w:cstheme="minorHAnsi"/>
          <w:bCs/>
          <w:sz w:val="24"/>
        </w:rPr>
      </w:pPr>
      <w:r>
        <w:rPr>
          <w:rFonts w:asciiTheme="minorHAnsi" w:hAnsiTheme="minorHAnsi" w:cstheme="minorHAnsi"/>
          <w:b/>
          <w:sz w:val="24"/>
        </w:rPr>
        <w:t xml:space="preserve">Fiscal Year End. </w:t>
      </w:r>
      <w:r>
        <w:rPr>
          <w:rFonts w:asciiTheme="minorHAnsi" w:hAnsiTheme="minorHAnsi" w:cstheme="minorHAnsi"/>
          <w:bCs/>
          <w:sz w:val="24"/>
        </w:rPr>
        <w:t>The Subrecipient shall:</w:t>
      </w:r>
    </w:p>
    <w:p w14:paraId="6C97EC31" w14:textId="604D6A70" w:rsidR="00A80949" w:rsidRPr="00861617" w:rsidRDefault="00F45308" w:rsidP="00C9648A">
      <w:pPr>
        <w:widowControl w:val="0"/>
        <w:numPr>
          <w:ilvl w:val="2"/>
          <w:numId w:val="18"/>
        </w:numPr>
        <w:tabs>
          <w:tab w:val="clear" w:pos="1872"/>
        </w:tabs>
        <w:snapToGrid w:val="0"/>
        <w:spacing w:before="120"/>
        <w:rPr>
          <w:rFonts w:asciiTheme="minorHAnsi" w:hAnsiTheme="minorHAnsi" w:cstheme="minorHAnsi"/>
          <w:bCs/>
          <w:sz w:val="24"/>
        </w:rPr>
      </w:pPr>
      <w:bookmarkStart w:id="54" w:name="_Hlk146618599"/>
      <w:r w:rsidRPr="00861617">
        <w:rPr>
          <w:rFonts w:asciiTheme="minorHAnsi" w:hAnsiTheme="minorHAnsi" w:cstheme="minorHAnsi"/>
          <w:bCs/>
          <w:sz w:val="24"/>
        </w:rPr>
        <w:t xml:space="preserve">For the final </w:t>
      </w:r>
      <w:r w:rsidR="00A80949" w:rsidRPr="00861617">
        <w:rPr>
          <w:rFonts w:asciiTheme="minorHAnsi" w:hAnsiTheme="minorHAnsi" w:cstheme="minorHAnsi"/>
          <w:bCs/>
          <w:sz w:val="24"/>
        </w:rPr>
        <w:t xml:space="preserve">invoice </w:t>
      </w:r>
      <w:r w:rsidRPr="00861617">
        <w:rPr>
          <w:rFonts w:asciiTheme="minorHAnsi" w:hAnsiTheme="minorHAnsi" w:cstheme="minorHAnsi"/>
          <w:bCs/>
          <w:sz w:val="24"/>
        </w:rPr>
        <w:t xml:space="preserve">of </w:t>
      </w:r>
      <w:r w:rsidR="00A80949" w:rsidRPr="00861617">
        <w:rPr>
          <w:rFonts w:asciiTheme="minorHAnsi" w:hAnsiTheme="minorHAnsi" w:cstheme="minorHAnsi"/>
          <w:bCs/>
          <w:sz w:val="24"/>
        </w:rPr>
        <w:t xml:space="preserve">the </w:t>
      </w:r>
      <w:r w:rsidRPr="00861617">
        <w:rPr>
          <w:rFonts w:asciiTheme="minorHAnsi" w:hAnsiTheme="minorHAnsi" w:cstheme="minorHAnsi"/>
          <w:bCs/>
          <w:sz w:val="24"/>
        </w:rPr>
        <w:t xml:space="preserve">current </w:t>
      </w:r>
      <w:r w:rsidR="00A80949" w:rsidRPr="00861617">
        <w:rPr>
          <w:rFonts w:asciiTheme="minorHAnsi" w:hAnsiTheme="minorHAnsi" w:cstheme="minorHAnsi"/>
          <w:bCs/>
          <w:sz w:val="24"/>
        </w:rPr>
        <w:t>calendar year</w:t>
      </w:r>
      <w:r w:rsidRPr="00861617">
        <w:rPr>
          <w:rFonts w:asciiTheme="minorHAnsi" w:hAnsiTheme="minorHAnsi" w:cstheme="minorHAnsi"/>
          <w:bCs/>
          <w:sz w:val="24"/>
        </w:rPr>
        <w:t>, submit the invoice to the County by no later</w:t>
      </w:r>
      <w:r w:rsidR="00A80949" w:rsidRPr="00861617">
        <w:rPr>
          <w:rFonts w:asciiTheme="minorHAnsi" w:hAnsiTheme="minorHAnsi" w:cstheme="minorHAnsi"/>
          <w:bCs/>
          <w:sz w:val="24"/>
        </w:rPr>
        <w:t xml:space="preserve"> than </w:t>
      </w:r>
      <w:r w:rsidRPr="00861617">
        <w:rPr>
          <w:rFonts w:asciiTheme="minorHAnsi" w:hAnsiTheme="minorHAnsi" w:cstheme="minorHAnsi"/>
          <w:bCs/>
          <w:sz w:val="24"/>
        </w:rPr>
        <w:t>January 7</w:t>
      </w:r>
      <w:r w:rsidRPr="00861617">
        <w:rPr>
          <w:rFonts w:asciiTheme="minorHAnsi" w:hAnsiTheme="minorHAnsi" w:cstheme="minorHAnsi"/>
          <w:bCs/>
          <w:sz w:val="24"/>
          <w:vertAlign w:val="superscript"/>
        </w:rPr>
        <w:t>th</w:t>
      </w:r>
      <w:r w:rsidRPr="00861617">
        <w:rPr>
          <w:rFonts w:asciiTheme="minorHAnsi" w:hAnsiTheme="minorHAnsi" w:cstheme="minorHAnsi"/>
          <w:bCs/>
          <w:sz w:val="24"/>
        </w:rPr>
        <w:t xml:space="preserve"> of the new year </w:t>
      </w:r>
      <w:proofErr w:type="gramStart"/>
      <w:r w:rsidRPr="00861617">
        <w:rPr>
          <w:rFonts w:asciiTheme="minorHAnsi" w:hAnsiTheme="minorHAnsi" w:cstheme="minorHAnsi"/>
          <w:bCs/>
          <w:sz w:val="24"/>
        </w:rPr>
        <w:t>in order to</w:t>
      </w:r>
      <w:proofErr w:type="gramEnd"/>
      <w:r w:rsidRPr="00861617">
        <w:rPr>
          <w:rFonts w:asciiTheme="minorHAnsi" w:hAnsiTheme="minorHAnsi" w:cstheme="minorHAnsi"/>
          <w:bCs/>
          <w:sz w:val="24"/>
        </w:rPr>
        <w:t xml:space="preserve"> ensure final payment is accrued.</w:t>
      </w:r>
      <w:bookmarkEnd w:id="54"/>
      <w:r w:rsidRPr="00861617">
        <w:rPr>
          <w:rFonts w:asciiTheme="minorHAnsi" w:hAnsiTheme="minorHAnsi" w:cstheme="minorHAnsi"/>
          <w:bCs/>
          <w:sz w:val="24"/>
        </w:rPr>
        <w:t xml:space="preserve">   </w:t>
      </w:r>
    </w:p>
    <w:p w14:paraId="1B4CF237" w14:textId="77777777" w:rsidR="00A80949" w:rsidRDefault="00A80949" w:rsidP="00C9648A">
      <w:pPr>
        <w:widowControl w:val="0"/>
        <w:numPr>
          <w:ilvl w:val="2"/>
          <w:numId w:val="18"/>
        </w:numPr>
        <w:tabs>
          <w:tab w:val="clear" w:pos="1872"/>
        </w:tabs>
        <w:snapToGrid w:val="0"/>
        <w:spacing w:before="120"/>
        <w:rPr>
          <w:rFonts w:asciiTheme="minorHAnsi" w:hAnsiTheme="minorHAnsi" w:cstheme="minorHAnsi"/>
          <w:bCs/>
          <w:sz w:val="24"/>
        </w:rPr>
      </w:pPr>
      <w:r>
        <w:rPr>
          <w:rFonts w:asciiTheme="minorHAnsi" w:hAnsiTheme="minorHAnsi" w:cstheme="minorHAnsi"/>
          <w:bCs/>
          <w:sz w:val="24"/>
        </w:rPr>
        <w:t xml:space="preserve">For Agreements ending in any month other than December, submit the final invoice no later than the specific date to be provided by the County. </w:t>
      </w:r>
    </w:p>
    <w:p w14:paraId="0157B7F9" w14:textId="77777777" w:rsidR="00B675F3" w:rsidRPr="00613D70" w:rsidRDefault="00B675F3" w:rsidP="003A0128">
      <w:pPr>
        <w:widowControl w:val="0"/>
        <w:numPr>
          <w:ilvl w:val="0"/>
          <w:numId w:val="18"/>
        </w:numPr>
        <w:tabs>
          <w:tab w:val="clear" w:pos="360"/>
        </w:tabs>
        <w:snapToGrid w:val="0"/>
        <w:spacing w:before="120"/>
        <w:rPr>
          <w:rFonts w:asciiTheme="minorHAnsi" w:hAnsiTheme="minorHAnsi" w:cstheme="minorHAnsi"/>
          <w:b/>
          <w:bCs/>
          <w:sz w:val="24"/>
          <w:highlight w:val="cyan"/>
        </w:rPr>
      </w:pPr>
      <w:commentRangeStart w:id="55"/>
      <w:r w:rsidRPr="00613D70">
        <w:rPr>
          <w:rFonts w:asciiTheme="minorHAnsi" w:hAnsiTheme="minorHAnsi" w:cstheme="minorHAnsi"/>
          <w:b/>
          <w:bCs/>
          <w:sz w:val="24"/>
          <w:highlight w:val="cyan"/>
        </w:rPr>
        <w:t xml:space="preserve">ADD ADDITIONAL REQUIREMENTS WHEN REQUIRED STARTING HERE </w:t>
      </w:r>
      <w:commentRangeEnd w:id="55"/>
      <w:r w:rsidRPr="00613D70">
        <w:rPr>
          <w:rFonts w:asciiTheme="minorHAnsi" w:hAnsiTheme="minorHAnsi" w:cstheme="minorHAnsi"/>
          <w:sz w:val="24"/>
          <w:highlight w:val="cyan"/>
        </w:rPr>
        <w:commentReference w:id="55"/>
      </w:r>
    </w:p>
    <w:p w14:paraId="01B4650D" w14:textId="70E90891" w:rsidR="005463A9" w:rsidRDefault="005463A9">
      <w:pPr>
        <w:rPr>
          <w:rFonts w:asciiTheme="minorHAnsi" w:eastAsia="Calibri" w:hAnsiTheme="minorHAnsi" w:cstheme="minorHAnsi"/>
          <w:b/>
          <w:bCs/>
          <w:sz w:val="24"/>
        </w:rPr>
      </w:pPr>
      <w:r>
        <w:rPr>
          <w:rFonts w:asciiTheme="minorHAnsi" w:eastAsia="Calibri" w:hAnsiTheme="minorHAnsi" w:cstheme="minorHAnsi"/>
          <w:b/>
          <w:bCs/>
          <w:sz w:val="24"/>
        </w:rPr>
        <w:br w:type="page"/>
      </w:r>
    </w:p>
    <w:p w14:paraId="7EE8DC7C" w14:textId="5BE88147" w:rsidR="00DD3991" w:rsidRPr="00DD3991" w:rsidRDefault="00DD3991" w:rsidP="00DD3991">
      <w:pPr>
        <w:pBdr>
          <w:bottom w:val="single" w:sz="4" w:space="1" w:color="auto"/>
        </w:pBdr>
        <w:spacing w:after="5" w:line="248" w:lineRule="auto"/>
        <w:ind w:right="23"/>
        <w:jc w:val="both"/>
        <w:rPr>
          <w:rFonts w:asciiTheme="minorHAnsi" w:eastAsia="Calibri" w:hAnsiTheme="minorHAnsi" w:cstheme="minorHAnsi"/>
          <w:sz w:val="24"/>
        </w:rPr>
      </w:pPr>
      <w:r w:rsidRPr="00DD3991">
        <w:rPr>
          <w:rFonts w:asciiTheme="minorHAnsi" w:eastAsia="Calibri" w:hAnsiTheme="minorHAnsi" w:cstheme="minorHAnsi"/>
          <w:b/>
          <w:bCs/>
          <w:sz w:val="24"/>
        </w:rPr>
        <w:lastRenderedPageBreak/>
        <w:t xml:space="preserve">EXHIBIT </w:t>
      </w:r>
      <w:r w:rsidR="00F6665F">
        <w:rPr>
          <w:rFonts w:asciiTheme="minorHAnsi" w:eastAsia="Calibri" w:hAnsiTheme="minorHAnsi" w:cstheme="minorHAnsi"/>
          <w:b/>
          <w:bCs/>
          <w:sz w:val="24"/>
        </w:rPr>
        <w:t>C</w:t>
      </w:r>
      <w:r w:rsidRPr="00DD3991">
        <w:rPr>
          <w:rFonts w:asciiTheme="minorHAnsi" w:eastAsia="Calibri" w:hAnsiTheme="minorHAnsi" w:cstheme="minorHAnsi"/>
          <w:b/>
          <w:bCs/>
          <w:sz w:val="24"/>
        </w:rPr>
        <w:t xml:space="preserve"> – GENERAL TERMS &amp; CONDITIONS</w:t>
      </w:r>
    </w:p>
    <w:p w14:paraId="66C75D23" w14:textId="6719E153" w:rsidR="00DD3991" w:rsidRPr="00DD3991" w:rsidRDefault="00DD3991" w:rsidP="003A0128">
      <w:pPr>
        <w:numPr>
          <w:ilvl w:val="0"/>
          <w:numId w:val="19"/>
        </w:numPr>
        <w:tabs>
          <w:tab w:val="clear" w:pos="360"/>
        </w:tabs>
        <w:spacing w:before="120"/>
        <w:rPr>
          <w:rFonts w:asciiTheme="minorHAnsi" w:eastAsia="Calibri" w:hAnsiTheme="minorHAnsi" w:cstheme="minorHAnsi"/>
          <w:b/>
          <w:bCs/>
          <w:sz w:val="24"/>
        </w:rPr>
      </w:pPr>
      <w:r w:rsidRPr="00DD3991">
        <w:rPr>
          <w:rFonts w:asciiTheme="minorHAnsi" w:eastAsia="Calibri" w:hAnsiTheme="minorHAnsi" w:cstheme="minorHAnsi"/>
          <w:b/>
          <w:bCs/>
          <w:sz w:val="24"/>
        </w:rPr>
        <w:t xml:space="preserve">Amendments. </w:t>
      </w:r>
      <w:r w:rsidRPr="00DD3991">
        <w:rPr>
          <w:rFonts w:asciiTheme="minorHAnsi" w:eastAsia="Calibri" w:hAnsiTheme="minorHAnsi" w:cstheme="minorHAnsi"/>
          <w:sz w:val="24"/>
        </w:rPr>
        <w:t>All amendments to this Agreement shall be in writing and approved by</w:t>
      </w:r>
      <w:r w:rsidR="00A646DB">
        <w:rPr>
          <w:rFonts w:asciiTheme="minorHAnsi" w:eastAsia="Calibri" w:hAnsiTheme="minorHAnsi" w:cstheme="minorHAnsi"/>
          <w:sz w:val="24"/>
        </w:rPr>
        <w:t xml:space="preserve"> the</w:t>
      </w:r>
      <w:r w:rsidRPr="00DD3991">
        <w:rPr>
          <w:rFonts w:asciiTheme="minorHAnsi" w:eastAsia="Calibri" w:hAnsiTheme="minorHAnsi" w:cstheme="minorHAnsi"/>
          <w:sz w:val="24"/>
        </w:rPr>
        <w:t xml:space="preserve"> County. </w:t>
      </w:r>
    </w:p>
    <w:p w14:paraId="51181144" w14:textId="39B3B4ED" w:rsidR="00DD3991" w:rsidRPr="00040467" w:rsidRDefault="00DD3991" w:rsidP="003A0128">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t xml:space="preserve">Applicable Law and Venue. </w:t>
      </w:r>
      <w:r w:rsidRPr="00DE1F99">
        <w:rPr>
          <w:rFonts w:asciiTheme="minorHAnsi" w:hAnsiTheme="minorHAnsi" w:cstheme="minorHAnsi"/>
          <w:sz w:val="24"/>
        </w:rPr>
        <w:t>This Agreement shall be governed, construed, and interpreted according to the laws of the State of Washington</w:t>
      </w:r>
      <w:r w:rsidR="009E052A" w:rsidRPr="00DE1F99">
        <w:rPr>
          <w:rFonts w:asciiTheme="minorHAnsi" w:hAnsiTheme="minorHAnsi" w:cstheme="minorHAnsi"/>
          <w:sz w:val="24"/>
        </w:rPr>
        <w:t xml:space="preserve">. </w:t>
      </w:r>
      <w:r w:rsidRPr="00DE1F99">
        <w:rPr>
          <w:rFonts w:asciiTheme="minorHAnsi" w:hAnsiTheme="minorHAnsi" w:cstheme="minorHAnsi"/>
          <w:sz w:val="24"/>
        </w:rPr>
        <w:t xml:space="preserve">In the event either Subrecipient or County deems it necessary to institute legal action or </w:t>
      </w:r>
      <w:r w:rsidRPr="00040467">
        <w:rPr>
          <w:rFonts w:asciiTheme="minorHAnsi" w:hAnsiTheme="minorHAnsi" w:cstheme="minorHAnsi"/>
          <w:sz w:val="24"/>
        </w:rPr>
        <w:t>proceedings to enforce any right or obligation under this Agreement, Subrecipient and County agree that any such action or proceedings shall be brought in Pierce County Superior Court</w:t>
      </w:r>
      <w:r w:rsidR="009E052A" w:rsidRPr="00040467">
        <w:rPr>
          <w:rFonts w:asciiTheme="minorHAnsi" w:hAnsiTheme="minorHAnsi" w:cstheme="minorHAnsi"/>
          <w:sz w:val="24"/>
        </w:rPr>
        <w:t xml:space="preserve">. </w:t>
      </w:r>
      <w:r w:rsidRPr="00040467">
        <w:rPr>
          <w:rFonts w:asciiTheme="minorHAnsi" w:hAnsiTheme="minorHAnsi" w:cstheme="minorHAnsi"/>
          <w:sz w:val="24"/>
        </w:rPr>
        <w:t>Subrecipient and County shall be responsible for their own attorney’s fees and costs.</w:t>
      </w:r>
    </w:p>
    <w:p w14:paraId="1E685996" w14:textId="77777777" w:rsidR="00B52AAF" w:rsidRPr="00B52AAF" w:rsidRDefault="00E77372" w:rsidP="003A0128">
      <w:pPr>
        <w:pStyle w:val="ListParagraph"/>
        <w:numPr>
          <w:ilvl w:val="0"/>
          <w:numId w:val="19"/>
        </w:numPr>
        <w:tabs>
          <w:tab w:val="clear" w:pos="360"/>
        </w:tabs>
        <w:spacing w:before="120"/>
        <w:rPr>
          <w:rFonts w:asciiTheme="minorHAnsi" w:hAnsiTheme="minorHAnsi" w:cstheme="minorHAnsi"/>
          <w:b/>
          <w:bCs/>
          <w:sz w:val="24"/>
        </w:rPr>
      </w:pPr>
      <w:r w:rsidRPr="008B49AD">
        <w:rPr>
          <w:rFonts w:asciiTheme="minorHAnsi" w:hAnsiTheme="minorHAnsi" w:cstheme="minorHAnsi"/>
          <w:b/>
          <w:bCs/>
          <w:sz w:val="24"/>
        </w:rPr>
        <w:t>Assignment and Subcontracting</w:t>
      </w:r>
      <w:r w:rsidR="00DD3991" w:rsidRPr="00040467">
        <w:rPr>
          <w:rFonts w:asciiTheme="minorHAnsi" w:hAnsiTheme="minorHAnsi" w:cstheme="minorHAnsi"/>
          <w:b/>
          <w:bCs/>
          <w:sz w:val="24"/>
        </w:rPr>
        <w:t xml:space="preserve">. </w:t>
      </w:r>
      <w:r w:rsidR="00DD3991" w:rsidRPr="00040467">
        <w:rPr>
          <w:rFonts w:asciiTheme="minorHAnsi" w:hAnsiTheme="minorHAnsi" w:cstheme="minorHAnsi"/>
          <w:sz w:val="24"/>
        </w:rPr>
        <w:t xml:space="preserve">No portion of this Agreement may be assigned to any other individual, firm, or entity without the prior express written approval of County. </w:t>
      </w:r>
      <w:r w:rsidR="00CD3F9F">
        <w:rPr>
          <w:rFonts w:asciiTheme="minorHAnsi" w:hAnsiTheme="minorHAnsi" w:cstheme="minorHAnsi"/>
          <w:sz w:val="24"/>
        </w:rPr>
        <w:t>The County has the right to request copies of all subcontracts, agreements, or memorandum of understandings if subcontracting is approved.</w:t>
      </w:r>
      <w:r w:rsidR="00DE7331">
        <w:rPr>
          <w:rFonts w:asciiTheme="minorHAnsi" w:hAnsiTheme="minorHAnsi" w:cstheme="minorHAnsi"/>
          <w:sz w:val="24"/>
        </w:rPr>
        <w:t xml:space="preserve"> </w:t>
      </w:r>
    </w:p>
    <w:p w14:paraId="218F5AEC" w14:textId="7E806324" w:rsidR="00DD3991" w:rsidRPr="00F155BB" w:rsidRDefault="00B52AAF" w:rsidP="00B52AAF">
      <w:pPr>
        <w:spacing w:before="120"/>
        <w:ind w:left="360"/>
        <w:rPr>
          <w:rFonts w:asciiTheme="minorHAnsi" w:hAnsiTheme="minorHAnsi" w:cstheme="minorHAnsi"/>
          <w:b/>
          <w:bCs/>
          <w:sz w:val="24"/>
        </w:rPr>
      </w:pPr>
      <w:r w:rsidRPr="00B52AAF">
        <w:rPr>
          <w:rFonts w:asciiTheme="minorHAnsi" w:hAnsiTheme="minorHAnsi" w:cstheme="minorHAnsi"/>
          <w:sz w:val="24"/>
        </w:rPr>
        <w:t>In addition, all Subcontracts must be in writing and specify all responsibilities and requirements appropriate to the service or activity delegated under the Subcontract and must incorporate or include all terms and conditions of this Agreement.</w:t>
      </w:r>
      <w:r w:rsidRPr="00B52AAF">
        <w:rPr>
          <w:rFonts w:cstheme="minorHAnsi"/>
          <w:sz w:val="24"/>
        </w:rPr>
        <w:t xml:space="preserve"> </w:t>
      </w:r>
      <w:r w:rsidRPr="00B52AAF">
        <w:rPr>
          <w:rFonts w:asciiTheme="minorHAnsi" w:hAnsiTheme="minorHAnsi" w:cstheme="minorHAnsi"/>
          <w:sz w:val="24"/>
        </w:rPr>
        <w:t>No</w:t>
      </w:r>
      <w:r w:rsidRPr="00B52AAF">
        <w:rPr>
          <w:rFonts w:cstheme="minorHAnsi"/>
          <w:sz w:val="24"/>
        </w:rPr>
        <w:t xml:space="preserve"> s</w:t>
      </w:r>
      <w:r w:rsidRPr="00B52AAF">
        <w:rPr>
          <w:rFonts w:asciiTheme="minorHAnsi" w:hAnsiTheme="minorHAnsi" w:cstheme="minorHAnsi"/>
          <w:sz w:val="24"/>
        </w:rPr>
        <w:t xml:space="preserve">ubcontract terminates the legal responsibility of the Subrecipient to the County to perform the terms of this Agreement.  The Subrecipient shall be responsible for </w:t>
      </w:r>
      <w:r w:rsidRPr="00F155BB">
        <w:rPr>
          <w:rFonts w:asciiTheme="minorHAnsi" w:hAnsiTheme="minorHAnsi" w:cstheme="minorHAnsi"/>
          <w:sz w:val="24"/>
        </w:rPr>
        <w:t>the acts and omissions of any Subcontractor, and the Subrecipient is responsible for all contractual obligations, financial or otherwise, to its Subcontractors.  The County has no contractual obligations to any Subcontractor under a contract with the Contractor.</w:t>
      </w:r>
    </w:p>
    <w:p w14:paraId="6622D6EB" w14:textId="593EC316" w:rsidR="00613D70" w:rsidRPr="00F155BB" w:rsidRDefault="00613D70" w:rsidP="00613D70">
      <w:pPr>
        <w:pStyle w:val="ListParagraph"/>
        <w:numPr>
          <w:ilvl w:val="0"/>
          <w:numId w:val="19"/>
        </w:numPr>
        <w:tabs>
          <w:tab w:val="clear" w:pos="360"/>
        </w:tabs>
        <w:spacing w:before="120"/>
        <w:rPr>
          <w:rFonts w:asciiTheme="minorHAnsi" w:hAnsiTheme="minorHAnsi" w:cstheme="minorHAnsi"/>
          <w:b/>
          <w:bCs/>
          <w:sz w:val="24"/>
        </w:rPr>
      </w:pPr>
      <w:bookmarkStart w:id="56" w:name="_Hlk132200536"/>
      <w:r w:rsidRPr="00F155BB">
        <w:rPr>
          <w:rFonts w:asciiTheme="minorHAnsi" w:hAnsiTheme="minorHAnsi" w:cstheme="minorHAnsi"/>
          <w:b/>
          <w:bCs/>
          <w:sz w:val="24"/>
        </w:rPr>
        <w:t xml:space="preserve">Background Checks. </w:t>
      </w:r>
      <w:r w:rsidRPr="00F155BB">
        <w:rPr>
          <w:rFonts w:asciiTheme="minorHAnsi" w:hAnsiTheme="minorHAnsi" w:cstheme="minorHAnsi"/>
          <w:sz w:val="24"/>
        </w:rPr>
        <w:t xml:space="preserve">The Subrecipient shall conduct criminal background checks on all staff, volunteers, and subcontractors’ prior to initiating work with any individual under eighteen years of age, a vulnerable adult as defined in chapter 74.34 RCW, or a vulnerable person as defined in RCW 9.96A.060 who is receiving services under this Agreement. The Subrecipient shall maintain appropriate documentation of all background checks performed in its employees’ files. </w:t>
      </w:r>
    </w:p>
    <w:p w14:paraId="619BE41D" w14:textId="279ED9B6" w:rsidR="00613D70" w:rsidRPr="00076EDD" w:rsidRDefault="00613D70" w:rsidP="00613D70">
      <w:pPr>
        <w:spacing w:before="120"/>
        <w:ind w:left="360"/>
        <w:rPr>
          <w:rFonts w:asciiTheme="minorHAnsi" w:hAnsiTheme="minorHAnsi" w:cstheme="minorHAnsi"/>
          <w:b/>
          <w:bCs/>
          <w:sz w:val="24"/>
        </w:rPr>
      </w:pPr>
      <w:r w:rsidRPr="00F155BB">
        <w:rPr>
          <w:rFonts w:asciiTheme="minorHAnsi" w:hAnsiTheme="minorHAnsi" w:cstheme="minorHAnsi"/>
          <w:sz w:val="24"/>
        </w:rPr>
        <w:t>In addition, when applicable, the Subrecipient shall ensure when employees performing services under this Agreement are required to have specific credentials, licenses, and education, employees meet all required standards and source document verification is maintained in employee files.</w:t>
      </w:r>
      <w:r w:rsidRPr="00076EDD">
        <w:rPr>
          <w:rFonts w:asciiTheme="minorHAnsi" w:hAnsiTheme="minorHAnsi" w:cstheme="minorHAnsi"/>
          <w:sz w:val="24"/>
        </w:rPr>
        <w:t xml:space="preserve"> </w:t>
      </w:r>
      <w:bookmarkEnd w:id="56"/>
    </w:p>
    <w:p w14:paraId="348B1835" w14:textId="3486011C" w:rsidR="00613D70" w:rsidRPr="00A932F1" w:rsidRDefault="00613D70" w:rsidP="00613D70">
      <w:pPr>
        <w:pStyle w:val="GTCTOC"/>
        <w:numPr>
          <w:ilvl w:val="0"/>
          <w:numId w:val="19"/>
        </w:numPr>
        <w:spacing w:before="120"/>
        <w:rPr>
          <w:rStyle w:val="Heading1Char"/>
          <w:rFonts w:asciiTheme="minorHAnsi" w:hAnsiTheme="minorHAnsi" w:cstheme="minorHAnsi"/>
          <w:b/>
          <w:bCs w:val="0"/>
        </w:rPr>
      </w:pPr>
      <w:bookmarkStart w:id="57" w:name="_Hlk146114089"/>
      <w:r w:rsidRPr="00C4546A">
        <w:rPr>
          <w:rFonts w:asciiTheme="minorHAnsi" w:hAnsiTheme="minorHAnsi" w:cstheme="minorHAnsi"/>
          <w:b/>
          <w:bCs/>
        </w:rPr>
        <w:t>Billing Limitations.</w:t>
      </w:r>
      <w:r w:rsidRPr="00A932F1">
        <w:rPr>
          <w:rFonts w:asciiTheme="minorHAnsi" w:hAnsiTheme="minorHAnsi" w:cstheme="minorHAnsi"/>
          <w:b/>
          <w:bCs/>
        </w:rPr>
        <w:t xml:space="preserve"> </w:t>
      </w:r>
      <w:bookmarkStart w:id="58" w:name="_Toc444271484"/>
      <w:bookmarkStart w:id="59" w:name="_Toc447200025"/>
      <w:bookmarkStart w:id="60" w:name="_Toc483213885"/>
      <w:bookmarkStart w:id="61" w:name="_Toc483214026"/>
      <w:bookmarkEnd w:id="57"/>
      <w:r w:rsidRPr="00A932F1">
        <w:rPr>
          <w:rFonts w:asciiTheme="minorHAnsi" w:hAnsiTheme="minorHAnsi" w:cstheme="minorHAnsi"/>
        </w:rPr>
        <w:t xml:space="preserve">The Subrecipient shall submit timely invoices as detailed in Exhibit B. </w:t>
      </w:r>
      <w:r w:rsidRPr="00A932F1">
        <w:rPr>
          <w:rFonts w:asciiTheme="minorHAnsi" w:eastAsia="Arial" w:hAnsiTheme="minorHAnsi" w:cstheme="minorHAnsi"/>
          <w:spacing w:val="-1"/>
          <w:szCs w:val="24"/>
        </w:rPr>
        <w:t>U</w:t>
      </w:r>
      <w:r w:rsidRPr="00A932F1">
        <w:rPr>
          <w:rFonts w:asciiTheme="minorHAnsi" w:eastAsia="Arial" w:hAnsiTheme="minorHAnsi" w:cstheme="minorHAnsi"/>
          <w:szCs w:val="24"/>
        </w:rPr>
        <w:t>n</w:t>
      </w:r>
      <w:r w:rsidRPr="00A932F1">
        <w:rPr>
          <w:rFonts w:asciiTheme="minorHAnsi" w:eastAsia="Arial" w:hAnsiTheme="minorHAnsi" w:cstheme="minorHAnsi"/>
          <w:spacing w:val="-1"/>
          <w:szCs w:val="24"/>
        </w:rPr>
        <w:t>l</w:t>
      </w:r>
      <w:r w:rsidRPr="00A932F1">
        <w:rPr>
          <w:rFonts w:asciiTheme="minorHAnsi" w:eastAsia="Arial" w:hAnsiTheme="minorHAnsi" w:cstheme="minorHAnsi"/>
          <w:szCs w:val="24"/>
        </w:rPr>
        <w:t>ess o</w:t>
      </w:r>
      <w:r w:rsidRPr="00A932F1">
        <w:rPr>
          <w:rFonts w:asciiTheme="minorHAnsi" w:eastAsia="Arial" w:hAnsiTheme="minorHAnsi" w:cstheme="minorHAnsi"/>
          <w:spacing w:val="1"/>
          <w:szCs w:val="24"/>
        </w:rPr>
        <w:t>t</w:t>
      </w:r>
      <w:r w:rsidRPr="00A932F1">
        <w:rPr>
          <w:rFonts w:asciiTheme="minorHAnsi" w:eastAsia="Arial" w:hAnsiTheme="minorHAnsi" w:cstheme="minorHAnsi"/>
          <w:szCs w:val="24"/>
        </w:rPr>
        <w:t>h</w:t>
      </w:r>
      <w:r w:rsidRPr="00A932F1">
        <w:rPr>
          <w:rFonts w:asciiTheme="minorHAnsi" w:eastAsia="Arial" w:hAnsiTheme="minorHAnsi" w:cstheme="minorHAnsi"/>
          <w:spacing w:val="-1"/>
          <w:szCs w:val="24"/>
        </w:rPr>
        <w:t>e</w:t>
      </w:r>
      <w:r w:rsidRPr="00A932F1">
        <w:rPr>
          <w:rFonts w:asciiTheme="minorHAnsi" w:eastAsia="Arial" w:hAnsiTheme="minorHAnsi" w:cstheme="minorHAnsi"/>
          <w:spacing w:val="1"/>
          <w:szCs w:val="24"/>
        </w:rPr>
        <w:t>r</w:t>
      </w:r>
      <w:r w:rsidRPr="00A932F1">
        <w:rPr>
          <w:rFonts w:asciiTheme="minorHAnsi" w:eastAsia="Arial" w:hAnsiTheme="minorHAnsi" w:cstheme="minorHAnsi"/>
          <w:spacing w:val="-3"/>
          <w:szCs w:val="24"/>
        </w:rPr>
        <w:t>w</w:t>
      </w:r>
      <w:r w:rsidRPr="00A932F1">
        <w:rPr>
          <w:rFonts w:asciiTheme="minorHAnsi" w:eastAsia="Arial" w:hAnsiTheme="minorHAnsi" w:cstheme="minorHAnsi"/>
          <w:spacing w:val="-1"/>
          <w:szCs w:val="24"/>
        </w:rPr>
        <w:t>i</w:t>
      </w:r>
      <w:r w:rsidRPr="00A932F1">
        <w:rPr>
          <w:rFonts w:asciiTheme="minorHAnsi" w:eastAsia="Arial" w:hAnsiTheme="minorHAnsi" w:cstheme="minorHAnsi"/>
          <w:szCs w:val="24"/>
        </w:rPr>
        <w:t>se spec</w:t>
      </w:r>
      <w:r w:rsidRPr="00A932F1">
        <w:rPr>
          <w:rFonts w:asciiTheme="minorHAnsi" w:eastAsia="Arial" w:hAnsiTheme="minorHAnsi" w:cstheme="minorHAnsi"/>
          <w:spacing w:val="-4"/>
          <w:szCs w:val="24"/>
        </w:rPr>
        <w:t>i</w:t>
      </w:r>
      <w:r w:rsidRPr="00A932F1">
        <w:rPr>
          <w:rFonts w:asciiTheme="minorHAnsi" w:eastAsia="Arial" w:hAnsiTheme="minorHAnsi" w:cstheme="minorHAnsi"/>
          <w:spacing w:val="3"/>
          <w:szCs w:val="24"/>
        </w:rPr>
        <w:t>f</w:t>
      </w:r>
      <w:r w:rsidRPr="00A932F1">
        <w:rPr>
          <w:rFonts w:asciiTheme="minorHAnsi" w:eastAsia="Arial" w:hAnsiTheme="minorHAnsi" w:cstheme="minorHAnsi"/>
          <w:spacing w:val="-3"/>
          <w:szCs w:val="24"/>
        </w:rPr>
        <w:t>i</w:t>
      </w:r>
      <w:r w:rsidRPr="00A932F1">
        <w:rPr>
          <w:rFonts w:asciiTheme="minorHAnsi" w:eastAsia="Arial" w:hAnsiTheme="minorHAnsi" w:cstheme="minorHAnsi"/>
          <w:szCs w:val="24"/>
        </w:rPr>
        <w:t xml:space="preserve">ed under this </w:t>
      </w:r>
      <w:r w:rsidRPr="00A932F1">
        <w:rPr>
          <w:rFonts w:asciiTheme="minorHAnsi" w:eastAsia="Arial" w:hAnsiTheme="minorHAnsi" w:cstheme="minorHAnsi"/>
          <w:spacing w:val="-3"/>
          <w:szCs w:val="24"/>
        </w:rPr>
        <w:t>A</w:t>
      </w:r>
      <w:r w:rsidRPr="00A932F1">
        <w:rPr>
          <w:rFonts w:asciiTheme="minorHAnsi" w:eastAsia="Arial" w:hAnsiTheme="minorHAnsi" w:cstheme="minorHAnsi"/>
          <w:szCs w:val="24"/>
        </w:rPr>
        <w:t>g</w:t>
      </w:r>
      <w:r w:rsidRPr="00A932F1">
        <w:rPr>
          <w:rFonts w:asciiTheme="minorHAnsi" w:eastAsia="Arial" w:hAnsiTheme="minorHAnsi" w:cstheme="minorHAnsi"/>
          <w:spacing w:val="3"/>
          <w:szCs w:val="24"/>
        </w:rPr>
        <w:t>r</w:t>
      </w:r>
      <w:r w:rsidRPr="00A932F1">
        <w:rPr>
          <w:rFonts w:asciiTheme="minorHAnsi" w:eastAsia="Arial" w:hAnsiTheme="minorHAnsi" w:cstheme="minorHAnsi"/>
          <w:szCs w:val="24"/>
        </w:rPr>
        <w:t>e</w:t>
      </w:r>
      <w:r w:rsidRPr="00A932F1">
        <w:rPr>
          <w:rFonts w:asciiTheme="minorHAnsi" w:eastAsia="Arial" w:hAnsiTheme="minorHAnsi" w:cstheme="minorHAnsi"/>
          <w:spacing w:val="-1"/>
          <w:szCs w:val="24"/>
        </w:rPr>
        <w:t>e</w:t>
      </w:r>
      <w:r w:rsidRPr="00A932F1">
        <w:rPr>
          <w:rFonts w:asciiTheme="minorHAnsi" w:eastAsia="Arial" w:hAnsiTheme="minorHAnsi" w:cstheme="minorHAnsi"/>
          <w:spacing w:val="-2"/>
          <w:szCs w:val="24"/>
        </w:rPr>
        <w:t>m</w:t>
      </w:r>
      <w:r w:rsidRPr="00A932F1">
        <w:rPr>
          <w:rFonts w:asciiTheme="minorHAnsi" w:eastAsia="Arial" w:hAnsiTheme="minorHAnsi" w:cstheme="minorHAnsi"/>
          <w:szCs w:val="24"/>
        </w:rPr>
        <w:t>e</w:t>
      </w:r>
      <w:r w:rsidRPr="00A932F1">
        <w:rPr>
          <w:rFonts w:asciiTheme="minorHAnsi" w:eastAsia="Arial" w:hAnsiTheme="minorHAnsi" w:cstheme="minorHAnsi"/>
          <w:spacing w:val="-1"/>
          <w:szCs w:val="24"/>
        </w:rPr>
        <w:t>n</w:t>
      </w:r>
      <w:r w:rsidRPr="00A932F1">
        <w:rPr>
          <w:rFonts w:asciiTheme="minorHAnsi" w:eastAsia="Arial" w:hAnsiTheme="minorHAnsi" w:cstheme="minorHAnsi"/>
          <w:spacing w:val="1"/>
          <w:szCs w:val="24"/>
        </w:rPr>
        <w:t>t</w:t>
      </w:r>
      <w:r w:rsidRPr="00A932F1">
        <w:rPr>
          <w:rFonts w:asciiTheme="minorHAnsi" w:eastAsia="Arial" w:hAnsiTheme="minorHAnsi" w:cstheme="minorHAnsi"/>
          <w:szCs w:val="24"/>
        </w:rPr>
        <w:t>, the County sh</w:t>
      </w:r>
      <w:r w:rsidRPr="00A932F1">
        <w:rPr>
          <w:rFonts w:asciiTheme="minorHAnsi" w:eastAsia="Arial" w:hAnsiTheme="minorHAnsi" w:cstheme="minorHAnsi"/>
          <w:spacing w:val="-1"/>
          <w:szCs w:val="24"/>
        </w:rPr>
        <w:t>al</w:t>
      </w:r>
      <w:r w:rsidRPr="00A932F1">
        <w:rPr>
          <w:rFonts w:asciiTheme="minorHAnsi" w:eastAsia="Arial" w:hAnsiTheme="minorHAnsi" w:cstheme="minorHAnsi"/>
          <w:szCs w:val="24"/>
        </w:rPr>
        <w:t>l n</w:t>
      </w:r>
      <w:r w:rsidRPr="00A932F1">
        <w:rPr>
          <w:rFonts w:asciiTheme="minorHAnsi" w:eastAsia="Arial" w:hAnsiTheme="minorHAnsi" w:cstheme="minorHAnsi"/>
          <w:spacing w:val="-1"/>
          <w:szCs w:val="24"/>
        </w:rPr>
        <w:t>o</w:t>
      </w:r>
      <w:r w:rsidRPr="00A932F1">
        <w:rPr>
          <w:rFonts w:asciiTheme="minorHAnsi" w:eastAsia="Arial" w:hAnsiTheme="minorHAnsi" w:cstheme="minorHAnsi"/>
          <w:szCs w:val="24"/>
        </w:rPr>
        <w:t>t reimburse a</w:t>
      </w:r>
      <w:r w:rsidRPr="00A932F1">
        <w:rPr>
          <w:rFonts w:asciiTheme="minorHAnsi" w:eastAsia="Arial" w:hAnsiTheme="minorHAnsi" w:cstheme="minorHAnsi"/>
          <w:spacing w:val="-1"/>
          <w:szCs w:val="24"/>
        </w:rPr>
        <w:t>n</w:t>
      </w:r>
      <w:r w:rsidRPr="00A932F1">
        <w:rPr>
          <w:rFonts w:asciiTheme="minorHAnsi" w:eastAsia="Arial" w:hAnsiTheme="minorHAnsi" w:cstheme="minorHAnsi"/>
          <w:szCs w:val="24"/>
        </w:rPr>
        <w:t>y</w:t>
      </w:r>
      <w:r w:rsidRPr="00A932F1">
        <w:rPr>
          <w:rFonts w:asciiTheme="minorHAnsi" w:eastAsia="Arial" w:hAnsiTheme="minorHAnsi" w:cstheme="minorHAnsi"/>
          <w:spacing w:val="-1"/>
          <w:szCs w:val="24"/>
        </w:rPr>
        <w:t xml:space="preserve"> </w:t>
      </w:r>
      <w:r w:rsidRPr="00A932F1">
        <w:rPr>
          <w:rFonts w:asciiTheme="minorHAnsi" w:eastAsia="Arial" w:hAnsiTheme="minorHAnsi" w:cstheme="minorHAnsi"/>
          <w:szCs w:val="24"/>
        </w:rPr>
        <w:t>c</w:t>
      </w:r>
      <w:r w:rsidRPr="00A932F1">
        <w:rPr>
          <w:rFonts w:asciiTheme="minorHAnsi" w:eastAsia="Arial" w:hAnsiTheme="minorHAnsi" w:cstheme="minorHAnsi"/>
          <w:spacing w:val="-1"/>
          <w:szCs w:val="24"/>
        </w:rPr>
        <w:t>l</w:t>
      </w:r>
      <w:r w:rsidRPr="00A932F1">
        <w:rPr>
          <w:rFonts w:asciiTheme="minorHAnsi" w:eastAsia="Arial" w:hAnsiTheme="minorHAnsi" w:cstheme="minorHAnsi"/>
          <w:szCs w:val="24"/>
        </w:rPr>
        <w:t>a</w:t>
      </w:r>
      <w:r w:rsidRPr="00A932F1">
        <w:rPr>
          <w:rFonts w:asciiTheme="minorHAnsi" w:eastAsia="Arial" w:hAnsiTheme="minorHAnsi" w:cstheme="minorHAnsi"/>
          <w:spacing w:val="-1"/>
          <w:szCs w:val="24"/>
        </w:rPr>
        <w:t>i</w:t>
      </w:r>
      <w:r w:rsidRPr="00A932F1">
        <w:rPr>
          <w:rFonts w:asciiTheme="minorHAnsi" w:eastAsia="Arial" w:hAnsiTheme="minorHAnsi" w:cstheme="minorHAnsi"/>
          <w:spacing w:val="1"/>
          <w:szCs w:val="24"/>
        </w:rPr>
        <w:t>m</w:t>
      </w:r>
      <w:r w:rsidRPr="00A932F1">
        <w:rPr>
          <w:rFonts w:asciiTheme="minorHAnsi" w:eastAsia="Arial" w:hAnsiTheme="minorHAnsi" w:cstheme="minorHAnsi"/>
          <w:szCs w:val="24"/>
        </w:rPr>
        <w:t>s</w:t>
      </w:r>
      <w:r w:rsidRPr="00A932F1">
        <w:rPr>
          <w:rFonts w:asciiTheme="minorHAnsi" w:eastAsia="Arial" w:hAnsiTheme="minorHAnsi" w:cstheme="minorHAnsi"/>
          <w:spacing w:val="-1"/>
          <w:szCs w:val="24"/>
        </w:rPr>
        <w:t xml:space="preserve"> </w:t>
      </w:r>
      <w:r w:rsidRPr="00A932F1">
        <w:rPr>
          <w:rFonts w:asciiTheme="minorHAnsi" w:eastAsia="Arial" w:hAnsiTheme="minorHAnsi" w:cstheme="minorHAnsi"/>
          <w:spacing w:val="3"/>
          <w:szCs w:val="24"/>
        </w:rPr>
        <w:t>f</w:t>
      </w:r>
      <w:r w:rsidRPr="00A932F1">
        <w:rPr>
          <w:rFonts w:asciiTheme="minorHAnsi" w:eastAsia="Arial" w:hAnsiTheme="minorHAnsi" w:cstheme="minorHAnsi"/>
          <w:spacing w:val="-3"/>
          <w:szCs w:val="24"/>
        </w:rPr>
        <w:t>o</w:t>
      </w:r>
      <w:r w:rsidRPr="00A932F1">
        <w:rPr>
          <w:rFonts w:asciiTheme="minorHAnsi" w:eastAsia="Arial" w:hAnsiTheme="minorHAnsi" w:cstheme="minorHAnsi"/>
          <w:szCs w:val="24"/>
        </w:rPr>
        <w:t>r</w:t>
      </w:r>
      <w:r w:rsidRPr="00A932F1">
        <w:rPr>
          <w:rFonts w:asciiTheme="minorHAnsi" w:eastAsia="Arial" w:hAnsiTheme="minorHAnsi" w:cstheme="minorHAnsi"/>
          <w:spacing w:val="2"/>
          <w:szCs w:val="24"/>
        </w:rPr>
        <w:t xml:space="preserve"> </w:t>
      </w:r>
      <w:r w:rsidRPr="00A932F1">
        <w:rPr>
          <w:rFonts w:asciiTheme="minorHAnsi" w:eastAsia="Arial" w:hAnsiTheme="minorHAnsi" w:cstheme="minorHAnsi"/>
          <w:szCs w:val="24"/>
        </w:rPr>
        <w:t>s</w:t>
      </w:r>
      <w:r w:rsidRPr="00A932F1">
        <w:rPr>
          <w:rFonts w:asciiTheme="minorHAnsi" w:eastAsia="Arial" w:hAnsiTheme="minorHAnsi" w:cstheme="minorHAnsi"/>
          <w:spacing w:val="-3"/>
          <w:szCs w:val="24"/>
        </w:rPr>
        <w:t>e</w:t>
      </w:r>
      <w:r w:rsidRPr="00A932F1">
        <w:rPr>
          <w:rFonts w:asciiTheme="minorHAnsi" w:eastAsia="Arial" w:hAnsiTheme="minorHAnsi" w:cstheme="minorHAnsi"/>
          <w:spacing w:val="1"/>
          <w:szCs w:val="24"/>
        </w:rPr>
        <w:t>r</w:t>
      </w:r>
      <w:r w:rsidRPr="00A932F1">
        <w:rPr>
          <w:rFonts w:asciiTheme="minorHAnsi" w:eastAsia="Arial" w:hAnsiTheme="minorHAnsi" w:cstheme="minorHAnsi"/>
          <w:spacing w:val="-2"/>
          <w:szCs w:val="24"/>
        </w:rPr>
        <w:t>v</w:t>
      </w:r>
      <w:r w:rsidRPr="00A932F1">
        <w:rPr>
          <w:rFonts w:asciiTheme="minorHAnsi" w:eastAsia="Arial" w:hAnsiTheme="minorHAnsi" w:cstheme="minorHAnsi"/>
          <w:spacing w:val="-1"/>
          <w:szCs w:val="24"/>
        </w:rPr>
        <w:t>i</w:t>
      </w:r>
      <w:r w:rsidRPr="00A932F1">
        <w:rPr>
          <w:rFonts w:asciiTheme="minorHAnsi" w:eastAsia="Arial" w:hAnsiTheme="minorHAnsi" w:cstheme="minorHAnsi"/>
          <w:szCs w:val="24"/>
        </w:rPr>
        <w:t>ces su</w:t>
      </w:r>
      <w:r w:rsidRPr="00A932F1">
        <w:rPr>
          <w:rFonts w:asciiTheme="minorHAnsi" w:eastAsia="Arial" w:hAnsiTheme="minorHAnsi" w:cstheme="minorHAnsi"/>
          <w:spacing w:val="-1"/>
          <w:szCs w:val="24"/>
        </w:rPr>
        <w:t>b</w:t>
      </w:r>
      <w:r w:rsidRPr="00A932F1">
        <w:rPr>
          <w:rFonts w:asciiTheme="minorHAnsi" w:eastAsia="Arial" w:hAnsiTheme="minorHAnsi" w:cstheme="minorHAnsi"/>
          <w:spacing w:val="1"/>
          <w:szCs w:val="24"/>
        </w:rPr>
        <w:t>m</w:t>
      </w:r>
      <w:r w:rsidRPr="00A932F1">
        <w:rPr>
          <w:rFonts w:asciiTheme="minorHAnsi" w:eastAsia="Arial" w:hAnsiTheme="minorHAnsi" w:cstheme="minorHAnsi"/>
          <w:spacing w:val="-1"/>
          <w:szCs w:val="24"/>
        </w:rPr>
        <w:t>it</w:t>
      </w:r>
      <w:r w:rsidRPr="00A932F1">
        <w:rPr>
          <w:rFonts w:asciiTheme="minorHAnsi" w:eastAsia="Arial" w:hAnsiTheme="minorHAnsi" w:cstheme="minorHAnsi"/>
          <w:spacing w:val="1"/>
          <w:szCs w:val="24"/>
        </w:rPr>
        <w:t>t</w:t>
      </w:r>
      <w:r w:rsidRPr="00A932F1">
        <w:rPr>
          <w:rFonts w:asciiTheme="minorHAnsi" w:eastAsia="Arial" w:hAnsiTheme="minorHAnsi" w:cstheme="minorHAnsi"/>
          <w:szCs w:val="24"/>
        </w:rPr>
        <w:t>ed</w:t>
      </w:r>
      <w:r w:rsidRPr="00A932F1">
        <w:rPr>
          <w:rFonts w:asciiTheme="minorHAnsi" w:eastAsia="Arial" w:hAnsiTheme="minorHAnsi" w:cstheme="minorHAnsi"/>
          <w:spacing w:val="-2"/>
          <w:szCs w:val="24"/>
        </w:rPr>
        <w:t xml:space="preserve"> </w:t>
      </w:r>
      <w:r w:rsidRPr="00A932F1">
        <w:rPr>
          <w:rFonts w:asciiTheme="minorHAnsi" w:eastAsia="Arial" w:hAnsiTheme="minorHAnsi" w:cstheme="minorHAnsi"/>
          <w:spacing w:val="1"/>
          <w:szCs w:val="24"/>
        </w:rPr>
        <w:t>m</w:t>
      </w:r>
      <w:r w:rsidRPr="00A932F1">
        <w:rPr>
          <w:rFonts w:asciiTheme="minorHAnsi" w:eastAsia="Arial" w:hAnsiTheme="minorHAnsi" w:cstheme="minorHAnsi"/>
          <w:szCs w:val="24"/>
        </w:rPr>
        <w:t>ore</w:t>
      </w:r>
      <w:r w:rsidRPr="00A932F1">
        <w:rPr>
          <w:rFonts w:asciiTheme="minorHAnsi" w:eastAsia="Arial" w:hAnsiTheme="minorHAnsi" w:cstheme="minorHAnsi"/>
          <w:spacing w:val="-1"/>
          <w:szCs w:val="24"/>
        </w:rPr>
        <w:t xml:space="preserve"> </w:t>
      </w:r>
      <w:r w:rsidRPr="00A932F1">
        <w:rPr>
          <w:rFonts w:asciiTheme="minorHAnsi" w:eastAsia="Arial" w:hAnsiTheme="minorHAnsi" w:cstheme="minorHAnsi"/>
          <w:spacing w:val="1"/>
          <w:szCs w:val="24"/>
        </w:rPr>
        <w:t>t</w:t>
      </w:r>
      <w:r w:rsidRPr="00A932F1">
        <w:rPr>
          <w:rFonts w:asciiTheme="minorHAnsi" w:eastAsia="Arial" w:hAnsiTheme="minorHAnsi" w:cstheme="minorHAnsi"/>
          <w:szCs w:val="24"/>
        </w:rPr>
        <w:t>h</w:t>
      </w:r>
      <w:r w:rsidRPr="00A932F1">
        <w:rPr>
          <w:rFonts w:asciiTheme="minorHAnsi" w:eastAsia="Arial" w:hAnsiTheme="minorHAnsi" w:cstheme="minorHAnsi"/>
          <w:spacing w:val="-1"/>
          <w:szCs w:val="24"/>
        </w:rPr>
        <w:t>a</w:t>
      </w:r>
      <w:r w:rsidRPr="00A932F1">
        <w:rPr>
          <w:rFonts w:asciiTheme="minorHAnsi" w:eastAsia="Arial" w:hAnsiTheme="minorHAnsi" w:cstheme="minorHAnsi"/>
          <w:szCs w:val="24"/>
        </w:rPr>
        <w:t>n</w:t>
      </w:r>
      <w:r w:rsidRPr="00A932F1">
        <w:rPr>
          <w:rFonts w:asciiTheme="minorHAnsi" w:eastAsia="Arial" w:hAnsiTheme="minorHAnsi" w:cstheme="minorHAnsi"/>
          <w:spacing w:val="-2"/>
          <w:szCs w:val="24"/>
        </w:rPr>
        <w:t xml:space="preserve"> </w:t>
      </w:r>
      <w:r w:rsidRPr="00A932F1">
        <w:rPr>
          <w:rFonts w:asciiTheme="minorHAnsi" w:eastAsia="Arial" w:hAnsiTheme="minorHAnsi" w:cstheme="minorHAnsi"/>
          <w:spacing w:val="1"/>
          <w:szCs w:val="24"/>
        </w:rPr>
        <w:t>six</w:t>
      </w:r>
      <w:r w:rsidRPr="00A932F1">
        <w:rPr>
          <w:rFonts w:asciiTheme="minorHAnsi" w:eastAsia="Arial" w:hAnsiTheme="minorHAnsi" w:cstheme="minorHAnsi"/>
          <w:szCs w:val="24"/>
        </w:rPr>
        <w:t xml:space="preserve"> </w:t>
      </w:r>
      <w:r w:rsidRPr="00A932F1">
        <w:rPr>
          <w:rFonts w:asciiTheme="minorHAnsi" w:eastAsia="Arial" w:hAnsiTheme="minorHAnsi" w:cstheme="minorHAnsi"/>
          <w:spacing w:val="1"/>
          <w:szCs w:val="24"/>
        </w:rPr>
        <w:t>(6</w:t>
      </w:r>
      <w:r w:rsidRPr="00A932F1">
        <w:rPr>
          <w:rFonts w:asciiTheme="minorHAnsi" w:eastAsia="Arial" w:hAnsiTheme="minorHAnsi" w:cstheme="minorHAnsi"/>
          <w:szCs w:val="24"/>
        </w:rPr>
        <w:t>)</w:t>
      </w:r>
      <w:r w:rsidRPr="00A932F1">
        <w:rPr>
          <w:rFonts w:asciiTheme="minorHAnsi" w:eastAsia="Arial" w:hAnsiTheme="minorHAnsi" w:cstheme="minorHAnsi"/>
          <w:spacing w:val="2"/>
          <w:szCs w:val="24"/>
        </w:rPr>
        <w:t xml:space="preserve"> </w:t>
      </w:r>
      <w:r w:rsidRPr="00A932F1">
        <w:rPr>
          <w:rFonts w:asciiTheme="minorHAnsi" w:eastAsia="Arial" w:hAnsiTheme="minorHAnsi" w:cstheme="minorHAnsi"/>
          <w:spacing w:val="1"/>
          <w:szCs w:val="24"/>
        </w:rPr>
        <w:t>m</w:t>
      </w:r>
      <w:r w:rsidRPr="00A932F1">
        <w:rPr>
          <w:rFonts w:asciiTheme="minorHAnsi" w:eastAsia="Arial" w:hAnsiTheme="minorHAnsi" w:cstheme="minorHAnsi"/>
          <w:spacing w:val="-3"/>
          <w:szCs w:val="24"/>
        </w:rPr>
        <w:t>o</w:t>
      </w:r>
      <w:r w:rsidRPr="00A932F1">
        <w:rPr>
          <w:rFonts w:asciiTheme="minorHAnsi" w:eastAsia="Arial" w:hAnsiTheme="minorHAnsi" w:cstheme="minorHAnsi"/>
          <w:szCs w:val="24"/>
        </w:rPr>
        <w:t>nths</w:t>
      </w:r>
      <w:r w:rsidRPr="00A932F1">
        <w:rPr>
          <w:rFonts w:asciiTheme="minorHAnsi" w:eastAsia="Arial" w:hAnsiTheme="minorHAnsi" w:cstheme="minorHAnsi"/>
          <w:spacing w:val="-1"/>
          <w:szCs w:val="24"/>
        </w:rPr>
        <w:t xml:space="preserve"> </w:t>
      </w:r>
      <w:r w:rsidRPr="00A932F1">
        <w:rPr>
          <w:rFonts w:asciiTheme="minorHAnsi" w:eastAsia="Arial" w:hAnsiTheme="minorHAnsi" w:cstheme="minorHAnsi"/>
          <w:spacing w:val="-3"/>
          <w:szCs w:val="24"/>
        </w:rPr>
        <w:t>a</w:t>
      </w:r>
      <w:r w:rsidRPr="00A932F1">
        <w:rPr>
          <w:rFonts w:asciiTheme="minorHAnsi" w:eastAsia="Arial" w:hAnsiTheme="minorHAnsi" w:cstheme="minorHAnsi"/>
          <w:spacing w:val="1"/>
          <w:szCs w:val="24"/>
        </w:rPr>
        <w:t>ft</w:t>
      </w:r>
      <w:r w:rsidRPr="00A932F1">
        <w:rPr>
          <w:rFonts w:asciiTheme="minorHAnsi" w:eastAsia="Arial" w:hAnsiTheme="minorHAnsi" w:cstheme="minorHAnsi"/>
          <w:szCs w:val="24"/>
        </w:rPr>
        <w:t>er</w:t>
      </w:r>
      <w:r w:rsidRPr="00A932F1">
        <w:rPr>
          <w:rFonts w:asciiTheme="minorHAnsi" w:eastAsia="Arial" w:hAnsiTheme="minorHAnsi" w:cstheme="minorHAnsi"/>
          <w:spacing w:val="-1"/>
          <w:szCs w:val="24"/>
        </w:rPr>
        <w:t xml:space="preserve"> </w:t>
      </w:r>
      <w:r w:rsidRPr="00A932F1">
        <w:rPr>
          <w:rFonts w:asciiTheme="minorHAnsi" w:eastAsia="Arial" w:hAnsiTheme="minorHAnsi" w:cstheme="minorHAnsi"/>
          <w:spacing w:val="1"/>
          <w:szCs w:val="24"/>
        </w:rPr>
        <w:t>t</w:t>
      </w:r>
      <w:r w:rsidRPr="00A932F1">
        <w:rPr>
          <w:rFonts w:asciiTheme="minorHAnsi" w:eastAsia="Arial" w:hAnsiTheme="minorHAnsi" w:cstheme="minorHAnsi"/>
          <w:szCs w:val="24"/>
        </w:rPr>
        <w:t>he</w:t>
      </w:r>
      <w:r w:rsidRPr="00A932F1">
        <w:rPr>
          <w:rFonts w:asciiTheme="minorHAnsi" w:eastAsia="Arial" w:hAnsiTheme="minorHAnsi" w:cstheme="minorHAnsi"/>
          <w:spacing w:val="-4"/>
          <w:szCs w:val="24"/>
        </w:rPr>
        <w:t xml:space="preserve"> </w:t>
      </w:r>
      <w:r w:rsidRPr="00A932F1">
        <w:rPr>
          <w:rFonts w:asciiTheme="minorHAnsi" w:eastAsia="Arial" w:hAnsiTheme="minorHAnsi" w:cstheme="minorHAnsi"/>
          <w:szCs w:val="24"/>
        </w:rPr>
        <w:t>ca</w:t>
      </w:r>
      <w:r w:rsidRPr="00A932F1">
        <w:rPr>
          <w:rFonts w:asciiTheme="minorHAnsi" w:eastAsia="Arial" w:hAnsiTheme="minorHAnsi" w:cstheme="minorHAnsi"/>
          <w:spacing w:val="-1"/>
          <w:szCs w:val="24"/>
        </w:rPr>
        <w:t>l</w:t>
      </w:r>
      <w:r w:rsidRPr="00A932F1">
        <w:rPr>
          <w:rFonts w:asciiTheme="minorHAnsi" w:eastAsia="Arial" w:hAnsiTheme="minorHAnsi" w:cstheme="minorHAnsi"/>
          <w:szCs w:val="24"/>
        </w:rPr>
        <w:t>e</w:t>
      </w:r>
      <w:r w:rsidRPr="00A932F1">
        <w:rPr>
          <w:rFonts w:asciiTheme="minorHAnsi" w:eastAsia="Arial" w:hAnsiTheme="minorHAnsi" w:cstheme="minorHAnsi"/>
          <w:spacing w:val="-1"/>
          <w:szCs w:val="24"/>
        </w:rPr>
        <w:t>n</w:t>
      </w:r>
      <w:r w:rsidRPr="00A932F1">
        <w:rPr>
          <w:rFonts w:asciiTheme="minorHAnsi" w:eastAsia="Arial" w:hAnsiTheme="minorHAnsi" w:cstheme="minorHAnsi"/>
          <w:szCs w:val="24"/>
        </w:rPr>
        <w:t>d</w:t>
      </w:r>
      <w:r w:rsidRPr="00A932F1">
        <w:rPr>
          <w:rFonts w:asciiTheme="minorHAnsi" w:eastAsia="Arial" w:hAnsiTheme="minorHAnsi" w:cstheme="minorHAnsi"/>
          <w:spacing w:val="-1"/>
          <w:szCs w:val="24"/>
        </w:rPr>
        <w:t>a</w:t>
      </w:r>
      <w:r w:rsidRPr="00A932F1">
        <w:rPr>
          <w:rFonts w:asciiTheme="minorHAnsi" w:eastAsia="Arial" w:hAnsiTheme="minorHAnsi" w:cstheme="minorHAnsi"/>
          <w:szCs w:val="24"/>
        </w:rPr>
        <w:t xml:space="preserve">r </w:t>
      </w:r>
      <w:r w:rsidRPr="00A932F1">
        <w:rPr>
          <w:rFonts w:asciiTheme="minorHAnsi" w:eastAsia="Arial" w:hAnsiTheme="minorHAnsi" w:cstheme="minorHAnsi"/>
          <w:spacing w:val="1"/>
          <w:szCs w:val="24"/>
        </w:rPr>
        <w:t>m</w:t>
      </w:r>
      <w:r w:rsidRPr="00A932F1">
        <w:rPr>
          <w:rFonts w:asciiTheme="minorHAnsi" w:eastAsia="Arial" w:hAnsiTheme="minorHAnsi" w:cstheme="minorHAnsi"/>
          <w:szCs w:val="24"/>
        </w:rPr>
        <w:t>o</w:t>
      </w:r>
      <w:r w:rsidRPr="00A932F1">
        <w:rPr>
          <w:rFonts w:asciiTheme="minorHAnsi" w:eastAsia="Arial" w:hAnsiTheme="minorHAnsi" w:cstheme="minorHAnsi"/>
          <w:spacing w:val="-1"/>
          <w:szCs w:val="24"/>
        </w:rPr>
        <w:t>n</w:t>
      </w:r>
      <w:r w:rsidRPr="00A932F1">
        <w:rPr>
          <w:rFonts w:asciiTheme="minorHAnsi" w:eastAsia="Arial" w:hAnsiTheme="minorHAnsi" w:cstheme="minorHAnsi"/>
          <w:spacing w:val="1"/>
          <w:szCs w:val="24"/>
        </w:rPr>
        <w:t>t</w:t>
      </w:r>
      <w:r w:rsidRPr="00A932F1">
        <w:rPr>
          <w:rFonts w:asciiTheme="minorHAnsi" w:eastAsia="Arial" w:hAnsiTheme="minorHAnsi" w:cstheme="minorHAnsi"/>
          <w:szCs w:val="24"/>
        </w:rPr>
        <w:t>h</w:t>
      </w:r>
      <w:r w:rsidRPr="00A932F1">
        <w:rPr>
          <w:rFonts w:asciiTheme="minorHAnsi" w:eastAsia="Arial" w:hAnsiTheme="minorHAnsi" w:cstheme="minorHAnsi"/>
          <w:spacing w:val="-2"/>
          <w:szCs w:val="24"/>
        </w:rPr>
        <w:t xml:space="preserve"> </w:t>
      </w:r>
      <w:r w:rsidRPr="00A932F1">
        <w:rPr>
          <w:rFonts w:asciiTheme="minorHAnsi" w:eastAsia="Arial" w:hAnsiTheme="minorHAnsi" w:cstheme="minorHAnsi"/>
          <w:spacing w:val="-1"/>
          <w:szCs w:val="24"/>
        </w:rPr>
        <w:t>i</w:t>
      </w:r>
      <w:r w:rsidRPr="00A932F1">
        <w:rPr>
          <w:rFonts w:asciiTheme="minorHAnsi" w:eastAsia="Arial" w:hAnsiTheme="minorHAnsi" w:cstheme="minorHAnsi"/>
          <w:szCs w:val="24"/>
        </w:rPr>
        <w:t xml:space="preserve">n </w:t>
      </w:r>
      <w:r w:rsidRPr="00A932F1">
        <w:rPr>
          <w:rFonts w:asciiTheme="minorHAnsi" w:eastAsia="Arial" w:hAnsiTheme="minorHAnsi" w:cstheme="minorHAnsi"/>
          <w:spacing w:val="-3"/>
          <w:szCs w:val="24"/>
        </w:rPr>
        <w:t>w</w:t>
      </w:r>
      <w:r w:rsidRPr="00A932F1">
        <w:rPr>
          <w:rFonts w:asciiTheme="minorHAnsi" w:eastAsia="Arial" w:hAnsiTheme="minorHAnsi" w:cstheme="minorHAnsi"/>
          <w:szCs w:val="24"/>
        </w:rPr>
        <w:t>h</w:t>
      </w:r>
      <w:r w:rsidRPr="00A932F1">
        <w:rPr>
          <w:rFonts w:asciiTheme="minorHAnsi" w:eastAsia="Arial" w:hAnsiTheme="minorHAnsi" w:cstheme="minorHAnsi"/>
          <w:spacing w:val="-1"/>
          <w:szCs w:val="24"/>
        </w:rPr>
        <w:t>i</w:t>
      </w:r>
      <w:r w:rsidRPr="00A932F1">
        <w:rPr>
          <w:rFonts w:asciiTheme="minorHAnsi" w:eastAsia="Arial" w:hAnsiTheme="minorHAnsi" w:cstheme="minorHAnsi"/>
          <w:szCs w:val="24"/>
        </w:rPr>
        <w:t xml:space="preserve">ch </w:t>
      </w:r>
      <w:r w:rsidRPr="00A932F1">
        <w:rPr>
          <w:rFonts w:asciiTheme="minorHAnsi" w:eastAsia="Arial" w:hAnsiTheme="minorHAnsi" w:cstheme="minorHAnsi"/>
          <w:spacing w:val="2"/>
          <w:szCs w:val="24"/>
        </w:rPr>
        <w:t>t</w:t>
      </w:r>
      <w:r w:rsidRPr="00A932F1">
        <w:rPr>
          <w:rFonts w:asciiTheme="minorHAnsi" w:eastAsia="Arial" w:hAnsiTheme="minorHAnsi" w:cstheme="minorHAnsi"/>
          <w:szCs w:val="24"/>
        </w:rPr>
        <w:t>he s</w:t>
      </w:r>
      <w:r w:rsidRPr="00A932F1">
        <w:rPr>
          <w:rFonts w:asciiTheme="minorHAnsi" w:eastAsia="Arial" w:hAnsiTheme="minorHAnsi" w:cstheme="minorHAnsi"/>
          <w:spacing w:val="-3"/>
          <w:szCs w:val="24"/>
        </w:rPr>
        <w:t>e</w:t>
      </w:r>
      <w:r w:rsidRPr="00A932F1">
        <w:rPr>
          <w:rFonts w:asciiTheme="minorHAnsi" w:eastAsia="Arial" w:hAnsiTheme="minorHAnsi" w:cstheme="minorHAnsi"/>
          <w:spacing w:val="1"/>
          <w:szCs w:val="24"/>
        </w:rPr>
        <w:t>r</w:t>
      </w:r>
      <w:r w:rsidRPr="00A932F1">
        <w:rPr>
          <w:rFonts w:asciiTheme="minorHAnsi" w:eastAsia="Arial" w:hAnsiTheme="minorHAnsi" w:cstheme="minorHAnsi"/>
          <w:spacing w:val="-2"/>
          <w:szCs w:val="24"/>
        </w:rPr>
        <w:t>v</w:t>
      </w:r>
      <w:r w:rsidRPr="00A932F1">
        <w:rPr>
          <w:rFonts w:asciiTheme="minorHAnsi" w:eastAsia="Arial" w:hAnsiTheme="minorHAnsi" w:cstheme="minorHAnsi"/>
          <w:spacing w:val="-1"/>
          <w:szCs w:val="24"/>
        </w:rPr>
        <w:t>i</w:t>
      </w:r>
      <w:r w:rsidRPr="00A932F1">
        <w:rPr>
          <w:rFonts w:asciiTheme="minorHAnsi" w:eastAsia="Arial" w:hAnsiTheme="minorHAnsi" w:cstheme="minorHAnsi"/>
          <w:szCs w:val="24"/>
        </w:rPr>
        <w:t xml:space="preserve">ces </w:t>
      </w:r>
      <w:r w:rsidRPr="00A932F1">
        <w:rPr>
          <w:rFonts w:asciiTheme="minorHAnsi" w:eastAsia="Arial" w:hAnsiTheme="minorHAnsi" w:cstheme="minorHAnsi"/>
          <w:spacing w:val="-3"/>
          <w:szCs w:val="24"/>
        </w:rPr>
        <w:t>w</w:t>
      </w:r>
      <w:r w:rsidRPr="00A932F1">
        <w:rPr>
          <w:rFonts w:asciiTheme="minorHAnsi" w:eastAsia="Arial" w:hAnsiTheme="minorHAnsi" w:cstheme="minorHAnsi"/>
          <w:szCs w:val="24"/>
        </w:rPr>
        <w:t>ere p</w:t>
      </w:r>
      <w:r w:rsidRPr="00A932F1">
        <w:rPr>
          <w:rFonts w:asciiTheme="minorHAnsi" w:eastAsia="Arial" w:hAnsiTheme="minorHAnsi" w:cstheme="minorHAnsi"/>
          <w:spacing w:val="-1"/>
          <w:szCs w:val="24"/>
        </w:rPr>
        <w:t>e</w:t>
      </w:r>
      <w:r w:rsidRPr="00A932F1">
        <w:rPr>
          <w:rFonts w:asciiTheme="minorHAnsi" w:eastAsia="Arial" w:hAnsiTheme="minorHAnsi" w:cstheme="minorHAnsi"/>
          <w:spacing w:val="-2"/>
          <w:szCs w:val="24"/>
        </w:rPr>
        <w:t>r</w:t>
      </w:r>
      <w:r w:rsidRPr="00A932F1">
        <w:rPr>
          <w:rFonts w:asciiTheme="minorHAnsi" w:eastAsia="Arial" w:hAnsiTheme="minorHAnsi" w:cstheme="minorHAnsi"/>
          <w:spacing w:val="3"/>
          <w:szCs w:val="24"/>
        </w:rPr>
        <w:t>f</w:t>
      </w:r>
      <w:r w:rsidRPr="00A932F1">
        <w:rPr>
          <w:rFonts w:asciiTheme="minorHAnsi" w:eastAsia="Arial" w:hAnsiTheme="minorHAnsi" w:cstheme="minorHAnsi"/>
          <w:spacing w:val="-3"/>
          <w:szCs w:val="24"/>
        </w:rPr>
        <w:t>o</w:t>
      </w:r>
      <w:r w:rsidRPr="00A932F1">
        <w:rPr>
          <w:rFonts w:asciiTheme="minorHAnsi" w:eastAsia="Arial" w:hAnsiTheme="minorHAnsi" w:cstheme="minorHAnsi"/>
          <w:spacing w:val="1"/>
          <w:szCs w:val="24"/>
        </w:rPr>
        <w:t>rm</w:t>
      </w:r>
      <w:r w:rsidRPr="00A932F1">
        <w:rPr>
          <w:rFonts w:asciiTheme="minorHAnsi" w:eastAsia="Arial" w:hAnsiTheme="minorHAnsi" w:cstheme="minorHAnsi"/>
          <w:szCs w:val="24"/>
        </w:rPr>
        <w:t>e</w:t>
      </w:r>
      <w:r w:rsidRPr="00A932F1">
        <w:rPr>
          <w:rFonts w:asciiTheme="minorHAnsi" w:eastAsia="Arial" w:hAnsiTheme="minorHAnsi" w:cstheme="minorHAnsi"/>
          <w:spacing w:val="-3"/>
          <w:szCs w:val="24"/>
        </w:rPr>
        <w:t>d</w:t>
      </w:r>
      <w:r w:rsidRPr="00A932F1">
        <w:rPr>
          <w:rFonts w:asciiTheme="minorHAnsi" w:eastAsia="Arial" w:hAnsiTheme="minorHAnsi" w:cstheme="minorHAnsi"/>
          <w:szCs w:val="24"/>
        </w:rPr>
        <w:t>.</w:t>
      </w:r>
      <w:bookmarkEnd w:id="58"/>
      <w:bookmarkEnd w:id="59"/>
      <w:bookmarkEnd w:id="60"/>
      <w:bookmarkEnd w:id="61"/>
      <w:r w:rsidRPr="00A932F1">
        <w:rPr>
          <w:rFonts w:asciiTheme="minorHAnsi" w:eastAsia="Arial" w:hAnsiTheme="minorHAnsi" w:cstheme="minorHAnsi"/>
          <w:szCs w:val="24"/>
        </w:rPr>
        <w:t xml:space="preserve"> </w:t>
      </w:r>
    </w:p>
    <w:p w14:paraId="61A63165" w14:textId="6072CD24" w:rsidR="00DE7331" w:rsidRPr="008B49AD" w:rsidRDefault="00DD3991" w:rsidP="00DE7331">
      <w:pPr>
        <w:pStyle w:val="ListParagraph"/>
        <w:numPr>
          <w:ilvl w:val="0"/>
          <w:numId w:val="19"/>
        </w:numPr>
        <w:tabs>
          <w:tab w:val="clear" w:pos="360"/>
        </w:tabs>
        <w:spacing w:before="120"/>
        <w:rPr>
          <w:rFonts w:asciiTheme="minorHAnsi" w:hAnsiTheme="minorHAnsi" w:cstheme="minorHAnsi"/>
          <w:b/>
          <w:bCs/>
          <w:sz w:val="24"/>
        </w:rPr>
      </w:pPr>
      <w:r w:rsidRPr="00DE7331">
        <w:rPr>
          <w:rFonts w:asciiTheme="minorHAnsi" w:hAnsiTheme="minorHAnsi" w:cstheme="minorHAnsi"/>
          <w:b/>
          <w:bCs/>
          <w:sz w:val="24"/>
        </w:rPr>
        <w:t>Confidentiality</w:t>
      </w:r>
      <w:r w:rsidRPr="00DE7331">
        <w:rPr>
          <w:rFonts w:asciiTheme="minorHAnsi" w:hAnsiTheme="minorHAnsi" w:cstheme="minorHAnsi"/>
          <w:sz w:val="24"/>
        </w:rPr>
        <w:t xml:space="preserve">. </w:t>
      </w:r>
      <w:r w:rsidR="00DE7331" w:rsidRPr="008B49AD">
        <w:rPr>
          <w:rFonts w:asciiTheme="minorHAnsi" w:hAnsiTheme="minorHAnsi" w:cstheme="minorHAnsi"/>
          <w:sz w:val="24"/>
        </w:rPr>
        <w:t xml:space="preserve">The </w:t>
      </w:r>
      <w:r w:rsidR="00DE7331">
        <w:rPr>
          <w:rFonts w:asciiTheme="minorHAnsi" w:hAnsiTheme="minorHAnsi" w:cstheme="minorHAnsi"/>
          <w:sz w:val="24"/>
        </w:rPr>
        <w:t>Subrecipient</w:t>
      </w:r>
      <w:r w:rsidR="00DE7331" w:rsidRPr="008B49AD">
        <w:rPr>
          <w:rFonts w:asciiTheme="minorHAnsi" w:hAnsiTheme="minorHAnsi" w:cstheme="minorHAnsi"/>
          <w:sz w:val="24"/>
        </w:rPr>
        <w:t xml:space="preserve">, its employees, subcontractors, and their employees shall maintain the confidentiality of all information provided by the County or acquired by the </w:t>
      </w:r>
      <w:r w:rsidR="00DE7331">
        <w:rPr>
          <w:rFonts w:asciiTheme="minorHAnsi" w:hAnsiTheme="minorHAnsi" w:cstheme="minorHAnsi"/>
          <w:sz w:val="24"/>
        </w:rPr>
        <w:t>Subrecipient</w:t>
      </w:r>
      <w:r w:rsidR="00DE7331" w:rsidRPr="008B49AD">
        <w:rPr>
          <w:rFonts w:asciiTheme="minorHAnsi" w:hAnsiTheme="minorHAnsi" w:cstheme="minorHAnsi"/>
          <w:sz w:val="24"/>
        </w:rPr>
        <w:t xml:space="preserve"> in performance of this Agreement, except upon the prior written consent of the Pierce County Prosecuting Attorney or an order entered by a court after having acquired jurisdiction over the County. </w:t>
      </w:r>
      <w:r w:rsidR="00DE7331">
        <w:rPr>
          <w:rFonts w:asciiTheme="minorHAnsi" w:hAnsiTheme="minorHAnsi" w:cstheme="minorHAnsi"/>
          <w:sz w:val="24"/>
        </w:rPr>
        <w:t>Subrecipient</w:t>
      </w:r>
      <w:r w:rsidR="00DE7331" w:rsidRPr="008B49AD">
        <w:rPr>
          <w:rFonts w:asciiTheme="minorHAnsi" w:hAnsiTheme="minorHAnsi" w:cstheme="minorHAnsi"/>
          <w:sz w:val="24"/>
        </w:rPr>
        <w:t xml:space="preserve"> shall immediately give to the County notice of any judicial proceeding seeking disclosure of such information. </w:t>
      </w:r>
      <w:r w:rsidR="00DE7331">
        <w:rPr>
          <w:rFonts w:asciiTheme="minorHAnsi" w:hAnsiTheme="minorHAnsi" w:cstheme="minorHAnsi"/>
          <w:sz w:val="24"/>
        </w:rPr>
        <w:t>Subrecipient</w:t>
      </w:r>
      <w:r w:rsidR="00DE7331" w:rsidRPr="008B49AD">
        <w:rPr>
          <w:rFonts w:asciiTheme="minorHAnsi" w:hAnsiTheme="minorHAnsi" w:cstheme="minorHAnsi"/>
          <w:sz w:val="24"/>
        </w:rPr>
        <w:t xml:space="preserve"> shall indemnify and hold harmless the County, its officials, agents or employees from all loss or expense, including, but not limited to settlements, judgments, setoffs, attorneys' fees, and costs resulting from </w:t>
      </w:r>
      <w:r w:rsidR="00DE7331">
        <w:rPr>
          <w:rFonts w:asciiTheme="minorHAnsi" w:hAnsiTheme="minorHAnsi" w:cstheme="minorHAnsi"/>
          <w:sz w:val="24"/>
        </w:rPr>
        <w:t>Subrecipient</w:t>
      </w:r>
      <w:r w:rsidR="00DE7331" w:rsidRPr="008B49AD">
        <w:rPr>
          <w:rFonts w:asciiTheme="minorHAnsi" w:hAnsiTheme="minorHAnsi" w:cstheme="minorHAnsi"/>
          <w:sz w:val="24"/>
        </w:rPr>
        <w:t xml:space="preserve">'s breach of this provision. </w:t>
      </w:r>
    </w:p>
    <w:p w14:paraId="16CE993E" w14:textId="44DB5627" w:rsidR="00DD3991" w:rsidRPr="00DE7331" w:rsidRDefault="00DD3991" w:rsidP="00133D91">
      <w:pPr>
        <w:pStyle w:val="ListParagraph"/>
        <w:numPr>
          <w:ilvl w:val="0"/>
          <w:numId w:val="19"/>
        </w:numPr>
        <w:tabs>
          <w:tab w:val="clear" w:pos="360"/>
        </w:tabs>
        <w:spacing w:before="120"/>
        <w:rPr>
          <w:rFonts w:asciiTheme="minorHAnsi" w:hAnsiTheme="minorHAnsi" w:cstheme="minorHAnsi"/>
          <w:b/>
          <w:bCs/>
          <w:sz w:val="24"/>
        </w:rPr>
      </w:pPr>
      <w:r w:rsidRPr="00DE7331">
        <w:rPr>
          <w:rFonts w:asciiTheme="minorHAnsi" w:hAnsiTheme="minorHAnsi" w:cstheme="minorHAnsi"/>
          <w:b/>
          <w:bCs/>
          <w:sz w:val="24"/>
        </w:rPr>
        <w:t xml:space="preserve">Close-Out. </w:t>
      </w:r>
      <w:r w:rsidRPr="00DE7331">
        <w:rPr>
          <w:rFonts w:asciiTheme="minorHAnsi" w:hAnsiTheme="minorHAnsi" w:cstheme="minorHAnsi"/>
          <w:sz w:val="24"/>
        </w:rPr>
        <w:t xml:space="preserve">Subrecipient </w:t>
      </w:r>
      <w:r w:rsidR="00B841E0" w:rsidRPr="00DE7331">
        <w:rPr>
          <w:rFonts w:asciiTheme="minorHAnsi" w:hAnsiTheme="minorHAnsi" w:cstheme="minorHAnsi"/>
          <w:sz w:val="24"/>
        </w:rPr>
        <w:t>shall submit to County at the end of the period of performance of this Agreement all financial, performance, and other reports as required by Exhibit’s A and B of this Agreement</w:t>
      </w:r>
      <w:r w:rsidR="000F3669" w:rsidRPr="00DE7331">
        <w:rPr>
          <w:rFonts w:asciiTheme="minorHAnsi" w:hAnsiTheme="minorHAnsi" w:cstheme="minorHAnsi"/>
          <w:sz w:val="24"/>
        </w:rPr>
        <w:t xml:space="preserve">. </w:t>
      </w:r>
    </w:p>
    <w:p w14:paraId="3C06904D" w14:textId="7C72CEDF" w:rsidR="00DD3991" w:rsidRPr="00040467" w:rsidRDefault="00DD3991" w:rsidP="003A0128">
      <w:pPr>
        <w:pStyle w:val="ListParagraph"/>
        <w:numPr>
          <w:ilvl w:val="0"/>
          <w:numId w:val="19"/>
        </w:numPr>
        <w:tabs>
          <w:tab w:val="clear" w:pos="360"/>
        </w:tabs>
        <w:spacing w:before="120"/>
        <w:rPr>
          <w:rFonts w:asciiTheme="minorHAnsi" w:hAnsiTheme="minorHAnsi" w:cstheme="minorHAnsi"/>
          <w:b/>
          <w:bCs/>
          <w:sz w:val="24"/>
        </w:rPr>
      </w:pPr>
      <w:r w:rsidRPr="00040467">
        <w:rPr>
          <w:rFonts w:asciiTheme="minorHAnsi" w:hAnsiTheme="minorHAnsi" w:cstheme="minorHAnsi"/>
          <w:b/>
          <w:bCs/>
          <w:sz w:val="24"/>
        </w:rPr>
        <w:t>Conflict of Interest and Code of Conduct.</w:t>
      </w:r>
      <w:r w:rsidR="00A646DB" w:rsidRPr="00040467">
        <w:rPr>
          <w:rFonts w:asciiTheme="minorHAnsi" w:hAnsiTheme="minorHAnsi" w:cstheme="minorHAnsi"/>
          <w:b/>
          <w:bCs/>
          <w:sz w:val="24"/>
        </w:rPr>
        <w:t xml:space="preserve"> </w:t>
      </w:r>
      <w:r w:rsidRPr="00040467">
        <w:rPr>
          <w:rFonts w:asciiTheme="minorHAnsi" w:hAnsiTheme="minorHAnsi" w:cstheme="minorHAnsi"/>
          <w:sz w:val="24"/>
        </w:rPr>
        <w:t>County may, in its sole discretion, by written notice to Subrecipient, terminate this Agreement if it is found, after due notice and examination by County or its agent that there is a violation of chapter 42.23 RCW, or any similar statute involving the Subrecipient in the procurement of, or performance of this Agreement</w:t>
      </w:r>
      <w:r w:rsidR="009E052A" w:rsidRPr="00040467">
        <w:rPr>
          <w:rFonts w:asciiTheme="minorHAnsi" w:hAnsiTheme="minorHAnsi" w:cstheme="minorHAnsi"/>
          <w:sz w:val="24"/>
        </w:rPr>
        <w:t xml:space="preserve">. </w:t>
      </w:r>
      <w:r w:rsidRPr="00040467">
        <w:rPr>
          <w:rFonts w:asciiTheme="minorHAnsi" w:hAnsiTheme="minorHAnsi" w:cstheme="minorHAnsi"/>
          <w:sz w:val="24"/>
        </w:rPr>
        <w:t>In the event this Agreement is terminated as provided above, County shall be entitled to pursue the same remedies against Subrecipient as it could pursue in the event of a breach of this Agreement by Subrecipient</w:t>
      </w:r>
      <w:r w:rsidR="009E052A" w:rsidRPr="00040467">
        <w:rPr>
          <w:rFonts w:asciiTheme="minorHAnsi" w:hAnsiTheme="minorHAnsi" w:cstheme="minorHAnsi"/>
          <w:sz w:val="24"/>
        </w:rPr>
        <w:t xml:space="preserve">. </w:t>
      </w:r>
      <w:r w:rsidRPr="00040467">
        <w:rPr>
          <w:rFonts w:asciiTheme="minorHAnsi" w:hAnsiTheme="minorHAnsi" w:cstheme="minorHAnsi"/>
          <w:sz w:val="24"/>
        </w:rPr>
        <w:t xml:space="preserve">The rights and remedies of County </w:t>
      </w:r>
      <w:r w:rsidRPr="00040467">
        <w:rPr>
          <w:rFonts w:asciiTheme="minorHAnsi" w:hAnsiTheme="minorHAnsi" w:cstheme="minorHAnsi"/>
          <w:sz w:val="24"/>
        </w:rPr>
        <w:lastRenderedPageBreak/>
        <w:t>provided for in this section (</w:t>
      </w:r>
      <w:r w:rsidR="00613D70">
        <w:rPr>
          <w:rFonts w:asciiTheme="minorHAnsi" w:hAnsiTheme="minorHAnsi" w:cstheme="minorHAnsi"/>
          <w:sz w:val="24"/>
        </w:rPr>
        <w:t>8</w:t>
      </w:r>
      <w:r w:rsidRPr="00040467">
        <w:rPr>
          <w:rFonts w:asciiTheme="minorHAnsi" w:hAnsiTheme="minorHAnsi" w:cstheme="minorHAnsi"/>
          <w:sz w:val="24"/>
        </w:rPr>
        <w:t>) shall not be exclusive and are in addition to any other rights and remedies provided by this Agreement or law</w:t>
      </w:r>
      <w:r w:rsidR="009E052A" w:rsidRPr="00040467">
        <w:rPr>
          <w:rFonts w:asciiTheme="minorHAnsi" w:hAnsiTheme="minorHAnsi" w:cstheme="minorHAnsi"/>
          <w:sz w:val="24"/>
        </w:rPr>
        <w:t xml:space="preserve">. </w:t>
      </w:r>
      <w:r w:rsidRPr="00040467">
        <w:rPr>
          <w:rFonts w:asciiTheme="minorHAnsi" w:hAnsiTheme="minorHAnsi" w:cstheme="minorHAnsi"/>
          <w:sz w:val="24"/>
        </w:rPr>
        <w:t xml:space="preserve">The existence of facts upon which County </w:t>
      </w:r>
      <w:proofErr w:type="gramStart"/>
      <w:r w:rsidRPr="00040467">
        <w:rPr>
          <w:rFonts w:asciiTheme="minorHAnsi" w:hAnsiTheme="minorHAnsi" w:cstheme="minorHAnsi"/>
          <w:sz w:val="24"/>
        </w:rPr>
        <w:t>makes a determination</w:t>
      </w:r>
      <w:proofErr w:type="gramEnd"/>
      <w:r w:rsidRPr="00040467">
        <w:rPr>
          <w:rFonts w:asciiTheme="minorHAnsi" w:hAnsiTheme="minorHAnsi" w:cstheme="minorHAnsi"/>
          <w:sz w:val="24"/>
        </w:rPr>
        <w:t xml:space="preserve"> under this section (</w:t>
      </w:r>
      <w:r w:rsidR="00613D70">
        <w:rPr>
          <w:rFonts w:asciiTheme="minorHAnsi" w:hAnsiTheme="minorHAnsi" w:cstheme="minorHAnsi"/>
          <w:sz w:val="24"/>
        </w:rPr>
        <w:t>8</w:t>
      </w:r>
      <w:r w:rsidRPr="00040467">
        <w:rPr>
          <w:rFonts w:asciiTheme="minorHAnsi" w:hAnsiTheme="minorHAnsi" w:cstheme="minorHAnsi"/>
          <w:sz w:val="24"/>
        </w:rPr>
        <w:t>) shall be an issue and may reviewed as provided in the Dispute Resolution section (1</w:t>
      </w:r>
      <w:r w:rsidR="005463A9">
        <w:rPr>
          <w:rFonts w:asciiTheme="minorHAnsi" w:hAnsiTheme="minorHAnsi" w:cstheme="minorHAnsi"/>
          <w:sz w:val="24"/>
        </w:rPr>
        <w:t>2</w:t>
      </w:r>
      <w:r w:rsidRPr="00040467">
        <w:rPr>
          <w:rFonts w:asciiTheme="minorHAnsi" w:hAnsiTheme="minorHAnsi" w:cstheme="minorHAnsi"/>
          <w:sz w:val="24"/>
        </w:rPr>
        <w:t xml:space="preserve">) </w:t>
      </w:r>
      <w:r w:rsidR="003A0128" w:rsidRPr="00040467">
        <w:rPr>
          <w:rFonts w:asciiTheme="minorHAnsi" w:hAnsiTheme="minorHAnsi" w:cstheme="minorHAnsi"/>
          <w:sz w:val="24"/>
        </w:rPr>
        <w:t>below</w:t>
      </w:r>
      <w:r w:rsidRPr="00040467">
        <w:rPr>
          <w:rFonts w:asciiTheme="minorHAnsi" w:hAnsiTheme="minorHAnsi" w:cstheme="minorHAnsi"/>
          <w:sz w:val="24"/>
        </w:rPr>
        <w:t>.</w:t>
      </w:r>
    </w:p>
    <w:p w14:paraId="65082F49" w14:textId="77777777" w:rsidR="00DD3991" w:rsidRPr="00040467" w:rsidRDefault="00DD3991" w:rsidP="003A0128">
      <w:pPr>
        <w:pStyle w:val="ListParagraph"/>
        <w:numPr>
          <w:ilvl w:val="0"/>
          <w:numId w:val="19"/>
        </w:numPr>
        <w:tabs>
          <w:tab w:val="clear" w:pos="360"/>
        </w:tabs>
        <w:spacing w:before="120"/>
        <w:rPr>
          <w:rFonts w:asciiTheme="minorHAnsi" w:hAnsiTheme="minorHAnsi" w:cstheme="minorHAnsi"/>
          <w:b/>
          <w:bCs/>
          <w:sz w:val="24"/>
        </w:rPr>
      </w:pPr>
      <w:r w:rsidRPr="00040467">
        <w:rPr>
          <w:rFonts w:asciiTheme="minorHAnsi" w:hAnsiTheme="minorHAnsi" w:cstheme="minorHAnsi"/>
          <w:b/>
          <w:bCs/>
          <w:sz w:val="24"/>
        </w:rPr>
        <w:t xml:space="preserve">Data Security. </w:t>
      </w:r>
      <w:r w:rsidRPr="00040467">
        <w:rPr>
          <w:rFonts w:asciiTheme="minorHAnsi" w:hAnsiTheme="minorHAnsi" w:cstheme="minorHAnsi"/>
          <w:sz w:val="24"/>
        </w:rPr>
        <w:t>Subrecipient agrees to abide by and maintain adequate data security measures consistent with applicable laws and regulations and industry standards and best practices.</w:t>
      </w:r>
    </w:p>
    <w:p w14:paraId="0E13E5A7" w14:textId="75CBECCE" w:rsidR="00DD3991" w:rsidRPr="00040467" w:rsidRDefault="00DD3991" w:rsidP="003A0128">
      <w:pPr>
        <w:pStyle w:val="ListParagraph"/>
        <w:numPr>
          <w:ilvl w:val="0"/>
          <w:numId w:val="19"/>
        </w:numPr>
        <w:tabs>
          <w:tab w:val="clear" w:pos="360"/>
        </w:tabs>
        <w:spacing w:before="120"/>
        <w:rPr>
          <w:rFonts w:asciiTheme="minorHAnsi" w:hAnsiTheme="minorHAnsi" w:cstheme="minorHAnsi"/>
          <w:b/>
          <w:bCs/>
          <w:sz w:val="24"/>
        </w:rPr>
      </w:pPr>
      <w:r w:rsidRPr="004037B1">
        <w:rPr>
          <w:rFonts w:asciiTheme="minorHAnsi" w:hAnsiTheme="minorHAnsi" w:cstheme="minorHAnsi"/>
          <w:b/>
          <w:bCs/>
          <w:sz w:val="24"/>
        </w:rPr>
        <w:t>Debarment.</w:t>
      </w:r>
      <w:r w:rsidRPr="00040467">
        <w:rPr>
          <w:rFonts w:asciiTheme="minorHAnsi" w:hAnsiTheme="minorHAnsi" w:cstheme="minorHAnsi"/>
          <w:b/>
          <w:bCs/>
          <w:sz w:val="24"/>
        </w:rPr>
        <w:t xml:space="preserve"> </w:t>
      </w:r>
      <w:r w:rsidRPr="00040467">
        <w:rPr>
          <w:rFonts w:asciiTheme="minorHAnsi" w:hAnsiTheme="minorHAnsi" w:cstheme="minorHAnsi"/>
          <w:sz w:val="24"/>
        </w:rPr>
        <w:t xml:space="preserve">Subrecipient shall assure that its officers, agents, subcontractors, and consultants shall not fund, </w:t>
      </w:r>
      <w:r w:rsidR="00D62F7E">
        <w:rPr>
          <w:rFonts w:asciiTheme="minorHAnsi" w:hAnsiTheme="minorHAnsi" w:cstheme="minorHAnsi"/>
          <w:sz w:val="24"/>
        </w:rPr>
        <w:t xml:space="preserve">have an </w:t>
      </w:r>
      <w:r w:rsidRPr="00040467">
        <w:rPr>
          <w:rFonts w:asciiTheme="minorHAnsi" w:hAnsiTheme="minorHAnsi" w:cstheme="minorHAnsi"/>
          <w:sz w:val="24"/>
        </w:rPr>
        <w:t xml:space="preserve">Agreement with, or engage the services of any consultant, subcontractor, supplier, or other party who is debarred, suspended, or otherwise ineligible to receive funds. Subrecipient certifies that </w:t>
      </w:r>
      <w:r w:rsidR="00D62F7E">
        <w:rPr>
          <w:rFonts w:asciiTheme="minorHAnsi" w:hAnsiTheme="minorHAnsi" w:cstheme="minorHAnsi"/>
          <w:sz w:val="24"/>
        </w:rPr>
        <w:t>it</w:t>
      </w:r>
      <w:r w:rsidRPr="00040467">
        <w:rPr>
          <w:rFonts w:asciiTheme="minorHAnsi" w:hAnsiTheme="minorHAnsi" w:cstheme="minorHAnsi"/>
          <w:sz w:val="24"/>
        </w:rPr>
        <w:t xml:space="preserve"> is not presently debarred, suspended, proposed for debarment, declared ineligible, or voluntarily excluded from participating in the Agreement by any federal department or agency</w:t>
      </w:r>
      <w:r w:rsidR="009E052A" w:rsidRPr="00040467">
        <w:rPr>
          <w:rFonts w:asciiTheme="minorHAnsi" w:hAnsiTheme="minorHAnsi" w:cstheme="minorHAnsi"/>
          <w:sz w:val="24"/>
        </w:rPr>
        <w:t xml:space="preserve">. </w:t>
      </w:r>
      <w:r w:rsidRPr="00040467">
        <w:rPr>
          <w:rFonts w:asciiTheme="minorHAnsi" w:hAnsiTheme="minorHAnsi" w:cstheme="minorHAnsi"/>
          <w:sz w:val="24"/>
        </w:rPr>
        <w:t>If requested by County, Subrecipient shall complete a certification to the terms of this section (</w:t>
      </w:r>
      <w:r w:rsidR="00613D70">
        <w:rPr>
          <w:rFonts w:asciiTheme="minorHAnsi" w:hAnsiTheme="minorHAnsi" w:cstheme="minorHAnsi"/>
          <w:sz w:val="24"/>
        </w:rPr>
        <w:t>10</w:t>
      </w:r>
      <w:r w:rsidRPr="00040467">
        <w:rPr>
          <w:rFonts w:asciiTheme="minorHAnsi" w:hAnsiTheme="minorHAnsi" w:cstheme="minorHAnsi"/>
          <w:sz w:val="24"/>
        </w:rPr>
        <w:t xml:space="preserve">). </w:t>
      </w:r>
    </w:p>
    <w:p w14:paraId="2270CE3D" w14:textId="77777777" w:rsidR="00DD3991" w:rsidRPr="00040467" w:rsidRDefault="00DD3991" w:rsidP="003A0128">
      <w:pPr>
        <w:pStyle w:val="ListParagraph"/>
        <w:numPr>
          <w:ilvl w:val="0"/>
          <w:numId w:val="19"/>
        </w:numPr>
        <w:tabs>
          <w:tab w:val="clear" w:pos="360"/>
        </w:tabs>
        <w:spacing w:before="120"/>
        <w:rPr>
          <w:rFonts w:asciiTheme="minorHAnsi" w:hAnsiTheme="minorHAnsi" w:cstheme="minorHAnsi"/>
          <w:b/>
          <w:bCs/>
          <w:sz w:val="24"/>
        </w:rPr>
      </w:pPr>
      <w:r w:rsidRPr="00040467">
        <w:rPr>
          <w:rFonts w:asciiTheme="minorHAnsi" w:hAnsiTheme="minorHAnsi" w:cstheme="minorHAnsi"/>
          <w:b/>
          <w:bCs/>
          <w:sz w:val="24"/>
        </w:rPr>
        <w:t xml:space="preserve">Defend, Hold Harmless and Indemnity. </w:t>
      </w:r>
    </w:p>
    <w:p w14:paraId="5CA4C024" w14:textId="77777777" w:rsidR="00DD3991" w:rsidRPr="00040467" w:rsidRDefault="00DD3991" w:rsidP="003A0128">
      <w:pPr>
        <w:pStyle w:val="ListParagraph"/>
        <w:numPr>
          <w:ilvl w:val="1"/>
          <w:numId w:val="19"/>
        </w:numPr>
        <w:tabs>
          <w:tab w:val="clear" w:pos="1008"/>
        </w:tabs>
        <w:spacing w:before="120"/>
        <w:rPr>
          <w:rFonts w:asciiTheme="minorHAnsi" w:hAnsiTheme="minorHAnsi" w:cstheme="minorHAnsi"/>
          <w:sz w:val="24"/>
        </w:rPr>
      </w:pPr>
      <w:r w:rsidRPr="00040467">
        <w:rPr>
          <w:rFonts w:asciiTheme="minorHAnsi" w:hAnsiTheme="minorHAnsi" w:cstheme="minorHAnsi"/>
          <w:sz w:val="24"/>
        </w:rPr>
        <w:t xml:space="preserve">Subrecipient, and its officers, agents, employees, subcontractors, and/or consultants, agree to defend, indemnify and save harmless County and its appointed and elective officers and employees, from and against all loss or expense including, but not limited to, judgments, settlements, attorney’s fees and costs by reason of any and all claims and demands upon the County, and its elected or appointed officials or employees, for damages because of personal or bodily injury, including death, at any time resulting therefrom, sustained by any person or persons, or on account of damage to property, including loss of use thereof, whether such injury to persons or damage to property is due to the negligence of the Subrecipient, its officers, agents, employees, subcontractors, and/or consultants, successor or assigns, or the County, or its appointed or elected officers, employees or agents, except only such injury or damage as shall have been occasioned by the sole negligence of the County, or its appointed or elected officials or employees. </w:t>
      </w:r>
    </w:p>
    <w:p w14:paraId="376C17F2" w14:textId="7F55C41B" w:rsidR="00DD3991" w:rsidRPr="00DE1F99" w:rsidRDefault="00DD3991" w:rsidP="003A0128">
      <w:pPr>
        <w:pStyle w:val="ListParagraph"/>
        <w:numPr>
          <w:ilvl w:val="2"/>
          <w:numId w:val="19"/>
        </w:numPr>
        <w:tabs>
          <w:tab w:val="clear" w:pos="1872"/>
        </w:tabs>
        <w:spacing w:before="120"/>
        <w:rPr>
          <w:rFonts w:asciiTheme="minorHAnsi" w:hAnsiTheme="minorHAnsi" w:cstheme="minorHAnsi"/>
          <w:sz w:val="24"/>
        </w:rPr>
      </w:pPr>
      <w:r w:rsidRPr="00040467">
        <w:rPr>
          <w:rFonts w:asciiTheme="minorHAnsi" w:hAnsiTheme="minorHAnsi" w:cstheme="minorHAnsi"/>
          <w:sz w:val="24"/>
        </w:rPr>
        <w:t>The preceding section (</w:t>
      </w:r>
      <w:r w:rsidR="00C6583D">
        <w:rPr>
          <w:rFonts w:asciiTheme="minorHAnsi" w:hAnsiTheme="minorHAnsi" w:cstheme="minorHAnsi"/>
          <w:sz w:val="24"/>
        </w:rPr>
        <w:t>1</w:t>
      </w:r>
      <w:r w:rsidR="00613D70">
        <w:rPr>
          <w:rFonts w:asciiTheme="minorHAnsi" w:hAnsiTheme="minorHAnsi" w:cstheme="minorHAnsi"/>
          <w:sz w:val="24"/>
        </w:rPr>
        <w:t>1</w:t>
      </w:r>
      <w:r w:rsidRPr="00040467">
        <w:rPr>
          <w:rFonts w:asciiTheme="minorHAnsi" w:hAnsiTheme="minorHAnsi" w:cstheme="minorHAnsi"/>
          <w:sz w:val="24"/>
        </w:rPr>
        <w:t>.1) is</w:t>
      </w:r>
      <w:r w:rsidRPr="00DE1F99">
        <w:rPr>
          <w:rFonts w:asciiTheme="minorHAnsi" w:hAnsiTheme="minorHAnsi" w:cstheme="minorHAnsi"/>
          <w:sz w:val="24"/>
        </w:rPr>
        <w:t xml:space="preserve"> valid and enforceable only to the extent of Subrecipient’s negligence where the damages arise out of services or work in connection with or collateral to, a contract or agreement relative to construction, alteration, repair, addition to, subtraction from, improvement to, or maintenance of, any building, highway, road, railroad, excavation, or other structure, project, development, or improvement attached to real estate, including moving and demolition in connection therewith, a contract or agreement for architectural, landscape architectural, engineering, or land surveying services, or a motor carrier transportation contract and where the damages are caused by or result from the concurrent negligence of (</w:t>
      </w:r>
      <w:r w:rsidR="00543674">
        <w:rPr>
          <w:rFonts w:asciiTheme="minorHAnsi" w:hAnsiTheme="minorHAnsi" w:cstheme="minorHAnsi"/>
          <w:sz w:val="24"/>
        </w:rPr>
        <w:t>1</w:t>
      </w:r>
      <w:r w:rsidRPr="00DE1F99">
        <w:rPr>
          <w:rFonts w:asciiTheme="minorHAnsi" w:hAnsiTheme="minorHAnsi" w:cstheme="minorHAnsi"/>
          <w:sz w:val="24"/>
        </w:rPr>
        <w:t>) the County or its agents or employees, and (</w:t>
      </w:r>
      <w:r w:rsidR="00543674">
        <w:rPr>
          <w:rFonts w:asciiTheme="minorHAnsi" w:hAnsiTheme="minorHAnsi" w:cstheme="minorHAnsi"/>
          <w:sz w:val="24"/>
        </w:rPr>
        <w:t>2</w:t>
      </w:r>
      <w:r w:rsidRPr="00DE1F99">
        <w:rPr>
          <w:rFonts w:asciiTheme="minorHAnsi" w:hAnsiTheme="minorHAnsi" w:cstheme="minorHAnsi"/>
          <w:sz w:val="24"/>
        </w:rPr>
        <w:t xml:space="preserve">) the Subrecipient or the Subrecipient’s agents or employees. </w:t>
      </w:r>
    </w:p>
    <w:p w14:paraId="48DF63D9" w14:textId="02667606" w:rsidR="00DD3991" w:rsidRPr="00DE1F99" w:rsidRDefault="00DD3991"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 xml:space="preserve">With respect to performance of this Agreement and as to claims against the County, its officers, </w:t>
      </w:r>
      <w:r w:rsidR="00543674" w:rsidRPr="00DE1F99">
        <w:rPr>
          <w:rFonts w:asciiTheme="minorHAnsi" w:hAnsiTheme="minorHAnsi" w:cstheme="minorHAnsi"/>
          <w:sz w:val="24"/>
        </w:rPr>
        <w:t>agents,</w:t>
      </w:r>
      <w:r w:rsidRPr="00DE1F99">
        <w:rPr>
          <w:rFonts w:asciiTheme="minorHAnsi" w:hAnsiTheme="minorHAnsi" w:cstheme="minorHAnsi"/>
          <w:sz w:val="24"/>
        </w:rPr>
        <w:t xml:space="preserve"> and employees, Subrecipient expressly waives its immunity under RCW 51, the Industrial Insurance Act, for injuries to its employees and agrees that the obligations to indemnify, defend and hold harmless provided in this Agreement extend to any claim brought by or on behalf of any employee of Subrecipient</w:t>
      </w:r>
      <w:r w:rsidR="00543674" w:rsidRPr="00DE1F99">
        <w:rPr>
          <w:rFonts w:asciiTheme="minorHAnsi" w:hAnsiTheme="minorHAnsi" w:cstheme="minorHAnsi"/>
          <w:sz w:val="24"/>
        </w:rPr>
        <w:t xml:space="preserve">. </w:t>
      </w:r>
      <w:r w:rsidRPr="00DE1F99">
        <w:rPr>
          <w:rFonts w:asciiTheme="minorHAnsi" w:hAnsiTheme="minorHAnsi" w:cstheme="minorHAnsi"/>
          <w:sz w:val="24"/>
        </w:rPr>
        <w:t xml:space="preserve">This waiver is mutually negotiated by the parties to this Agreement. </w:t>
      </w:r>
    </w:p>
    <w:p w14:paraId="37B271EA" w14:textId="77777777" w:rsidR="00DD3991" w:rsidRPr="00DE1F99" w:rsidRDefault="00DD3991" w:rsidP="003A0128">
      <w:pPr>
        <w:pStyle w:val="ListParagraph"/>
        <w:numPr>
          <w:ilvl w:val="1"/>
          <w:numId w:val="19"/>
        </w:numPr>
        <w:tabs>
          <w:tab w:val="clear" w:pos="1008"/>
        </w:tabs>
        <w:spacing w:before="120"/>
        <w:ind w:right="23"/>
        <w:rPr>
          <w:rFonts w:asciiTheme="minorHAnsi" w:hAnsiTheme="minorHAnsi" w:cstheme="minorHAnsi"/>
          <w:sz w:val="24"/>
        </w:rPr>
      </w:pPr>
      <w:r w:rsidRPr="00DE1F99">
        <w:rPr>
          <w:rFonts w:asciiTheme="minorHAnsi" w:hAnsiTheme="minorHAnsi" w:cstheme="minorHAnsi"/>
          <w:sz w:val="24"/>
        </w:rPr>
        <w:t xml:space="preserve">In addition to any other remedy authorized by law, County may retain so much of the money otherwise due Subrecipient as deemed necessary by the County to ensure indemnification until disposition has been made of such suits or claims subject to the provisions of this section. </w:t>
      </w:r>
    </w:p>
    <w:p w14:paraId="53C8F6CC" w14:textId="77777777" w:rsidR="00DD3991" w:rsidRDefault="00DD3991" w:rsidP="003A0128">
      <w:pPr>
        <w:pStyle w:val="ListParagraph"/>
        <w:numPr>
          <w:ilvl w:val="1"/>
          <w:numId w:val="19"/>
        </w:numPr>
        <w:tabs>
          <w:tab w:val="clear" w:pos="1008"/>
        </w:tabs>
        <w:spacing w:before="120"/>
        <w:ind w:right="23"/>
        <w:rPr>
          <w:rFonts w:asciiTheme="minorHAnsi" w:hAnsiTheme="minorHAnsi" w:cstheme="minorHAnsi"/>
          <w:sz w:val="24"/>
        </w:rPr>
      </w:pPr>
      <w:r w:rsidRPr="00DE1F99">
        <w:rPr>
          <w:rFonts w:asciiTheme="minorHAnsi" w:hAnsiTheme="minorHAnsi" w:cstheme="minorHAnsi"/>
          <w:sz w:val="24"/>
        </w:rPr>
        <w:t xml:space="preserve">No liability shall attach to the County by reason of entering into this Agreement, except as expressly provided herein. </w:t>
      </w:r>
    </w:p>
    <w:p w14:paraId="54DC3152" w14:textId="77777777" w:rsidR="004345D8" w:rsidRPr="004345D8" w:rsidRDefault="004345D8" w:rsidP="004345D8">
      <w:pPr>
        <w:spacing w:before="120"/>
        <w:ind w:right="23"/>
        <w:rPr>
          <w:rFonts w:asciiTheme="minorHAnsi" w:hAnsiTheme="minorHAnsi" w:cstheme="minorHAnsi"/>
          <w:sz w:val="24"/>
        </w:rPr>
      </w:pPr>
    </w:p>
    <w:p w14:paraId="5FB0D350" w14:textId="77777777" w:rsidR="00DD3991" w:rsidRPr="00DE1F99" w:rsidRDefault="00DD3991" w:rsidP="003A0128">
      <w:pPr>
        <w:pStyle w:val="ListParagraph"/>
        <w:numPr>
          <w:ilvl w:val="1"/>
          <w:numId w:val="19"/>
        </w:numPr>
        <w:tabs>
          <w:tab w:val="clear" w:pos="1008"/>
        </w:tabs>
        <w:spacing w:before="120"/>
        <w:ind w:right="23"/>
        <w:rPr>
          <w:rFonts w:asciiTheme="minorHAnsi" w:hAnsiTheme="minorHAnsi" w:cstheme="minorHAnsi"/>
          <w:sz w:val="24"/>
        </w:rPr>
      </w:pPr>
      <w:r w:rsidRPr="00DE1F99">
        <w:rPr>
          <w:rFonts w:asciiTheme="minorHAnsi" w:hAnsiTheme="minorHAnsi" w:cstheme="minorHAnsi"/>
          <w:sz w:val="24"/>
        </w:rPr>
        <w:lastRenderedPageBreak/>
        <w:t xml:space="preserve">Capital Projects </w:t>
      </w:r>
    </w:p>
    <w:p w14:paraId="1DA790C9" w14:textId="0F093C97" w:rsidR="00DD3991" w:rsidRPr="00DE1F99" w:rsidRDefault="00DD3991" w:rsidP="003A0128">
      <w:pPr>
        <w:pStyle w:val="ListParagraph"/>
        <w:numPr>
          <w:ilvl w:val="2"/>
          <w:numId w:val="19"/>
        </w:numPr>
        <w:tabs>
          <w:tab w:val="clear" w:pos="1872"/>
        </w:tabs>
        <w:spacing w:before="120"/>
        <w:ind w:right="23"/>
        <w:rPr>
          <w:rFonts w:asciiTheme="minorHAnsi" w:hAnsiTheme="minorHAnsi" w:cstheme="minorHAnsi"/>
          <w:sz w:val="24"/>
        </w:rPr>
      </w:pPr>
      <w:r w:rsidRPr="00DE1F99">
        <w:rPr>
          <w:rFonts w:asciiTheme="minorHAnsi" w:hAnsiTheme="minorHAnsi" w:cstheme="minorHAnsi"/>
          <w:sz w:val="24"/>
        </w:rPr>
        <w:t>Subrecipient shall bear sole responsibility for damage to completed portions of the project and to property located off the project caused by erosion, siltation, run-off, or other related items arising during construction of the project</w:t>
      </w:r>
      <w:r w:rsidR="009E052A" w:rsidRPr="00DE1F99">
        <w:rPr>
          <w:rFonts w:asciiTheme="minorHAnsi" w:hAnsiTheme="minorHAnsi" w:cstheme="minorHAnsi"/>
          <w:sz w:val="24"/>
        </w:rPr>
        <w:t xml:space="preserve">. </w:t>
      </w:r>
    </w:p>
    <w:p w14:paraId="406A3800" w14:textId="049932B8" w:rsidR="00DD3991" w:rsidRPr="00DE1F99" w:rsidRDefault="00DD3991" w:rsidP="003A0128">
      <w:pPr>
        <w:pStyle w:val="ListParagraph"/>
        <w:numPr>
          <w:ilvl w:val="2"/>
          <w:numId w:val="19"/>
        </w:numPr>
        <w:tabs>
          <w:tab w:val="clear" w:pos="1872"/>
        </w:tabs>
        <w:spacing w:before="120"/>
        <w:ind w:right="23"/>
        <w:rPr>
          <w:rFonts w:asciiTheme="minorHAnsi" w:hAnsiTheme="minorHAnsi" w:cstheme="minorHAnsi"/>
          <w:sz w:val="24"/>
        </w:rPr>
      </w:pPr>
      <w:r w:rsidRPr="00DE1F99">
        <w:rPr>
          <w:rFonts w:asciiTheme="minorHAnsi" w:hAnsiTheme="minorHAnsi" w:cstheme="minorHAnsi"/>
          <w:sz w:val="24"/>
        </w:rPr>
        <w:t xml:space="preserve">Subrecipient shall also bear sole responsibility for any pollution of rivers, streams, ground water, or other waters which may occur </w:t>
      </w:r>
      <w:proofErr w:type="gramStart"/>
      <w:r w:rsidRPr="00DE1F99">
        <w:rPr>
          <w:rFonts w:asciiTheme="minorHAnsi" w:hAnsiTheme="minorHAnsi" w:cstheme="minorHAnsi"/>
          <w:sz w:val="24"/>
        </w:rPr>
        <w:t>as a result of</w:t>
      </w:r>
      <w:proofErr w:type="gramEnd"/>
      <w:r w:rsidRPr="00DE1F99">
        <w:rPr>
          <w:rFonts w:asciiTheme="minorHAnsi" w:hAnsiTheme="minorHAnsi" w:cstheme="minorHAnsi"/>
          <w:sz w:val="24"/>
        </w:rPr>
        <w:t xml:space="preserve"> construction operations</w:t>
      </w:r>
      <w:r w:rsidR="00543674" w:rsidRPr="00DE1F99">
        <w:rPr>
          <w:rFonts w:asciiTheme="minorHAnsi" w:hAnsiTheme="minorHAnsi" w:cstheme="minorHAnsi"/>
          <w:sz w:val="24"/>
        </w:rPr>
        <w:t xml:space="preserve">. </w:t>
      </w:r>
    </w:p>
    <w:p w14:paraId="4EBC21FD" w14:textId="45F32EB1" w:rsidR="00DD3991" w:rsidRPr="00DE1F99" w:rsidRDefault="00DD3991" w:rsidP="003A0128">
      <w:pPr>
        <w:pStyle w:val="ListParagraph"/>
        <w:numPr>
          <w:ilvl w:val="2"/>
          <w:numId w:val="19"/>
        </w:numPr>
        <w:tabs>
          <w:tab w:val="clear" w:pos="1872"/>
        </w:tabs>
        <w:spacing w:before="120"/>
        <w:rPr>
          <w:rFonts w:asciiTheme="minorHAnsi" w:hAnsiTheme="minorHAnsi" w:cstheme="minorHAnsi"/>
          <w:b/>
          <w:bCs/>
          <w:sz w:val="24"/>
        </w:rPr>
      </w:pPr>
      <w:r w:rsidRPr="00DE1F99">
        <w:rPr>
          <w:rFonts w:asciiTheme="minorHAnsi" w:hAnsiTheme="minorHAnsi" w:cstheme="minorHAnsi"/>
          <w:sz w:val="24"/>
        </w:rPr>
        <w:t>Subrecipient shall exercise all necessary precautions throughout the life of the project to prevent pollution, erosion, siltation, and damage to property.</w:t>
      </w:r>
    </w:p>
    <w:p w14:paraId="4FF1EDB1" w14:textId="19326BB5" w:rsidR="00DD3991" w:rsidRPr="00DE1F99" w:rsidRDefault="00DD3991" w:rsidP="003A0128">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t xml:space="preserve">Dispute Resolution. </w:t>
      </w:r>
      <w:r w:rsidRPr="00DE1F99">
        <w:rPr>
          <w:rFonts w:asciiTheme="minorHAnsi" w:hAnsiTheme="minorHAnsi" w:cstheme="minorHAnsi"/>
          <w:sz w:val="24"/>
        </w:rPr>
        <w:t>Differences between Subrecipient and County arising under this Agreement shall be brought to the attention of the County at the earliest possible time in order that such matters may be settled, or other appropriate action may be promptly taken</w:t>
      </w:r>
      <w:r w:rsidR="009E052A" w:rsidRPr="00DE1F99">
        <w:rPr>
          <w:rFonts w:asciiTheme="minorHAnsi" w:hAnsiTheme="minorHAnsi" w:cstheme="minorHAnsi"/>
          <w:sz w:val="24"/>
        </w:rPr>
        <w:t xml:space="preserve">. </w:t>
      </w:r>
      <w:r w:rsidRPr="00DE1F99">
        <w:rPr>
          <w:rFonts w:asciiTheme="minorHAnsi" w:hAnsiTheme="minorHAnsi" w:cstheme="minorHAnsi"/>
          <w:sz w:val="24"/>
        </w:rPr>
        <w:t>Subrecipient and County shall meet and confer in good faith for the purpose of reaching a mutually satisfactory resolution of the dispute within fifteen (15) days of the date delivered or mailed postage paid to the County address identified on page one (1) of this Agreement, of said request.</w:t>
      </w:r>
    </w:p>
    <w:p w14:paraId="195CB353" w14:textId="3C0C29B9" w:rsidR="00DD3991" w:rsidRPr="00DE1F99" w:rsidRDefault="00DD3991" w:rsidP="003A0128">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t xml:space="preserve">Drug-Free Workplace. </w:t>
      </w:r>
      <w:r w:rsidRPr="00DE1F99">
        <w:rPr>
          <w:rFonts w:asciiTheme="minorHAnsi" w:hAnsiTheme="minorHAnsi" w:cstheme="minorHAnsi"/>
          <w:sz w:val="24"/>
        </w:rPr>
        <w:t>Subrecipient shall maintain a written drug-free workplace policy, notifying employees that the possession or use of a controlled substance is prohibited in the workplace, and specifying the actions which will be taken against employees for any violation of the policy</w:t>
      </w:r>
      <w:r w:rsidR="009E052A" w:rsidRPr="00DE1F99">
        <w:rPr>
          <w:rFonts w:asciiTheme="minorHAnsi" w:hAnsiTheme="minorHAnsi" w:cstheme="minorHAnsi"/>
          <w:sz w:val="24"/>
        </w:rPr>
        <w:t xml:space="preserve">. </w:t>
      </w:r>
      <w:r w:rsidRPr="00DE1F99">
        <w:rPr>
          <w:rFonts w:asciiTheme="minorHAnsi" w:hAnsiTheme="minorHAnsi" w:cstheme="minorHAnsi"/>
          <w:sz w:val="24"/>
        </w:rPr>
        <w:t>The policy shall be developed and prominently posted as soon as practically possible, but no later than sixty (60) calendar days after the effective date of this Agreement.</w:t>
      </w:r>
    </w:p>
    <w:p w14:paraId="6A7837E8" w14:textId="77777777" w:rsidR="00167CBF" w:rsidRPr="00DE1F99" w:rsidRDefault="00167CBF" w:rsidP="003A0128">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t xml:space="preserve">Entire Agreement. </w:t>
      </w:r>
      <w:r w:rsidRPr="00DE1F99">
        <w:rPr>
          <w:rFonts w:asciiTheme="minorHAnsi" w:hAnsiTheme="minorHAnsi" w:cstheme="minorHAnsi"/>
          <w:sz w:val="24"/>
        </w:rPr>
        <w:t xml:space="preserve">This written Agreement represents the entire Agreement between the Subrecipient and County and supersedes any prior oral statements, discussions, or understandings between Subrecipient and County. </w:t>
      </w:r>
    </w:p>
    <w:p w14:paraId="3CA1F496" w14:textId="33360FA4" w:rsidR="00167CBF" w:rsidRPr="00DE1F99" w:rsidRDefault="00167CBF" w:rsidP="003A0128">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t xml:space="preserve">Future Non-Allocation of Funds. </w:t>
      </w:r>
      <w:r w:rsidRPr="00DE1F99">
        <w:rPr>
          <w:rFonts w:asciiTheme="minorHAnsi" w:hAnsiTheme="minorHAnsi" w:cstheme="minorHAnsi"/>
          <w:sz w:val="24"/>
        </w:rPr>
        <w:t>Notwithstanding any other terms of this Agreement, if sufficient funds are not appropriated or allocated for payment under this Agreement for any future fiscal period, the County will not be obligated to make payment for services of amounts after the end of the fiscal period through which funds have been appropriated and allocated, unless authorized by County ordinance</w:t>
      </w:r>
      <w:r w:rsidR="009E052A" w:rsidRPr="00DE1F99">
        <w:rPr>
          <w:rFonts w:asciiTheme="minorHAnsi" w:hAnsiTheme="minorHAnsi" w:cstheme="minorHAnsi"/>
          <w:sz w:val="24"/>
        </w:rPr>
        <w:t xml:space="preserve">. </w:t>
      </w:r>
      <w:r w:rsidRPr="00DE1F99">
        <w:rPr>
          <w:rFonts w:asciiTheme="minorHAnsi" w:hAnsiTheme="minorHAnsi" w:cstheme="minorHAnsi"/>
          <w:sz w:val="24"/>
        </w:rPr>
        <w:t>No penalty or expense shall accrue to the County in the event this provision applies.</w:t>
      </w:r>
    </w:p>
    <w:p w14:paraId="3B22B03B" w14:textId="5123EBB0" w:rsidR="00167CBF" w:rsidRPr="00DE1F99" w:rsidRDefault="00167CBF" w:rsidP="003A0128">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t xml:space="preserve">Independent Contractor Relationship. </w:t>
      </w:r>
      <w:r w:rsidRPr="00DE1F99">
        <w:rPr>
          <w:rFonts w:asciiTheme="minorHAnsi" w:hAnsiTheme="minorHAnsi" w:cstheme="minorHAnsi"/>
          <w:sz w:val="24"/>
        </w:rPr>
        <w:t xml:space="preserve">Subrecipient and County are and </w:t>
      </w:r>
      <w:proofErr w:type="gramStart"/>
      <w:r w:rsidRPr="00DE1F99">
        <w:rPr>
          <w:rFonts w:asciiTheme="minorHAnsi" w:hAnsiTheme="minorHAnsi" w:cstheme="minorHAnsi"/>
          <w:sz w:val="24"/>
        </w:rPr>
        <w:t>shall at all times</w:t>
      </w:r>
      <w:proofErr w:type="gramEnd"/>
      <w:r w:rsidRPr="00DE1F99">
        <w:rPr>
          <w:rFonts w:asciiTheme="minorHAnsi" w:hAnsiTheme="minorHAnsi" w:cstheme="minorHAnsi"/>
          <w:sz w:val="24"/>
        </w:rPr>
        <w:t xml:space="preserve"> be deemed independent contractors</w:t>
      </w:r>
      <w:r w:rsidR="00543674" w:rsidRPr="00DE1F99">
        <w:rPr>
          <w:rFonts w:asciiTheme="minorHAnsi" w:hAnsiTheme="minorHAnsi" w:cstheme="minorHAnsi"/>
          <w:sz w:val="24"/>
        </w:rPr>
        <w:t xml:space="preserve">. </w:t>
      </w:r>
      <w:r w:rsidRPr="00DE1F99">
        <w:rPr>
          <w:rFonts w:asciiTheme="minorHAnsi" w:hAnsiTheme="minorHAnsi" w:cstheme="minorHAnsi"/>
          <w:sz w:val="24"/>
        </w:rPr>
        <w:t>Nothing herein shall be construed as creating the relationship of employer and employee, or principal and agent, between Subrecipient and County and the County or any of the Subrecipient’s employees or agents</w:t>
      </w:r>
      <w:r w:rsidR="009E052A" w:rsidRPr="00DE1F99">
        <w:rPr>
          <w:rFonts w:asciiTheme="minorHAnsi" w:hAnsiTheme="minorHAnsi" w:cstheme="minorHAnsi"/>
          <w:sz w:val="24"/>
        </w:rPr>
        <w:t xml:space="preserve">. </w:t>
      </w:r>
      <w:r w:rsidRPr="00DE1F99">
        <w:rPr>
          <w:rFonts w:asciiTheme="minorHAnsi" w:hAnsiTheme="minorHAnsi" w:cstheme="minorHAnsi"/>
          <w:sz w:val="24"/>
        </w:rPr>
        <w:t xml:space="preserve">Subrecipient and County shall each retain all authority for services rendered, standards of performance, control of personnel, and other matters incident to the performance of services by Subrecipient and County, respectively, pursuant to this Agreement. </w:t>
      </w:r>
    </w:p>
    <w:p w14:paraId="5406D4F1" w14:textId="31D6652B" w:rsidR="00167CBF" w:rsidRPr="00040467" w:rsidRDefault="00167CBF" w:rsidP="003A0128">
      <w:pPr>
        <w:pStyle w:val="ListParagraph"/>
        <w:numPr>
          <w:ilvl w:val="0"/>
          <w:numId w:val="19"/>
        </w:numPr>
        <w:tabs>
          <w:tab w:val="clear" w:pos="360"/>
        </w:tabs>
        <w:spacing w:before="120"/>
        <w:rPr>
          <w:rFonts w:asciiTheme="minorHAnsi" w:hAnsiTheme="minorHAnsi" w:cstheme="minorHAnsi"/>
          <w:b/>
          <w:bCs/>
          <w:sz w:val="24"/>
        </w:rPr>
      </w:pPr>
      <w:r w:rsidRPr="00040467">
        <w:rPr>
          <w:rFonts w:asciiTheme="minorHAnsi" w:hAnsiTheme="minorHAnsi" w:cstheme="minorHAnsi"/>
          <w:b/>
          <w:bCs/>
          <w:sz w:val="24"/>
        </w:rPr>
        <w:t>Licensing and Accreditation Standards</w:t>
      </w:r>
      <w:r w:rsidRPr="00040467">
        <w:rPr>
          <w:rFonts w:asciiTheme="minorHAnsi" w:hAnsiTheme="minorHAnsi" w:cstheme="minorHAnsi"/>
          <w:sz w:val="24"/>
        </w:rPr>
        <w:t xml:space="preserve">. Subrecipient agrees to comply with all applicable federal, state, and local licensing requirements, all applicable accrediting or certification standards, and any other standards or criteria established by County to ensure quality of services, and to supply proof of said compliance upon demand. </w:t>
      </w:r>
    </w:p>
    <w:p w14:paraId="27BF6975" w14:textId="24B7C623" w:rsidR="00167CBF" w:rsidRPr="004345D8" w:rsidRDefault="00167CBF" w:rsidP="003A0128">
      <w:pPr>
        <w:pStyle w:val="ListParagraph"/>
        <w:numPr>
          <w:ilvl w:val="0"/>
          <w:numId w:val="19"/>
        </w:numPr>
        <w:tabs>
          <w:tab w:val="clear" w:pos="360"/>
        </w:tabs>
        <w:spacing w:before="120"/>
        <w:rPr>
          <w:rFonts w:asciiTheme="minorHAnsi" w:hAnsiTheme="minorHAnsi" w:cstheme="minorHAnsi"/>
          <w:b/>
          <w:bCs/>
          <w:sz w:val="24"/>
        </w:rPr>
      </w:pPr>
      <w:r w:rsidRPr="00040467">
        <w:rPr>
          <w:rFonts w:asciiTheme="minorHAnsi" w:hAnsiTheme="minorHAnsi" w:cstheme="minorHAnsi"/>
          <w:b/>
          <w:bCs/>
          <w:sz w:val="24"/>
        </w:rPr>
        <w:t xml:space="preserve">No Third-Party Beneficiary. </w:t>
      </w:r>
      <w:r w:rsidRPr="00040467">
        <w:rPr>
          <w:rFonts w:asciiTheme="minorHAnsi" w:hAnsiTheme="minorHAnsi" w:cstheme="minorHAnsi"/>
          <w:sz w:val="24"/>
        </w:rPr>
        <w:t>County does not intend by this Agreement to assume any contractual obligations to anyone other than Subrecipient, and Subrecipient does not intend by this Agreement to assume any contractual obligations to anyone other than County</w:t>
      </w:r>
      <w:r w:rsidR="009E052A" w:rsidRPr="00040467">
        <w:rPr>
          <w:rFonts w:asciiTheme="minorHAnsi" w:hAnsiTheme="minorHAnsi" w:cstheme="minorHAnsi"/>
          <w:sz w:val="24"/>
        </w:rPr>
        <w:t xml:space="preserve">. </w:t>
      </w:r>
      <w:r w:rsidRPr="00040467">
        <w:rPr>
          <w:rFonts w:asciiTheme="minorHAnsi" w:hAnsiTheme="minorHAnsi" w:cstheme="minorHAnsi"/>
          <w:sz w:val="24"/>
        </w:rPr>
        <w:t>County and Subrecipient do not intend that there be any third-party beneficiary to this Agreement.</w:t>
      </w:r>
    </w:p>
    <w:p w14:paraId="437C2CCF" w14:textId="77777777" w:rsidR="004345D8" w:rsidRDefault="004345D8" w:rsidP="004345D8">
      <w:pPr>
        <w:spacing w:before="120"/>
        <w:rPr>
          <w:rFonts w:asciiTheme="minorHAnsi" w:hAnsiTheme="minorHAnsi" w:cstheme="minorHAnsi"/>
          <w:b/>
          <w:bCs/>
          <w:sz w:val="24"/>
        </w:rPr>
      </w:pPr>
    </w:p>
    <w:p w14:paraId="4E3E7DE0" w14:textId="77777777" w:rsidR="004345D8" w:rsidRPr="004345D8" w:rsidRDefault="004345D8" w:rsidP="004345D8">
      <w:pPr>
        <w:spacing w:before="120"/>
        <w:rPr>
          <w:rFonts w:asciiTheme="minorHAnsi" w:hAnsiTheme="minorHAnsi" w:cstheme="minorHAnsi"/>
          <w:b/>
          <w:bCs/>
          <w:sz w:val="24"/>
        </w:rPr>
      </w:pPr>
    </w:p>
    <w:p w14:paraId="26F1B629" w14:textId="58E0162C" w:rsidR="00167CBF" w:rsidRPr="00040467" w:rsidRDefault="00167CBF" w:rsidP="003A0128">
      <w:pPr>
        <w:pStyle w:val="ListParagraph"/>
        <w:numPr>
          <w:ilvl w:val="0"/>
          <w:numId w:val="19"/>
        </w:numPr>
        <w:tabs>
          <w:tab w:val="clear" w:pos="360"/>
        </w:tabs>
        <w:spacing w:before="120"/>
        <w:rPr>
          <w:rFonts w:asciiTheme="minorHAnsi" w:hAnsiTheme="minorHAnsi" w:cstheme="minorHAnsi"/>
          <w:b/>
          <w:bCs/>
          <w:sz w:val="24"/>
        </w:rPr>
      </w:pPr>
      <w:r w:rsidRPr="00040467">
        <w:rPr>
          <w:rFonts w:asciiTheme="minorHAnsi" w:hAnsiTheme="minorHAnsi" w:cstheme="minorHAnsi"/>
          <w:b/>
          <w:bCs/>
          <w:sz w:val="24"/>
        </w:rPr>
        <w:lastRenderedPageBreak/>
        <w:t>Non-Discrimination.</w:t>
      </w:r>
    </w:p>
    <w:p w14:paraId="21E6189D" w14:textId="77777777" w:rsidR="00167CBF" w:rsidRPr="00040467" w:rsidRDefault="00167CBF" w:rsidP="003A0128">
      <w:pPr>
        <w:pStyle w:val="ListParagraph"/>
        <w:numPr>
          <w:ilvl w:val="1"/>
          <w:numId w:val="19"/>
        </w:numPr>
        <w:tabs>
          <w:tab w:val="clear" w:pos="1008"/>
        </w:tabs>
        <w:spacing w:before="120"/>
        <w:ind w:right="23"/>
        <w:rPr>
          <w:rFonts w:asciiTheme="minorHAnsi" w:hAnsiTheme="minorHAnsi" w:cstheme="minorHAnsi"/>
          <w:sz w:val="24"/>
        </w:rPr>
      </w:pPr>
      <w:r w:rsidRPr="00040467">
        <w:rPr>
          <w:rFonts w:asciiTheme="minorHAnsi" w:hAnsiTheme="minorHAnsi" w:cstheme="minorHAnsi"/>
          <w:sz w:val="24"/>
        </w:rPr>
        <w:t xml:space="preserve">During the performance of this Agreement, Subrecipient shall comply with federal, state, and local laws including, but not limited to: </w:t>
      </w:r>
    </w:p>
    <w:p w14:paraId="134B1116" w14:textId="12B331D8"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Section 703, Titles VI and VII of the Civil Rights Act of 1964 [42 U.S.C. 2000d et seq.], the Civil Rights Act of 1991 [42 U.S.C. 1981]</w:t>
      </w:r>
      <w:r w:rsidR="00A646DB" w:rsidRPr="00040467">
        <w:rPr>
          <w:rFonts w:asciiTheme="minorHAnsi" w:hAnsiTheme="minorHAnsi" w:cstheme="minorHAnsi"/>
          <w:sz w:val="24"/>
        </w:rPr>
        <w:t>.</w:t>
      </w:r>
      <w:r w:rsidRPr="00040467">
        <w:rPr>
          <w:rFonts w:asciiTheme="minorHAnsi" w:hAnsiTheme="minorHAnsi" w:cstheme="minorHAnsi"/>
          <w:sz w:val="24"/>
        </w:rPr>
        <w:t xml:space="preserve"> </w:t>
      </w:r>
    </w:p>
    <w:p w14:paraId="41DB287F" w14:textId="36368198"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The Americans with Disabilities Act of 1990 (ADA) [42 U.S.C. 12101 et seq.]</w:t>
      </w:r>
      <w:r w:rsidR="00A646DB" w:rsidRPr="00040467">
        <w:rPr>
          <w:rFonts w:asciiTheme="minorHAnsi" w:hAnsiTheme="minorHAnsi" w:cstheme="minorHAnsi"/>
          <w:sz w:val="24"/>
        </w:rPr>
        <w:t>.</w:t>
      </w:r>
    </w:p>
    <w:p w14:paraId="0FAD7020" w14:textId="7FA5EB70"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The Fair Housing Act, Title VIII of the Civil Rights Act of 1968 [42 U.S.C. 3601 et seq.]</w:t>
      </w:r>
      <w:r w:rsidR="00A646DB" w:rsidRPr="00040467">
        <w:rPr>
          <w:rFonts w:asciiTheme="minorHAnsi" w:hAnsiTheme="minorHAnsi" w:cstheme="minorHAnsi"/>
          <w:sz w:val="24"/>
        </w:rPr>
        <w:t>.</w:t>
      </w:r>
      <w:r w:rsidRPr="00040467">
        <w:rPr>
          <w:rFonts w:asciiTheme="minorHAnsi" w:hAnsiTheme="minorHAnsi" w:cstheme="minorHAnsi"/>
          <w:sz w:val="24"/>
        </w:rPr>
        <w:t xml:space="preserve"> </w:t>
      </w:r>
    </w:p>
    <w:p w14:paraId="0BB322E4" w14:textId="1810062A"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Sections 503 and 504 of the Rehabilitation Act of 1973 [29 U.S.C. 793 and 794], the Age Discrimination in Employment Act of 1967 [29 U.S.C. 621]</w:t>
      </w:r>
      <w:r w:rsidR="009E052A" w:rsidRPr="00040467">
        <w:rPr>
          <w:rFonts w:asciiTheme="minorHAnsi" w:hAnsiTheme="minorHAnsi" w:cstheme="minorHAnsi"/>
          <w:sz w:val="24"/>
        </w:rPr>
        <w:t xml:space="preserve">. </w:t>
      </w:r>
    </w:p>
    <w:p w14:paraId="724E3F32" w14:textId="15F2B880"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The Age Discrimination Act of 1975 [42 U.S.C. 6102]</w:t>
      </w:r>
      <w:r w:rsidR="009E052A" w:rsidRPr="00040467">
        <w:rPr>
          <w:rFonts w:asciiTheme="minorHAnsi" w:hAnsiTheme="minorHAnsi" w:cstheme="minorHAnsi"/>
          <w:sz w:val="24"/>
        </w:rPr>
        <w:t xml:space="preserve">. </w:t>
      </w:r>
    </w:p>
    <w:p w14:paraId="3EDB4E1C" w14:textId="0BD0E2FB"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The Vietnam Era Veterans Readjustment Assistance Act of 1974 [38 U.S.C. 2011]</w:t>
      </w:r>
      <w:r w:rsidR="009E052A" w:rsidRPr="00040467">
        <w:rPr>
          <w:rFonts w:asciiTheme="minorHAnsi" w:hAnsiTheme="minorHAnsi" w:cstheme="minorHAnsi"/>
          <w:sz w:val="24"/>
        </w:rPr>
        <w:t xml:space="preserve">. </w:t>
      </w:r>
    </w:p>
    <w:p w14:paraId="7E506634" w14:textId="2981AD98"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Any relevant Executive Order (E.O.) issued by the President of the United States</w:t>
      </w:r>
      <w:r w:rsidR="009E052A" w:rsidRPr="00040467">
        <w:rPr>
          <w:rFonts w:asciiTheme="minorHAnsi" w:hAnsiTheme="minorHAnsi" w:cstheme="minorHAnsi"/>
          <w:sz w:val="24"/>
        </w:rPr>
        <w:t xml:space="preserve">. </w:t>
      </w:r>
    </w:p>
    <w:p w14:paraId="6C78D186" w14:textId="720AE76E" w:rsidR="00286DFC" w:rsidRDefault="00286DFC" w:rsidP="003A0128">
      <w:pPr>
        <w:pStyle w:val="ListParagraph"/>
        <w:numPr>
          <w:ilvl w:val="2"/>
          <w:numId w:val="19"/>
        </w:numPr>
        <w:tabs>
          <w:tab w:val="clear" w:pos="1872"/>
        </w:tabs>
        <w:spacing w:before="120"/>
        <w:ind w:right="23"/>
        <w:rPr>
          <w:rFonts w:asciiTheme="minorHAnsi" w:hAnsiTheme="minorHAnsi" w:cstheme="minorHAnsi"/>
          <w:sz w:val="24"/>
        </w:rPr>
      </w:pPr>
      <w:r>
        <w:rPr>
          <w:rFonts w:asciiTheme="minorHAnsi" w:hAnsiTheme="minorHAnsi" w:cstheme="minorHAnsi"/>
          <w:sz w:val="24"/>
        </w:rPr>
        <w:t>The Washington Equal Pay and Opportunities Act [Chapter 49.58 RCW].</w:t>
      </w:r>
    </w:p>
    <w:p w14:paraId="6D6DD784" w14:textId="5EDD57A9"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The Washington State Law Against Discrimination [Chapter 49.60 RCW]</w:t>
      </w:r>
      <w:r w:rsidR="00A646DB" w:rsidRPr="00040467">
        <w:rPr>
          <w:rFonts w:asciiTheme="minorHAnsi" w:hAnsiTheme="minorHAnsi" w:cstheme="minorHAnsi"/>
          <w:sz w:val="24"/>
        </w:rPr>
        <w:t>.</w:t>
      </w:r>
      <w:r w:rsidRPr="00040467">
        <w:rPr>
          <w:rFonts w:asciiTheme="minorHAnsi" w:hAnsiTheme="minorHAnsi" w:cstheme="minorHAnsi"/>
          <w:sz w:val="24"/>
        </w:rPr>
        <w:t xml:space="preserve"> </w:t>
      </w:r>
    </w:p>
    <w:p w14:paraId="29F1E242" w14:textId="77777777"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 xml:space="preserve">Any related provisions of the Code of Federal Regulations (CFR), Washington Administrative Code (WAC) and Revised Code of Washington (RCW), or any subsequent amendments to these provisions. </w:t>
      </w:r>
    </w:p>
    <w:p w14:paraId="3F81C8D5" w14:textId="77777777" w:rsidR="00167CBF" w:rsidRPr="00040467" w:rsidRDefault="00167CBF" w:rsidP="003A0128">
      <w:pPr>
        <w:pStyle w:val="ListParagraph"/>
        <w:numPr>
          <w:ilvl w:val="1"/>
          <w:numId w:val="19"/>
        </w:numPr>
        <w:tabs>
          <w:tab w:val="clear" w:pos="1008"/>
        </w:tabs>
        <w:spacing w:before="120"/>
        <w:ind w:right="23"/>
        <w:rPr>
          <w:rFonts w:asciiTheme="minorHAnsi" w:hAnsiTheme="minorHAnsi" w:cstheme="minorHAnsi"/>
          <w:sz w:val="24"/>
        </w:rPr>
      </w:pPr>
      <w:r w:rsidRPr="00040467">
        <w:rPr>
          <w:rFonts w:asciiTheme="minorHAnsi" w:hAnsiTheme="minorHAnsi" w:cstheme="minorHAnsi"/>
          <w:sz w:val="24"/>
        </w:rPr>
        <w:t xml:space="preserve">Requirements of County’s Equal Employment Opportunity Policy are incorporated by reference to this Agreement and include, but are not limited to, the following: </w:t>
      </w:r>
    </w:p>
    <w:p w14:paraId="71025876" w14:textId="23545275"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Subrecipient shall not discriminate against any employee or applicant for employment, nor conduct any unlawful employment practices because of race, color, religion, creed, national origin, sex, sexual orientation, age, marital status, veteran status, the presence of any sensory, mental, or physical disability, or the use of a trained guide dog or service animal by a disabled person</w:t>
      </w:r>
      <w:r w:rsidR="009E052A" w:rsidRPr="00040467">
        <w:rPr>
          <w:rFonts w:asciiTheme="minorHAnsi" w:hAnsiTheme="minorHAnsi" w:cstheme="minorHAnsi"/>
          <w:sz w:val="24"/>
        </w:rPr>
        <w:t xml:space="preserve">. </w:t>
      </w:r>
      <w:r w:rsidRPr="00040467">
        <w:rPr>
          <w:rFonts w:asciiTheme="minorHAnsi" w:hAnsiTheme="minorHAnsi" w:cstheme="minorHAnsi"/>
          <w:sz w:val="24"/>
        </w:rPr>
        <w:t xml:space="preserve">This requirement does not apply, however, to a religious corporation, association, or educational institution with respect to the employment of individuals of a particular religion to perform work connected with the operation of such corporation, association, or educational institution, in pursuit of its activities. </w:t>
      </w:r>
    </w:p>
    <w:p w14:paraId="020892D8" w14:textId="1F6EABAF"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Subrecipient will, in all solicitations or advertisements for employees placed by or on behalf of Subrecipient, state that all qualified applicants will receive consideration for employment without regard to race, color, religion, creed, national origin, sex, sexual orientation, age, marital status, veteran status, or the presence of any sensory, mental, or physical disability, genetic information, or the use of a trained guide dog or service animal by a disabled person</w:t>
      </w:r>
      <w:r w:rsidR="009E052A" w:rsidRPr="00040467">
        <w:rPr>
          <w:rFonts w:asciiTheme="minorHAnsi" w:hAnsiTheme="minorHAnsi" w:cstheme="minorHAnsi"/>
          <w:sz w:val="24"/>
        </w:rPr>
        <w:t xml:space="preserve">. </w:t>
      </w:r>
      <w:r w:rsidRPr="00040467">
        <w:rPr>
          <w:rFonts w:asciiTheme="minorHAnsi" w:hAnsiTheme="minorHAnsi" w:cstheme="minorHAnsi"/>
          <w:sz w:val="24"/>
        </w:rPr>
        <w:t xml:space="preserve">For newspaper advertisements, Subrecipient may state that Subrecipient is an Equal Opportunity Employer, instead of using the longer qualification. </w:t>
      </w:r>
    </w:p>
    <w:p w14:paraId="1DF61235" w14:textId="77777777"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 xml:space="preserve">Subrecipient will not, </w:t>
      </w:r>
      <w:proofErr w:type="gramStart"/>
      <w:r w:rsidRPr="00040467">
        <w:rPr>
          <w:rFonts w:asciiTheme="minorHAnsi" w:hAnsiTheme="minorHAnsi" w:cstheme="minorHAnsi"/>
          <w:sz w:val="24"/>
        </w:rPr>
        <w:t>on the basis of</w:t>
      </w:r>
      <w:proofErr w:type="gramEnd"/>
      <w:r w:rsidRPr="00040467">
        <w:rPr>
          <w:rFonts w:asciiTheme="minorHAnsi" w:hAnsiTheme="minorHAnsi" w:cstheme="minorHAnsi"/>
          <w:sz w:val="24"/>
        </w:rPr>
        <w:t xml:space="preserve"> race, color, religion, creed, national origin, sex, age, disability, sexual orientation, marital status, or veteran status: </w:t>
      </w:r>
    </w:p>
    <w:p w14:paraId="04253568" w14:textId="4F9369CD" w:rsidR="00167CBF" w:rsidRPr="00040467" w:rsidRDefault="00167CBF" w:rsidP="003A0128">
      <w:pPr>
        <w:pStyle w:val="ListParagraph"/>
        <w:numPr>
          <w:ilvl w:val="3"/>
          <w:numId w:val="19"/>
        </w:numPr>
        <w:tabs>
          <w:tab w:val="clear" w:pos="3168"/>
        </w:tabs>
        <w:spacing w:before="120"/>
        <w:ind w:right="23"/>
        <w:rPr>
          <w:rFonts w:asciiTheme="minorHAnsi" w:hAnsiTheme="minorHAnsi" w:cstheme="minorHAnsi"/>
          <w:sz w:val="24"/>
        </w:rPr>
      </w:pPr>
      <w:r w:rsidRPr="00040467">
        <w:rPr>
          <w:rFonts w:asciiTheme="minorHAnsi" w:hAnsiTheme="minorHAnsi" w:cstheme="minorHAnsi"/>
          <w:sz w:val="24"/>
        </w:rPr>
        <w:t xml:space="preserve">Deny an eligible individual any services or other benefits provided under this </w:t>
      </w:r>
      <w:r w:rsidR="00A646DB" w:rsidRPr="00040467">
        <w:rPr>
          <w:rFonts w:asciiTheme="minorHAnsi" w:hAnsiTheme="minorHAnsi" w:cstheme="minorHAnsi"/>
          <w:sz w:val="24"/>
        </w:rPr>
        <w:t>Agreement,</w:t>
      </w:r>
      <w:r w:rsidRPr="00040467">
        <w:rPr>
          <w:rFonts w:asciiTheme="minorHAnsi" w:hAnsiTheme="minorHAnsi" w:cstheme="minorHAnsi"/>
          <w:sz w:val="24"/>
        </w:rPr>
        <w:t xml:space="preserve"> or any subcontracts awarded pursuant to this Agreement. </w:t>
      </w:r>
    </w:p>
    <w:p w14:paraId="227E791A" w14:textId="77777777" w:rsidR="00167CBF" w:rsidRPr="00040467" w:rsidRDefault="00167CBF" w:rsidP="003A0128">
      <w:pPr>
        <w:pStyle w:val="ListParagraph"/>
        <w:numPr>
          <w:ilvl w:val="3"/>
          <w:numId w:val="19"/>
        </w:numPr>
        <w:tabs>
          <w:tab w:val="clear" w:pos="3168"/>
        </w:tabs>
        <w:spacing w:before="120"/>
        <w:ind w:right="23"/>
        <w:rPr>
          <w:rFonts w:asciiTheme="minorHAnsi" w:hAnsiTheme="minorHAnsi" w:cstheme="minorHAnsi"/>
          <w:sz w:val="24"/>
        </w:rPr>
      </w:pPr>
      <w:r w:rsidRPr="00040467">
        <w:rPr>
          <w:rFonts w:asciiTheme="minorHAnsi" w:hAnsiTheme="minorHAnsi" w:cstheme="minorHAnsi"/>
          <w:sz w:val="24"/>
        </w:rPr>
        <w:t xml:space="preserve">Provide any services or other benefits to an individual which are different or are provided in a different manner from those provided to others under this Agreement or any subcontracts awarded pursuant to this Agreement. </w:t>
      </w:r>
    </w:p>
    <w:p w14:paraId="68F89543" w14:textId="77777777" w:rsidR="00167CBF" w:rsidRPr="00040467" w:rsidRDefault="00167CBF" w:rsidP="003A0128">
      <w:pPr>
        <w:pStyle w:val="ListParagraph"/>
        <w:numPr>
          <w:ilvl w:val="3"/>
          <w:numId w:val="19"/>
        </w:numPr>
        <w:tabs>
          <w:tab w:val="clear" w:pos="3168"/>
        </w:tabs>
        <w:spacing w:before="120"/>
        <w:ind w:right="23"/>
        <w:rPr>
          <w:rFonts w:asciiTheme="minorHAnsi" w:hAnsiTheme="minorHAnsi" w:cstheme="minorHAnsi"/>
          <w:sz w:val="24"/>
        </w:rPr>
      </w:pPr>
      <w:r w:rsidRPr="00040467">
        <w:rPr>
          <w:rFonts w:asciiTheme="minorHAnsi" w:hAnsiTheme="minorHAnsi" w:cstheme="minorHAnsi"/>
          <w:sz w:val="24"/>
        </w:rPr>
        <w:lastRenderedPageBreak/>
        <w:t xml:space="preserve">Subject an individual to unlawful segregation or separate treatment, or unlawful discriminatory treatment in any manner related to the receipt of any services and/or the use of the Subrecipient's facilities, or other benefits provided under this Agreement; nor </w:t>
      </w:r>
    </w:p>
    <w:p w14:paraId="23831BBC" w14:textId="37DD10E0" w:rsidR="00167CBF" w:rsidRPr="00040467" w:rsidRDefault="00167CBF" w:rsidP="003A0128">
      <w:pPr>
        <w:pStyle w:val="ListParagraph"/>
        <w:numPr>
          <w:ilvl w:val="3"/>
          <w:numId w:val="19"/>
        </w:numPr>
        <w:tabs>
          <w:tab w:val="clear" w:pos="3168"/>
        </w:tabs>
        <w:spacing w:before="120"/>
        <w:ind w:right="23"/>
        <w:rPr>
          <w:rFonts w:asciiTheme="minorHAnsi" w:hAnsiTheme="minorHAnsi" w:cstheme="minorHAnsi"/>
          <w:sz w:val="24"/>
        </w:rPr>
      </w:pPr>
      <w:r w:rsidRPr="00040467">
        <w:rPr>
          <w:rFonts w:asciiTheme="minorHAnsi" w:hAnsiTheme="minorHAnsi" w:cstheme="minorHAnsi"/>
          <w:sz w:val="24"/>
        </w:rPr>
        <w:t xml:space="preserve">Deny any individual an opportunity to participate in any service provided by this Agreement or afford an opportunity to do so which is different from </w:t>
      </w:r>
      <w:proofErr w:type="gramStart"/>
      <w:r w:rsidRPr="00040467">
        <w:rPr>
          <w:rFonts w:asciiTheme="minorHAnsi" w:hAnsiTheme="minorHAnsi" w:cstheme="minorHAnsi"/>
          <w:sz w:val="24"/>
        </w:rPr>
        <w:t>that afforded others</w:t>
      </w:r>
      <w:proofErr w:type="gramEnd"/>
      <w:r w:rsidRPr="00040467">
        <w:rPr>
          <w:rFonts w:asciiTheme="minorHAnsi" w:hAnsiTheme="minorHAnsi" w:cstheme="minorHAnsi"/>
          <w:sz w:val="24"/>
        </w:rPr>
        <w:t xml:space="preserve"> under this Agreement</w:t>
      </w:r>
      <w:r w:rsidR="009E052A" w:rsidRPr="00040467">
        <w:rPr>
          <w:rFonts w:asciiTheme="minorHAnsi" w:hAnsiTheme="minorHAnsi" w:cstheme="minorHAnsi"/>
          <w:sz w:val="24"/>
        </w:rPr>
        <w:t xml:space="preserve">. </w:t>
      </w:r>
      <w:r w:rsidRPr="00040467">
        <w:rPr>
          <w:rFonts w:asciiTheme="minorHAnsi" w:hAnsiTheme="minorHAnsi" w:cstheme="minorHAnsi"/>
          <w:sz w:val="24"/>
        </w:rPr>
        <w:t>In determining: (</w:t>
      </w:r>
      <w:r w:rsidR="008A6A34">
        <w:rPr>
          <w:rFonts w:asciiTheme="minorHAnsi" w:hAnsiTheme="minorHAnsi" w:cstheme="minorHAnsi"/>
          <w:sz w:val="24"/>
        </w:rPr>
        <w:t>1</w:t>
      </w:r>
      <w:r w:rsidRPr="00040467">
        <w:rPr>
          <w:rFonts w:asciiTheme="minorHAnsi" w:hAnsiTheme="minorHAnsi" w:cstheme="minorHAnsi"/>
          <w:sz w:val="24"/>
        </w:rPr>
        <w:t>) the types of service or the benefits to be provided; (</w:t>
      </w:r>
      <w:r w:rsidR="008A6A34">
        <w:rPr>
          <w:rFonts w:asciiTheme="minorHAnsi" w:hAnsiTheme="minorHAnsi" w:cstheme="minorHAnsi"/>
          <w:sz w:val="24"/>
        </w:rPr>
        <w:t>2</w:t>
      </w:r>
      <w:r w:rsidRPr="00040467">
        <w:rPr>
          <w:rFonts w:asciiTheme="minorHAnsi" w:hAnsiTheme="minorHAnsi" w:cstheme="minorHAnsi"/>
          <w:sz w:val="24"/>
        </w:rPr>
        <w:t>) the class of individuals to whom, or the situation in which, such services or other benefits will be provided; or (</w:t>
      </w:r>
      <w:r w:rsidR="008A6A34">
        <w:rPr>
          <w:rFonts w:asciiTheme="minorHAnsi" w:hAnsiTheme="minorHAnsi" w:cstheme="minorHAnsi"/>
          <w:sz w:val="24"/>
        </w:rPr>
        <w:t>3</w:t>
      </w:r>
      <w:r w:rsidRPr="00040467">
        <w:rPr>
          <w:rFonts w:asciiTheme="minorHAnsi" w:hAnsiTheme="minorHAnsi" w:cstheme="minorHAnsi"/>
          <w:sz w:val="24"/>
        </w:rPr>
        <w:t xml:space="preserve">) the class of individuals to be afforded an opportunity to participate in any service or other benefits; the Subrecipient will not utilize criteria or methods of administration which have the effect of subjecting individuals to discrimination because of their race, color, religion, creed, national origin, sex, sexual orientation, age, marital status, veteran status, or the presence of any sensory, mental, or physical disability, or the use of a trained guide dog or service animal by a disabled person. </w:t>
      </w:r>
    </w:p>
    <w:p w14:paraId="7BFF7F84" w14:textId="60CAF7ED" w:rsidR="00167CBF" w:rsidRPr="00040467" w:rsidRDefault="00167CBF" w:rsidP="003A0128">
      <w:pPr>
        <w:pStyle w:val="ListParagraph"/>
        <w:numPr>
          <w:ilvl w:val="2"/>
          <w:numId w:val="19"/>
        </w:numPr>
        <w:tabs>
          <w:tab w:val="clear" w:pos="1872"/>
        </w:tabs>
        <w:spacing w:before="120"/>
        <w:rPr>
          <w:rFonts w:asciiTheme="minorHAnsi" w:hAnsiTheme="minorHAnsi" w:cstheme="minorHAnsi"/>
          <w:sz w:val="24"/>
        </w:rPr>
      </w:pPr>
      <w:r w:rsidRPr="00040467">
        <w:rPr>
          <w:rFonts w:asciiTheme="minorHAnsi" w:hAnsiTheme="minorHAnsi" w:cstheme="minorHAnsi"/>
          <w:sz w:val="24"/>
        </w:rPr>
        <w:t>As required by Title II/III of the ADA regarding places of public accommodation, Subrecipient will ensure equal opportunity for individuals with disabilities to receive services</w:t>
      </w:r>
      <w:r w:rsidR="009E052A" w:rsidRPr="00040467">
        <w:rPr>
          <w:rFonts w:asciiTheme="minorHAnsi" w:hAnsiTheme="minorHAnsi" w:cstheme="minorHAnsi"/>
          <w:sz w:val="24"/>
        </w:rPr>
        <w:t xml:space="preserve">. </w:t>
      </w:r>
      <w:r w:rsidRPr="00040467">
        <w:rPr>
          <w:rFonts w:asciiTheme="minorHAnsi" w:hAnsiTheme="minorHAnsi" w:cstheme="minorHAnsi"/>
          <w:sz w:val="24"/>
        </w:rPr>
        <w:t>Subrecipient will make reasonable modifications to policies, practices, and procedures that deny equal access to individuals with disabilities.</w:t>
      </w:r>
    </w:p>
    <w:p w14:paraId="70DB04D6" w14:textId="6257B9D6" w:rsidR="006708DF" w:rsidRPr="008B49AD" w:rsidRDefault="006708DF" w:rsidP="006708DF">
      <w:pPr>
        <w:pStyle w:val="ListParagraph"/>
        <w:widowControl w:val="0"/>
        <w:numPr>
          <w:ilvl w:val="0"/>
          <w:numId w:val="19"/>
        </w:numPr>
        <w:tabs>
          <w:tab w:val="clear" w:pos="360"/>
        </w:tabs>
        <w:suppressAutoHyphens/>
        <w:spacing w:before="120"/>
        <w:rPr>
          <w:rFonts w:asciiTheme="minorHAnsi" w:hAnsiTheme="minorHAnsi" w:cstheme="minorHAnsi"/>
          <w:b/>
          <w:bCs/>
          <w:sz w:val="24"/>
        </w:rPr>
      </w:pPr>
      <w:r w:rsidRPr="008B49AD">
        <w:rPr>
          <w:rFonts w:asciiTheme="minorHAnsi" w:hAnsiTheme="minorHAnsi" w:cstheme="minorHAnsi"/>
          <w:b/>
          <w:bCs/>
          <w:sz w:val="24"/>
        </w:rPr>
        <w:t xml:space="preserve">Ownership of Items Produced. </w:t>
      </w:r>
      <w:r w:rsidRPr="008B49AD">
        <w:rPr>
          <w:rFonts w:asciiTheme="minorHAnsi" w:hAnsiTheme="minorHAnsi" w:cstheme="minorHAnsi"/>
          <w:sz w:val="24"/>
        </w:rPr>
        <w:t xml:space="preserve">All writings, programs, data, public records, or other materials prepared by the </w:t>
      </w:r>
      <w:r w:rsidRPr="00040467">
        <w:rPr>
          <w:rFonts w:asciiTheme="minorHAnsi" w:hAnsiTheme="minorHAnsi" w:cstheme="minorHAnsi"/>
          <w:sz w:val="24"/>
        </w:rPr>
        <w:t>Subrecipient</w:t>
      </w:r>
      <w:r w:rsidRPr="008B49AD">
        <w:rPr>
          <w:rFonts w:asciiTheme="minorHAnsi" w:hAnsiTheme="minorHAnsi" w:cstheme="minorHAnsi"/>
          <w:sz w:val="24"/>
        </w:rPr>
        <w:t xml:space="preserve"> and/or its consultants or subcontractors, in connection with the performance of this Agreement shall be the sole and absolute property of the County.</w:t>
      </w:r>
    </w:p>
    <w:p w14:paraId="1D5568E0" w14:textId="77777777" w:rsidR="006708DF" w:rsidRPr="006708DF" w:rsidRDefault="006708DF" w:rsidP="006708DF">
      <w:pPr>
        <w:pStyle w:val="ListParagraph"/>
        <w:widowControl w:val="0"/>
        <w:numPr>
          <w:ilvl w:val="0"/>
          <w:numId w:val="19"/>
        </w:numPr>
        <w:tabs>
          <w:tab w:val="clear" w:pos="360"/>
        </w:tabs>
        <w:suppressAutoHyphens/>
        <w:spacing w:before="120"/>
        <w:rPr>
          <w:rFonts w:asciiTheme="minorHAnsi" w:hAnsiTheme="minorHAnsi" w:cstheme="minorHAnsi"/>
          <w:b/>
          <w:bCs/>
          <w:sz w:val="24"/>
        </w:rPr>
      </w:pPr>
      <w:r w:rsidRPr="006708DF">
        <w:rPr>
          <w:rFonts w:asciiTheme="minorHAnsi" w:hAnsiTheme="minorHAnsi" w:cstheme="minorHAnsi"/>
          <w:b/>
          <w:bCs/>
          <w:sz w:val="24"/>
        </w:rPr>
        <w:t xml:space="preserve">Patent/Copyright Infringement. </w:t>
      </w:r>
    </w:p>
    <w:p w14:paraId="70A518D6" w14:textId="104F6812" w:rsidR="006708DF" w:rsidRPr="006708DF" w:rsidRDefault="006708DF" w:rsidP="006708DF">
      <w:pPr>
        <w:pStyle w:val="ListParagraph"/>
        <w:widowControl w:val="0"/>
        <w:numPr>
          <w:ilvl w:val="1"/>
          <w:numId w:val="19"/>
        </w:numPr>
        <w:tabs>
          <w:tab w:val="clear" w:pos="1008"/>
          <w:tab w:val="left" w:pos="-1440"/>
          <w:tab w:val="left" w:pos="-720"/>
        </w:tabs>
        <w:suppressAutoHyphens/>
        <w:spacing w:before="120"/>
        <w:rPr>
          <w:rFonts w:asciiTheme="minorHAnsi" w:hAnsiTheme="minorHAnsi" w:cstheme="minorHAnsi"/>
          <w:sz w:val="24"/>
        </w:rPr>
      </w:pPr>
      <w:r w:rsidRPr="00040467">
        <w:rPr>
          <w:rFonts w:asciiTheme="minorHAnsi" w:hAnsiTheme="minorHAnsi" w:cstheme="minorHAnsi"/>
          <w:sz w:val="24"/>
        </w:rPr>
        <w:t>Subrecipient</w:t>
      </w:r>
      <w:r w:rsidRPr="006708DF">
        <w:rPr>
          <w:rFonts w:asciiTheme="minorHAnsi" w:hAnsiTheme="minorHAnsi" w:cstheme="minorHAnsi"/>
          <w:sz w:val="24"/>
        </w:rPr>
        <w:t xml:space="preserve"> will defend and indemnify the County from any claimed action, cause or demand brought against the County, to the extent such action is based on the claim that information supplied by the </w:t>
      </w:r>
      <w:r w:rsidRPr="00040467">
        <w:rPr>
          <w:rFonts w:asciiTheme="minorHAnsi" w:hAnsiTheme="minorHAnsi" w:cstheme="minorHAnsi"/>
          <w:sz w:val="24"/>
        </w:rPr>
        <w:t>Subrecipient</w:t>
      </w:r>
      <w:r w:rsidRPr="006708DF">
        <w:rPr>
          <w:rFonts w:asciiTheme="minorHAnsi" w:hAnsiTheme="minorHAnsi" w:cstheme="minorHAnsi"/>
          <w:sz w:val="24"/>
        </w:rPr>
        <w:t xml:space="preserve"> infringes any patent or copyright. The </w:t>
      </w:r>
      <w:r w:rsidRPr="00040467">
        <w:rPr>
          <w:rFonts w:asciiTheme="minorHAnsi" w:hAnsiTheme="minorHAnsi" w:cstheme="minorHAnsi"/>
          <w:sz w:val="24"/>
        </w:rPr>
        <w:t>Subrecipient</w:t>
      </w:r>
      <w:r w:rsidRPr="006708DF">
        <w:rPr>
          <w:rFonts w:asciiTheme="minorHAnsi" w:hAnsiTheme="minorHAnsi" w:cstheme="minorHAnsi"/>
          <w:sz w:val="24"/>
        </w:rPr>
        <w:t xml:space="preserve"> will pay those costs and damages attributable to any such claims that are finally awarded against the County in any action. Such defense and payments are conditioned upon the following:</w:t>
      </w:r>
    </w:p>
    <w:p w14:paraId="08B6C42E" w14:textId="425F794B" w:rsidR="006708DF" w:rsidRPr="006708DF" w:rsidRDefault="006708DF" w:rsidP="006708DF">
      <w:pPr>
        <w:widowControl w:val="0"/>
        <w:numPr>
          <w:ilvl w:val="2"/>
          <w:numId w:val="19"/>
        </w:numPr>
        <w:tabs>
          <w:tab w:val="clear" w:pos="1872"/>
          <w:tab w:val="left" w:pos="-1440"/>
          <w:tab w:val="left" w:pos="-720"/>
        </w:tabs>
        <w:suppressAutoHyphens/>
        <w:spacing w:before="120"/>
        <w:rPr>
          <w:rFonts w:asciiTheme="minorHAnsi" w:hAnsiTheme="minorHAnsi" w:cstheme="minorHAnsi"/>
          <w:sz w:val="24"/>
        </w:rPr>
      </w:pPr>
      <w:r w:rsidRPr="006708DF">
        <w:rPr>
          <w:rFonts w:asciiTheme="minorHAnsi" w:hAnsiTheme="minorHAnsi" w:cstheme="minorHAnsi"/>
          <w:sz w:val="24"/>
        </w:rPr>
        <w:t xml:space="preserve">That </w:t>
      </w:r>
      <w:r w:rsidRPr="00040467">
        <w:rPr>
          <w:rFonts w:asciiTheme="minorHAnsi" w:hAnsiTheme="minorHAnsi" w:cstheme="minorHAnsi"/>
          <w:sz w:val="24"/>
        </w:rPr>
        <w:t>Subrecipient</w:t>
      </w:r>
      <w:r w:rsidRPr="006708DF">
        <w:rPr>
          <w:rFonts w:asciiTheme="minorHAnsi" w:hAnsiTheme="minorHAnsi" w:cstheme="minorHAnsi"/>
          <w:sz w:val="24"/>
        </w:rPr>
        <w:t xml:space="preserve"> shall be notified promptly in writing by County of any notice of such claim.</w:t>
      </w:r>
    </w:p>
    <w:p w14:paraId="39E4840C" w14:textId="65F5C021" w:rsidR="006708DF" w:rsidRPr="006708DF" w:rsidRDefault="006708DF" w:rsidP="006708DF">
      <w:pPr>
        <w:pStyle w:val="ListParagraph"/>
        <w:numPr>
          <w:ilvl w:val="2"/>
          <w:numId w:val="19"/>
        </w:numPr>
        <w:tabs>
          <w:tab w:val="clear" w:pos="1872"/>
        </w:tabs>
        <w:spacing w:before="120"/>
        <w:rPr>
          <w:rFonts w:asciiTheme="minorHAnsi" w:hAnsiTheme="minorHAnsi" w:cstheme="minorHAnsi"/>
          <w:b/>
          <w:bCs/>
          <w:sz w:val="24"/>
        </w:rPr>
      </w:pPr>
      <w:r w:rsidRPr="00040467">
        <w:rPr>
          <w:rFonts w:asciiTheme="minorHAnsi" w:hAnsiTheme="minorHAnsi" w:cstheme="minorHAnsi"/>
          <w:sz w:val="24"/>
        </w:rPr>
        <w:t>Subrecipient</w:t>
      </w:r>
      <w:r w:rsidRPr="006708DF">
        <w:rPr>
          <w:rFonts w:asciiTheme="minorHAnsi" w:hAnsiTheme="minorHAnsi" w:cstheme="minorHAnsi"/>
          <w:sz w:val="24"/>
        </w:rPr>
        <w:t xml:space="preserve"> shall have the right, hereunder, at its option and expense, to obtain for the County the right to continue using the information, in the event such claim of infringement, is made, provided no reduction in performance or loss results to the County.</w:t>
      </w:r>
    </w:p>
    <w:p w14:paraId="771B96B8" w14:textId="687EC92A" w:rsidR="00167CBF" w:rsidRPr="00040467" w:rsidRDefault="00167CBF" w:rsidP="006708DF">
      <w:pPr>
        <w:pStyle w:val="ListParagraph"/>
        <w:numPr>
          <w:ilvl w:val="0"/>
          <w:numId w:val="19"/>
        </w:numPr>
        <w:tabs>
          <w:tab w:val="clear" w:pos="360"/>
        </w:tabs>
        <w:spacing w:before="120"/>
        <w:rPr>
          <w:rFonts w:asciiTheme="minorHAnsi" w:hAnsiTheme="minorHAnsi" w:cstheme="minorHAnsi"/>
          <w:b/>
          <w:bCs/>
          <w:sz w:val="24"/>
        </w:rPr>
      </w:pPr>
      <w:r w:rsidRPr="006708DF">
        <w:rPr>
          <w:rFonts w:asciiTheme="minorHAnsi" w:hAnsiTheme="minorHAnsi" w:cstheme="minorHAnsi"/>
          <w:b/>
          <w:bCs/>
          <w:sz w:val="24"/>
        </w:rPr>
        <w:t>Payment of Taxes.</w:t>
      </w:r>
      <w:r w:rsidRPr="00040467">
        <w:rPr>
          <w:rFonts w:asciiTheme="minorHAnsi" w:hAnsiTheme="minorHAnsi" w:cstheme="minorHAnsi"/>
          <w:b/>
          <w:bCs/>
          <w:sz w:val="24"/>
        </w:rPr>
        <w:t xml:space="preserve"> </w:t>
      </w:r>
      <w:bookmarkStart w:id="62" w:name="_Hlk146620602"/>
      <w:r w:rsidRPr="00040467">
        <w:rPr>
          <w:rFonts w:asciiTheme="minorHAnsi" w:hAnsiTheme="minorHAnsi" w:cstheme="minorHAnsi"/>
          <w:sz w:val="24"/>
        </w:rPr>
        <w:t>Subrecipient shall pay all federal, state, and local taxes incurred by Subrecipient</w:t>
      </w:r>
      <w:r w:rsidR="009E052A" w:rsidRPr="00040467">
        <w:rPr>
          <w:rFonts w:asciiTheme="minorHAnsi" w:hAnsiTheme="minorHAnsi" w:cstheme="minorHAnsi"/>
          <w:sz w:val="24"/>
        </w:rPr>
        <w:t xml:space="preserve">. </w:t>
      </w:r>
      <w:r w:rsidRPr="00040467">
        <w:rPr>
          <w:rFonts w:asciiTheme="minorHAnsi" w:hAnsiTheme="minorHAnsi" w:cstheme="minorHAnsi"/>
          <w:sz w:val="24"/>
        </w:rPr>
        <w:t xml:space="preserve">Subrecipient shall require payment of all federal, state, and local taxes incurred by any of its subrecipients, </w:t>
      </w:r>
      <w:r w:rsidR="00CE3B11">
        <w:rPr>
          <w:rFonts w:asciiTheme="minorHAnsi" w:hAnsiTheme="minorHAnsi" w:cstheme="minorHAnsi"/>
          <w:sz w:val="24"/>
        </w:rPr>
        <w:t>sub</w:t>
      </w:r>
      <w:r w:rsidRPr="00040467">
        <w:rPr>
          <w:rFonts w:asciiTheme="minorHAnsi" w:hAnsiTheme="minorHAnsi" w:cstheme="minorHAnsi"/>
          <w:sz w:val="24"/>
        </w:rPr>
        <w:t>contractors, consultants, and agents who are paid from funds provided under this Agreement or act in furtherance of this Agreement</w:t>
      </w:r>
      <w:r w:rsidR="009E052A" w:rsidRPr="00040467">
        <w:rPr>
          <w:rFonts w:asciiTheme="minorHAnsi" w:hAnsiTheme="minorHAnsi" w:cstheme="minorHAnsi"/>
          <w:sz w:val="24"/>
        </w:rPr>
        <w:t xml:space="preserve">. </w:t>
      </w:r>
      <w:r w:rsidRPr="00040467">
        <w:rPr>
          <w:rFonts w:asciiTheme="minorHAnsi" w:hAnsiTheme="minorHAnsi" w:cstheme="minorHAnsi"/>
          <w:sz w:val="24"/>
        </w:rPr>
        <w:t>Satisfactory performance of this section (</w:t>
      </w:r>
      <w:r w:rsidR="003A0128" w:rsidRPr="00040467">
        <w:rPr>
          <w:rFonts w:asciiTheme="minorHAnsi" w:hAnsiTheme="minorHAnsi" w:cstheme="minorHAnsi"/>
          <w:sz w:val="24"/>
        </w:rPr>
        <w:t>2</w:t>
      </w:r>
      <w:r w:rsidR="00A146D0">
        <w:rPr>
          <w:rFonts w:asciiTheme="minorHAnsi" w:hAnsiTheme="minorHAnsi" w:cstheme="minorHAnsi"/>
          <w:sz w:val="24"/>
        </w:rPr>
        <w:t>2</w:t>
      </w:r>
      <w:r w:rsidRPr="00040467">
        <w:rPr>
          <w:rFonts w:asciiTheme="minorHAnsi" w:hAnsiTheme="minorHAnsi" w:cstheme="minorHAnsi"/>
          <w:sz w:val="24"/>
        </w:rPr>
        <w:t>) is a condition precedent to payment by the County under this Agreement.</w:t>
      </w:r>
      <w:bookmarkEnd w:id="62"/>
    </w:p>
    <w:p w14:paraId="71396115" w14:textId="490ADFBE" w:rsidR="00DE1F99" w:rsidRPr="004345D8" w:rsidRDefault="00A646DB" w:rsidP="00A646DB">
      <w:pPr>
        <w:pStyle w:val="GTCTOC"/>
        <w:numPr>
          <w:ilvl w:val="0"/>
          <w:numId w:val="19"/>
        </w:numPr>
        <w:tabs>
          <w:tab w:val="clear" w:pos="0"/>
          <w:tab w:val="clear" w:pos="360"/>
          <w:tab w:val="clear" w:pos="8640"/>
        </w:tabs>
        <w:spacing w:before="120"/>
        <w:rPr>
          <w:rFonts w:asciiTheme="minorHAnsi" w:hAnsiTheme="minorHAnsi" w:cstheme="minorHAnsi"/>
          <w:b/>
          <w:kern w:val="32"/>
          <w:szCs w:val="24"/>
        </w:rPr>
      </w:pPr>
      <w:bookmarkStart w:id="63" w:name="_Toc147715161"/>
      <w:bookmarkStart w:id="64" w:name="_Toc483214060"/>
      <w:r w:rsidRPr="00040467">
        <w:rPr>
          <w:rFonts w:asciiTheme="minorHAnsi" w:hAnsiTheme="minorHAnsi" w:cstheme="minorHAnsi"/>
          <w:b/>
          <w:szCs w:val="24"/>
        </w:rPr>
        <w:t>Political Activity Prohibited</w:t>
      </w:r>
      <w:bookmarkEnd w:id="63"/>
      <w:bookmarkEnd w:id="64"/>
      <w:r w:rsidRPr="00040467">
        <w:rPr>
          <w:rFonts w:asciiTheme="minorHAnsi" w:hAnsiTheme="minorHAnsi" w:cstheme="minorHAnsi"/>
          <w:b/>
          <w:szCs w:val="24"/>
        </w:rPr>
        <w:t xml:space="preserve"> – Byrd Anti-Lobbying Compliance. </w:t>
      </w:r>
      <w:bookmarkStart w:id="65" w:name="_Toc444271519"/>
      <w:bookmarkStart w:id="66" w:name="_Toc447200060"/>
      <w:bookmarkStart w:id="67" w:name="_Toc483214061"/>
      <w:r w:rsidR="00DE1F99" w:rsidRPr="00040467">
        <w:rPr>
          <w:rFonts w:asciiTheme="minorHAnsi" w:hAnsiTheme="minorHAnsi" w:cstheme="minorHAnsi"/>
          <w:szCs w:val="24"/>
        </w:rPr>
        <w:t xml:space="preserve">By signature of this Agreement, the Subrecipient agrees none of the funds, materials, </w:t>
      </w:r>
      <w:r w:rsidR="008A6A34" w:rsidRPr="00040467">
        <w:rPr>
          <w:rFonts w:asciiTheme="minorHAnsi" w:hAnsiTheme="minorHAnsi" w:cstheme="minorHAnsi"/>
          <w:szCs w:val="24"/>
        </w:rPr>
        <w:t>property,</w:t>
      </w:r>
      <w:r w:rsidR="00DE1F99" w:rsidRPr="00040467">
        <w:rPr>
          <w:rFonts w:asciiTheme="minorHAnsi" w:hAnsiTheme="minorHAnsi" w:cstheme="minorHAnsi"/>
          <w:szCs w:val="24"/>
        </w:rPr>
        <w:t xml:space="preserve"> or services provided directly or indirectly under this Agreement shall be used for any partisan political activity, lobbying activities, or to further the election or defeat of any candidate for public office as defined in 2 CFR </w:t>
      </w:r>
      <w:r w:rsidR="00B81B02">
        <w:rPr>
          <w:rFonts w:asciiTheme="minorHAnsi" w:hAnsiTheme="minorHAnsi" w:cstheme="minorHAnsi"/>
          <w:szCs w:val="24"/>
        </w:rPr>
        <w:t>§</w:t>
      </w:r>
      <w:r w:rsidR="00DE1F99" w:rsidRPr="00040467">
        <w:rPr>
          <w:rFonts w:asciiTheme="minorHAnsi" w:hAnsiTheme="minorHAnsi" w:cstheme="minorHAnsi"/>
          <w:szCs w:val="24"/>
        </w:rPr>
        <w:t>200.450 or any successor.</w:t>
      </w:r>
      <w:bookmarkEnd w:id="65"/>
      <w:bookmarkEnd w:id="66"/>
      <w:bookmarkEnd w:id="67"/>
    </w:p>
    <w:p w14:paraId="3360D153" w14:textId="77777777" w:rsidR="004345D8" w:rsidRPr="00040467" w:rsidRDefault="004345D8" w:rsidP="004345D8">
      <w:pPr>
        <w:pStyle w:val="GTCTOC"/>
        <w:numPr>
          <w:ilvl w:val="0"/>
          <w:numId w:val="0"/>
        </w:numPr>
        <w:tabs>
          <w:tab w:val="clear" w:pos="0"/>
          <w:tab w:val="clear" w:pos="8640"/>
        </w:tabs>
        <w:spacing w:before="120"/>
        <w:ind w:left="504" w:hanging="504"/>
        <w:rPr>
          <w:rStyle w:val="Heading1Char"/>
          <w:rFonts w:asciiTheme="minorHAnsi" w:hAnsiTheme="minorHAnsi" w:cstheme="minorHAnsi"/>
          <w:b/>
          <w:bCs w:val="0"/>
        </w:rPr>
      </w:pPr>
    </w:p>
    <w:p w14:paraId="14036445" w14:textId="48D0ECEE" w:rsidR="00167CBF" w:rsidRPr="00040467" w:rsidRDefault="00167CBF" w:rsidP="003A0128">
      <w:pPr>
        <w:pStyle w:val="ListParagraph"/>
        <w:numPr>
          <w:ilvl w:val="0"/>
          <w:numId w:val="19"/>
        </w:numPr>
        <w:tabs>
          <w:tab w:val="clear" w:pos="360"/>
        </w:tabs>
        <w:spacing w:before="120"/>
        <w:rPr>
          <w:rFonts w:asciiTheme="minorHAnsi" w:hAnsiTheme="minorHAnsi" w:cstheme="minorHAnsi"/>
          <w:b/>
          <w:bCs/>
          <w:sz w:val="24"/>
        </w:rPr>
      </w:pPr>
      <w:r w:rsidRPr="00040467">
        <w:rPr>
          <w:rFonts w:asciiTheme="minorHAnsi" w:hAnsiTheme="minorHAnsi" w:cstheme="minorHAnsi"/>
          <w:b/>
          <w:bCs/>
          <w:sz w:val="24"/>
        </w:rPr>
        <w:lastRenderedPageBreak/>
        <w:t xml:space="preserve">Proprietary Software. </w:t>
      </w:r>
      <w:r w:rsidRPr="00040467">
        <w:rPr>
          <w:rFonts w:asciiTheme="minorHAnsi" w:hAnsiTheme="minorHAnsi" w:cstheme="minorHAnsi"/>
          <w:sz w:val="24"/>
        </w:rPr>
        <w:t xml:space="preserve">In the event Subrecipient accesses County’s proprietary software applications to perform any work under this Agreement, Subrecipient shall read and agree to the terms and conditions of the software license agreement, and shall not violate the terms and conditions of the software license agreement including, but not limited to: </w:t>
      </w:r>
    </w:p>
    <w:p w14:paraId="612A6C41" w14:textId="77777777" w:rsidR="00167CBF" w:rsidRPr="00040467" w:rsidRDefault="00167CBF" w:rsidP="003A0128">
      <w:pPr>
        <w:pStyle w:val="ListParagraph"/>
        <w:numPr>
          <w:ilvl w:val="1"/>
          <w:numId w:val="19"/>
        </w:numPr>
        <w:tabs>
          <w:tab w:val="clear" w:pos="1008"/>
        </w:tabs>
        <w:spacing w:before="120"/>
        <w:rPr>
          <w:rFonts w:asciiTheme="minorHAnsi" w:hAnsiTheme="minorHAnsi" w:cstheme="minorHAnsi"/>
          <w:sz w:val="24"/>
        </w:rPr>
      </w:pPr>
      <w:r w:rsidRPr="00040467">
        <w:rPr>
          <w:rFonts w:asciiTheme="minorHAnsi" w:hAnsiTheme="minorHAnsi" w:cstheme="minorHAnsi"/>
          <w:sz w:val="24"/>
        </w:rPr>
        <w:t xml:space="preserve">The use of the software application shall be restricted to employees or subcontractors. </w:t>
      </w:r>
    </w:p>
    <w:p w14:paraId="3387D481" w14:textId="77777777" w:rsidR="00167CBF" w:rsidRPr="00040467" w:rsidRDefault="00167CBF" w:rsidP="003A0128">
      <w:pPr>
        <w:pStyle w:val="ListParagraph"/>
        <w:numPr>
          <w:ilvl w:val="1"/>
          <w:numId w:val="19"/>
        </w:numPr>
        <w:tabs>
          <w:tab w:val="clear" w:pos="1008"/>
        </w:tabs>
        <w:spacing w:before="120"/>
        <w:rPr>
          <w:rFonts w:asciiTheme="minorHAnsi" w:hAnsiTheme="minorHAnsi" w:cstheme="minorHAnsi"/>
          <w:sz w:val="24"/>
        </w:rPr>
      </w:pPr>
      <w:r w:rsidRPr="00040467">
        <w:rPr>
          <w:rFonts w:asciiTheme="minorHAnsi" w:hAnsiTheme="minorHAnsi" w:cstheme="minorHAnsi"/>
          <w:sz w:val="24"/>
        </w:rPr>
        <w:t xml:space="preserve">The Subrecipient shall not “pirate” or reverse engineer the software application; and/or </w:t>
      </w:r>
    </w:p>
    <w:p w14:paraId="447A111F" w14:textId="43BA368A" w:rsidR="00167CBF" w:rsidRPr="00040467" w:rsidRDefault="00167CBF" w:rsidP="003A0128">
      <w:pPr>
        <w:pStyle w:val="ListParagraph"/>
        <w:numPr>
          <w:ilvl w:val="1"/>
          <w:numId w:val="19"/>
        </w:numPr>
        <w:tabs>
          <w:tab w:val="clear" w:pos="1008"/>
        </w:tabs>
        <w:spacing w:before="120"/>
        <w:rPr>
          <w:rFonts w:asciiTheme="minorHAnsi" w:hAnsiTheme="minorHAnsi" w:cstheme="minorHAnsi"/>
          <w:sz w:val="24"/>
        </w:rPr>
      </w:pPr>
      <w:r w:rsidRPr="00040467">
        <w:rPr>
          <w:rFonts w:asciiTheme="minorHAnsi" w:hAnsiTheme="minorHAnsi" w:cstheme="minorHAnsi"/>
          <w:sz w:val="24"/>
        </w:rPr>
        <w:t>Otherwise use the application in any way that may harm the County.</w:t>
      </w:r>
    </w:p>
    <w:p w14:paraId="4C4EC84A" w14:textId="47A58535" w:rsidR="0056140C" w:rsidRPr="00A932F1" w:rsidRDefault="0056140C" w:rsidP="003A0128">
      <w:pPr>
        <w:pStyle w:val="ListParagraph"/>
        <w:numPr>
          <w:ilvl w:val="0"/>
          <w:numId w:val="19"/>
        </w:numPr>
        <w:tabs>
          <w:tab w:val="clear" w:pos="360"/>
        </w:tabs>
        <w:spacing w:before="120"/>
        <w:ind w:right="23"/>
        <w:rPr>
          <w:rFonts w:asciiTheme="minorHAnsi" w:hAnsiTheme="minorHAnsi" w:cstheme="minorHAnsi"/>
          <w:b/>
          <w:bCs/>
          <w:sz w:val="24"/>
        </w:rPr>
      </w:pPr>
      <w:bookmarkStart w:id="68" w:name="_Hlk146114164"/>
      <w:r w:rsidRPr="006708DF">
        <w:rPr>
          <w:rFonts w:asciiTheme="minorHAnsi" w:hAnsiTheme="minorHAnsi" w:cstheme="minorHAnsi"/>
          <w:b/>
          <w:bCs/>
          <w:sz w:val="24"/>
        </w:rPr>
        <w:t>Recapture Provisions.</w:t>
      </w:r>
      <w:r w:rsidRPr="00A932F1">
        <w:rPr>
          <w:rFonts w:asciiTheme="minorHAnsi" w:hAnsiTheme="minorHAnsi" w:cstheme="minorHAnsi"/>
          <w:b/>
          <w:bCs/>
          <w:sz w:val="24"/>
        </w:rPr>
        <w:t xml:space="preserve"> </w:t>
      </w:r>
      <w:bookmarkEnd w:id="68"/>
      <w:r w:rsidRPr="00A932F1">
        <w:rPr>
          <w:rFonts w:asciiTheme="minorHAnsi" w:hAnsiTheme="minorHAnsi" w:cstheme="minorHAnsi"/>
          <w:sz w:val="24"/>
          <w:szCs w:val="28"/>
        </w:rPr>
        <w:t xml:space="preserve">In the event the </w:t>
      </w:r>
      <w:r w:rsidR="00025BA4" w:rsidRPr="00A932F1">
        <w:rPr>
          <w:rFonts w:asciiTheme="minorHAnsi" w:hAnsiTheme="minorHAnsi" w:cstheme="minorHAnsi"/>
          <w:sz w:val="24"/>
          <w:szCs w:val="28"/>
        </w:rPr>
        <w:t>Subrecipient</w:t>
      </w:r>
      <w:r w:rsidRPr="00A932F1">
        <w:rPr>
          <w:rFonts w:asciiTheme="minorHAnsi" w:hAnsiTheme="minorHAnsi" w:cstheme="minorHAnsi"/>
          <w:sz w:val="24"/>
          <w:szCs w:val="28"/>
        </w:rPr>
        <w:t xml:space="preserve"> fails to comply with any of the terms and conditions of this Agreement and that failure results in an overpayment, or </w:t>
      </w:r>
      <w:r w:rsidR="00025BA4" w:rsidRPr="00A932F1">
        <w:rPr>
          <w:rFonts w:asciiTheme="minorHAnsi" w:hAnsiTheme="minorHAnsi" w:cstheme="minorHAnsi"/>
          <w:sz w:val="24"/>
          <w:szCs w:val="28"/>
        </w:rPr>
        <w:t>Subrecipient</w:t>
      </w:r>
      <w:r w:rsidRPr="00A932F1">
        <w:rPr>
          <w:rFonts w:asciiTheme="minorHAnsi" w:hAnsiTheme="minorHAnsi" w:cstheme="minorHAnsi"/>
          <w:sz w:val="24"/>
          <w:szCs w:val="28"/>
        </w:rPr>
        <w:t xml:space="preserve"> fails to expend funds under this Agreement in accordance with state and federal laws and/or provisions of this Agreement, the County reserves the right to recapture funds in an amount equivalent to the overpayment or extent of the noncompliance.  Such right of recapture shall exist for a period not to exceed one (1) year following Agreement termination or Agreement completion. Repayment by the </w:t>
      </w:r>
      <w:r w:rsidR="00025BA4" w:rsidRPr="00A932F1">
        <w:rPr>
          <w:rFonts w:asciiTheme="minorHAnsi" w:hAnsiTheme="minorHAnsi" w:cstheme="minorHAnsi"/>
          <w:sz w:val="24"/>
          <w:szCs w:val="28"/>
        </w:rPr>
        <w:t>Subrecipient</w:t>
      </w:r>
      <w:r w:rsidRPr="00A932F1">
        <w:rPr>
          <w:rFonts w:asciiTheme="minorHAnsi" w:hAnsiTheme="minorHAnsi" w:cstheme="minorHAnsi"/>
          <w:sz w:val="24"/>
          <w:szCs w:val="28"/>
        </w:rPr>
        <w:t xml:space="preserve"> of funds under this recapture provision shall occur within 30 calendar days of demand.  If repayment is not made within the specified time frame, the County may secure repayment, plus interest, if any, utilizing available remedies.</w:t>
      </w:r>
    </w:p>
    <w:p w14:paraId="226B386A" w14:textId="09A9A5EA" w:rsidR="00167CBF" w:rsidRPr="00040467" w:rsidRDefault="00A646DB" w:rsidP="003A0128">
      <w:pPr>
        <w:pStyle w:val="ListParagraph"/>
        <w:numPr>
          <w:ilvl w:val="0"/>
          <w:numId w:val="19"/>
        </w:numPr>
        <w:tabs>
          <w:tab w:val="clear" w:pos="360"/>
        </w:tabs>
        <w:spacing w:before="120"/>
        <w:ind w:right="23"/>
        <w:rPr>
          <w:rFonts w:asciiTheme="minorHAnsi" w:hAnsiTheme="minorHAnsi" w:cstheme="minorHAnsi"/>
          <w:b/>
          <w:bCs/>
          <w:sz w:val="24"/>
        </w:rPr>
      </w:pPr>
      <w:r w:rsidRPr="00040467">
        <w:rPr>
          <w:rFonts w:asciiTheme="minorHAnsi" w:hAnsiTheme="minorHAnsi" w:cstheme="minorHAnsi"/>
          <w:b/>
          <w:bCs/>
          <w:sz w:val="24"/>
        </w:rPr>
        <w:t xml:space="preserve">Recordkeeping, Reporting, </w:t>
      </w:r>
      <w:r w:rsidR="00BE76CC">
        <w:rPr>
          <w:rFonts w:asciiTheme="minorHAnsi" w:hAnsiTheme="minorHAnsi" w:cstheme="minorHAnsi"/>
          <w:b/>
          <w:bCs/>
          <w:sz w:val="24"/>
        </w:rPr>
        <w:t>a</w:t>
      </w:r>
      <w:r w:rsidRPr="00040467">
        <w:rPr>
          <w:rFonts w:asciiTheme="minorHAnsi" w:hAnsiTheme="minorHAnsi" w:cstheme="minorHAnsi"/>
          <w:b/>
          <w:bCs/>
          <w:sz w:val="24"/>
        </w:rPr>
        <w:t>nd Audits.</w:t>
      </w:r>
    </w:p>
    <w:p w14:paraId="06600331" w14:textId="1B585D41" w:rsidR="00167CBF" w:rsidRPr="00040467" w:rsidRDefault="00167CBF" w:rsidP="003A0128">
      <w:pPr>
        <w:pStyle w:val="ListParagraph"/>
        <w:numPr>
          <w:ilvl w:val="1"/>
          <w:numId w:val="19"/>
        </w:numPr>
        <w:tabs>
          <w:tab w:val="clear" w:pos="1008"/>
        </w:tabs>
        <w:spacing w:before="120"/>
        <w:ind w:right="23"/>
        <w:rPr>
          <w:rFonts w:asciiTheme="minorHAnsi" w:hAnsiTheme="minorHAnsi" w:cstheme="minorHAnsi"/>
          <w:sz w:val="24"/>
        </w:rPr>
      </w:pPr>
      <w:r w:rsidRPr="00040467">
        <w:rPr>
          <w:rFonts w:asciiTheme="minorHAnsi" w:hAnsiTheme="minorHAnsi" w:cstheme="minorHAnsi"/>
          <w:sz w:val="24"/>
        </w:rPr>
        <w:t>Subrecipient shall maintain all records required by applicable federal, state, and local regulations and to demonstrate compliance with this Agreement</w:t>
      </w:r>
      <w:r w:rsidR="009E052A" w:rsidRPr="00040467">
        <w:rPr>
          <w:rFonts w:asciiTheme="minorHAnsi" w:hAnsiTheme="minorHAnsi" w:cstheme="minorHAnsi"/>
          <w:sz w:val="24"/>
        </w:rPr>
        <w:t xml:space="preserve">. </w:t>
      </w:r>
      <w:r w:rsidRPr="00040467">
        <w:rPr>
          <w:rFonts w:asciiTheme="minorHAnsi" w:hAnsiTheme="minorHAnsi" w:cstheme="minorHAnsi"/>
          <w:sz w:val="24"/>
        </w:rPr>
        <w:t>The public shall be granted reasonable access to all “public records” associated with this Agreement for up to six (6) years following the termination or expiration of this Agreement in accordance with, and subject to any limitations or exemptions under the Public Records Act, RCW 42.56, or any other applicable state or federal law. This Agreement is subject to review by any Federal or State auditor</w:t>
      </w:r>
      <w:r w:rsidR="009E052A" w:rsidRPr="00040467">
        <w:rPr>
          <w:rFonts w:asciiTheme="minorHAnsi" w:hAnsiTheme="minorHAnsi" w:cstheme="minorHAnsi"/>
          <w:sz w:val="24"/>
        </w:rPr>
        <w:t xml:space="preserve">. </w:t>
      </w:r>
      <w:r w:rsidRPr="00040467">
        <w:rPr>
          <w:rFonts w:asciiTheme="minorHAnsi" w:hAnsiTheme="minorHAnsi" w:cstheme="minorHAnsi"/>
          <w:sz w:val="24"/>
        </w:rPr>
        <w:t>County or its designees shall have the right to review and monitor the financial and service components of this Agreement by whatever means are deemed expedient by the County</w:t>
      </w:r>
      <w:r w:rsidR="009E052A" w:rsidRPr="00040467">
        <w:rPr>
          <w:rFonts w:asciiTheme="minorHAnsi" w:hAnsiTheme="minorHAnsi" w:cstheme="minorHAnsi"/>
          <w:sz w:val="24"/>
        </w:rPr>
        <w:t xml:space="preserve">. </w:t>
      </w:r>
      <w:r w:rsidRPr="00040467">
        <w:rPr>
          <w:rFonts w:asciiTheme="minorHAnsi" w:hAnsiTheme="minorHAnsi" w:cstheme="minorHAnsi"/>
          <w:sz w:val="24"/>
        </w:rPr>
        <w:t>Such review/right to access may occur with or without notice, and may include, but is not limited to, on-site inspection and inspection of all records or other materials which the County deems pertinent to this Agreement and its performance</w:t>
      </w:r>
      <w:r w:rsidR="009E052A" w:rsidRPr="00040467">
        <w:rPr>
          <w:rFonts w:asciiTheme="minorHAnsi" w:hAnsiTheme="minorHAnsi" w:cstheme="minorHAnsi"/>
          <w:sz w:val="24"/>
        </w:rPr>
        <w:t xml:space="preserve">. </w:t>
      </w:r>
      <w:r w:rsidRPr="00040467">
        <w:rPr>
          <w:rFonts w:asciiTheme="minorHAnsi" w:hAnsiTheme="minorHAnsi" w:cstheme="minorHAnsi"/>
          <w:sz w:val="24"/>
        </w:rPr>
        <w:t>Subrecipient shall preserve and maintain all financial records and records relating to performance of this Agreement for six (6) years after termination or expiration, and shall make them available for such review, within Pierce County, State of Washington, upon reasonable request</w:t>
      </w:r>
      <w:r w:rsidR="009E052A" w:rsidRPr="00040467">
        <w:rPr>
          <w:rFonts w:asciiTheme="minorHAnsi" w:hAnsiTheme="minorHAnsi" w:cstheme="minorHAnsi"/>
          <w:sz w:val="24"/>
        </w:rPr>
        <w:t xml:space="preserve">. </w:t>
      </w:r>
    </w:p>
    <w:p w14:paraId="2C67299F" w14:textId="77777777" w:rsidR="00167CBF" w:rsidRPr="00040467" w:rsidRDefault="00167CBF" w:rsidP="003A0128">
      <w:pPr>
        <w:pStyle w:val="ListParagraph"/>
        <w:numPr>
          <w:ilvl w:val="1"/>
          <w:numId w:val="19"/>
        </w:numPr>
        <w:tabs>
          <w:tab w:val="clear" w:pos="1008"/>
        </w:tabs>
        <w:spacing w:before="120"/>
        <w:ind w:right="23"/>
        <w:rPr>
          <w:rFonts w:asciiTheme="minorHAnsi" w:hAnsiTheme="minorHAnsi" w:cstheme="minorHAnsi"/>
          <w:sz w:val="24"/>
        </w:rPr>
      </w:pPr>
      <w:r w:rsidRPr="00040467">
        <w:rPr>
          <w:rFonts w:asciiTheme="minorHAnsi" w:hAnsiTheme="minorHAnsi" w:cstheme="minorHAnsi"/>
          <w:sz w:val="24"/>
        </w:rPr>
        <w:t>Subrecipient shall maintain written policy and procedural manuals for all services, information systems, personnel, and accounting/finance in sufficient detail such that operations can continue should staff changes or absences occur.</w:t>
      </w:r>
    </w:p>
    <w:p w14:paraId="0CB482CB" w14:textId="77777777" w:rsidR="00167CBF" w:rsidRPr="00040467" w:rsidRDefault="00167CBF" w:rsidP="003A0128">
      <w:pPr>
        <w:pStyle w:val="ListParagraph"/>
        <w:numPr>
          <w:ilvl w:val="1"/>
          <w:numId w:val="19"/>
        </w:numPr>
        <w:tabs>
          <w:tab w:val="clear" w:pos="1008"/>
        </w:tabs>
        <w:spacing w:before="120"/>
        <w:ind w:right="23"/>
        <w:rPr>
          <w:rFonts w:asciiTheme="minorHAnsi" w:hAnsiTheme="minorHAnsi" w:cstheme="minorHAnsi"/>
          <w:sz w:val="24"/>
        </w:rPr>
      </w:pPr>
      <w:r w:rsidRPr="00040467">
        <w:rPr>
          <w:rFonts w:asciiTheme="minorHAnsi" w:hAnsiTheme="minorHAnsi" w:cstheme="minorHAnsi"/>
          <w:sz w:val="24"/>
        </w:rPr>
        <w:t xml:space="preserve">Subrecipient shall establish and maintain in conformance with applicable accounting laws, regulations, and standards an accounting system that, at a minimum: </w:t>
      </w:r>
    </w:p>
    <w:p w14:paraId="040A6AE9" w14:textId="77777777"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 xml:space="preserve">Adequately and separately identifies all funding sources and all application of funds associated with providing the required services including, but not limited to, local, state, and federal grants, fees, donations, federal funds, and all other funds, public or private. </w:t>
      </w:r>
    </w:p>
    <w:p w14:paraId="1EB412DC" w14:textId="2B46999D"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 xml:space="preserve">Provides a means to gather fiscal data necessary to determine; a) the cost of a unit of service; b) the bid price; and c) if funds were generated </w:t>
      </w:r>
      <w:r w:rsidR="00543674" w:rsidRPr="00040467">
        <w:rPr>
          <w:rFonts w:asciiTheme="minorHAnsi" w:hAnsiTheme="minorHAnsi" w:cstheme="minorHAnsi"/>
          <w:sz w:val="24"/>
        </w:rPr>
        <w:t>more than</w:t>
      </w:r>
      <w:r w:rsidRPr="00040467">
        <w:rPr>
          <w:rFonts w:asciiTheme="minorHAnsi" w:hAnsiTheme="minorHAnsi" w:cstheme="minorHAnsi"/>
          <w:sz w:val="24"/>
        </w:rPr>
        <w:t xml:space="preserve"> allowable costs. </w:t>
      </w:r>
    </w:p>
    <w:p w14:paraId="7D444DD2" w14:textId="77777777"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 xml:space="preserve">Accurately identifies all costs incurred by Subrecipient, even when no revenue is received from services. </w:t>
      </w:r>
    </w:p>
    <w:p w14:paraId="406A7191" w14:textId="77777777" w:rsidR="00167CBF" w:rsidRPr="00040467" w:rsidRDefault="00167CBF" w:rsidP="003A0128">
      <w:pPr>
        <w:pStyle w:val="ListParagraph"/>
        <w:numPr>
          <w:ilvl w:val="1"/>
          <w:numId w:val="19"/>
        </w:numPr>
        <w:tabs>
          <w:tab w:val="clear" w:pos="1008"/>
        </w:tabs>
        <w:spacing w:before="120"/>
        <w:ind w:right="23"/>
        <w:rPr>
          <w:rFonts w:asciiTheme="minorHAnsi" w:hAnsiTheme="minorHAnsi" w:cstheme="minorHAnsi"/>
          <w:sz w:val="24"/>
        </w:rPr>
      </w:pPr>
      <w:r w:rsidRPr="00040467">
        <w:rPr>
          <w:rFonts w:asciiTheme="minorHAnsi" w:hAnsiTheme="minorHAnsi" w:cstheme="minorHAnsi"/>
          <w:sz w:val="24"/>
        </w:rPr>
        <w:lastRenderedPageBreak/>
        <w:t xml:space="preserve">Subrecipient shall maintain all records containing information pertaining to projects, contracts, grants, or sub-grant awards, and all authorizations, obligations, non-obligated balances, assets, outlays, liabilities, expenditures, and revenue. </w:t>
      </w:r>
    </w:p>
    <w:p w14:paraId="4E93A051" w14:textId="60B682A0" w:rsidR="00167CBF" w:rsidRPr="00040467" w:rsidRDefault="00167CBF" w:rsidP="003A0128">
      <w:pPr>
        <w:pStyle w:val="ListParagraph"/>
        <w:numPr>
          <w:ilvl w:val="1"/>
          <w:numId w:val="19"/>
        </w:numPr>
        <w:tabs>
          <w:tab w:val="clear" w:pos="1008"/>
        </w:tabs>
        <w:spacing w:before="120"/>
        <w:ind w:right="23"/>
        <w:rPr>
          <w:rFonts w:asciiTheme="minorHAnsi" w:hAnsiTheme="minorHAnsi" w:cstheme="minorHAnsi"/>
          <w:sz w:val="24"/>
        </w:rPr>
      </w:pPr>
      <w:r w:rsidRPr="00040467">
        <w:rPr>
          <w:rFonts w:asciiTheme="minorHAnsi" w:hAnsiTheme="minorHAnsi" w:cstheme="minorHAnsi"/>
          <w:sz w:val="24"/>
        </w:rPr>
        <w:t>Subrecipient shall maintain all books, records, documents, reports, and other evidence of accounting procedures and practices which sufficiently and properly reflect all direct and indirect costs of any nature expended in performance of this Agreement</w:t>
      </w:r>
      <w:r w:rsidR="009E052A" w:rsidRPr="00040467">
        <w:rPr>
          <w:rFonts w:asciiTheme="minorHAnsi" w:hAnsiTheme="minorHAnsi" w:cstheme="minorHAnsi"/>
          <w:sz w:val="24"/>
        </w:rPr>
        <w:t xml:space="preserve">. </w:t>
      </w:r>
      <w:r w:rsidRPr="00040467">
        <w:rPr>
          <w:rFonts w:asciiTheme="minorHAnsi" w:hAnsiTheme="minorHAnsi" w:cstheme="minorHAnsi"/>
          <w:sz w:val="24"/>
        </w:rPr>
        <w:t xml:space="preserve">Subrecipients shall maintain their fiscal books, records, documents, and other data in a manner consistent with relevant generally accepted accounting principles. </w:t>
      </w:r>
    </w:p>
    <w:p w14:paraId="107A18B3" w14:textId="1BE07CE1" w:rsidR="00167CBF" w:rsidRPr="00040467" w:rsidRDefault="00167CBF" w:rsidP="003A0128">
      <w:pPr>
        <w:pStyle w:val="ListParagraph"/>
        <w:numPr>
          <w:ilvl w:val="1"/>
          <w:numId w:val="19"/>
        </w:numPr>
        <w:tabs>
          <w:tab w:val="clear" w:pos="1008"/>
        </w:tabs>
        <w:spacing w:before="120"/>
        <w:ind w:right="23"/>
        <w:rPr>
          <w:rFonts w:asciiTheme="minorHAnsi" w:hAnsiTheme="minorHAnsi" w:cstheme="minorHAnsi"/>
          <w:sz w:val="24"/>
        </w:rPr>
      </w:pPr>
      <w:r w:rsidRPr="00040467">
        <w:rPr>
          <w:rFonts w:asciiTheme="minorHAnsi" w:hAnsiTheme="minorHAnsi" w:cstheme="minorHAnsi"/>
          <w:sz w:val="24"/>
        </w:rPr>
        <w:t xml:space="preserve">Upon reasonable request by County, Subrecipient shall provide to County </w:t>
      </w:r>
      <w:r w:rsidR="00543674" w:rsidRPr="00040467">
        <w:rPr>
          <w:rFonts w:asciiTheme="minorHAnsi" w:hAnsiTheme="minorHAnsi" w:cstheme="minorHAnsi"/>
          <w:sz w:val="24"/>
        </w:rPr>
        <w:t>all</w:t>
      </w:r>
      <w:r w:rsidRPr="00040467">
        <w:rPr>
          <w:rFonts w:asciiTheme="minorHAnsi" w:hAnsiTheme="minorHAnsi" w:cstheme="minorHAnsi"/>
          <w:sz w:val="24"/>
        </w:rPr>
        <w:t xml:space="preserve"> information, data, and other reporting, to the fullest extent permitted by law, that is required by the County to comply with federal, state, and local laws and to meet the County’s reporting obligations. </w:t>
      </w:r>
    </w:p>
    <w:p w14:paraId="37123344" w14:textId="2A78B583" w:rsidR="00167CBF" w:rsidRPr="00040467" w:rsidRDefault="00A646DB" w:rsidP="003A0128">
      <w:pPr>
        <w:pStyle w:val="ListParagraph"/>
        <w:numPr>
          <w:ilvl w:val="1"/>
          <w:numId w:val="19"/>
        </w:numPr>
        <w:tabs>
          <w:tab w:val="clear" w:pos="1008"/>
        </w:tabs>
        <w:spacing w:before="120"/>
        <w:ind w:right="23"/>
        <w:rPr>
          <w:rFonts w:asciiTheme="minorHAnsi" w:hAnsiTheme="minorHAnsi" w:cstheme="minorHAnsi"/>
          <w:sz w:val="24"/>
        </w:rPr>
      </w:pPr>
      <w:r w:rsidRPr="00040467">
        <w:rPr>
          <w:rFonts w:asciiTheme="minorHAnsi" w:hAnsiTheme="minorHAnsi" w:cstheme="minorHAnsi"/>
          <w:sz w:val="24"/>
        </w:rPr>
        <w:t>Audit Obligations</w:t>
      </w:r>
    </w:p>
    <w:p w14:paraId="50457FEF" w14:textId="77777777"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Subrecipient shall submit to the County’s fiscal representative an independent audit engagement letter and satisfy the other conditions set forth below, as applicable:</w:t>
      </w:r>
    </w:p>
    <w:p w14:paraId="1549D190" w14:textId="56ECDAB4" w:rsidR="00167CBF" w:rsidRPr="00040467" w:rsidRDefault="00167CBF" w:rsidP="003A0128">
      <w:pPr>
        <w:pStyle w:val="ListParagraph"/>
        <w:numPr>
          <w:ilvl w:val="3"/>
          <w:numId w:val="19"/>
        </w:numPr>
        <w:tabs>
          <w:tab w:val="clear" w:pos="3168"/>
        </w:tabs>
        <w:spacing w:before="120"/>
        <w:ind w:right="23"/>
        <w:rPr>
          <w:rFonts w:asciiTheme="minorHAnsi" w:hAnsiTheme="minorHAnsi" w:cstheme="minorHAnsi"/>
          <w:sz w:val="24"/>
        </w:rPr>
      </w:pPr>
      <w:r w:rsidRPr="00040467">
        <w:rPr>
          <w:rFonts w:asciiTheme="minorHAnsi" w:hAnsiTheme="minorHAnsi" w:cstheme="minorHAnsi"/>
          <w:sz w:val="24"/>
        </w:rPr>
        <w:t xml:space="preserve">Subrecipients that are required to have a Single Audit under 2 CFR </w:t>
      </w:r>
      <w:r w:rsidR="00B81B02">
        <w:rPr>
          <w:rFonts w:asciiTheme="minorHAnsi" w:hAnsiTheme="minorHAnsi" w:cstheme="minorHAnsi"/>
          <w:sz w:val="24"/>
        </w:rPr>
        <w:t>§</w:t>
      </w:r>
      <w:r w:rsidRPr="00040467">
        <w:rPr>
          <w:rFonts w:asciiTheme="minorHAnsi" w:hAnsiTheme="minorHAnsi" w:cstheme="minorHAnsi"/>
          <w:sz w:val="24"/>
        </w:rPr>
        <w:t xml:space="preserve">200 Subpart F must submit a copy of the independent audit engagement letter to the County upon execution of this Agreement. </w:t>
      </w:r>
    </w:p>
    <w:p w14:paraId="4BF93DB4" w14:textId="77777777" w:rsidR="00167CBF" w:rsidRPr="00040467" w:rsidRDefault="00167CBF" w:rsidP="003A0128">
      <w:pPr>
        <w:pStyle w:val="ListParagraph"/>
        <w:numPr>
          <w:ilvl w:val="3"/>
          <w:numId w:val="19"/>
        </w:numPr>
        <w:tabs>
          <w:tab w:val="clear" w:pos="3168"/>
        </w:tabs>
        <w:spacing w:before="120"/>
        <w:ind w:right="23"/>
        <w:rPr>
          <w:rFonts w:asciiTheme="minorHAnsi" w:hAnsiTheme="minorHAnsi" w:cstheme="minorHAnsi"/>
          <w:sz w:val="24"/>
        </w:rPr>
      </w:pPr>
      <w:r w:rsidRPr="00040467">
        <w:rPr>
          <w:rFonts w:asciiTheme="minorHAnsi" w:hAnsiTheme="minorHAnsi" w:cstheme="minorHAnsi"/>
          <w:sz w:val="24"/>
        </w:rPr>
        <w:t xml:space="preserve">When state funds are also to be paid under this Agreement, a Schedule of State Financial Assistance must also be included. </w:t>
      </w:r>
    </w:p>
    <w:p w14:paraId="33C10BAA" w14:textId="77777777" w:rsidR="00167CBF" w:rsidRPr="00040467" w:rsidRDefault="00167CBF" w:rsidP="003A0128">
      <w:pPr>
        <w:pStyle w:val="ListParagraph"/>
        <w:numPr>
          <w:ilvl w:val="3"/>
          <w:numId w:val="19"/>
        </w:numPr>
        <w:tabs>
          <w:tab w:val="clear" w:pos="3168"/>
        </w:tabs>
        <w:spacing w:before="120"/>
        <w:ind w:right="23"/>
        <w:rPr>
          <w:rFonts w:asciiTheme="minorHAnsi" w:hAnsiTheme="minorHAnsi" w:cstheme="minorHAnsi"/>
          <w:sz w:val="24"/>
        </w:rPr>
      </w:pPr>
      <w:r w:rsidRPr="00040467">
        <w:rPr>
          <w:rFonts w:asciiTheme="minorHAnsi" w:hAnsiTheme="minorHAnsi" w:cstheme="minorHAnsi"/>
          <w:sz w:val="24"/>
        </w:rPr>
        <w:t xml:space="preserve">Subrecipient shall inform the County’s fiscal representative in advance of the date and time of the independent auditor’s exit interview with Subrecipient so that a County representative can be present if the County so desires. </w:t>
      </w:r>
    </w:p>
    <w:p w14:paraId="0FE95A78" w14:textId="1F325477" w:rsidR="00167CBF" w:rsidRPr="00040467" w:rsidRDefault="00167CBF" w:rsidP="003A0128">
      <w:pPr>
        <w:pStyle w:val="ListParagraph"/>
        <w:numPr>
          <w:ilvl w:val="3"/>
          <w:numId w:val="19"/>
        </w:numPr>
        <w:tabs>
          <w:tab w:val="clear" w:pos="3168"/>
        </w:tabs>
        <w:spacing w:before="120"/>
        <w:ind w:right="23"/>
        <w:rPr>
          <w:rFonts w:asciiTheme="minorHAnsi" w:hAnsiTheme="minorHAnsi" w:cstheme="minorHAnsi"/>
          <w:sz w:val="24"/>
        </w:rPr>
      </w:pPr>
      <w:r w:rsidRPr="00040467">
        <w:rPr>
          <w:rFonts w:asciiTheme="minorHAnsi" w:hAnsiTheme="minorHAnsi" w:cstheme="minorHAnsi"/>
          <w:sz w:val="24"/>
        </w:rPr>
        <w:t>Subrecipient shall submit the independent Certified Public Accountant (CPA) auditor’s financial statement report, Single Audit reports and the management letter (collectively referred to as “reports”) to the County within thirty (30) calendar days following the issuance of such reports</w:t>
      </w:r>
      <w:r w:rsidR="009E052A" w:rsidRPr="00040467">
        <w:rPr>
          <w:rFonts w:asciiTheme="minorHAnsi" w:hAnsiTheme="minorHAnsi" w:cstheme="minorHAnsi"/>
          <w:sz w:val="24"/>
        </w:rPr>
        <w:t xml:space="preserve">. </w:t>
      </w:r>
      <w:r w:rsidRPr="00040467">
        <w:rPr>
          <w:rFonts w:asciiTheme="minorHAnsi" w:hAnsiTheme="minorHAnsi" w:cstheme="minorHAnsi"/>
          <w:sz w:val="24"/>
        </w:rPr>
        <w:t xml:space="preserve">Further, Subrecipient shall: </w:t>
      </w:r>
    </w:p>
    <w:p w14:paraId="06405BAE" w14:textId="77777777" w:rsidR="00167CBF" w:rsidRPr="00040467" w:rsidRDefault="00167CBF" w:rsidP="003A0128">
      <w:pPr>
        <w:pStyle w:val="ListParagraph"/>
        <w:numPr>
          <w:ilvl w:val="4"/>
          <w:numId w:val="19"/>
        </w:numPr>
        <w:tabs>
          <w:tab w:val="clear" w:pos="5400"/>
        </w:tabs>
        <w:spacing w:before="120"/>
        <w:ind w:right="23"/>
        <w:rPr>
          <w:rFonts w:asciiTheme="minorHAnsi" w:hAnsiTheme="minorHAnsi" w:cstheme="minorHAnsi"/>
          <w:sz w:val="24"/>
        </w:rPr>
      </w:pPr>
      <w:r w:rsidRPr="00040467">
        <w:rPr>
          <w:rFonts w:asciiTheme="minorHAnsi" w:hAnsiTheme="minorHAnsi" w:cstheme="minorHAnsi"/>
          <w:sz w:val="24"/>
        </w:rPr>
        <w:t xml:space="preserve">Provide comments on any findings and recommendations in the reports, including a plan for corrective action for any findings. </w:t>
      </w:r>
    </w:p>
    <w:p w14:paraId="6E09CA85" w14:textId="77777777" w:rsidR="00167CBF" w:rsidRPr="00040467" w:rsidRDefault="00167CBF" w:rsidP="003A0128">
      <w:pPr>
        <w:pStyle w:val="ListParagraph"/>
        <w:numPr>
          <w:ilvl w:val="4"/>
          <w:numId w:val="19"/>
        </w:numPr>
        <w:tabs>
          <w:tab w:val="clear" w:pos="5400"/>
        </w:tabs>
        <w:spacing w:before="120"/>
        <w:ind w:right="23"/>
        <w:rPr>
          <w:rFonts w:asciiTheme="minorHAnsi" w:hAnsiTheme="minorHAnsi" w:cstheme="minorHAnsi"/>
          <w:sz w:val="24"/>
        </w:rPr>
      </w:pPr>
      <w:r w:rsidRPr="00040467">
        <w:rPr>
          <w:rFonts w:asciiTheme="minorHAnsi" w:hAnsiTheme="minorHAnsi" w:cstheme="minorHAnsi"/>
          <w:sz w:val="24"/>
        </w:rPr>
        <w:t xml:space="preserve">Make available working papers of the reports to County. </w:t>
      </w:r>
    </w:p>
    <w:p w14:paraId="08AB45E2" w14:textId="77777777" w:rsidR="00167CBF" w:rsidRPr="00040467" w:rsidRDefault="00167CBF" w:rsidP="003A0128">
      <w:pPr>
        <w:pStyle w:val="ListParagraph"/>
        <w:numPr>
          <w:ilvl w:val="3"/>
          <w:numId w:val="19"/>
        </w:numPr>
        <w:tabs>
          <w:tab w:val="clear" w:pos="3168"/>
        </w:tabs>
        <w:spacing w:before="120"/>
        <w:ind w:right="23"/>
        <w:rPr>
          <w:rFonts w:asciiTheme="minorHAnsi" w:hAnsiTheme="minorHAnsi" w:cstheme="minorHAnsi"/>
          <w:sz w:val="24"/>
        </w:rPr>
      </w:pPr>
      <w:r w:rsidRPr="00040467">
        <w:rPr>
          <w:rFonts w:asciiTheme="minorHAnsi" w:hAnsiTheme="minorHAnsi" w:cstheme="minorHAnsi"/>
          <w:sz w:val="24"/>
        </w:rPr>
        <w:t xml:space="preserve">Subrecipient shall include all relevant audit requirements in any subcontracts. </w:t>
      </w:r>
    </w:p>
    <w:p w14:paraId="2DA4A26E" w14:textId="54EDD443"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When Subrecipient is a state or local government entity, the Office of the State Auditor will conduct the audit</w:t>
      </w:r>
      <w:r w:rsidR="009E052A" w:rsidRPr="00040467">
        <w:rPr>
          <w:rFonts w:asciiTheme="minorHAnsi" w:hAnsiTheme="minorHAnsi" w:cstheme="minorHAnsi"/>
          <w:sz w:val="24"/>
        </w:rPr>
        <w:t xml:space="preserve">. </w:t>
      </w:r>
    </w:p>
    <w:p w14:paraId="1FF819B3" w14:textId="578F042E"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 xml:space="preserve">Audits of non-profit organizations are to be conducted by a certified public accountant selected by the Subrecipient in accordance with 2 CFR </w:t>
      </w:r>
      <w:r w:rsidR="00B81B02">
        <w:rPr>
          <w:rFonts w:asciiTheme="minorHAnsi" w:hAnsiTheme="minorHAnsi" w:cstheme="minorHAnsi"/>
          <w:sz w:val="24"/>
        </w:rPr>
        <w:t>§</w:t>
      </w:r>
      <w:r w:rsidRPr="00040467">
        <w:rPr>
          <w:rFonts w:asciiTheme="minorHAnsi" w:hAnsiTheme="minorHAnsi" w:cstheme="minorHAnsi"/>
          <w:sz w:val="24"/>
        </w:rPr>
        <w:t xml:space="preserve">200.509. </w:t>
      </w:r>
    </w:p>
    <w:p w14:paraId="0BFEA34D" w14:textId="33F0E758"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 xml:space="preserve">In the event Subrecipient’s independent auditor does not provide the assurances necessary to satisfy relevant legal audit requirements, County retains the right to request a full audit and Subrecipient will be responsible for </w:t>
      </w:r>
      <w:r w:rsidR="00543674" w:rsidRPr="00040467">
        <w:rPr>
          <w:rFonts w:asciiTheme="minorHAnsi" w:hAnsiTheme="minorHAnsi" w:cstheme="minorHAnsi"/>
          <w:sz w:val="24"/>
        </w:rPr>
        <w:t>all</w:t>
      </w:r>
      <w:r w:rsidRPr="00040467">
        <w:rPr>
          <w:rFonts w:asciiTheme="minorHAnsi" w:hAnsiTheme="minorHAnsi" w:cstheme="minorHAnsi"/>
          <w:sz w:val="24"/>
        </w:rPr>
        <w:t xml:space="preserve"> costs incurred </w:t>
      </w:r>
      <w:r w:rsidR="00543674" w:rsidRPr="00040467">
        <w:rPr>
          <w:rFonts w:asciiTheme="minorHAnsi" w:hAnsiTheme="minorHAnsi" w:cstheme="minorHAnsi"/>
          <w:sz w:val="24"/>
        </w:rPr>
        <w:t>to</w:t>
      </w:r>
      <w:r w:rsidRPr="00040467">
        <w:rPr>
          <w:rFonts w:asciiTheme="minorHAnsi" w:hAnsiTheme="minorHAnsi" w:cstheme="minorHAnsi"/>
          <w:sz w:val="24"/>
        </w:rPr>
        <w:t xml:space="preserve"> provide the required audit and assurances. </w:t>
      </w:r>
    </w:p>
    <w:p w14:paraId="42CB6816" w14:textId="683CB2AE" w:rsidR="00167CBF" w:rsidRPr="00040467"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040467">
        <w:rPr>
          <w:rFonts w:asciiTheme="minorHAnsi" w:hAnsiTheme="minorHAnsi" w:cstheme="minorHAnsi"/>
          <w:sz w:val="24"/>
        </w:rPr>
        <w:t>If Subrecipient receives an annual audit due to requirements other than stated in this Agreement, Subrecipient shall submit all reports from these audits to the County’s fiscal representative in accordance with section 2</w:t>
      </w:r>
      <w:r w:rsidR="00A146D0">
        <w:rPr>
          <w:rFonts w:asciiTheme="minorHAnsi" w:hAnsiTheme="minorHAnsi" w:cstheme="minorHAnsi"/>
          <w:sz w:val="24"/>
        </w:rPr>
        <w:t>6</w:t>
      </w:r>
      <w:r w:rsidR="003A0128" w:rsidRPr="00040467">
        <w:rPr>
          <w:rFonts w:asciiTheme="minorHAnsi" w:hAnsiTheme="minorHAnsi" w:cstheme="minorHAnsi"/>
          <w:sz w:val="24"/>
        </w:rPr>
        <w:t>.7</w:t>
      </w:r>
      <w:r w:rsidRPr="00040467">
        <w:rPr>
          <w:rFonts w:asciiTheme="minorHAnsi" w:hAnsiTheme="minorHAnsi" w:cstheme="minorHAnsi"/>
          <w:sz w:val="24"/>
        </w:rPr>
        <w:t>.1.4 above</w:t>
      </w:r>
      <w:r w:rsidR="009E052A" w:rsidRPr="00040467">
        <w:rPr>
          <w:rFonts w:asciiTheme="minorHAnsi" w:hAnsiTheme="minorHAnsi" w:cstheme="minorHAnsi"/>
          <w:sz w:val="24"/>
        </w:rPr>
        <w:t xml:space="preserve">. </w:t>
      </w:r>
    </w:p>
    <w:p w14:paraId="1064E6CB" w14:textId="77777777" w:rsidR="00167CBF" w:rsidRPr="00DE1F99" w:rsidRDefault="00167CBF" w:rsidP="003A0128">
      <w:pPr>
        <w:pStyle w:val="ListParagraph"/>
        <w:numPr>
          <w:ilvl w:val="2"/>
          <w:numId w:val="19"/>
        </w:numPr>
        <w:tabs>
          <w:tab w:val="clear" w:pos="1872"/>
        </w:tabs>
        <w:spacing w:before="120"/>
        <w:ind w:right="23"/>
        <w:rPr>
          <w:rFonts w:asciiTheme="minorHAnsi" w:hAnsiTheme="minorHAnsi" w:cstheme="minorHAnsi"/>
          <w:sz w:val="24"/>
        </w:rPr>
      </w:pPr>
      <w:r w:rsidRPr="00DE1F99">
        <w:rPr>
          <w:rFonts w:asciiTheme="minorHAnsi" w:hAnsiTheme="minorHAnsi" w:cstheme="minorHAnsi"/>
          <w:sz w:val="24"/>
        </w:rPr>
        <w:lastRenderedPageBreak/>
        <w:t xml:space="preserve">For Subrecipients who are not required to obtain a Single Audit, County, at its discretion, may require the Subrecipient to obtain an independent review or an independent audit, at the Subrecipient’s expense, conducted by an independent CPA. A Single Audit requirement may also apply. </w:t>
      </w:r>
    </w:p>
    <w:p w14:paraId="358B358C" w14:textId="39B8A344" w:rsidR="00167CBF" w:rsidRPr="00DE1F99" w:rsidRDefault="00167CBF" w:rsidP="003A0128">
      <w:pPr>
        <w:pStyle w:val="ListParagraph"/>
        <w:numPr>
          <w:ilvl w:val="0"/>
          <w:numId w:val="19"/>
        </w:numPr>
        <w:tabs>
          <w:tab w:val="clear" w:pos="360"/>
        </w:tabs>
        <w:spacing w:before="120"/>
        <w:rPr>
          <w:rFonts w:asciiTheme="minorHAnsi" w:hAnsiTheme="minorHAnsi" w:cstheme="minorHAnsi"/>
          <w:sz w:val="24"/>
        </w:rPr>
      </w:pPr>
      <w:bookmarkStart w:id="69" w:name="_Hlk146105195"/>
      <w:r w:rsidRPr="00DE1F99">
        <w:rPr>
          <w:rFonts w:asciiTheme="minorHAnsi" w:hAnsiTheme="minorHAnsi" w:cstheme="minorHAnsi"/>
          <w:b/>
          <w:bCs/>
          <w:sz w:val="24"/>
        </w:rPr>
        <w:t>Religious Activities</w:t>
      </w:r>
      <w:r w:rsidRPr="00DE1F99">
        <w:rPr>
          <w:rFonts w:asciiTheme="minorHAnsi" w:hAnsiTheme="minorHAnsi" w:cstheme="minorHAnsi"/>
          <w:sz w:val="24"/>
        </w:rPr>
        <w:t xml:space="preserve">. In accordance with the First Amendment of the United States Constitution and with Article 1, Section 11 of the Washington State Constitution, </w:t>
      </w:r>
      <w:r w:rsidR="00543674" w:rsidRPr="00DE1F99">
        <w:rPr>
          <w:rFonts w:asciiTheme="minorHAnsi" w:hAnsiTheme="minorHAnsi" w:cstheme="minorHAnsi"/>
          <w:sz w:val="24"/>
        </w:rPr>
        <w:t>generally</w:t>
      </w:r>
      <w:r w:rsidRPr="00DE1F99">
        <w:rPr>
          <w:rFonts w:asciiTheme="minorHAnsi" w:hAnsiTheme="minorHAnsi" w:cstheme="minorHAnsi"/>
          <w:sz w:val="24"/>
        </w:rPr>
        <w:t>, funds received under this Agreement may not be used for religious activities</w:t>
      </w:r>
      <w:r w:rsidR="009E052A" w:rsidRPr="00DE1F99">
        <w:rPr>
          <w:rFonts w:asciiTheme="minorHAnsi" w:hAnsiTheme="minorHAnsi" w:cstheme="minorHAnsi"/>
          <w:sz w:val="24"/>
        </w:rPr>
        <w:t xml:space="preserve">. </w:t>
      </w:r>
      <w:r w:rsidRPr="00DE1F99">
        <w:rPr>
          <w:rFonts w:asciiTheme="minorHAnsi" w:hAnsiTheme="minorHAnsi" w:cstheme="minorHAnsi"/>
          <w:sz w:val="24"/>
        </w:rPr>
        <w:t>The following restrictions and limitations apply to the use of funds provided by County under this Agreement:</w:t>
      </w:r>
    </w:p>
    <w:p w14:paraId="3891FE2C" w14:textId="12DBD0B9" w:rsidR="00167CBF" w:rsidRPr="00DE1F99" w:rsidRDefault="00167CBF" w:rsidP="003A0128">
      <w:pPr>
        <w:pStyle w:val="ListParagraph"/>
        <w:numPr>
          <w:ilvl w:val="1"/>
          <w:numId w:val="19"/>
        </w:numPr>
        <w:tabs>
          <w:tab w:val="clear" w:pos="1008"/>
        </w:tabs>
        <w:spacing w:before="120"/>
        <w:ind w:right="23"/>
        <w:rPr>
          <w:rFonts w:asciiTheme="minorHAnsi" w:hAnsiTheme="minorHAnsi" w:cstheme="minorHAnsi"/>
          <w:sz w:val="24"/>
        </w:rPr>
      </w:pPr>
      <w:r w:rsidRPr="00DE1F99">
        <w:rPr>
          <w:rFonts w:asciiTheme="minorHAnsi" w:hAnsiTheme="minorHAnsi" w:cstheme="minorHAnsi"/>
          <w:sz w:val="24"/>
        </w:rPr>
        <w:t>Subrecipient may not engage in inherently religious activities, such as worship, religious instruction, or proselytization as part of the services funded under this Agreement</w:t>
      </w:r>
      <w:r w:rsidR="009E052A" w:rsidRPr="00DE1F99">
        <w:rPr>
          <w:rFonts w:asciiTheme="minorHAnsi" w:hAnsiTheme="minorHAnsi" w:cstheme="minorHAnsi"/>
          <w:sz w:val="24"/>
        </w:rPr>
        <w:t xml:space="preserve">. </w:t>
      </w:r>
    </w:p>
    <w:p w14:paraId="53D0AE4E" w14:textId="77777777" w:rsidR="00167CBF" w:rsidRPr="00DE1F99" w:rsidRDefault="00167CBF" w:rsidP="003A0128">
      <w:pPr>
        <w:pStyle w:val="ListParagraph"/>
        <w:numPr>
          <w:ilvl w:val="1"/>
          <w:numId w:val="19"/>
        </w:numPr>
        <w:tabs>
          <w:tab w:val="clear" w:pos="1008"/>
        </w:tabs>
        <w:spacing w:before="120"/>
        <w:ind w:right="23"/>
        <w:rPr>
          <w:rFonts w:asciiTheme="minorHAnsi" w:hAnsiTheme="minorHAnsi" w:cstheme="minorHAnsi"/>
          <w:sz w:val="24"/>
        </w:rPr>
      </w:pPr>
      <w:r w:rsidRPr="00DE1F99">
        <w:rPr>
          <w:rFonts w:asciiTheme="minorHAnsi" w:hAnsiTheme="minorHAnsi" w:cstheme="minorHAnsi"/>
          <w:sz w:val="24"/>
        </w:rPr>
        <w:t xml:space="preserve">Subrecipient may engage in inherently religious activities, but such activities must be separated in time or place from the services provided to beneficiaries under this Agreement and participation in such activities by individuals to receive services under this Agreement must be voluntary. </w:t>
      </w:r>
    </w:p>
    <w:p w14:paraId="59CB21ED" w14:textId="01FE7133" w:rsidR="00167CBF" w:rsidRPr="00DE1F99" w:rsidRDefault="00167CBF"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 xml:space="preserve">In performance of this Agreement, Subrecipient shall not discriminate against an individual </w:t>
      </w:r>
      <w:r w:rsidR="00543674" w:rsidRPr="00DE1F99">
        <w:rPr>
          <w:rFonts w:asciiTheme="minorHAnsi" w:hAnsiTheme="minorHAnsi" w:cstheme="minorHAnsi"/>
          <w:sz w:val="24"/>
        </w:rPr>
        <w:t>beneficiary,</w:t>
      </w:r>
      <w:r w:rsidRPr="00DE1F99">
        <w:rPr>
          <w:rFonts w:asciiTheme="minorHAnsi" w:hAnsiTheme="minorHAnsi" w:cstheme="minorHAnsi"/>
          <w:sz w:val="24"/>
        </w:rPr>
        <w:t xml:space="preserve"> or a prospective beneficiary of services </w:t>
      </w:r>
      <w:r w:rsidR="00543674" w:rsidRPr="00DE1F99">
        <w:rPr>
          <w:rFonts w:asciiTheme="minorHAnsi" w:hAnsiTheme="minorHAnsi" w:cstheme="minorHAnsi"/>
          <w:sz w:val="24"/>
        </w:rPr>
        <w:t>based on</w:t>
      </w:r>
      <w:r w:rsidRPr="00DE1F99">
        <w:rPr>
          <w:rFonts w:asciiTheme="minorHAnsi" w:hAnsiTheme="minorHAnsi" w:cstheme="minorHAnsi"/>
          <w:sz w:val="24"/>
        </w:rPr>
        <w:t xml:space="preserve"> religion or religious belief.</w:t>
      </w:r>
    </w:p>
    <w:bookmarkEnd w:id="69"/>
    <w:p w14:paraId="537A2009" w14:textId="45E8578D" w:rsidR="00025BA4" w:rsidRPr="00025BA4" w:rsidRDefault="00025BA4" w:rsidP="003A0128">
      <w:pPr>
        <w:pStyle w:val="ListParagraph"/>
        <w:numPr>
          <w:ilvl w:val="0"/>
          <w:numId w:val="19"/>
        </w:numPr>
        <w:tabs>
          <w:tab w:val="clear" w:pos="360"/>
        </w:tabs>
        <w:spacing w:before="120"/>
        <w:rPr>
          <w:rFonts w:asciiTheme="minorHAnsi" w:hAnsiTheme="minorHAnsi" w:cstheme="minorHAnsi"/>
          <w:sz w:val="24"/>
        </w:rPr>
      </w:pPr>
      <w:r w:rsidRPr="006708DF">
        <w:rPr>
          <w:rFonts w:asciiTheme="minorHAnsi" w:hAnsiTheme="minorHAnsi" w:cstheme="minorHAnsi"/>
          <w:b/>
          <w:bCs/>
          <w:sz w:val="24"/>
        </w:rPr>
        <w:t>Right to Review.</w:t>
      </w:r>
      <w:r w:rsidRPr="008B49AD">
        <w:rPr>
          <w:rFonts w:asciiTheme="minorHAnsi" w:hAnsiTheme="minorHAnsi" w:cstheme="minorHAnsi"/>
          <w:b/>
          <w:bCs/>
          <w:sz w:val="24"/>
        </w:rPr>
        <w:t xml:space="preserve"> </w:t>
      </w:r>
      <w:r w:rsidRPr="008B49AD">
        <w:rPr>
          <w:rFonts w:asciiTheme="minorHAnsi" w:hAnsiTheme="minorHAnsi" w:cstheme="minorHAnsi"/>
          <w:sz w:val="24"/>
        </w:rPr>
        <w:t xml:space="preserve">This </w:t>
      </w:r>
      <w:r>
        <w:rPr>
          <w:rFonts w:asciiTheme="minorHAnsi" w:hAnsiTheme="minorHAnsi" w:cstheme="minorHAnsi"/>
          <w:sz w:val="24"/>
        </w:rPr>
        <w:t>Agreement</w:t>
      </w:r>
      <w:r w:rsidRPr="008B49AD">
        <w:rPr>
          <w:rFonts w:asciiTheme="minorHAnsi" w:hAnsiTheme="minorHAnsi" w:cstheme="minorHAnsi"/>
          <w:sz w:val="24"/>
        </w:rPr>
        <w:t xml:space="preserve"> is subject to review by any Federal or State auditor. The County or its designee shall have the right to review and monitor the financial and service components of this program by whatever means are deemed expedient by the Contracting Officer. Such review may occur with or without notice, and may include, but is not limited to, onsite inspection by County agents or employees, inspection of all records or other materials which the County deems pertinent to the Agreement and its performance, and </w:t>
      </w:r>
      <w:proofErr w:type="gramStart"/>
      <w:r w:rsidRPr="008B49AD">
        <w:rPr>
          <w:rFonts w:asciiTheme="minorHAnsi" w:hAnsiTheme="minorHAnsi" w:cstheme="minorHAnsi"/>
          <w:sz w:val="24"/>
        </w:rPr>
        <w:t>any and all</w:t>
      </w:r>
      <w:proofErr w:type="gramEnd"/>
      <w:r w:rsidRPr="008B49AD">
        <w:rPr>
          <w:rFonts w:asciiTheme="minorHAnsi" w:hAnsiTheme="minorHAnsi" w:cstheme="minorHAnsi"/>
          <w:sz w:val="24"/>
        </w:rPr>
        <w:t xml:space="preserve"> communications with or evaluations by service recipients under this Agreement. The </w:t>
      </w:r>
      <w:r>
        <w:rPr>
          <w:rFonts w:asciiTheme="minorHAnsi" w:hAnsiTheme="minorHAnsi" w:cstheme="minorHAnsi"/>
          <w:sz w:val="24"/>
        </w:rPr>
        <w:t>Subrecipient</w:t>
      </w:r>
      <w:r w:rsidRPr="008B49AD">
        <w:rPr>
          <w:rFonts w:asciiTheme="minorHAnsi" w:hAnsiTheme="minorHAnsi" w:cstheme="minorHAnsi"/>
          <w:sz w:val="24"/>
        </w:rPr>
        <w:t xml:space="preserve"> shall preserve and maintain all financial records and records relating to the performance of work under this Agreement for </w:t>
      </w:r>
      <w:r>
        <w:rPr>
          <w:rFonts w:asciiTheme="minorHAnsi" w:hAnsiTheme="minorHAnsi" w:cstheme="minorHAnsi"/>
          <w:sz w:val="24"/>
        </w:rPr>
        <w:t xml:space="preserve">six (6) </w:t>
      </w:r>
      <w:r w:rsidRPr="008B49AD">
        <w:rPr>
          <w:rFonts w:asciiTheme="minorHAnsi" w:hAnsiTheme="minorHAnsi" w:cstheme="minorHAnsi"/>
          <w:sz w:val="24"/>
        </w:rPr>
        <w:t xml:space="preserve">years after contract </w:t>
      </w:r>
      <w:r>
        <w:rPr>
          <w:rFonts w:asciiTheme="minorHAnsi" w:hAnsiTheme="minorHAnsi" w:cstheme="minorHAnsi"/>
          <w:sz w:val="24"/>
        </w:rPr>
        <w:t xml:space="preserve">expiration or </w:t>
      </w:r>
      <w:r w:rsidRPr="008B49AD">
        <w:rPr>
          <w:rFonts w:asciiTheme="minorHAnsi" w:hAnsiTheme="minorHAnsi" w:cstheme="minorHAnsi"/>
          <w:sz w:val="24"/>
        </w:rPr>
        <w:t>termination, and shall make them available for such review, within Pierce County, State of Washington, upon request.</w:t>
      </w:r>
    </w:p>
    <w:p w14:paraId="11701791" w14:textId="13739079" w:rsidR="00167CBF" w:rsidRPr="00DE1F99" w:rsidRDefault="00D83843" w:rsidP="003A0128">
      <w:pPr>
        <w:pStyle w:val="ListParagraph"/>
        <w:numPr>
          <w:ilvl w:val="0"/>
          <w:numId w:val="19"/>
        </w:numPr>
        <w:tabs>
          <w:tab w:val="clear" w:pos="360"/>
        </w:tabs>
        <w:spacing w:before="120"/>
        <w:rPr>
          <w:rFonts w:asciiTheme="minorHAnsi" w:hAnsiTheme="minorHAnsi" w:cstheme="minorHAnsi"/>
          <w:sz w:val="24"/>
        </w:rPr>
      </w:pPr>
      <w:r w:rsidRPr="00DE1F99">
        <w:rPr>
          <w:rFonts w:asciiTheme="minorHAnsi" w:hAnsiTheme="minorHAnsi" w:cstheme="minorHAnsi"/>
          <w:b/>
          <w:bCs/>
          <w:sz w:val="24"/>
        </w:rPr>
        <w:t xml:space="preserve">Severability. </w:t>
      </w:r>
      <w:r w:rsidRPr="00DE1F99">
        <w:rPr>
          <w:rFonts w:asciiTheme="minorHAnsi" w:hAnsiTheme="minorHAnsi" w:cstheme="minorHAnsi"/>
          <w:sz w:val="24"/>
        </w:rPr>
        <w:t>In the event any term or condition of this Agreement, or application thereof to any person or circumstance is held invalid, such invalidity shall not affect other terms, conditions, or applications of this Agreement which can be given effect without the invalid term, condition, or application</w:t>
      </w:r>
      <w:r w:rsidR="009E052A" w:rsidRPr="00DE1F99">
        <w:rPr>
          <w:rFonts w:asciiTheme="minorHAnsi" w:hAnsiTheme="minorHAnsi" w:cstheme="minorHAnsi"/>
          <w:sz w:val="24"/>
        </w:rPr>
        <w:t xml:space="preserve">. </w:t>
      </w:r>
      <w:r w:rsidRPr="00DE1F99">
        <w:rPr>
          <w:rFonts w:asciiTheme="minorHAnsi" w:hAnsiTheme="minorHAnsi" w:cstheme="minorHAnsi"/>
          <w:sz w:val="24"/>
        </w:rPr>
        <w:t>To this end, the terms and conditions of this Agreement are declared severable.</w:t>
      </w:r>
    </w:p>
    <w:p w14:paraId="07CAB7A3" w14:textId="77777777" w:rsidR="00D83843" w:rsidRPr="00DE1F99" w:rsidRDefault="00D83843" w:rsidP="003A0128">
      <w:pPr>
        <w:pStyle w:val="ListParagraph"/>
        <w:numPr>
          <w:ilvl w:val="0"/>
          <w:numId w:val="19"/>
        </w:numPr>
        <w:tabs>
          <w:tab w:val="clear" w:pos="360"/>
        </w:tabs>
        <w:spacing w:before="120"/>
        <w:rPr>
          <w:rFonts w:asciiTheme="minorHAnsi" w:hAnsiTheme="minorHAnsi" w:cstheme="minorHAnsi"/>
          <w:b/>
          <w:bCs/>
          <w:sz w:val="24"/>
        </w:rPr>
      </w:pPr>
      <w:bookmarkStart w:id="70" w:name="_Hlk100134089"/>
      <w:r w:rsidRPr="00DE1F99">
        <w:rPr>
          <w:rFonts w:asciiTheme="minorHAnsi" w:hAnsiTheme="minorHAnsi" w:cstheme="minorHAnsi"/>
          <w:b/>
          <w:bCs/>
          <w:sz w:val="24"/>
        </w:rPr>
        <w:t xml:space="preserve">Subrecipient Assets. </w:t>
      </w:r>
    </w:p>
    <w:p w14:paraId="06F3976C" w14:textId="77777777"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Title to all property furnished by Subrecipient in performance of this Agreement shall remain with the regulating authority; and title to all property furnished by the County in performance of this Agreement shall remain with County.</w:t>
      </w:r>
    </w:p>
    <w:p w14:paraId="4A04CE58" w14:textId="32B2044B"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Subrecipient shall obtain prior written approval by County when purchasing nonexpendable personal property if the cost of the personal property is to be reimbursed as a direct item of cost under this Agreement</w:t>
      </w:r>
      <w:r w:rsidR="009E052A" w:rsidRPr="00DE1F99">
        <w:rPr>
          <w:rFonts w:asciiTheme="minorHAnsi" w:hAnsiTheme="minorHAnsi" w:cstheme="minorHAnsi"/>
          <w:sz w:val="24"/>
        </w:rPr>
        <w:t xml:space="preserve">. </w:t>
      </w:r>
      <w:r w:rsidRPr="00DE1F99">
        <w:rPr>
          <w:rFonts w:asciiTheme="minorHAnsi" w:hAnsiTheme="minorHAnsi" w:cstheme="minorHAnsi"/>
          <w:sz w:val="24"/>
        </w:rPr>
        <w:t>This approval may be accomplished by inclusion in the Agreement Budget.</w:t>
      </w:r>
    </w:p>
    <w:p w14:paraId="356CE414" w14:textId="77777777"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Title of all non-expendable personal property purchased by Subrecipient, the cost of which Subrecipient is reimbursed as a direct item of cost under this Agreement, shall pass to and vest in the County upon acceptance of such property by the Subrecipient.</w:t>
      </w:r>
    </w:p>
    <w:p w14:paraId="2D76B280" w14:textId="77777777"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Non-expendable personal property purchased by Subrecipient under the terms of this Agreement, in which title is vested in the County, shall not be rented, loaned, or otherwise passed to any person, partnership, corporation, association, or organization without the prior express written approval of the County.</w:t>
      </w:r>
    </w:p>
    <w:p w14:paraId="3DAAAD2B" w14:textId="77777777"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lastRenderedPageBreak/>
        <w:t>Any non-expendable personal property furnished to, or purchased by, Subrecipient, title to which is vested in the County shall, unless otherwise provided herein or approved by the County, be used only for the performance of this Agreement.</w:t>
      </w:r>
    </w:p>
    <w:p w14:paraId="57C22E33" w14:textId="2E2DBAA1"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 xml:space="preserve">As a precedent to reimbursement for the purchase of non-expendable personal property, title to which shall be vested in the County, Subrecipient agrees to provide all necessary information and documents </w:t>
      </w:r>
      <w:r w:rsidR="00543674" w:rsidRPr="00DE1F99">
        <w:rPr>
          <w:rFonts w:asciiTheme="minorHAnsi" w:hAnsiTheme="minorHAnsi" w:cstheme="minorHAnsi"/>
          <w:sz w:val="24"/>
        </w:rPr>
        <w:t>for</w:t>
      </w:r>
      <w:r w:rsidRPr="00DE1F99">
        <w:rPr>
          <w:rFonts w:asciiTheme="minorHAnsi" w:hAnsiTheme="minorHAnsi" w:cstheme="minorHAnsi"/>
          <w:sz w:val="24"/>
        </w:rPr>
        <w:t xml:space="preserve"> the County to execute such security agreements and other documents as shall be necessary for the County to protect its interest in such property in accordance with the Uniform Commercial Code as codified in Title 62A RCW. </w:t>
      </w:r>
    </w:p>
    <w:p w14:paraId="4F7343BA" w14:textId="3913E948"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 xml:space="preserve">Subrecipient will furnish to County by the fifteenth (15th) day of October each year while this Agreement is in effect, unless otherwise stated, an inventory of </w:t>
      </w:r>
      <w:r w:rsidR="00543674" w:rsidRPr="00DE1F99">
        <w:rPr>
          <w:rFonts w:asciiTheme="minorHAnsi" w:hAnsiTheme="minorHAnsi" w:cstheme="minorHAnsi"/>
          <w:sz w:val="24"/>
        </w:rPr>
        <w:t>all</w:t>
      </w:r>
      <w:r w:rsidRPr="00DE1F99">
        <w:rPr>
          <w:rFonts w:asciiTheme="minorHAnsi" w:hAnsiTheme="minorHAnsi" w:cstheme="minorHAnsi"/>
          <w:sz w:val="24"/>
        </w:rPr>
        <w:t xml:space="preserve"> property purchased with funds provided by the County for use under the terms of this Agreement</w:t>
      </w:r>
      <w:r w:rsidR="00543674" w:rsidRPr="00DE1F99">
        <w:rPr>
          <w:rFonts w:asciiTheme="minorHAnsi" w:hAnsiTheme="minorHAnsi" w:cstheme="minorHAnsi"/>
          <w:sz w:val="24"/>
        </w:rPr>
        <w:t xml:space="preserve">. </w:t>
      </w:r>
      <w:r w:rsidRPr="00DE1F99">
        <w:rPr>
          <w:rFonts w:asciiTheme="minorHAnsi" w:hAnsiTheme="minorHAnsi" w:cstheme="minorHAnsi"/>
          <w:sz w:val="24"/>
        </w:rPr>
        <w:t>The inventory list shall include all nonexpendable personal property, including small and attractive items, purchased with funds provided by the County under the terms of this Agreement</w:t>
      </w:r>
      <w:r w:rsidR="009E052A" w:rsidRPr="00DE1F99">
        <w:rPr>
          <w:rFonts w:asciiTheme="minorHAnsi" w:hAnsiTheme="minorHAnsi" w:cstheme="minorHAnsi"/>
          <w:sz w:val="24"/>
        </w:rPr>
        <w:t xml:space="preserve">. </w:t>
      </w:r>
      <w:r w:rsidRPr="00DE1F99">
        <w:rPr>
          <w:rFonts w:asciiTheme="minorHAnsi" w:hAnsiTheme="minorHAnsi" w:cstheme="minorHAnsi"/>
          <w:sz w:val="24"/>
        </w:rPr>
        <w:t xml:space="preserve">For the purposes of this clause, conducting and providing an inventory consists of sighting, </w:t>
      </w:r>
      <w:r w:rsidR="00543674" w:rsidRPr="00DE1F99">
        <w:rPr>
          <w:rFonts w:asciiTheme="minorHAnsi" w:hAnsiTheme="minorHAnsi" w:cstheme="minorHAnsi"/>
          <w:sz w:val="24"/>
        </w:rPr>
        <w:t>tagging,</w:t>
      </w:r>
      <w:r w:rsidRPr="00DE1F99">
        <w:rPr>
          <w:rFonts w:asciiTheme="minorHAnsi" w:hAnsiTheme="minorHAnsi" w:cstheme="minorHAnsi"/>
          <w:sz w:val="24"/>
        </w:rPr>
        <w:t xml:space="preserve"> or marking, describing, recording, and reporting the property involved. </w:t>
      </w:r>
    </w:p>
    <w:p w14:paraId="13FA1150" w14:textId="4FECECF2"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The Subrecipient shall be responsible for any loss or damage to property of the County, including all expenses resulting from such loss or damage, which results from negligence, willful misconduct, or lack of good faith on the part of the Subrecipient, or which results from the failure on the part of the Subrecipient to maintain and administer the property in accordance with sound management practices</w:t>
      </w:r>
      <w:r w:rsidR="009E052A" w:rsidRPr="00DE1F99">
        <w:rPr>
          <w:rFonts w:asciiTheme="minorHAnsi" w:hAnsiTheme="minorHAnsi" w:cstheme="minorHAnsi"/>
          <w:sz w:val="24"/>
        </w:rPr>
        <w:t xml:space="preserve">. </w:t>
      </w:r>
      <w:r w:rsidRPr="00DE1F99">
        <w:rPr>
          <w:rFonts w:asciiTheme="minorHAnsi" w:hAnsiTheme="minorHAnsi" w:cstheme="minorHAnsi"/>
          <w:sz w:val="24"/>
        </w:rPr>
        <w:t>Furthermore, the Subrecipient shall ensure that all County property in its possession, when returned to the County, shall be in a like condition to that in which it was when furnished to the Subrecipient or the condition in which the property was when acquired by the Subrecipient through purchase, except that in all cases, reasonable wear and tear shall be allowed.</w:t>
      </w:r>
    </w:p>
    <w:p w14:paraId="7B76DC43" w14:textId="06B005DB"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Within three (3) calendar days of discovery of loss or destruction of or damage to County property, Subrecipient shall notify the County in writing and include appropriate documentation (i.e., police, fire, or accident reports)</w:t>
      </w:r>
      <w:r w:rsidR="009E052A" w:rsidRPr="00DE1F99">
        <w:rPr>
          <w:rFonts w:asciiTheme="minorHAnsi" w:hAnsiTheme="minorHAnsi" w:cstheme="minorHAnsi"/>
          <w:sz w:val="24"/>
        </w:rPr>
        <w:t xml:space="preserve">. </w:t>
      </w:r>
      <w:r w:rsidRPr="00DE1F99">
        <w:rPr>
          <w:rFonts w:asciiTheme="minorHAnsi" w:hAnsiTheme="minorHAnsi" w:cstheme="minorHAnsi"/>
          <w:sz w:val="24"/>
        </w:rPr>
        <w:t>Subrecipient shall take all reasonable steps to protect that property from further damage.</w:t>
      </w:r>
    </w:p>
    <w:p w14:paraId="19ECEB01" w14:textId="77777777"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Within five (5) working days after termination, or completion of this Agreement, unless otherwise mutually agreed in writing between Subrecipient and County, Subrecipient shall surrender to County all property of the County.</w:t>
      </w:r>
    </w:p>
    <w:p w14:paraId="31005829" w14:textId="77777777"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 xml:space="preserve">County may, at its discretion, abandon in place any property in which title is vested in the County under the terms of this Agreement insofar as permitted by law, rule, or regulation. </w:t>
      </w:r>
    </w:p>
    <w:p w14:paraId="7542EBB7" w14:textId="2CA498A6"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Non-expendable personal property acquired by the Subrecipient, the cost of which is reimbursed by the County or the Subrecipient with funds provided through this Agreement, shall be subject to the same constraints, procedures, treatment, handling, disposition, and other matters as specified above</w:t>
      </w:r>
      <w:r w:rsidR="009E052A" w:rsidRPr="00DE1F99">
        <w:rPr>
          <w:rFonts w:asciiTheme="minorHAnsi" w:hAnsiTheme="minorHAnsi" w:cstheme="minorHAnsi"/>
          <w:sz w:val="24"/>
        </w:rPr>
        <w:t xml:space="preserve">. </w:t>
      </w:r>
      <w:r w:rsidRPr="00DE1F99">
        <w:rPr>
          <w:rFonts w:asciiTheme="minorHAnsi" w:hAnsiTheme="minorHAnsi" w:cstheme="minorHAnsi"/>
          <w:sz w:val="24"/>
        </w:rPr>
        <w:t xml:space="preserve">The Subrecipient shall take all steps necessary to ensure that the interest of the County in such property shall be protected and safeguarded. </w:t>
      </w:r>
    </w:p>
    <w:p w14:paraId="2359CEFB" w14:textId="07B16B54" w:rsidR="00D83843" w:rsidRPr="00DE1F99" w:rsidRDefault="00D83843" w:rsidP="003A0128">
      <w:pPr>
        <w:pStyle w:val="ListParagraph"/>
        <w:numPr>
          <w:ilvl w:val="1"/>
          <w:numId w:val="19"/>
        </w:numPr>
        <w:tabs>
          <w:tab w:val="clear" w:pos="1008"/>
        </w:tabs>
        <w:spacing w:before="120"/>
        <w:rPr>
          <w:rFonts w:asciiTheme="minorHAnsi" w:hAnsiTheme="minorHAnsi" w:cstheme="minorHAnsi"/>
          <w:sz w:val="24"/>
        </w:rPr>
      </w:pPr>
      <w:r w:rsidRPr="00DE1F99">
        <w:rPr>
          <w:rFonts w:asciiTheme="minorHAnsi" w:hAnsiTheme="minorHAnsi" w:cstheme="minorHAnsi"/>
          <w:sz w:val="24"/>
        </w:rPr>
        <w:t>Subrecipient will maintain property record cards and property identification tabs as may be directed by the County</w:t>
      </w:r>
      <w:r w:rsidR="009E052A" w:rsidRPr="00DE1F99">
        <w:rPr>
          <w:rFonts w:asciiTheme="minorHAnsi" w:hAnsiTheme="minorHAnsi" w:cstheme="minorHAnsi"/>
          <w:sz w:val="24"/>
        </w:rPr>
        <w:t xml:space="preserve">. </w:t>
      </w:r>
      <w:r w:rsidRPr="00DE1F99">
        <w:rPr>
          <w:rFonts w:asciiTheme="minorHAnsi" w:hAnsiTheme="minorHAnsi" w:cstheme="minorHAnsi"/>
          <w:sz w:val="24"/>
        </w:rPr>
        <w:t xml:space="preserve">This applies only to property purchased with federal, state, and/or County funds specifically designated for such purchase. </w:t>
      </w:r>
    </w:p>
    <w:bookmarkEnd w:id="70"/>
    <w:p w14:paraId="094A1536" w14:textId="77777777" w:rsidR="001A6C12" w:rsidRPr="004345D8" w:rsidRDefault="001A6C12" w:rsidP="001A146D">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t xml:space="preserve">Survivability. </w:t>
      </w:r>
      <w:r w:rsidRPr="00DE1F99">
        <w:rPr>
          <w:rFonts w:asciiTheme="minorHAnsi" w:hAnsiTheme="minorHAnsi" w:cstheme="minorHAnsi"/>
          <w:sz w:val="24"/>
        </w:rPr>
        <w:t>The terms and conditions contained in the Agreement that by their sense and context are intended to survive the expiration of this Agreement shall so survive.</w:t>
      </w:r>
    </w:p>
    <w:p w14:paraId="52C07873" w14:textId="77777777" w:rsidR="004345D8" w:rsidRDefault="004345D8" w:rsidP="004345D8">
      <w:pPr>
        <w:spacing w:before="120"/>
        <w:rPr>
          <w:rFonts w:asciiTheme="minorHAnsi" w:hAnsiTheme="minorHAnsi" w:cstheme="minorHAnsi"/>
          <w:b/>
          <w:bCs/>
          <w:sz w:val="24"/>
        </w:rPr>
      </w:pPr>
    </w:p>
    <w:p w14:paraId="1A4F4DFB" w14:textId="77777777" w:rsidR="004345D8" w:rsidRPr="004345D8" w:rsidRDefault="004345D8" w:rsidP="004345D8">
      <w:pPr>
        <w:spacing w:before="120"/>
        <w:rPr>
          <w:rFonts w:asciiTheme="minorHAnsi" w:hAnsiTheme="minorHAnsi" w:cstheme="minorHAnsi"/>
          <w:b/>
          <w:bCs/>
          <w:sz w:val="24"/>
        </w:rPr>
      </w:pPr>
    </w:p>
    <w:p w14:paraId="401C3B57" w14:textId="77777777" w:rsidR="00BC59FA" w:rsidRDefault="001A146D" w:rsidP="001A146D">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lastRenderedPageBreak/>
        <w:t>Suspension &amp; Termination</w:t>
      </w:r>
    </w:p>
    <w:p w14:paraId="07A7CCAF" w14:textId="011C9211" w:rsidR="001A146D" w:rsidRPr="00DE1F99" w:rsidRDefault="001A146D" w:rsidP="00BC59FA">
      <w:pPr>
        <w:pStyle w:val="ListParagraph"/>
        <w:numPr>
          <w:ilvl w:val="1"/>
          <w:numId w:val="19"/>
        </w:numPr>
        <w:spacing w:before="120"/>
        <w:rPr>
          <w:rFonts w:asciiTheme="minorHAnsi" w:hAnsiTheme="minorHAnsi" w:cstheme="minorHAnsi"/>
          <w:b/>
          <w:bCs/>
          <w:sz w:val="24"/>
        </w:rPr>
      </w:pPr>
      <w:r>
        <w:rPr>
          <w:rFonts w:asciiTheme="minorHAnsi" w:hAnsiTheme="minorHAnsi" w:cstheme="minorHAnsi"/>
          <w:b/>
          <w:bCs/>
          <w:sz w:val="24"/>
        </w:rPr>
        <w:t>Default</w:t>
      </w:r>
      <w:r w:rsidRPr="00DE1F99">
        <w:rPr>
          <w:rFonts w:asciiTheme="minorHAnsi" w:hAnsiTheme="minorHAnsi" w:cstheme="minorHAnsi"/>
          <w:b/>
          <w:bCs/>
          <w:sz w:val="24"/>
        </w:rPr>
        <w:t xml:space="preserve">. </w:t>
      </w:r>
    </w:p>
    <w:p w14:paraId="4B64145D" w14:textId="5E57BFC4" w:rsidR="001A146D" w:rsidRPr="00DE1F99" w:rsidRDefault="001A146D" w:rsidP="006977D1">
      <w:pPr>
        <w:pStyle w:val="ListParagraph"/>
        <w:numPr>
          <w:ilvl w:val="2"/>
          <w:numId w:val="19"/>
        </w:numPr>
        <w:tabs>
          <w:tab w:val="clear" w:pos="1872"/>
        </w:tabs>
        <w:spacing w:before="120"/>
        <w:rPr>
          <w:rFonts w:asciiTheme="minorHAnsi" w:hAnsiTheme="minorHAnsi" w:cstheme="minorHAnsi"/>
          <w:b/>
          <w:bCs/>
          <w:sz w:val="24"/>
        </w:rPr>
      </w:pPr>
      <w:r>
        <w:rPr>
          <w:rFonts w:asciiTheme="minorHAnsi" w:hAnsiTheme="minorHAnsi" w:cstheme="minorHAnsi"/>
          <w:sz w:val="24"/>
        </w:rPr>
        <w:t xml:space="preserve">If the Subrecipient defaults, the </w:t>
      </w:r>
      <w:r w:rsidRPr="00DE1F99">
        <w:rPr>
          <w:rFonts w:asciiTheme="minorHAnsi" w:hAnsiTheme="minorHAnsi" w:cstheme="minorHAnsi"/>
          <w:sz w:val="24"/>
        </w:rPr>
        <w:t xml:space="preserve">County may, upon written notice to </w:t>
      </w:r>
      <w:r>
        <w:rPr>
          <w:rFonts w:asciiTheme="minorHAnsi" w:hAnsiTheme="minorHAnsi" w:cstheme="minorHAnsi"/>
          <w:sz w:val="24"/>
        </w:rPr>
        <w:t>Subrecipient</w:t>
      </w:r>
      <w:r w:rsidRPr="00DE1F99">
        <w:rPr>
          <w:rFonts w:asciiTheme="minorHAnsi" w:hAnsiTheme="minorHAnsi" w:cstheme="minorHAnsi"/>
          <w:sz w:val="24"/>
        </w:rPr>
        <w:t xml:space="preserve">, immediately terminate this Agreement. </w:t>
      </w:r>
      <w:r>
        <w:rPr>
          <w:rFonts w:asciiTheme="minorHAnsi" w:hAnsiTheme="minorHAnsi" w:cstheme="minorHAnsi"/>
          <w:sz w:val="24"/>
        </w:rPr>
        <w:t>Default</w:t>
      </w:r>
      <w:r w:rsidRPr="00DE1F99">
        <w:rPr>
          <w:rFonts w:asciiTheme="minorHAnsi" w:hAnsiTheme="minorHAnsi" w:cstheme="minorHAnsi"/>
          <w:sz w:val="24"/>
        </w:rPr>
        <w:t xml:space="preserve"> includes, without limitation, the occurrence of any one or more of the following:</w:t>
      </w:r>
    </w:p>
    <w:p w14:paraId="596E15DD" w14:textId="4D83C369" w:rsidR="001A146D" w:rsidRPr="00DE1F99" w:rsidRDefault="00A71CF9" w:rsidP="006977D1">
      <w:pPr>
        <w:pStyle w:val="ListParagraph"/>
        <w:numPr>
          <w:ilvl w:val="3"/>
          <w:numId w:val="19"/>
        </w:numPr>
        <w:tabs>
          <w:tab w:val="clear" w:pos="3168"/>
        </w:tabs>
        <w:spacing w:before="120"/>
        <w:rPr>
          <w:rFonts w:asciiTheme="minorHAnsi" w:hAnsiTheme="minorHAnsi" w:cstheme="minorHAnsi"/>
          <w:b/>
          <w:bCs/>
          <w:sz w:val="24"/>
        </w:rPr>
      </w:pPr>
      <w:r>
        <w:rPr>
          <w:rFonts w:asciiTheme="minorHAnsi" w:hAnsiTheme="minorHAnsi" w:cstheme="minorHAnsi"/>
          <w:sz w:val="24"/>
        </w:rPr>
        <w:t>Subrecipient</w:t>
      </w:r>
      <w:r w:rsidR="001A146D" w:rsidRPr="00DE1F99">
        <w:rPr>
          <w:rFonts w:asciiTheme="minorHAnsi" w:hAnsiTheme="minorHAnsi" w:cstheme="minorHAnsi"/>
          <w:sz w:val="24"/>
        </w:rPr>
        <w:t xml:space="preserve"> fails to comply with any of the terms or conditions of this Agreement or </w:t>
      </w:r>
      <w:r w:rsidR="001A146D">
        <w:rPr>
          <w:rFonts w:asciiTheme="minorHAnsi" w:hAnsiTheme="minorHAnsi" w:cstheme="minorHAnsi"/>
          <w:sz w:val="24"/>
        </w:rPr>
        <w:t>perform any of the obligations of the Agreement.</w:t>
      </w:r>
    </w:p>
    <w:p w14:paraId="6F49B692" w14:textId="5072831A" w:rsidR="001A146D" w:rsidRPr="00DE1F99" w:rsidRDefault="00A71CF9" w:rsidP="006977D1">
      <w:pPr>
        <w:pStyle w:val="ListParagraph"/>
        <w:numPr>
          <w:ilvl w:val="3"/>
          <w:numId w:val="19"/>
        </w:numPr>
        <w:tabs>
          <w:tab w:val="clear" w:pos="3168"/>
        </w:tabs>
        <w:spacing w:before="120"/>
        <w:rPr>
          <w:rFonts w:asciiTheme="minorHAnsi" w:hAnsiTheme="minorHAnsi" w:cstheme="minorHAnsi"/>
          <w:b/>
          <w:bCs/>
          <w:sz w:val="24"/>
        </w:rPr>
      </w:pPr>
      <w:r>
        <w:rPr>
          <w:rFonts w:asciiTheme="minorHAnsi" w:hAnsiTheme="minorHAnsi" w:cstheme="minorHAnsi"/>
          <w:sz w:val="24"/>
        </w:rPr>
        <w:t>Subrecipient</w:t>
      </w:r>
      <w:r w:rsidR="001A146D" w:rsidRPr="00DE1F99">
        <w:rPr>
          <w:rFonts w:asciiTheme="minorHAnsi" w:hAnsiTheme="minorHAnsi" w:cstheme="minorHAnsi"/>
          <w:sz w:val="24"/>
        </w:rPr>
        <w:t xml:space="preserve"> uses Agreement funds improperly or illegally.</w:t>
      </w:r>
    </w:p>
    <w:p w14:paraId="79EDDF78" w14:textId="5C9D0531" w:rsidR="001A146D" w:rsidRPr="00DE1F99" w:rsidRDefault="00A71CF9" w:rsidP="006977D1">
      <w:pPr>
        <w:pStyle w:val="ListParagraph"/>
        <w:numPr>
          <w:ilvl w:val="3"/>
          <w:numId w:val="19"/>
        </w:numPr>
        <w:tabs>
          <w:tab w:val="clear" w:pos="3168"/>
        </w:tabs>
        <w:spacing w:before="120"/>
        <w:rPr>
          <w:rFonts w:asciiTheme="minorHAnsi" w:hAnsiTheme="minorHAnsi" w:cstheme="minorHAnsi"/>
          <w:b/>
          <w:bCs/>
          <w:sz w:val="24"/>
        </w:rPr>
      </w:pPr>
      <w:r>
        <w:rPr>
          <w:rFonts w:asciiTheme="minorHAnsi" w:hAnsiTheme="minorHAnsi" w:cstheme="minorHAnsi"/>
          <w:sz w:val="24"/>
        </w:rPr>
        <w:t>Subrecipient</w:t>
      </w:r>
      <w:r w:rsidR="001A146D" w:rsidRPr="00DE1F99">
        <w:rPr>
          <w:rFonts w:asciiTheme="minorHAnsi" w:hAnsiTheme="minorHAnsi" w:cstheme="minorHAnsi"/>
          <w:sz w:val="24"/>
        </w:rPr>
        <w:t xml:space="preserve"> provides materials, information, reports, or documentation which are incomplete, incorrect, or false, either knowingly or negligently.</w:t>
      </w:r>
    </w:p>
    <w:p w14:paraId="35A2F61B" w14:textId="6C2E657F" w:rsidR="001A146D" w:rsidRPr="00DE1F99" w:rsidRDefault="00A71CF9" w:rsidP="006977D1">
      <w:pPr>
        <w:pStyle w:val="ListParagraph"/>
        <w:numPr>
          <w:ilvl w:val="3"/>
          <w:numId w:val="19"/>
        </w:numPr>
        <w:tabs>
          <w:tab w:val="clear" w:pos="3168"/>
        </w:tabs>
        <w:spacing w:before="120"/>
        <w:rPr>
          <w:rFonts w:asciiTheme="minorHAnsi" w:hAnsiTheme="minorHAnsi" w:cstheme="minorHAnsi"/>
          <w:b/>
          <w:bCs/>
          <w:sz w:val="24"/>
        </w:rPr>
      </w:pPr>
      <w:r>
        <w:rPr>
          <w:rFonts w:asciiTheme="minorHAnsi" w:hAnsiTheme="minorHAnsi" w:cstheme="minorHAnsi"/>
          <w:sz w:val="24"/>
        </w:rPr>
        <w:t>Subrecipient</w:t>
      </w:r>
      <w:r w:rsidR="001A146D" w:rsidRPr="00DE1F99">
        <w:rPr>
          <w:rFonts w:asciiTheme="minorHAnsi" w:hAnsiTheme="minorHAnsi" w:cstheme="minorHAnsi"/>
          <w:sz w:val="24"/>
        </w:rPr>
        <w:t xml:space="preserve"> fails to resolve in a timely fashion audit finding(s) associated with this Agreement which could materially impact performance of this Agreement.</w:t>
      </w:r>
    </w:p>
    <w:p w14:paraId="47C838DC" w14:textId="5068B73B" w:rsidR="001A146D" w:rsidRPr="00DE1F99" w:rsidRDefault="00A71CF9" w:rsidP="006977D1">
      <w:pPr>
        <w:pStyle w:val="ListParagraph"/>
        <w:numPr>
          <w:ilvl w:val="3"/>
          <w:numId w:val="19"/>
        </w:numPr>
        <w:tabs>
          <w:tab w:val="clear" w:pos="3168"/>
        </w:tabs>
        <w:spacing w:before="120"/>
        <w:rPr>
          <w:rFonts w:asciiTheme="minorHAnsi" w:hAnsiTheme="minorHAnsi" w:cstheme="minorHAnsi"/>
          <w:b/>
          <w:bCs/>
          <w:sz w:val="24"/>
        </w:rPr>
      </w:pPr>
      <w:r>
        <w:rPr>
          <w:rFonts w:asciiTheme="minorHAnsi" w:hAnsiTheme="minorHAnsi" w:cstheme="minorHAnsi"/>
          <w:sz w:val="24"/>
        </w:rPr>
        <w:t>Subrecipient</w:t>
      </w:r>
      <w:r w:rsidR="001A146D" w:rsidRPr="00DE1F99">
        <w:rPr>
          <w:rFonts w:asciiTheme="minorHAnsi" w:hAnsiTheme="minorHAnsi" w:cstheme="minorHAnsi"/>
          <w:sz w:val="24"/>
        </w:rPr>
        <w:t xml:space="preserve"> is unable to carry out the terms and conditions of this Agreement in compliance with applicable federal, state, or local law; or</w:t>
      </w:r>
    </w:p>
    <w:p w14:paraId="673A1B99" w14:textId="38FC7191" w:rsidR="001A146D" w:rsidRPr="00DE1F99" w:rsidRDefault="001A146D" w:rsidP="006977D1">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 xml:space="preserve">Any illegal act by </w:t>
      </w:r>
      <w:r w:rsidR="00A71CF9">
        <w:rPr>
          <w:rFonts w:asciiTheme="minorHAnsi" w:hAnsiTheme="minorHAnsi" w:cstheme="minorHAnsi"/>
          <w:sz w:val="24"/>
        </w:rPr>
        <w:t>Subrecipient</w:t>
      </w:r>
      <w:r w:rsidRPr="00DE1F99">
        <w:rPr>
          <w:rFonts w:asciiTheme="minorHAnsi" w:hAnsiTheme="minorHAnsi" w:cstheme="minorHAnsi"/>
          <w:sz w:val="24"/>
        </w:rPr>
        <w:t xml:space="preserve">. </w:t>
      </w:r>
    </w:p>
    <w:p w14:paraId="3B41A7F4" w14:textId="06DFFB15" w:rsidR="001A146D" w:rsidRPr="001615BF" w:rsidRDefault="001A146D" w:rsidP="006977D1">
      <w:pPr>
        <w:pStyle w:val="ListParagraph"/>
        <w:numPr>
          <w:ilvl w:val="2"/>
          <w:numId w:val="19"/>
        </w:numPr>
        <w:tabs>
          <w:tab w:val="clear" w:pos="1872"/>
        </w:tabs>
        <w:spacing w:before="120"/>
        <w:rPr>
          <w:rFonts w:asciiTheme="minorHAnsi" w:hAnsiTheme="minorHAnsi" w:cstheme="minorHAnsi"/>
          <w:b/>
          <w:bCs/>
          <w:sz w:val="24"/>
        </w:rPr>
      </w:pPr>
      <w:r>
        <w:rPr>
          <w:rFonts w:asciiTheme="minorHAnsi" w:hAnsiTheme="minorHAnsi" w:cstheme="minorHAnsi"/>
          <w:sz w:val="24"/>
        </w:rPr>
        <w:t xml:space="preserve">The County may, in its sole discretion, provide in its written notice an opportunity to cure the default with a deadline for said cure. No opportunity to cure will be given for illegal acts by the </w:t>
      </w:r>
      <w:r w:rsidR="00A71CF9">
        <w:rPr>
          <w:rFonts w:asciiTheme="minorHAnsi" w:hAnsiTheme="minorHAnsi" w:cstheme="minorHAnsi"/>
          <w:sz w:val="24"/>
        </w:rPr>
        <w:t>Subrecipient</w:t>
      </w:r>
      <w:r>
        <w:rPr>
          <w:rFonts w:asciiTheme="minorHAnsi" w:hAnsiTheme="minorHAnsi" w:cstheme="minorHAnsi"/>
          <w:sz w:val="24"/>
        </w:rPr>
        <w:t xml:space="preserve"> or for a default that causes an immediate risk to the health, safety, or financial security of the County or its residents. </w:t>
      </w:r>
    </w:p>
    <w:p w14:paraId="60D520A4" w14:textId="4612A52A" w:rsidR="001A146D" w:rsidRPr="00DE1F99" w:rsidRDefault="001A146D" w:rsidP="006977D1">
      <w:pPr>
        <w:pStyle w:val="ListParagraph"/>
        <w:numPr>
          <w:ilvl w:val="2"/>
          <w:numId w:val="19"/>
        </w:numPr>
        <w:tabs>
          <w:tab w:val="clear" w:pos="1872"/>
        </w:tabs>
        <w:spacing w:before="120"/>
        <w:rPr>
          <w:rFonts w:asciiTheme="minorHAnsi" w:hAnsiTheme="minorHAnsi" w:cstheme="minorHAnsi"/>
          <w:b/>
          <w:bCs/>
          <w:sz w:val="24"/>
        </w:rPr>
      </w:pPr>
      <w:r w:rsidRPr="00DE1F99">
        <w:rPr>
          <w:rFonts w:asciiTheme="minorHAnsi" w:hAnsiTheme="minorHAnsi" w:cstheme="minorHAnsi"/>
          <w:sz w:val="24"/>
        </w:rPr>
        <w:t xml:space="preserve">Whenever the Agreement is terminated </w:t>
      </w:r>
      <w:r>
        <w:rPr>
          <w:rFonts w:asciiTheme="minorHAnsi" w:hAnsiTheme="minorHAnsi" w:cstheme="minorHAnsi"/>
          <w:sz w:val="24"/>
        </w:rPr>
        <w:t>for default</w:t>
      </w:r>
      <w:r w:rsidRPr="00DE1F99">
        <w:rPr>
          <w:rFonts w:asciiTheme="minorHAnsi" w:hAnsiTheme="minorHAnsi" w:cstheme="minorHAnsi"/>
          <w:sz w:val="24"/>
        </w:rPr>
        <w:t xml:space="preserve">, </w:t>
      </w:r>
      <w:r w:rsidR="00FF1837">
        <w:rPr>
          <w:rFonts w:asciiTheme="minorHAnsi" w:hAnsiTheme="minorHAnsi" w:cstheme="minorHAnsi"/>
          <w:sz w:val="24"/>
        </w:rPr>
        <w:t>Subrecipient</w:t>
      </w:r>
      <w:r w:rsidRPr="00DE1F99">
        <w:rPr>
          <w:rFonts w:asciiTheme="minorHAnsi" w:hAnsiTheme="minorHAnsi" w:cstheme="minorHAnsi"/>
          <w:sz w:val="24"/>
        </w:rPr>
        <w:t xml:space="preserve"> shall be entitled to reimbursement for appropriate, approved, and eligible costs actually incurred by </w:t>
      </w:r>
      <w:r w:rsidR="00FF1837">
        <w:rPr>
          <w:rFonts w:asciiTheme="minorHAnsi" w:hAnsiTheme="minorHAnsi" w:cstheme="minorHAnsi"/>
          <w:sz w:val="24"/>
        </w:rPr>
        <w:t>Subrecipient</w:t>
      </w:r>
      <w:r w:rsidRPr="00DE1F99">
        <w:rPr>
          <w:rFonts w:asciiTheme="minorHAnsi" w:hAnsiTheme="minorHAnsi" w:cstheme="minorHAnsi"/>
          <w:sz w:val="24"/>
        </w:rPr>
        <w:t xml:space="preserve"> and supported by appropriate documentation prior to termination. Termination of this Agreement by County at any time during its term, whether for default or convenience, shall not constitute a breach by County. </w:t>
      </w:r>
    </w:p>
    <w:p w14:paraId="6B522E15" w14:textId="206222CB" w:rsidR="001A146D" w:rsidRPr="00DE1F99" w:rsidRDefault="001A146D" w:rsidP="006977D1">
      <w:pPr>
        <w:pStyle w:val="ListParagraph"/>
        <w:numPr>
          <w:ilvl w:val="2"/>
          <w:numId w:val="19"/>
        </w:numPr>
        <w:tabs>
          <w:tab w:val="clear" w:pos="1872"/>
        </w:tabs>
        <w:spacing w:before="120"/>
        <w:rPr>
          <w:rFonts w:asciiTheme="minorHAnsi" w:hAnsiTheme="minorHAnsi" w:cstheme="minorHAnsi"/>
          <w:b/>
          <w:bCs/>
          <w:sz w:val="24"/>
        </w:rPr>
      </w:pPr>
      <w:r w:rsidRPr="00DE1F99">
        <w:rPr>
          <w:rFonts w:asciiTheme="minorHAnsi" w:hAnsiTheme="minorHAnsi" w:cstheme="minorHAnsi"/>
          <w:sz w:val="24"/>
        </w:rPr>
        <w:t xml:space="preserve">If </w:t>
      </w:r>
      <w:r w:rsidR="00FF1837">
        <w:rPr>
          <w:rFonts w:asciiTheme="minorHAnsi" w:hAnsiTheme="minorHAnsi" w:cstheme="minorHAnsi"/>
          <w:sz w:val="24"/>
        </w:rPr>
        <w:t>Subrecipient</w:t>
      </w:r>
      <w:r w:rsidRPr="00DE1F99">
        <w:rPr>
          <w:rFonts w:asciiTheme="minorHAnsi" w:hAnsiTheme="minorHAnsi" w:cstheme="minorHAnsi"/>
          <w:sz w:val="24"/>
        </w:rPr>
        <w:t xml:space="preserve"> receives a notice of termination from County, </w:t>
      </w:r>
      <w:r w:rsidR="00FF1837">
        <w:rPr>
          <w:rFonts w:asciiTheme="minorHAnsi" w:hAnsiTheme="minorHAnsi" w:cstheme="minorHAnsi"/>
          <w:sz w:val="24"/>
        </w:rPr>
        <w:t>Subrecipient</w:t>
      </w:r>
      <w:r w:rsidRPr="00DE1F99">
        <w:rPr>
          <w:rFonts w:asciiTheme="minorHAnsi" w:hAnsiTheme="minorHAnsi" w:cstheme="minorHAnsi"/>
          <w:sz w:val="24"/>
        </w:rPr>
        <w:t xml:space="preserve"> shall:</w:t>
      </w:r>
    </w:p>
    <w:p w14:paraId="4ABEDB28" w14:textId="77777777" w:rsidR="001A146D" w:rsidRPr="00DE1F99" w:rsidRDefault="001A146D" w:rsidP="006977D1">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Cease performance under this Agreement to the extent specified in the notice of termination.</w:t>
      </w:r>
    </w:p>
    <w:p w14:paraId="16EA6D5E" w14:textId="77777777" w:rsidR="001A146D" w:rsidRPr="00DE1F99" w:rsidRDefault="001A146D" w:rsidP="006977D1">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Place no further orders or agreements for goods, services, or facilities to complete the performance now terminated.</w:t>
      </w:r>
    </w:p>
    <w:p w14:paraId="3A726ED7" w14:textId="2278E3E3" w:rsidR="001A146D" w:rsidRPr="00DE1F99" w:rsidRDefault="001A146D" w:rsidP="006977D1">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 xml:space="preserve">Assign to County all </w:t>
      </w:r>
      <w:r w:rsidR="00FF1837">
        <w:rPr>
          <w:rFonts w:asciiTheme="minorHAnsi" w:hAnsiTheme="minorHAnsi" w:cstheme="minorHAnsi"/>
          <w:sz w:val="24"/>
        </w:rPr>
        <w:t>Subrecipient</w:t>
      </w:r>
      <w:r w:rsidRPr="00DE1F99">
        <w:rPr>
          <w:rFonts w:asciiTheme="minorHAnsi" w:hAnsiTheme="minorHAnsi" w:cstheme="minorHAnsi"/>
          <w:sz w:val="24"/>
        </w:rPr>
        <w:t xml:space="preserve">’s rights, title, and interest under the orders and agreements placed by </w:t>
      </w:r>
      <w:r w:rsidR="00A932F1">
        <w:rPr>
          <w:rFonts w:asciiTheme="minorHAnsi" w:hAnsiTheme="minorHAnsi" w:cstheme="minorHAnsi"/>
          <w:sz w:val="24"/>
        </w:rPr>
        <w:t>Subrecipient</w:t>
      </w:r>
      <w:r w:rsidRPr="00DE1F99">
        <w:rPr>
          <w:rFonts w:asciiTheme="minorHAnsi" w:hAnsiTheme="minorHAnsi" w:cstheme="minorHAnsi"/>
          <w:sz w:val="24"/>
        </w:rPr>
        <w:t xml:space="preserve"> to complete the performance now terminated.</w:t>
      </w:r>
    </w:p>
    <w:p w14:paraId="5312F0B7" w14:textId="77777777" w:rsidR="001A146D" w:rsidRPr="00DE1F99" w:rsidRDefault="001A146D" w:rsidP="006977D1">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Deliver or convey title to:</w:t>
      </w:r>
    </w:p>
    <w:p w14:paraId="18A988AE" w14:textId="77777777" w:rsidR="001A146D" w:rsidRPr="00DE1F99" w:rsidRDefault="001A146D" w:rsidP="006977D1">
      <w:pPr>
        <w:pStyle w:val="ListParagraph"/>
        <w:numPr>
          <w:ilvl w:val="4"/>
          <w:numId w:val="19"/>
        </w:numPr>
        <w:tabs>
          <w:tab w:val="clear" w:pos="5400"/>
        </w:tabs>
        <w:spacing w:before="120"/>
        <w:rPr>
          <w:rFonts w:asciiTheme="minorHAnsi" w:hAnsiTheme="minorHAnsi" w:cstheme="minorHAnsi"/>
          <w:b/>
          <w:bCs/>
          <w:sz w:val="24"/>
        </w:rPr>
      </w:pPr>
      <w:r w:rsidRPr="00DE1F99">
        <w:rPr>
          <w:rFonts w:asciiTheme="minorHAnsi" w:hAnsiTheme="minorHAnsi" w:cstheme="minorHAnsi"/>
          <w:sz w:val="24"/>
        </w:rPr>
        <w:t>Any property produced by the work terminated.</w:t>
      </w:r>
    </w:p>
    <w:p w14:paraId="3AED39C7" w14:textId="77777777" w:rsidR="001A146D" w:rsidRPr="00DE1F99" w:rsidRDefault="001A146D" w:rsidP="006977D1">
      <w:pPr>
        <w:pStyle w:val="ListParagraph"/>
        <w:numPr>
          <w:ilvl w:val="4"/>
          <w:numId w:val="19"/>
        </w:numPr>
        <w:tabs>
          <w:tab w:val="clear" w:pos="5400"/>
        </w:tabs>
        <w:spacing w:before="120"/>
        <w:rPr>
          <w:rFonts w:asciiTheme="minorHAnsi" w:hAnsiTheme="minorHAnsi" w:cstheme="minorHAnsi"/>
          <w:b/>
          <w:bCs/>
          <w:sz w:val="24"/>
        </w:rPr>
      </w:pPr>
      <w:r w:rsidRPr="00DE1F99">
        <w:rPr>
          <w:rFonts w:asciiTheme="minorHAnsi" w:hAnsiTheme="minorHAnsi" w:cstheme="minorHAnsi"/>
          <w:sz w:val="24"/>
        </w:rPr>
        <w:t>Any usable personal property in which County has a secured interest.</w:t>
      </w:r>
    </w:p>
    <w:p w14:paraId="39CE5478" w14:textId="77777777" w:rsidR="001A146D" w:rsidRPr="00DE1F99" w:rsidRDefault="001A146D" w:rsidP="006977D1">
      <w:pPr>
        <w:pStyle w:val="ListParagraph"/>
        <w:numPr>
          <w:ilvl w:val="4"/>
          <w:numId w:val="19"/>
        </w:numPr>
        <w:tabs>
          <w:tab w:val="clear" w:pos="5400"/>
        </w:tabs>
        <w:spacing w:before="120"/>
        <w:rPr>
          <w:rFonts w:asciiTheme="minorHAnsi" w:hAnsiTheme="minorHAnsi" w:cstheme="minorHAnsi"/>
          <w:b/>
          <w:bCs/>
          <w:sz w:val="24"/>
        </w:rPr>
      </w:pPr>
      <w:r w:rsidRPr="00DE1F99">
        <w:rPr>
          <w:rFonts w:asciiTheme="minorHAnsi" w:hAnsiTheme="minorHAnsi" w:cstheme="minorHAnsi"/>
          <w:sz w:val="24"/>
        </w:rPr>
        <w:t>Any usable property carried on the County’s inventory.</w:t>
      </w:r>
    </w:p>
    <w:p w14:paraId="3B8B5CE1" w14:textId="77777777" w:rsidR="001A146D" w:rsidRPr="00DE1F99" w:rsidRDefault="001A146D" w:rsidP="006977D1">
      <w:pPr>
        <w:pStyle w:val="ListParagraph"/>
        <w:numPr>
          <w:ilvl w:val="4"/>
          <w:numId w:val="19"/>
        </w:numPr>
        <w:tabs>
          <w:tab w:val="clear" w:pos="5400"/>
        </w:tabs>
        <w:spacing w:before="120"/>
        <w:rPr>
          <w:rFonts w:asciiTheme="minorHAnsi" w:hAnsiTheme="minorHAnsi" w:cstheme="minorHAnsi"/>
          <w:b/>
          <w:bCs/>
          <w:sz w:val="24"/>
        </w:rPr>
      </w:pPr>
      <w:r w:rsidRPr="00DE1F99">
        <w:rPr>
          <w:rFonts w:asciiTheme="minorHAnsi" w:hAnsiTheme="minorHAnsi" w:cstheme="minorHAnsi"/>
          <w:sz w:val="24"/>
        </w:rPr>
        <w:t>Any real property in which County, or any entity names by County, has a secured interest.</w:t>
      </w:r>
    </w:p>
    <w:p w14:paraId="6C77030B" w14:textId="77777777" w:rsidR="001A146D" w:rsidRPr="00DE1F99" w:rsidRDefault="001A146D" w:rsidP="006977D1">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lastRenderedPageBreak/>
        <w:t xml:space="preserve">Send a final request for reimbursement, supported by appropriate documentation, for the performance now terminated to County within thirty (30) calendar days of the date of termination. </w:t>
      </w:r>
    </w:p>
    <w:p w14:paraId="2CBCBF00" w14:textId="77777777" w:rsidR="001A146D" w:rsidRPr="00DE1F99" w:rsidRDefault="001A146D" w:rsidP="006977D1">
      <w:pPr>
        <w:pStyle w:val="ListParagraph"/>
        <w:numPr>
          <w:ilvl w:val="2"/>
          <w:numId w:val="19"/>
        </w:numPr>
        <w:tabs>
          <w:tab w:val="clear" w:pos="1872"/>
        </w:tabs>
        <w:spacing w:before="120"/>
        <w:rPr>
          <w:rFonts w:asciiTheme="minorHAnsi" w:hAnsiTheme="minorHAnsi" w:cstheme="minorHAnsi"/>
          <w:b/>
          <w:bCs/>
          <w:sz w:val="24"/>
        </w:rPr>
      </w:pPr>
      <w:r w:rsidRPr="00DE1F99">
        <w:rPr>
          <w:rFonts w:asciiTheme="minorHAnsi" w:hAnsiTheme="minorHAnsi" w:cstheme="minorHAnsi"/>
          <w:sz w:val="24"/>
        </w:rPr>
        <w:t>Upon termination, County will:</w:t>
      </w:r>
    </w:p>
    <w:p w14:paraId="5FF81C2B" w14:textId="66611970" w:rsidR="001A146D" w:rsidRPr="00DE1F99" w:rsidRDefault="001A146D" w:rsidP="006977D1">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 xml:space="preserve">Arrange to take delivery of property or the right, title, or interest of real property conveyed by </w:t>
      </w:r>
      <w:r w:rsidR="00FF1837">
        <w:rPr>
          <w:rFonts w:asciiTheme="minorHAnsi" w:hAnsiTheme="minorHAnsi" w:cstheme="minorHAnsi"/>
          <w:sz w:val="24"/>
        </w:rPr>
        <w:t>Subrecipient</w:t>
      </w:r>
      <w:r w:rsidRPr="00DE1F99">
        <w:rPr>
          <w:rFonts w:asciiTheme="minorHAnsi" w:hAnsiTheme="minorHAnsi" w:cstheme="minorHAnsi"/>
          <w:sz w:val="24"/>
        </w:rPr>
        <w:t xml:space="preserve"> in conjunction with this Agreement; and</w:t>
      </w:r>
    </w:p>
    <w:p w14:paraId="4C5D8E2A" w14:textId="47127961" w:rsidR="001A146D" w:rsidRPr="00DE1F99" w:rsidRDefault="001A146D" w:rsidP="006977D1">
      <w:pPr>
        <w:pStyle w:val="ListParagraph"/>
        <w:numPr>
          <w:ilvl w:val="3"/>
          <w:numId w:val="19"/>
        </w:numPr>
        <w:tabs>
          <w:tab w:val="clear" w:pos="3168"/>
        </w:tabs>
        <w:spacing w:before="120"/>
        <w:rPr>
          <w:rFonts w:asciiTheme="minorHAnsi" w:hAnsiTheme="minorHAnsi" w:cstheme="minorHAnsi"/>
          <w:b/>
          <w:bCs/>
          <w:sz w:val="24"/>
        </w:rPr>
      </w:pPr>
      <w:r w:rsidRPr="00DE1F99">
        <w:rPr>
          <w:rFonts w:asciiTheme="minorHAnsi" w:hAnsiTheme="minorHAnsi" w:cstheme="minorHAnsi"/>
          <w:sz w:val="24"/>
        </w:rPr>
        <w:t xml:space="preserve">Make final payment upon receipt of final billings for all authorized services, if </w:t>
      </w:r>
      <w:r w:rsidR="00FF1837">
        <w:rPr>
          <w:rFonts w:asciiTheme="minorHAnsi" w:hAnsiTheme="minorHAnsi" w:cstheme="minorHAnsi"/>
          <w:sz w:val="24"/>
        </w:rPr>
        <w:t>Subrecipient</w:t>
      </w:r>
      <w:r w:rsidRPr="00DE1F99">
        <w:rPr>
          <w:rFonts w:asciiTheme="minorHAnsi" w:hAnsiTheme="minorHAnsi" w:cstheme="minorHAnsi"/>
          <w:sz w:val="24"/>
        </w:rPr>
        <w:t xml:space="preserve"> has provided documentation that County’s interests are fully protected. </w:t>
      </w:r>
    </w:p>
    <w:p w14:paraId="3C23B45B" w14:textId="26D4B6ED" w:rsidR="001A146D" w:rsidRPr="00FD3E72" w:rsidRDefault="001A146D" w:rsidP="006977D1">
      <w:pPr>
        <w:pStyle w:val="ListParagraph"/>
        <w:numPr>
          <w:ilvl w:val="2"/>
          <w:numId w:val="19"/>
        </w:numPr>
        <w:tabs>
          <w:tab w:val="clear" w:pos="1872"/>
        </w:tabs>
        <w:spacing w:before="120"/>
        <w:rPr>
          <w:rFonts w:asciiTheme="minorHAnsi" w:hAnsiTheme="minorHAnsi" w:cstheme="minorHAnsi"/>
          <w:sz w:val="24"/>
        </w:rPr>
      </w:pPr>
      <w:r w:rsidRPr="001615BF">
        <w:rPr>
          <w:rFonts w:asciiTheme="minorHAnsi" w:hAnsiTheme="minorHAnsi" w:cstheme="minorHAnsi"/>
          <w:sz w:val="24"/>
        </w:rPr>
        <w:t xml:space="preserve">After termination for default, the County may issue a new solicitation to reprocure the services provided under this Agreement. The </w:t>
      </w:r>
      <w:r w:rsidR="00FF1837">
        <w:rPr>
          <w:rFonts w:asciiTheme="minorHAnsi" w:hAnsiTheme="minorHAnsi" w:cstheme="minorHAnsi"/>
          <w:sz w:val="24"/>
        </w:rPr>
        <w:t>Subrecipient</w:t>
      </w:r>
      <w:r w:rsidRPr="001615BF">
        <w:rPr>
          <w:rFonts w:asciiTheme="minorHAnsi" w:hAnsiTheme="minorHAnsi" w:cstheme="minorHAnsi"/>
          <w:sz w:val="24"/>
        </w:rPr>
        <w:t xml:space="preserve"> shall not respond to the solicitation unless authorized by the County.</w:t>
      </w:r>
    </w:p>
    <w:p w14:paraId="40CACB65" w14:textId="55870DA9" w:rsidR="001A146D" w:rsidRPr="001615BF" w:rsidRDefault="001A146D" w:rsidP="006977D1">
      <w:pPr>
        <w:pStyle w:val="ListParagraph"/>
        <w:numPr>
          <w:ilvl w:val="2"/>
          <w:numId w:val="19"/>
        </w:numPr>
        <w:tabs>
          <w:tab w:val="clear" w:pos="1872"/>
        </w:tabs>
        <w:spacing w:before="120"/>
        <w:rPr>
          <w:rFonts w:asciiTheme="minorHAnsi" w:hAnsiTheme="minorHAnsi" w:cstheme="minorHAnsi"/>
          <w:b/>
          <w:bCs/>
          <w:sz w:val="24"/>
        </w:rPr>
      </w:pPr>
      <w:r w:rsidRPr="00DE1F99">
        <w:rPr>
          <w:rFonts w:asciiTheme="minorHAnsi" w:hAnsiTheme="minorHAnsi" w:cstheme="minorHAnsi"/>
          <w:sz w:val="24"/>
        </w:rPr>
        <w:t>The rights and remedies in this section (</w:t>
      </w:r>
      <w:r w:rsidR="006977D1">
        <w:rPr>
          <w:rFonts w:asciiTheme="minorHAnsi" w:hAnsiTheme="minorHAnsi" w:cstheme="minorHAnsi"/>
          <w:sz w:val="24"/>
        </w:rPr>
        <w:t>32</w:t>
      </w:r>
      <w:r w:rsidRPr="00DE1F99">
        <w:rPr>
          <w:rFonts w:asciiTheme="minorHAnsi" w:hAnsiTheme="minorHAnsi" w:cstheme="minorHAnsi"/>
          <w:sz w:val="24"/>
        </w:rPr>
        <w:t>) are in addition to any other rights and remedies provided by law or under this Agreement.</w:t>
      </w:r>
    </w:p>
    <w:p w14:paraId="3EE9AE58" w14:textId="47BFD4DB" w:rsidR="001A146D" w:rsidRDefault="001A146D" w:rsidP="00BC59FA">
      <w:pPr>
        <w:pStyle w:val="ListParagraph"/>
        <w:numPr>
          <w:ilvl w:val="1"/>
          <w:numId w:val="19"/>
        </w:numPr>
        <w:spacing w:before="120"/>
        <w:rPr>
          <w:rFonts w:asciiTheme="minorHAnsi" w:hAnsiTheme="minorHAnsi" w:cstheme="minorHAnsi"/>
          <w:b/>
          <w:bCs/>
          <w:sz w:val="24"/>
        </w:rPr>
      </w:pPr>
      <w:r w:rsidRPr="001615BF">
        <w:rPr>
          <w:rFonts w:asciiTheme="minorHAnsi" w:hAnsiTheme="minorHAnsi" w:cstheme="minorHAnsi"/>
          <w:b/>
          <w:bCs/>
          <w:sz w:val="24"/>
        </w:rPr>
        <w:t>Public Convenience.</w:t>
      </w:r>
    </w:p>
    <w:p w14:paraId="25D238D7" w14:textId="77777777" w:rsidR="001A146D" w:rsidRPr="001615BF" w:rsidRDefault="001A146D" w:rsidP="00BC59FA">
      <w:pPr>
        <w:pStyle w:val="ListParagraph"/>
        <w:numPr>
          <w:ilvl w:val="2"/>
          <w:numId w:val="19"/>
        </w:numPr>
        <w:tabs>
          <w:tab w:val="clear" w:pos="1872"/>
        </w:tabs>
        <w:spacing w:before="120"/>
        <w:rPr>
          <w:rFonts w:asciiTheme="minorHAnsi" w:hAnsiTheme="minorHAnsi" w:cstheme="minorHAnsi"/>
          <w:b/>
          <w:bCs/>
          <w:sz w:val="24"/>
        </w:rPr>
      </w:pPr>
      <w:r w:rsidRPr="001615BF">
        <w:rPr>
          <w:rFonts w:asciiTheme="minorHAnsi" w:hAnsiTheme="minorHAnsi" w:cstheme="minorHAnsi"/>
          <w:sz w:val="24"/>
        </w:rPr>
        <w:t xml:space="preserve">The County may terminate the contract in whole or in part whenever the County determines, in its sole discretion, that such termination is in the interests of the County. </w:t>
      </w:r>
      <w:r>
        <w:rPr>
          <w:rFonts w:asciiTheme="minorHAnsi" w:hAnsiTheme="minorHAnsi" w:cstheme="minorHAnsi"/>
          <w:sz w:val="24"/>
        </w:rPr>
        <w:t>Events that may warrant a termination for public convenience include, but are not limited to:</w:t>
      </w:r>
    </w:p>
    <w:p w14:paraId="0CDB65E7" w14:textId="77777777" w:rsidR="001A146D" w:rsidRPr="001615BF" w:rsidRDefault="001A146D" w:rsidP="00BC59FA">
      <w:pPr>
        <w:pStyle w:val="ListParagraph"/>
        <w:numPr>
          <w:ilvl w:val="3"/>
          <w:numId w:val="19"/>
        </w:numPr>
        <w:tabs>
          <w:tab w:val="clear" w:pos="3168"/>
        </w:tabs>
        <w:spacing w:before="120"/>
        <w:rPr>
          <w:rFonts w:asciiTheme="minorHAnsi" w:hAnsiTheme="minorHAnsi" w:cstheme="minorHAnsi"/>
          <w:sz w:val="24"/>
        </w:rPr>
      </w:pPr>
      <w:r w:rsidRPr="004E2B3B">
        <w:rPr>
          <w:rFonts w:asciiTheme="minorHAnsi" w:hAnsiTheme="minorHAnsi" w:cstheme="minorHAnsi"/>
          <w:sz w:val="24"/>
        </w:rPr>
        <w:t>Expected or actual funding from the state, federal government, or other source(s) is withdrawn, reduced, or limited in any manner after the effective date of this Agreement and prior to its normal completion</w:t>
      </w:r>
      <w:r w:rsidRPr="001615BF">
        <w:rPr>
          <w:rFonts w:asciiTheme="minorHAnsi" w:hAnsiTheme="minorHAnsi" w:cstheme="minorHAnsi"/>
          <w:sz w:val="24"/>
        </w:rPr>
        <w:t>.</w:t>
      </w:r>
    </w:p>
    <w:p w14:paraId="57E10192" w14:textId="77777777" w:rsidR="001A146D" w:rsidRDefault="001A146D" w:rsidP="00BC59FA">
      <w:pPr>
        <w:pStyle w:val="ListParagraph"/>
        <w:numPr>
          <w:ilvl w:val="3"/>
          <w:numId w:val="19"/>
        </w:numPr>
        <w:tabs>
          <w:tab w:val="clear" w:pos="3168"/>
        </w:tabs>
        <w:spacing w:before="120"/>
        <w:rPr>
          <w:rFonts w:asciiTheme="minorHAnsi" w:hAnsiTheme="minorHAnsi" w:cstheme="minorHAnsi"/>
          <w:sz w:val="24"/>
        </w:rPr>
      </w:pPr>
      <w:r w:rsidRPr="001615BF">
        <w:rPr>
          <w:rFonts w:asciiTheme="minorHAnsi" w:hAnsiTheme="minorHAnsi" w:cstheme="minorHAnsi"/>
          <w:sz w:val="24"/>
        </w:rPr>
        <w:t>Performance of this Agreement is rendered unfeasible or impossible for any reason.</w:t>
      </w:r>
    </w:p>
    <w:p w14:paraId="6E060FC9" w14:textId="5BF43867" w:rsidR="001A146D" w:rsidRPr="000F4452" w:rsidRDefault="001A146D" w:rsidP="00BC59FA">
      <w:pPr>
        <w:pStyle w:val="ListParagraph"/>
        <w:numPr>
          <w:ilvl w:val="2"/>
          <w:numId w:val="19"/>
        </w:numPr>
        <w:tabs>
          <w:tab w:val="clear" w:pos="1872"/>
        </w:tabs>
        <w:spacing w:before="120"/>
        <w:rPr>
          <w:rFonts w:asciiTheme="minorHAnsi" w:hAnsiTheme="minorHAnsi" w:cstheme="minorHAnsi"/>
          <w:sz w:val="24"/>
        </w:rPr>
      </w:pPr>
      <w:r>
        <w:rPr>
          <w:rFonts w:asciiTheme="minorHAnsi" w:hAnsiTheme="minorHAnsi" w:cstheme="minorHAnsi"/>
          <w:sz w:val="24"/>
        </w:rPr>
        <w:t>The Subrecipient may terminate the contract for convenience by providing sixty (60) calendar days’ written notice to the County contacts listed on page 1 of this Agreement. The Subrecipient must be responsive to contact from the County to coordinate any necessary transition of services.</w:t>
      </w:r>
    </w:p>
    <w:p w14:paraId="79987260" w14:textId="25559F24" w:rsidR="001A146D" w:rsidRPr="00F155BB" w:rsidRDefault="001A146D" w:rsidP="00BC59FA">
      <w:pPr>
        <w:pStyle w:val="ListParagraph"/>
        <w:numPr>
          <w:ilvl w:val="2"/>
          <w:numId w:val="19"/>
        </w:numPr>
        <w:tabs>
          <w:tab w:val="clear" w:pos="1872"/>
        </w:tabs>
        <w:spacing w:before="120"/>
        <w:rPr>
          <w:rFonts w:asciiTheme="minorHAnsi" w:hAnsiTheme="minorHAnsi" w:cstheme="minorHAnsi"/>
          <w:sz w:val="24"/>
        </w:rPr>
      </w:pPr>
      <w:r w:rsidRPr="001615BF">
        <w:rPr>
          <w:rFonts w:asciiTheme="minorHAnsi" w:hAnsiTheme="minorHAnsi" w:cstheme="minorHAnsi"/>
          <w:sz w:val="24"/>
        </w:rPr>
        <w:t xml:space="preserve">Whenever the contract is terminated in accordance with this </w:t>
      </w:r>
      <w:r>
        <w:rPr>
          <w:rFonts w:asciiTheme="minorHAnsi" w:hAnsiTheme="minorHAnsi" w:cstheme="minorHAnsi"/>
          <w:sz w:val="24"/>
        </w:rPr>
        <w:t>section</w:t>
      </w:r>
      <w:r w:rsidRPr="001615BF">
        <w:rPr>
          <w:rFonts w:asciiTheme="minorHAnsi" w:hAnsiTheme="minorHAnsi" w:cstheme="minorHAnsi"/>
          <w:sz w:val="24"/>
        </w:rPr>
        <w:t xml:space="preserve">, the </w:t>
      </w:r>
      <w:r>
        <w:rPr>
          <w:rFonts w:asciiTheme="minorHAnsi" w:hAnsiTheme="minorHAnsi" w:cstheme="minorHAnsi"/>
          <w:sz w:val="24"/>
        </w:rPr>
        <w:t>Subrecipient</w:t>
      </w:r>
      <w:r w:rsidRPr="001615BF">
        <w:rPr>
          <w:rFonts w:asciiTheme="minorHAnsi" w:hAnsiTheme="minorHAnsi" w:cstheme="minorHAnsi"/>
          <w:sz w:val="24"/>
        </w:rPr>
        <w:t xml:space="preserve"> shall be entitled to payment for actual work performed at unit contract prices for completed items of work.  An equitable adjustment in the contract price for partially completed items of work will be made, </w:t>
      </w:r>
      <w:r>
        <w:rPr>
          <w:rFonts w:asciiTheme="minorHAnsi" w:hAnsiTheme="minorHAnsi" w:cstheme="minorHAnsi"/>
          <w:sz w:val="24"/>
        </w:rPr>
        <w:t xml:space="preserve">if allowable under federal and state regulations, </w:t>
      </w:r>
      <w:r w:rsidRPr="001615BF">
        <w:rPr>
          <w:rFonts w:asciiTheme="minorHAnsi" w:hAnsiTheme="minorHAnsi" w:cstheme="minorHAnsi"/>
          <w:sz w:val="24"/>
        </w:rPr>
        <w:t xml:space="preserve">but such adjustment shall not include provision for loss of anticipated profit on deleted or uncompleted work.  Termination of this contract by the County at any time during the </w:t>
      </w:r>
      <w:r w:rsidRPr="00F155BB">
        <w:rPr>
          <w:rFonts w:asciiTheme="minorHAnsi" w:hAnsiTheme="minorHAnsi" w:cstheme="minorHAnsi"/>
          <w:sz w:val="24"/>
        </w:rPr>
        <w:t>term, whether for default or convenience, shall not constitute a breach of contract by the County.</w:t>
      </w:r>
    </w:p>
    <w:p w14:paraId="62A35972" w14:textId="77777777" w:rsidR="00BC59FA" w:rsidRPr="00F155BB" w:rsidRDefault="00BC59FA" w:rsidP="00BC59FA">
      <w:pPr>
        <w:pStyle w:val="ListParagraph"/>
        <w:numPr>
          <w:ilvl w:val="1"/>
          <w:numId w:val="19"/>
        </w:numPr>
        <w:tabs>
          <w:tab w:val="clear" w:pos="1008"/>
        </w:tabs>
        <w:spacing w:before="120"/>
        <w:rPr>
          <w:rFonts w:asciiTheme="minorHAnsi" w:hAnsiTheme="minorHAnsi" w:cstheme="minorHAnsi"/>
          <w:b/>
          <w:bCs/>
          <w:sz w:val="24"/>
        </w:rPr>
      </w:pPr>
      <w:r w:rsidRPr="00F155BB">
        <w:rPr>
          <w:rFonts w:asciiTheme="minorHAnsi" w:hAnsiTheme="minorHAnsi" w:cstheme="minorHAnsi"/>
          <w:b/>
          <w:bCs/>
          <w:sz w:val="24"/>
        </w:rPr>
        <w:t>Change in Funding.</w:t>
      </w:r>
    </w:p>
    <w:p w14:paraId="2FAB4D52" w14:textId="498E111D" w:rsidR="00BC59FA" w:rsidRPr="00F155BB" w:rsidRDefault="00BC59FA" w:rsidP="00BC59FA">
      <w:pPr>
        <w:pStyle w:val="ListParagraph"/>
        <w:numPr>
          <w:ilvl w:val="2"/>
          <w:numId w:val="19"/>
        </w:numPr>
        <w:tabs>
          <w:tab w:val="clear" w:pos="1872"/>
        </w:tabs>
        <w:spacing w:before="120"/>
        <w:rPr>
          <w:rFonts w:asciiTheme="minorHAnsi" w:hAnsiTheme="minorHAnsi" w:cstheme="minorHAnsi"/>
          <w:sz w:val="24"/>
        </w:rPr>
      </w:pPr>
      <w:r w:rsidRPr="00F155BB">
        <w:rPr>
          <w:rFonts w:asciiTheme="minorHAnsi" w:hAnsiTheme="minorHAnsi" w:cstheme="minorHAnsi"/>
          <w:sz w:val="24"/>
        </w:rPr>
        <w:t>Notwithstanding any other termination provisions of this Agreement, in the event funding from state, federal, local or other sources upon which the County relied to establish any Agreement is withdrawn, reduced, or limited in any way, or if additional or modified conditions are placed on such funding, the County may terminate the Agreement by providing at least fifteen (15) calendar days written notice to the Subrecipient.   The termination shall be effective on the date specified in the notice of termination.</w:t>
      </w:r>
    </w:p>
    <w:p w14:paraId="59C213A3" w14:textId="13F4C6F2" w:rsidR="00BC59FA" w:rsidRPr="00F155BB" w:rsidRDefault="00BC59FA" w:rsidP="00BC59FA">
      <w:pPr>
        <w:pStyle w:val="ListParagraph"/>
        <w:numPr>
          <w:ilvl w:val="2"/>
          <w:numId w:val="19"/>
        </w:numPr>
        <w:tabs>
          <w:tab w:val="clear" w:pos="1872"/>
        </w:tabs>
        <w:spacing w:before="120"/>
        <w:rPr>
          <w:rFonts w:asciiTheme="minorHAnsi" w:hAnsiTheme="minorHAnsi" w:cstheme="minorHAnsi"/>
          <w:sz w:val="24"/>
        </w:rPr>
      </w:pPr>
      <w:r w:rsidRPr="00F155BB">
        <w:rPr>
          <w:rFonts w:asciiTheme="minorHAnsi" w:hAnsiTheme="minorHAnsi" w:cstheme="minorHAnsi"/>
          <w:sz w:val="24"/>
        </w:rPr>
        <w:lastRenderedPageBreak/>
        <w:t>The Subrecipient may, if the Subrecipient becomes insolvent or experiences a significant reduction in other funding that renders performance under this Agreement impossible, terminate this Agreement by providing at least sixty (60) calendar days’ written notice to the County contact(s) listed on page 1 of this Agreement.</w:t>
      </w:r>
    </w:p>
    <w:p w14:paraId="05782DAF" w14:textId="36724860" w:rsidR="00BC59FA" w:rsidRPr="00F155BB" w:rsidRDefault="00BC59FA" w:rsidP="00BC59FA">
      <w:pPr>
        <w:pStyle w:val="ListParagraph"/>
        <w:numPr>
          <w:ilvl w:val="3"/>
          <w:numId w:val="19"/>
        </w:numPr>
        <w:tabs>
          <w:tab w:val="clear" w:pos="3168"/>
        </w:tabs>
        <w:spacing w:before="120"/>
        <w:rPr>
          <w:rFonts w:asciiTheme="minorHAnsi" w:hAnsiTheme="minorHAnsi" w:cstheme="minorHAnsi"/>
          <w:sz w:val="24"/>
        </w:rPr>
      </w:pPr>
      <w:r w:rsidRPr="00F155BB">
        <w:rPr>
          <w:rFonts w:asciiTheme="minorHAnsi" w:hAnsiTheme="minorHAnsi" w:cstheme="minorHAnsi"/>
          <w:sz w:val="24"/>
        </w:rPr>
        <w:t>The written notice must explain the insolvency or change in funding causing the termination.  A Subrecipient-initiated termination on grounds other than those listed in this section</w:t>
      </w:r>
      <w:r w:rsidR="009A00F7" w:rsidRPr="00F155BB">
        <w:rPr>
          <w:rFonts w:asciiTheme="minorHAnsi" w:hAnsiTheme="minorHAnsi" w:cstheme="minorHAnsi"/>
          <w:sz w:val="24"/>
        </w:rPr>
        <w:t xml:space="preserve"> (3</w:t>
      </w:r>
      <w:r w:rsidR="00A146D0">
        <w:rPr>
          <w:rFonts w:asciiTheme="minorHAnsi" w:hAnsiTheme="minorHAnsi" w:cstheme="minorHAnsi"/>
          <w:sz w:val="24"/>
        </w:rPr>
        <w:t>2</w:t>
      </w:r>
      <w:r w:rsidR="009A00F7" w:rsidRPr="00F155BB">
        <w:rPr>
          <w:rFonts w:asciiTheme="minorHAnsi" w:hAnsiTheme="minorHAnsi" w:cstheme="minorHAnsi"/>
          <w:sz w:val="24"/>
        </w:rPr>
        <w:t>.3)</w:t>
      </w:r>
      <w:r w:rsidRPr="00F155BB">
        <w:rPr>
          <w:rFonts w:asciiTheme="minorHAnsi" w:hAnsiTheme="minorHAnsi" w:cstheme="minorHAnsi"/>
          <w:sz w:val="24"/>
        </w:rPr>
        <w:t xml:space="preserve"> is not valid.</w:t>
      </w:r>
    </w:p>
    <w:p w14:paraId="60C6E9CA" w14:textId="53C63C12" w:rsidR="00BC59FA" w:rsidRPr="00F155BB" w:rsidRDefault="00BC59FA" w:rsidP="00BC59FA">
      <w:pPr>
        <w:pStyle w:val="ListParagraph"/>
        <w:numPr>
          <w:ilvl w:val="3"/>
          <w:numId w:val="19"/>
        </w:numPr>
        <w:tabs>
          <w:tab w:val="clear" w:pos="3168"/>
        </w:tabs>
        <w:spacing w:before="120"/>
        <w:rPr>
          <w:rFonts w:asciiTheme="minorHAnsi" w:hAnsiTheme="minorHAnsi" w:cstheme="minorHAnsi"/>
          <w:sz w:val="24"/>
        </w:rPr>
      </w:pPr>
      <w:r w:rsidRPr="00F155BB">
        <w:rPr>
          <w:rFonts w:asciiTheme="minorHAnsi" w:hAnsiTheme="minorHAnsi" w:cstheme="minorHAnsi"/>
          <w:sz w:val="24"/>
        </w:rPr>
        <w:t>The Subrecipient must be responsive to contact from the County to coordinate any necessary transition of services.</w:t>
      </w:r>
    </w:p>
    <w:p w14:paraId="3A90FBA4" w14:textId="416F97DA" w:rsidR="00D83843" w:rsidRPr="00C6583D" w:rsidRDefault="00D83843" w:rsidP="003A0128">
      <w:pPr>
        <w:pStyle w:val="ListParagraph"/>
        <w:numPr>
          <w:ilvl w:val="0"/>
          <w:numId w:val="19"/>
        </w:numPr>
        <w:tabs>
          <w:tab w:val="clear" w:pos="360"/>
        </w:tabs>
        <w:spacing w:before="120"/>
        <w:rPr>
          <w:rFonts w:asciiTheme="minorHAnsi" w:hAnsiTheme="minorHAnsi" w:cstheme="minorHAnsi"/>
          <w:b/>
          <w:bCs/>
          <w:sz w:val="24"/>
        </w:rPr>
      </w:pPr>
      <w:r w:rsidRPr="00DE1F99">
        <w:rPr>
          <w:rFonts w:asciiTheme="minorHAnsi" w:hAnsiTheme="minorHAnsi" w:cstheme="minorHAnsi"/>
          <w:b/>
          <w:bCs/>
          <w:sz w:val="24"/>
        </w:rPr>
        <w:t xml:space="preserve">Waiver. </w:t>
      </w:r>
      <w:r w:rsidRPr="00DE1F99">
        <w:rPr>
          <w:rFonts w:asciiTheme="minorHAnsi" w:hAnsiTheme="minorHAnsi" w:cstheme="minorHAnsi"/>
          <w:sz w:val="24"/>
        </w:rPr>
        <w:t>Waiver of any breach or condition of this Agreement shall not be deemed a waiver of any prior or subsequent breach</w:t>
      </w:r>
      <w:r w:rsidR="009E052A" w:rsidRPr="00DE1F99">
        <w:rPr>
          <w:rFonts w:asciiTheme="minorHAnsi" w:hAnsiTheme="minorHAnsi" w:cstheme="minorHAnsi"/>
          <w:sz w:val="24"/>
        </w:rPr>
        <w:t xml:space="preserve">. </w:t>
      </w:r>
      <w:r w:rsidRPr="00DE1F99">
        <w:rPr>
          <w:rFonts w:asciiTheme="minorHAnsi" w:hAnsiTheme="minorHAnsi" w:cstheme="minorHAnsi"/>
          <w:sz w:val="24"/>
        </w:rPr>
        <w:t xml:space="preserve">No term or condition of this Agreement shall be held to be waived, modified, or deleted except by an instrument, in writing, signed by Subrecipient and County. </w:t>
      </w:r>
    </w:p>
    <w:p w14:paraId="7121667A" w14:textId="1610953D" w:rsidR="00C6583D" w:rsidRPr="00DE1F99" w:rsidRDefault="00C6583D" w:rsidP="003A0128">
      <w:pPr>
        <w:pStyle w:val="ListParagraph"/>
        <w:numPr>
          <w:ilvl w:val="0"/>
          <w:numId w:val="19"/>
        </w:numPr>
        <w:tabs>
          <w:tab w:val="clear" w:pos="360"/>
        </w:tabs>
        <w:spacing w:before="120"/>
        <w:rPr>
          <w:rFonts w:asciiTheme="minorHAnsi" w:hAnsiTheme="minorHAnsi" w:cstheme="minorHAnsi"/>
          <w:b/>
          <w:bCs/>
          <w:sz w:val="24"/>
        </w:rPr>
      </w:pPr>
      <w:r>
        <w:rPr>
          <w:rFonts w:asciiTheme="minorHAnsi" w:hAnsiTheme="minorHAnsi" w:cstheme="minorHAnsi"/>
          <w:b/>
          <w:bCs/>
          <w:sz w:val="24"/>
        </w:rPr>
        <w:t xml:space="preserve">Withholding Payment. </w:t>
      </w:r>
      <w:r w:rsidRPr="00D718B8">
        <w:rPr>
          <w:rFonts w:asciiTheme="minorHAnsi" w:hAnsiTheme="minorHAnsi" w:cstheme="minorHAnsi"/>
          <w:sz w:val="24"/>
        </w:rPr>
        <w:t xml:space="preserve">In the event the Contracting Officer determines that the </w:t>
      </w:r>
      <w:r>
        <w:rPr>
          <w:rFonts w:asciiTheme="minorHAnsi" w:hAnsiTheme="minorHAnsi" w:cstheme="minorHAnsi"/>
          <w:sz w:val="24"/>
        </w:rPr>
        <w:t>Subrecipient</w:t>
      </w:r>
      <w:r w:rsidRPr="00D718B8">
        <w:rPr>
          <w:rFonts w:asciiTheme="minorHAnsi" w:hAnsiTheme="minorHAnsi" w:cstheme="minorHAnsi"/>
          <w:sz w:val="24"/>
        </w:rPr>
        <w:t xml:space="preserve"> has failed to perform any obligation under this Agreement within the times set forth in this Agreement, then the County may withhold from amounts otherwise due and payable to </w:t>
      </w:r>
      <w:r>
        <w:rPr>
          <w:rFonts w:asciiTheme="minorHAnsi" w:hAnsiTheme="minorHAnsi" w:cstheme="minorHAnsi"/>
          <w:sz w:val="24"/>
        </w:rPr>
        <w:t>Subrecipient</w:t>
      </w:r>
      <w:r w:rsidRPr="00D718B8">
        <w:rPr>
          <w:rFonts w:asciiTheme="minorHAnsi" w:hAnsiTheme="minorHAnsi" w:cstheme="minorHAnsi"/>
          <w:sz w:val="24"/>
        </w:rPr>
        <w:t xml:space="preserve"> the amount determined by the County as necessary to cure the default, until the Contracting Officer determines that such failure to perform has been cured. Withholding under this clause shall not be deemed a breach entitling </w:t>
      </w:r>
      <w:r>
        <w:rPr>
          <w:rFonts w:asciiTheme="minorHAnsi" w:hAnsiTheme="minorHAnsi" w:cstheme="minorHAnsi"/>
          <w:sz w:val="24"/>
        </w:rPr>
        <w:t>Subrecipient</w:t>
      </w:r>
      <w:r w:rsidRPr="00D718B8">
        <w:rPr>
          <w:rFonts w:asciiTheme="minorHAnsi" w:hAnsiTheme="minorHAnsi" w:cstheme="minorHAnsi"/>
          <w:sz w:val="24"/>
        </w:rPr>
        <w:t xml:space="preserve"> to termination or damages, provided that the County promptly gives notice in writing to the </w:t>
      </w:r>
      <w:r>
        <w:rPr>
          <w:rFonts w:asciiTheme="minorHAnsi" w:hAnsiTheme="minorHAnsi" w:cstheme="minorHAnsi"/>
          <w:sz w:val="24"/>
        </w:rPr>
        <w:t>Subrecipient</w:t>
      </w:r>
      <w:r w:rsidRPr="00D718B8">
        <w:rPr>
          <w:rFonts w:asciiTheme="minorHAnsi" w:hAnsiTheme="minorHAnsi" w:cstheme="minorHAnsi"/>
          <w:sz w:val="24"/>
        </w:rPr>
        <w:t xml:space="preserve"> of the nature of the default or failure to perform, and in no case more than 10 days after it determines to withhold amounts otherwise due. A determination of the Contracting Officer set forth in a notice to the </w:t>
      </w:r>
      <w:r>
        <w:rPr>
          <w:rFonts w:asciiTheme="minorHAnsi" w:hAnsiTheme="minorHAnsi" w:cstheme="minorHAnsi"/>
          <w:sz w:val="24"/>
        </w:rPr>
        <w:t>Subrecipient</w:t>
      </w:r>
      <w:r w:rsidRPr="00D718B8">
        <w:rPr>
          <w:rFonts w:asciiTheme="minorHAnsi" w:hAnsiTheme="minorHAnsi" w:cstheme="minorHAnsi"/>
          <w:sz w:val="24"/>
        </w:rPr>
        <w:t xml:space="preserve"> of the action required and /or the amount required to cure any alleged failure to perform shall be deemed conclusive, except to the extent that the </w:t>
      </w:r>
      <w:r>
        <w:rPr>
          <w:rFonts w:asciiTheme="minorHAnsi" w:hAnsiTheme="minorHAnsi" w:cstheme="minorHAnsi"/>
          <w:sz w:val="24"/>
        </w:rPr>
        <w:t>Subrecipient</w:t>
      </w:r>
      <w:r w:rsidRPr="00D718B8">
        <w:rPr>
          <w:rFonts w:asciiTheme="minorHAnsi" w:hAnsiTheme="minorHAnsi" w:cstheme="minorHAnsi"/>
          <w:sz w:val="24"/>
        </w:rPr>
        <w:t xml:space="preserve"> acts within the times and in strict accord with the provisions of the Disputes clause of this Agreement. The County may act in accordance with any determination of the Contracting Officer which has become conclusive under this clause, without prejudice to any other remedy under the Agreement, to take all or any of the following actions: (1) cure any failure or default, (2) to pay any amount so required to be paid and to charge the same to the account of the </w:t>
      </w:r>
      <w:r>
        <w:rPr>
          <w:rFonts w:asciiTheme="minorHAnsi" w:hAnsiTheme="minorHAnsi" w:cstheme="minorHAnsi"/>
          <w:sz w:val="24"/>
        </w:rPr>
        <w:t>Subrecipient</w:t>
      </w:r>
      <w:r w:rsidRPr="00D718B8">
        <w:rPr>
          <w:rFonts w:asciiTheme="minorHAnsi" w:hAnsiTheme="minorHAnsi" w:cstheme="minorHAnsi"/>
          <w:sz w:val="24"/>
        </w:rPr>
        <w:t xml:space="preserve">, (3) to set off any amount so paid or incurred from amounts due or to become due the </w:t>
      </w:r>
      <w:r>
        <w:rPr>
          <w:rFonts w:asciiTheme="minorHAnsi" w:hAnsiTheme="minorHAnsi" w:cstheme="minorHAnsi"/>
          <w:sz w:val="24"/>
        </w:rPr>
        <w:t>Subrecipient</w:t>
      </w:r>
      <w:r w:rsidRPr="00D718B8">
        <w:rPr>
          <w:rFonts w:asciiTheme="minorHAnsi" w:hAnsiTheme="minorHAnsi" w:cstheme="minorHAnsi"/>
          <w:sz w:val="24"/>
        </w:rPr>
        <w:t xml:space="preserve">.  In the event the </w:t>
      </w:r>
      <w:r>
        <w:rPr>
          <w:rFonts w:asciiTheme="minorHAnsi" w:hAnsiTheme="minorHAnsi" w:cstheme="minorHAnsi"/>
          <w:sz w:val="24"/>
        </w:rPr>
        <w:t>Subrecipient</w:t>
      </w:r>
      <w:r w:rsidRPr="00D718B8">
        <w:rPr>
          <w:rFonts w:asciiTheme="minorHAnsi" w:hAnsiTheme="minorHAnsi" w:cstheme="minorHAnsi"/>
          <w:sz w:val="24"/>
        </w:rPr>
        <w:t xml:space="preserve"> obtains relief upon a claim under the Disputes clause, no penalty or damages shall accrue to </w:t>
      </w:r>
      <w:r>
        <w:rPr>
          <w:rFonts w:asciiTheme="minorHAnsi" w:hAnsiTheme="minorHAnsi" w:cstheme="minorHAnsi"/>
          <w:sz w:val="24"/>
        </w:rPr>
        <w:t>Subrecipient</w:t>
      </w:r>
      <w:r w:rsidRPr="00D718B8">
        <w:rPr>
          <w:rFonts w:asciiTheme="minorHAnsi" w:hAnsiTheme="minorHAnsi" w:cstheme="minorHAnsi"/>
          <w:sz w:val="24"/>
        </w:rPr>
        <w:t xml:space="preserve"> by reason of good faith withholding by the County under this clause.</w:t>
      </w:r>
    </w:p>
    <w:p w14:paraId="5B39FC64" w14:textId="40BE3AB0" w:rsidR="00DE1F99" w:rsidRDefault="00DE1F99">
      <w:pPr>
        <w:rPr>
          <w:rFonts w:cstheme="minorHAnsi"/>
          <w:b/>
          <w:bCs/>
          <w:sz w:val="24"/>
        </w:rPr>
      </w:pPr>
      <w:r>
        <w:rPr>
          <w:rFonts w:cstheme="minorHAnsi"/>
          <w:b/>
          <w:bCs/>
          <w:sz w:val="24"/>
        </w:rPr>
        <w:br w:type="page"/>
      </w:r>
    </w:p>
    <w:p w14:paraId="0CE4D0F0" w14:textId="61C2940E" w:rsidR="00A932F1" w:rsidRPr="00792F5D" w:rsidRDefault="00A932F1" w:rsidP="00A932F1">
      <w:pPr>
        <w:pBdr>
          <w:bottom w:val="single" w:sz="4" w:space="1" w:color="auto"/>
        </w:pBdr>
        <w:rPr>
          <w:rFonts w:asciiTheme="minorHAnsi" w:hAnsiTheme="minorHAnsi" w:cstheme="minorHAnsi"/>
          <w:b/>
          <w:bCs/>
          <w:sz w:val="24"/>
        </w:rPr>
      </w:pPr>
      <w:r w:rsidRPr="00792F5D">
        <w:rPr>
          <w:rFonts w:asciiTheme="minorHAnsi" w:hAnsiTheme="minorHAnsi" w:cstheme="minorHAnsi"/>
          <w:b/>
          <w:bCs/>
          <w:sz w:val="24"/>
        </w:rPr>
        <w:lastRenderedPageBreak/>
        <w:t xml:space="preserve">EXHIBIT </w:t>
      </w:r>
      <w:r w:rsidR="00F6665F">
        <w:rPr>
          <w:rFonts w:asciiTheme="minorHAnsi" w:hAnsiTheme="minorHAnsi" w:cstheme="minorHAnsi"/>
          <w:b/>
          <w:bCs/>
          <w:sz w:val="24"/>
        </w:rPr>
        <w:t>D</w:t>
      </w:r>
      <w:r w:rsidRPr="00792F5D">
        <w:rPr>
          <w:rFonts w:asciiTheme="minorHAnsi" w:hAnsiTheme="minorHAnsi" w:cstheme="minorHAnsi"/>
          <w:b/>
          <w:bCs/>
          <w:sz w:val="24"/>
        </w:rPr>
        <w:t xml:space="preserve"> – </w:t>
      </w:r>
      <w:commentRangeStart w:id="71"/>
      <w:r w:rsidRPr="00792F5D">
        <w:rPr>
          <w:rFonts w:asciiTheme="minorHAnsi" w:hAnsiTheme="minorHAnsi" w:cstheme="minorHAnsi"/>
          <w:b/>
          <w:bCs/>
          <w:sz w:val="24"/>
        </w:rPr>
        <w:t xml:space="preserve">INSURANCE REQUIREMENTS </w:t>
      </w:r>
      <w:commentRangeEnd w:id="71"/>
      <w:r w:rsidR="00690ED1">
        <w:rPr>
          <w:rStyle w:val="CommentReference"/>
        </w:rPr>
        <w:commentReference w:id="71"/>
      </w:r>
    </w:p>
    <w:p w14:paraId="413047C7" w14:textId="7F85A8E3" w:rsidR="00A932F1" w:rsidRPr="00F155BB" w:rsidRDefault="00A932F1" w:rsidP="00A932F1">
      <w:pPr>
        <w:pStyle w:val="ListParagraph"/>
        <w:numPr>
          <w:ilvl w:val="0"/>
          <w:numId w:val="32"/>
        </w:numPr>
        <w:tabs>
          <w:tab w:val="clear" w:pos="360"/>
        </w:tabs>
        <w:spacing w:before="120"/>
        <w:rPr>
          <w:rFonts w:asciiTheme="minorHAnsi" w:hAnsiTheme="minorHAnsi" w:cstheme="minorHAnsi"/>
          <w:b/>
          <w:bCs/>
          <w:sz w:val="24"/>
        </w:rPr>
      </w:pPr>
      <w:r w:rsidRPr="00F155BB">
        <w:rPr>
          <w:rFonts w:asciiTheme="minorHAnsi" w:hAnsiTheme="minorHAnsi" w:cstheme="minorHAnsi"/>
          <w:b/>
          <w:bCs/>
          <w:sz w:val="24"/>
        </w:rPr>
        <w:t xml:space="preserve">Insurance Requirements. </w:t>
      </w:r>
      <w:r w:rsidRPr="00F155BB">
        <w:rPr>
          <w:rFonts w:asciiTheme="minorHAnsi" w:hAnsiTheme="minorHAnsi" w:cstheme="minorHAnsi"/>
          <w:sz w:val="24"/>
        </w:rPr>
        <w:t xml:space="preserve">The insurance coverages specified in this Exhibit </w:t>
      </w:r>
      <w:r w:rsidR="00F6665F">
        <w:rPr>
          <w:rFonts w:asciiTheme="minorHAnsi" w:hAnsiTheme="minorHAnsi" w:cstheme="minorHAnsi"/>
          <w:sz w:val="24"/>
        </w:rPr>
        <w:t>D</w:t>
      </w:r>
      <w:r w:rsidRPr="00F155BB">
        <w:rPr>
          <w:rFonts w:asciiTheme="minorHAnsi" w:hAnsiTheme="minorHAnsi" w:cstheme="minorHAnsi"/>
          <w:sz w:val="24"/>
        </w:rPr>
        <w:t xml:space="preserve"> are required.</w:t>
      </w:r>
    </w:p>
    <w:p w14:paraId="743E66CB" w14:textId="1E21B0C8" w:rsidR="00A932F1" w:rsidRPr="004E5B3B" w:rsidRDefault="00A932F1" w:rsidP="00A932F1">
      <w:pPr>
        <w:pStyle w:val="ListParagraph"/>
        <w:numPr>
          <w:ilvl w:val="1"/>
          <w:numId w:val="32"/>
        </w:numPr>
        <w:tabs>
          <w:tab w:val="clear" w:pos="1008"/>
        </w:tabs>
        <w:spacing w:before="120"/>
        <w:rPr>
          <w:rFonts w:asciiTheme="minorHAnsi" w:hAnsiTheme="minorHAnsi" w:cstheme="minorHAnsi"/>
          <w:sz w:val="24"/>
        </w:rPr>
      </w:pPr>
      <w:r w:rsidRPr="004E5B3B">
        <w:rPr>
          <w:rFonts w:asciiTheme="minorHAnsi" w:hAnsiTheme="minorHAnsi" w:cstheme="minorHAnsi"/>
          <w:sz w:val="24"/>
        </w:rPr>
        <w:t xml:space="preserve">The </w:t>
      </w:r>
      <w:r>
        <w:rPr>
          <w:rFonts w:asciiTheme="minorHAnsi" w:hAnsiTheme="minorHAnsi" w:cstheme="minorHAnsi"/>
          <w:sz w:val="24"/>
        </w:rPr>
        <w:t>Subrecipient</w:t>
      </w:r>
      <w:r w:rsidRPr="004E5B3B">
        <w:rPr>
          <w:rFonts w:asciiTheme="minorHAnsi" w:hAnsiTheme="minorHAnsi" w:cstheme="minorHAnsi"/>
          <w:sz w:val="24"/>
        </w:rPr>
        <w:t xml:space="preserve"> shall, at the </w:t>
      </w:r>
      <w:r>
        <w:rPr>
          <w:rFonts w:asciiTheme="minorHAnsi" w:hAnsiTheme="minorHAnsi" w:cstheme="minorHAnsi"/>
          <w:sz w:val="24"/>
        </w:rPr>
        <w:t>Subrecipient</w:t>
      </w:r>
      <w:r w:rsidRPr="004E5B3B">
        <w:rPr>
          <w:rFonts w:asciiTheme="minorHAnsi" w:hAnsiTheme="minorHAnsi" w:cstheme="minorHAnsi"/>
          <w:sz w:val="24"/>
        </w:rPr>
        <w:t xml:space="preserve">’s own expense, procure and maintain for the duration of this Agreement, with an insurance carrier authorized or eligible under RCW Chapter 48.15 to do business in the State of Washington, the minimum coverages as outlined below: </w:t>
      </w:r>
    </w:p>
    <w:p w14:paraId="18FA8138" w14:textId="77777777"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sz w:val="24"/>
        </w:rPr>
        <w:t>Commercial General Liability (CGL):</w:t>
      </w:r>
      <w:r w:rsidRPr="004E5B3B">
        <w:rPr>
          <w:rFonts w:asciiTheme="minorHAnsi" w:hAnsiTheme="minorHAnsi" w:cstheme="minorHAnsi"/>
          <w:sz w:val="24"/>
        </w:rPr>
        <w:t xml:space="preserve"> CGL on an “occurrence” basis, including products and completed operations, property damage, bodily injury, and personal &amp; advertising injury with limits no less than $1,000,000 per occurrence.</w:t>
      </w:r>
    </w:p>
    <w:p w14:paraId="5D3C0467" w14:textId="26A5D437"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sz w:val="24"/>
        </w:rPr>
        <w:t>Sexual Abuse and Molestation Liability</w:t>
      </w:r>
      <w:r>
        <w:rPr>
          <w:rFonts w:asciiTheme="minorHAnsi" w:hAnsiTheme="minorHAnsi" w:cstheme="minorHAnsi"/>
          <w:b/>
          <w:bCs/>
          <w:sz w:val="24"/>
        </w:rPr>
        <w:t xml:space="preserve"> (SA/M)</w:t>
      </w:r>
      <w:r w:rsidRPr="004E5B3B">
        <w:rPr>
          <w:rFonts w:asciiTheme="minorHAnsi" w:hAnsiTheme="minorHAnsi" w:cstheme="minorHAnsi"/>
          <w:b/>
          <w:bCs/>
          <w:sz w:val="24"/>
        </w:rPr>
        <w:t>:</w:t>
      </w:r>
      <w:r w:rsidRPr="004E5B3B">
        <w:rPr>
          <w:rFonts w:asciiTheme="minorHAnsi" w:hAnsiTheme="minorHAnsi" w:cstheme="minorHAnsi"/>
          <w:sz w:val="24"/>
        </w:rPr>
        <w:t xml:space="preserve"> If the Commercial General Liability policy </w:t>
      </w:r>
      <w:r w:rsidRPr="004E5B3B">
        <w:rPr>
          <w:rFonts w:asciiTheme="minorHAnsi" w:hAnsiTheme="minorHAnsi" w:cstheme="minorHAnsi"/>
          <w:sz w:val="24"/>
          <w:u w:val="single"/>
        </w:rPr>
        <w:t>is not endorsed</w:t>
      </w:r>
      <w:r w:rsidRPr="004E5B3B">
        <w:rPr>
          <w:rFonts w:asciiTheme="minorHAnsi" w:hAnsiTheme="minorHAnsi" w:cstheme="minorHAnsi"/>
          <w:sz w:val="24"/>
        </w:rPr>
        <w:t xml:space="preserve"> to include affirmative coverage for sexual abuse or molestation, </w:t>
      </w:r>
      <w:r>
        <w:rPr>
          <w:rFonts w:asciiTheme="minorHAnsi" w:hAnsiTheme="minorHAnsi" w:cstheme="minorHAnsi"/>
          <w:sz w:val="24"/>
        </w:rPr>
        <w:t>Subrecipient</w:t>
      </w:r>
      <w:r w:rsidRPr="004E5B3B">
        <w:rPr>
          <w:rFonts w:asciiTheme="minorHAnsi" w:hAnsiTheme="minorHAnsi" w:cstheme="minorHAnsi"/>
          <w:sz w:val="24"/>
        </w:rPr>
        <w:t xml:space="preserve"> shall, at their own expense, obtain and maintain a policy covering Sexual Abuse and Molestation with a limit no less than $1,000,000 per occurrence or claim. </w:t>
      </w:r>
    </w:p>
    <w:p w14:paraId="6281D30F" w14:textId="02003B1B"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sz w:val="24"/>
        </w:rPr>
        <w:t>Automobile Liability:</w:t>
      </w:r>
      <w:r w:rsidRPr="004E5B3B">
        <w:rPr>
          <w:rFonts w:asciiTheme="minorHAnsi" w:hAnsiTheme="minorHAnsi" w:cstheme="minorHAnsi"/>
          <w:sz w:val="24"/>
        </w:rPr>
        <w:t xml:space="preserve"> ISO form CA 0001 covering, Code 1 (any auto), or if </w:t>
      </w:r>
      <w:r>
        <w:rPr>
          <w:rFonts w:asciiTheme="minorHAnsi" w:hAnsiTheme="minorHAnsi" w:cstheme="minorHAnsi"/>
          <w:sz w:val="24"/>
        </w:rPr>
        <w:t>Subrecipient</w:t>
      </w:r>
      <w:r w:rsidRPr="004E5B3B">
        <w:rPr>
          <w:rFonts w:asciiTheme="minorHAnsi" w:hAnsiTheme="minorHAnsi" w:cstheme="minorHAnsi"/>
          <w:sz w:val="24"/>
        </w:rPr>
        <w:t xml:space="preserve"> has no owned autos, Code 8 (hired) and 9 (non-owned), with limit no less than $1,000,000 per accident for bodily injury and property damage.</w:t>
      </w:r>
      <w:r>
        <w:rPr>
          <w:rFonts w:asciiTheme="minorHAnsi" w:hAnsiTheme="minorHAnsi" w:cstheme="minorHAnsi"/>
          <w:sz w:val="24"/>
        </w:rPr>
        <w:t xml:space="preserve"> </w:t>
      </w:r>
    </w:p>
    <w:p w14:paraId="298AD904" w14:textId="77777777"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sz w:val="24"/>
        </w:rPr>
        <w:t>Professional Liability (Errors and Omissions)</w:t>
      </w:r>
      <w:r w:rsidRPr="004E5B3B">
        <w:rPr>
          <w:rFonts w:asciiTheme="minorHAnsi" w:hAnsiTheme="minorHAnsi" w:cstheme="minorHAnsi"/>
          <w:sz w:val="24"/>
        </w:rPr>
        <w:t xml:space="preserve">: Limit no less than $1,000,000 per occurrence or claim, $2,000,000 aggregate. </w:t>
      </w:r>
    </w:p>
    <w:p w14:paraId="4EB43DE0" w14:textId="77777777" w:rsidR="00A932F1" w:rsidRPr="008A7597" w:rsidRDefault="00A932F1" w:rsidP="00A932F1">
      <w:pPr>
        <w:pStyle w:val="ListParagraph"/>
        <w:numPr>
          <w:ilvl w:val="2"/>
          <w:numId w:val="32"/>
        </w:numPr>
        <w:tabs>
          <w:tab w:val="clear" w:pos="1872"/>
        </w:tabs>
        <w:spacing w:before="120"/>
        <w:rPr>
          <w:rFonts w:asciiTheme="minorHAnsi" w:hAnsiTheme="minorHAnsi" w:cstheme="minorHAnsi"/>
          <w:sz w:val="24"/>
          <w:szCs w:val="28"/>
        </w:rPr>
      </w:pPr>
      <w:r w:rsidRPr="008A7597">
        <w:rPr>
          <w:rFonts w:asciiTheme="minorHAnsi" w:hAnsiTheme="minorHAnsi" w:cstheme="minorHAnsi"/>
          <w:b/>
          <w:bCs/>
          <w:sz w:val="24"/>
          <w:szCs w:val="28"/>
        </w:rPr>
        <w:t>Workers Compensation:</w:t>
      </w:r>
      <w:r w:rsidRPr="008A7597">
        <w:rPr>
          <w:rFonts w:asciiTheme="minorHAnsi" w:hAnsiTheme="minorHAnsi" w:cstheme="minorHAnsi"/>
          <w:sz w:val="24"/>
          <w:szCs w:val="28"/>
        </w:rPr>
        <w:t xml:space="preserve"> As statutorily required by the State of Washington. </w:t>
      </w:r>
    </w:p>
    <w:p w14:paraId="73B6A8E4" w14:textId="77777777" w:rsidR="00A932F1" w:rsidRPr="008A7597" w:rsidRDefault="00A932F1" w:rsidP="00A932F1">
      <w:pPr>
        <w:pStyle w:val="ListParagraph"/>
        <w:numPr>
          <w:ilvl w:val="2"/>
          <w:numId w:val="32"/>
        </w:numPr>
        <w:tabs>
          <w:tab w:val="clear" w:pos="1872"/>
        </w:tabs>
        <w:spacing w:before="120"/>
        <w:rPr>
          <w:rFonts w:asciiTheme="minorHAnsi" w:hAnsiTheme="minorHAnsi" w:cstheme="minorHAnsi"/>
          <w:sz w:val="24"/>
          <w:szCs w:val="28"/>
        </w:rPr>
      </w:pPr>
      <w:r w:rsidRPr="008A7597">
        <w:rPr>
          <w:rFonts w:asciiTheme="minorHAnsi" w:hAnsiTheme="minorHAnsi" w:cstheme="minorHAnsi"/>
          <w:b/>
          <w:bCs/>
          <w:sz w:val="24"/>
          <w:szCs w:val="28"/>
        </w:rPr>
        <w:t>Employers’ Liability or Stop Gap Coverage:</w:t>
      </w:r>
      <w:r w:rsidRPr="008A7597">
        <w:rPr>
          <w:rFonts w:asciiTheme="minorHAnsi" w:hAnsiTheme="minorHAnsi" w:cstheme="minorHAnsi"/>
          <w:sz w:val="24"/>
          <w:szCs w:val="28"/>
        </w:rPr>
        <w:t xml:space="preserve"> Employers’ Liability with limits not less than $1,000,000 or an endorsement on the General Liability policy providing Stop Gap Coverage. </w:t>
      </w:r>
    </w:p>
    <w:p w14:paraId="417A2FF5" w14:textId="3144212D" w:rsidR="00A932F1" w:rsidRPr="008A7597" w:rsidRDefault="00A932F1" w:rsidP="00A932F1">
      <w:pPr>
        <w:pStyle w:val="ListParagraph"/>
        <w:numPr>
          <w:ilvl w:val="2"/>
          <w:numId w:val="32"/>
        </w:numPr>
        <w:tabs>
          <w:tab w:val="clear" w:pos="1872"/>
        </w:tabs>
        <w:spacing w:before="120"/>
        <w:rPr>
          <w:rFonts w:asciiTheme="minorHAnsi" w:hAnsiTheme="minorHAnsi" w:cstheme="minorHAnsi"/>
          <w:sz w:val="24"/>
        </w:rPr>
      </w:pPr>
      <w:r w:rsidRPr="008A7597">
        <w:rPr>
          <w:rFonts w:asciiTheme="minorHAnsi" w:hAnsiTheme="minorHAnsi" w:cstheme="minorHAnsi"/>
          <w:b/>
          <w:bCs/>
          <w:sz w:val="24"/>
        </w:rPr>
        <w:t xml:space="preserve">Crime Insurance: </w:t>
      </w:r>
      <w:r>
        <w:rPr>
          <w:rFonts w:asciiTheme="minorHAnsi" w:hAnsiTheme="minorHAnsi" w:cstheme="minorHAnsi"/>
          <w:sz w:val="24"/>
        </w:rPr>
        <w:t>Subrecipient</w:t>
      </w:r>
      <w:r w:rsidRPr="008A7597">
        <w:rPr>
          <w:rFonts w:asciiTheme="minorHAnsi" w:hAnsiTheme="minorHAnsi" w:cstheme="minorHAnsi"/>
          <w:sz w:val="24"/>
        </w:rPr>
        <w:t>’s handling County funds or assets, providing financial assistance, or distributing funds on behalf of the County shall maintain Crime Insurance with limits adequate to cover the maximum amount of risk at any one time; or a total of one year’s receipts. This policy shall include coverage for Fidelity, Theft, Disappearance, and Employee Dishonesty. Coverage shall include Joint Loss Payable Endorsement ISO form CR 20 15 or equivalent; and Provide Required Notice of Cancellation to Another Entity Endorsement ISO form CR 20 17.</w:t>
      </w:r>
    </w:p>
    <w:p w14:paraId="078EB109" w14:textId="708C676A" w:rsidR="00A932F1" w:rsidRPr="008A7597" w:rsidRDefault="00A932F1" w:rsidP="00A932F1">
      <w:pPr>
        <w:pStyle w:val="ListParagraph"/>
        <w:numPr>
          <w:ilvl w:val="2"/>
          <w:numId w:val="32"/>
        </w:numPr>
        <w:tabs>
          <w:tab w:val="clear" w:pos="1872"/>
        </w:tabs>
        <w:spacing w:before="120"/>
        <w:rPr>
          <w:rFonts w:asciiTheme="minorHAnsi" w:hAnsiTheme="minorHAnsi" w:cstheme="minorHAnsi"/>
          <w:sz w:val="24"/>
        </w:rPr>
      </w:pPr>
      <w:r w:rsidRPr="008A7597">
        <w:rPr>
          <w:rFonts w:asciiTheme="minorHAnsi" w:hAnsiTheme="minorHAnsi" w:cstheme="minorHAnsi"/>
          <w:b/>
          <w:bCs/>
          <w:sz w:val="24"/>
        </w:rPr>
        <w:t>Cyber Liability:</w:t>
      </w:r>
      <w:r w:rsidRPr="008A7597">
        <w:rPr>
          <w:rFonts w:asciiTheme="minorHAnsi" w:hAnsiTheme="minorHAnsi" w:cstheme="minorHAnsi"/>
          <w:sz w:val="24"/>
        </w:rPr>
        <w:t xml:space="preserve"> Cyber Liability Insurance, with limits not less than $2,000,000 per occurrence or claim, $2,000,000 aggregate. Coverage shall be sufficiently broad to respond to the duties and obligations as is undertaken by </w:t>
      </w:r>
      <w:r>
        <w:rPr>
          <w:rFonts w:asciiTheme="minorHAnsi" w:hAnsiTheme="minorHAnsi" w:cstheme="minorHAnsi"/>
          <w:sz w:val="24"/>
        </w:rPr>
        <w:t>Subrecipient</w:t>
      </w:r>
      <w:r w:rsidRPr="008A7597">
        <w:rPr>
          <w:rFonts w:asciiTheme="minorHAnsi" w:hAnsiTheme="minorHAnsi" w:cstheme="minorHAnsi"/>
          <w:sz w:val="24"/>
        </w:rPr>
        <w:t xml:space="preserve"> in this agreement and shall include, but not be limited to, claims involving security breach, system failure, data recovery, business interruption, cyber extortion, social engineering, infringement of intellectual property, including but not limited to infringement of copyright, trademark, trade dress, invasion of privacy violations, information theft, damage to or destruction of electronic information, release of private information, and alteration of electronic information. The policy shall provide coverage for breach response costs, regulatory fines and penalties as well as credit monitoring expenses. </w:t>
      </w:r>
    </w:p>
    <w:p w14:paraId="5A5A7639" w14:textId="4B7BD256" w:rsidR="00A932F1" w:rsidRPr="008A7597" w:rsidRDefault="00A932F1" w:rsidP="00A932F1">
      <w:pPr>
        <w:pStyle w:val="ListParagraph"/>
        <w:numPr>
          <w:ilvl w:val="2"/>
          <w:numId w:val="32"/>
        </w:numPr>
        <w:tabs>
          <w:tab w:val="clear" w:pos="1872"/>
        </w:tabs>
        <w:spacing w:before="120"/>
        <w:rPr>
          <w:rFonts w:asciiTheme="minorHAnsi" w:hAnsiTheme="minorHAnsi" w:cstheme="minorHAnsi"/>
          <w:sz w:val="24"/>
        </w:rPr>
      </w:pPr>
      <w:r w:rsidRPr="008A7597">
        <w:rPr>
          <w:rFonts w:asciiTheme="minorHAnsi" w:hAnsiTheme="minorHAnsi" w:cstheme="minorHAnsi"/>
          <w:b/>
          <w:bCs/>
          <w:sz w:val="24"/>
        </w:rPr>
        <w:t>Technology Professional Liability Errors and Omissions Insurance:</w:t>
      </w:r>
      <w:r w:rsidRPr="008A7597">
        <w:rPr>
          <w:rFonts w:asciiTheme="minorHAnsi" w:hAnsiTheme="minorHAnsi" w:cstheme="minorHAnsi"/>
          <w:sz w:val="24"/>
        </w:rPr>
        <w:t xml:space="preserve"> If </w:t>
      </w:r>
      <w:r>
        <w:rPr>
          <w:rFonts w:asciiTheme="minorHAnsi" w:hAnsiTheme="minorHAnsi" w:cstheme="minorHAnsi"/>
          <w:sz w:val="24"/>
        </w:rPr>
        <w:t>Subrecipient</w:t>
      </w:r>
      <w:r w:rsidRPr="008A7597">
        <w:rPr>
          <w:rFonts w:asciiTheme="minorHAnsi" w:hAnsiTheme="minorHAnsi" w:cstheme="minorHAnsi"/>
          <w:sz w:val="24"/>
        </w:rPr>
        <w:t xml:space="preserve"> is providing a technology service or product Technology Professional Liability Errors and Omissions coverage appropriate to the </w:t>
      </w:r>
      <w:r>
        <w:rPr>
          <w:rFonts w:asciiTheme="minorHAnsi" w:hAnsiTheme="minorHAnsi" w:cstheme="minorHAnsi"/>
          <w:sz w:val="24"/>
        </w:rPr>
        <w:t>Subrecipient</w:t>
      </w:r>
      <w:r w:rsidRPr="008A7597">
        <w:rPr>
          <w:rFonts w:asciiTheme="minorHAnsi" w:hAnsiTheme="minorHAnsi" w:cstheme="minorHAnsi"/>
          <w:sz w:val="24"/>
        </w:rPr>
        <w:t xml:space="preserve">’s profession and work hereunder, with limits not less than $2,000,000 per occurrence shall be required. Coverage shall be sufficiently broad to respond to the duties and obligations as is undertaken by the </w:t>
      </w:r>
      <w:r>
        <w:rPr>
          <w:rFonts w:asciiTheme="minorHAnsi" w:hAnsiTheme="minorHAnsi" w:cstheme="minorHAnsi"/>
          <w:sz w:val="24"/>
        </w:rPr>
        <w:t>Subrecipient</w:t>
      </w:r>
      <w:r w:rsidRPr="008A7597">
        <w:rPr>
          <w:rFonts w:asciiTheme="minorHAnsi" w:hAnsiTheme="minorHAnsi" w:cstheme="minorHAnsi"/>
          <w:sz w:val="24"/>
        </w:rPr>
        <w:t xml:space="preserve"> in this agreement and shall include, but not be limited to, claims involving </w:t>
      </w:r>
      <w:r w:rsidRPr="008A7597">
        <w:rPr>
          <w:rFonts w:asciiTheme="minorHAnsi" w:hAnsiTheme="minorHAnsi" w:cstheme="minorHAnsi"/>
          <w:sz w:val="24"/>
        </w:rPr>
        <w:lastRenderedPageBreak/>
        <w:t xml:space="preserve">security breach, system failure, data recovery, business interruption, cyber extortion, social engineering, infringement of intellectual property, including but not limited to infringement of copyright, trademark, trade dress, invasion of privacy violations, information theft, damage to or destruction of electronic information, release of private information, and alteration of electronic information. The policy shall provide coverage for breach response costs, regulatory fines, and penalties as well as credit monitoring expenses. </w:t>
      </w:r>
    </w:p>
    <w:p w14:paraId="5B765281" w14:textId="4938F24B" w:rsidR="00A932F1" w:rsidRPr="008A7597" w:rsidRDefault="00A932F1" w:rsidP="00A932F1">
      <w:pPr>
        <w:pStyle w:val="ListParagraph"/>
        <w:numPr>
          <w:ilvl w:val="3"/>
          <w:numId w:val="32"/>
        </w:numPr>
        <w:tabs>
          <w:tab w:val="clear" w:pos="3168"/>
        </w:tabs>
        <w:spacing w:before="120"/>
        <w:rPr>
          <w:rFonts w:asciiTheme="minorHAnsi" w:hAnsiTheme="minorHAnsi" w:cstheme="minorHAnsi"/>
          <w:sz w:val="24"/>
        </w:rPr>
      </w:pPr>
      <w:r w:rsidRPr="008A7597">
        <w:rPr>
          <w:rFonts w:asciiTheme="minorHAnsi" w:hAnsiTheme="minorHAnsi" w:cstheme="minorHAnsi"/>
          <w:sz w:val="24"/>
        </w:rPr>
        <w:t xml:space="preserve">The Policy shall include or be endorsed to include property damage liability coverage for damage to, alteration of, loss of, or destruction of electronic data and/or information “property” of Pierce County in the care, custody, or control of the </w:t>
      </w:r>
      <w:r>
        <w:rPr>
          <w:rFonts w:asciiTheme="minorHAnsi" w:hAnsiTheme="minorHAnsi" w:cstheme="minorHAnsi"/>
          <w:sz w:val="24"/>
        </w:rPr>
        <w:t>Subrecipient</w:t>
      </w:r>
      <w:r w:rsidRPr="008A7597">
        <w:rPr>
          <w:rFonts w:asciiTheme="minorHAnsi" w:hAnsiTheme="minorHAnsi" w:cstheme="minorHAnsi"/>
          <w:sz w:val="24"/>
        </w:rPr>
        <w:t xml:space="preserve">. If not covered under the </w:t>
      </w:r>
      <w:r>
        <w:rPr>
          <w:rFonts w:asciiTheme="minorHAnsi" w:hAnsiTheme="minorHAnsi" w:cstheme="minorHAnsi"/>
          <w:sz w:val="24"/>
        </w:rPr>
        <w:t>Subrecipient</w:t>
      </w:r>
      <w:r w:rsidRPr="008A7597">
        <w:rPr>
          <w:rFonts w:asciiTheme="minorHAnsi" w:hAnsiTheme="minorHAnsi" w:cstheme="minorHAnsi"/>
          <w:sz w:val="24"/>
        </w:rPr>
        <w:t xml:space="preserve">’s liability policy, such “property” coverage of Pierce County may be endorsed onto the </w:t>
      </w:r>
      <w:r>
        <w:rPr>
          <w:rFonts w:asciiTheme="minorHAnsi" w:hAnsiTheme="minorHAnsi" w:cstheme="minorHAnsi"/>
          <w:sz w:val="24"/>
        </w:rPr>
        <w:t>Subrecipient</w:t>
      </w:r>
      <w:r w:rsidRPr="008A7597">
        <w:rPr>
          <w:rFonts w:asciiTheme="minorHAnsi" w:hAnsiTheme="minorHAnsi" w:cstheme="minorHAnsi"/>
          <w:sz w:val="24"/>
        </w:rPr>
        <w:t>’s Cyber Liability Policy as covered property.</w:t>
      </w:r>
    </w:p>
    <w:p w14:paraId="65480AFC" w14:textId="3579A0DD" w:rsidR="00A932F1" w:rsidRPr="004E5B3B" w:rsidRDefault="00A932F1" w:rsidP="00A932F1">
      <w:pPr>
        <w:pStyle w:val="ListParagraph"/>
        <w:numPr>
          <w:ilvl w:val="1"/>
          <w:numId w:val="32"/>
        </w:numPr>
        <w:tabs>
          <w:tab w:val="clear" w:pos="1008"/>
        </w:tabs>
        <w:spacing w:before="120"/>
        <w:rPr>
          <w:rFonts w:asciiTheme="minorHAnsi" w:hAnsiTheme="minorHAnsi" w:cstheme="minorHAnsi"/>
          <w:sz w:val="24"/>
        </w:rPr>
      </w:pPr>
      <w:r w:rsidRPr="004E5B3B">
        <w:rPr>
          <w:rFonts w:asciiTheme="minorHAnsi" w:hAnsiTheme="minorHAnsi" w:cstheme="minorHAnsi"/>
          <w:sz w:val="24"/>
        </w:rPr>
        <w:t xml:space="preserve">If the </w:t>
      </w:r>
      <w:r>
        <w:rPr>
          <w:rFonts w:asciiTheme="minorHAnsi" w:hAnsiTheme="minorHAnsi" w:cstheme="minorHAnsi"/>
          <w:sz w:val="24"/>
        </w:rPr>
        <w:t>Subrecipient</w:t>
      </w:r>
      <w:r w:rsidRPr="004E5B3B">
        <w:rPr>
          <w:rFonts w:asciiTheme="minorHAnsi" w:hAnsiTheme="minorHAnsi" w:cstheme="minorHAnsi"/>
          <w:sz w:val="24"/>
        </w:rPr>
        <w:t xml:space="preserve"> maintains broader coverage and/or higher limits than the minimums shown above, Pierce County requires and shall be entitled to the broader coverage and/or the higher limits maintained by the </w:t>
      </w:r>
      <w:r>
        <w:rPr>
          <w:rFonts w:asciiTheme="minorHAnsi" w:hAnsiTheme="minorHAnsi" w:cstheme="minorHAnsi"/>
          <w:sz w:val="24"/>
        </w:rPr>
        <w:t>Subrecipient</w:t>
      </w:r>
      <w:r w:rsidRPr="004E5B3B">
        <w:rPr>
          <w:rFonts w:asciiTheme="minorHAnsi" w:hAnsiTheme="minorHAnsi" w:cstheme="minorHAnsi"/>
          <w:sz w:val="24"/>
        </w:rPr>
        <w:t xml:space="preserve">. </w:t>
      </w:r>
    </w:p>
    <w:p w14:paraId="17DA4382" w14:textId="77777777" w:rsidR="00A932F1" w:rsidRPr="004E5B3B" w:rsidRDefault="00A932F1" w:rsidP="00A932F1">
      <w:pPr>
        <w:pStyle w:val="ListParagraph"/>
        <w:numPr>
          <w:ilvl w:val="1"/>
          <w:numId w:val="32"/>
        </w:numPr>
        <w:tabs>
          <w:tab w:val="clear" w:pos="1008"/>
        </w:tabs>
        <w:spacing w:before="120"/>
        <w:rPr>
          <w:rFonts w:asciiTheme="minorHAnsi" w:hAnsiTheme="minorHAnsi" w:cstheme="minorHAnsi"/>
          <w:sz w:val="24"/>
        </w:rPr>
      </w:pPr>
      <w:r w:rsidRPr="004E5B3B">
        <w:rPr>
          <w:rFonts w:asciiTheme="minorHAnsi" w:hAnsiTheme="minorHAnsi" w:cstheme="minorHAnsi"/>
          <w:b/>
          <w:bCs/>
          <w:sz w:val="24"/>
        </w:rPr>
        <w:t xml:space="preserve">Other Insurance Provisions. </w:t>
      </w:r>
      <w:r w:rsidRPr="004E5B3B">
        <w:rPr>
          <w:rFonts w:asciiTheme="minorHAnsi" w:hAnsiTheme="minorHAnsi" w:cstheme="minorHAnsi"/>
          <w:sz w:val="24"/>
        </w:rPr>
        <w:t xml:space="preserve">The insurance policies are to contain, or be endorsed to contain, the following provisions: </w:t>
      </w:r>
    </w:p>
    <w:p w14:paraId="2B5CA386" w14:textId="77777777"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Additional Insured Status</w:t>
      </w:r>
      <w:r w:rsidRPr="004E5B3B">
        <w:rPr>
          <w:rFonts w:asciiTheme="minorHAnsi" w:hAnsiTheme="minorHAnsi" w:cstheme="minorHAnsi"/>
          <w:sz w:val="24"/>
        </w:rPr>
        <w:t xml:space="preserve"> </w:t>
      </w:r>
    </w:p>
    <w:p w14:paraId="1BFA2898" w14:textId="77777777" w:rsidR="00A932F1" w:rsidRPr="004E5B3B" w:rsidRDefault="00A932F1" w:rsidP="00A932F1">
      <w:pPr>
        <w:pStyle w:val="ListParagraph"/>
        <w:numPr>
          <w:ilvl w:val="3"/>
          <w:numId w:val="32"/>
        </w:numPr>
        <w:tabs>
          <w:tab w:val="clear" w:pos="3168"/>
        </w:tabs>
        <w:spacing w:before="120"/>
        <w:rPr>
          <w:rFonts w:asciiTheme="minorHAnsi" w:hAnsiTheme="minorHAnsi" w:cstheme="minorHAnsi"/>
          <w:sz w:val="24"/>
        </w:rPr>
      </w:pPr>
      <w:r w:rsidRPr="004E5B3B">
        <w:rPr>
          <w:rFonts w:asciiTheme="minorHAnsi" w:hAnsiTheme="minorHAnsi" w:cstheme="minorHAnsi"/>
          <w:b/>
          <w:bCs/>
          <w:sz w:val="24"/>
        </w:rPr>
        <w:t>Pierce County, its officers, officials, employees, and volunteers are to be covered as additional insureds</w:t>
      </w:r>
      <w:r w:rsidRPr="004E5B3B">
        <w:rPr>
          <w:rFonts w:asciiTheme="minorHAnsi" w:hAnsiTheme="minorHAnsi" w:cstheme="minorHAnsi"/>
          <w:sz w:val="24"/>
        </w:rPr>
        <w:t xml:space="preserve"> on all required policies.</w:t>
      </w:r>
    </w:p>
    <w:p w14:paraId="66F40BAF" w14:textId="77777777"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Primary Coverage</w:t>
      </w:r>
      <w:r w:rsidRPr="004E5B3B">
        <w:rPr>
          <w:rFonts w:asciiTheme="minorHAnsi" w:hAnsiTheme="minorHAnsi" w:cstheme="minorHAnsi"/>
          <w:sz w:val="24"/>
        </w:rPr>
        <w:t xml:space="preserve"> </w:t>
      </w:r>
    </w:p>
    <w:p w14:paraId="3B7128D1" w14:textId="56A71B49" w:rsidR="00A932F1" w:rsidRPr="004E5B3B" w:rsidRDefault="00A932F1" w:rsidP="00A932F1">
      <w:pPr>
        <w:pStyle w:val="ListParagraph"/>
        <w:numPr>
          <w:ilvl w:val="3"/>
          <w:numId w:val="32"/>
        </w:numPr>
        <w:tabs>
          <w:tab w:val="clear" w:pos="3168"/>
        </w:tabs>
        <w:spacing w:before="120"/>
        <w:rPr>
          <w:rFonts w:asciiTheme="minorHAnsi" w:hAnsiTheme="minorHAnsi" w:cstheme="minorHAnsi"/>
          <w:sz w:val="24"/>
        </w:rPr>
      </w:pPr>
      <w:r w:rsidRPr="004E5B3B">
        <w:rPr>
          <w:rFonts w:asciiTheme="minorHAnsi" w:hAnsiTheme="minorHAnsi" w:cstheme="minorHAnsi"/>
          <w:sz w:val="24"/>
        </w:rPr>
        <w:t xml:space="preserve">For any claims related to this Agreement, the </w:t>
      </w:r>
      <w:r>
        <w:rPr>
          <w:rFonts w:asciiTheme="minorHAnsi" w:hAnsiTheme="minorHAnsi" w:cstheme="minorHAnsi"/>
          <w:sz w:val="24"/>
        </w:rPr>
        <w:t>Subrecipient</w:t>
      </w:r>
      <w:r w:rsidRPr="004E5B3B">
        <w:rPr>
          <w:rFonts w:asciiTheme="minorHAnsi" w:hAnsiTheme="minorHAnsi" w:cstheme="minorHAnsi"/>
          <w:sz w:val="24"/>
        </w:rPr>
        <w:t xml:space="preserve">’s insurance coverage shall be primary and non-contributory. Coverage for commercial liability shall be at least as broad as ISO CG 20 01 04 13 as respects Pierce County, its officers, officials, employees, and volunteers. Any insurance or self-insurance maintained by Pierce County, its officers, officials, employees, or volunteers shall be excess of the </w:t>
      </w:r>
      <w:r>
        <w:rPr>
          <w:rFonts w:asciiTheme="minorHAnsi" w:hAnsiTheme="minorHAnsi" w:cstheme="minorHAnsi"/>
          <w:sz w:val="24"/>
        </w:rPr>
        <w:t>Subrecipient</w:t>
      </w:r>
      <w:r w:rsidRPr="004E5B3B">
        <w:rPr>
          <w:rFonts w:asciiTheme="minorHAnsi" w:hAnsiTheme="minorHAnsi" w:cstheme="minorHAnsi"/>
          <w:sz w:val="24"/>
        </w:rPr>
        <w:t xml:space="preserve">’s insurance and shall not contribute with it. This requirement shall also apply to any Excess policies. </w:t>
      </w:r>
    </w:p>
    <w:p w14:paraId="7F37B782" w14:textId="77777777"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Umbrella or Excess Policy</w:t>
      </w:r>
      <w:r w:rsidRPr="004E5B3B">
        <w:rPr>
          <w:rFonts w:asciiTheme="minorHAnsi" w:hAnsiTheme="minorHAnsi" w:cstheme="minorHAnsi"/>
          <w:sz w:val="24"/>
        </w:rPr>
        <w:t xml:space="preserve"> </w:t>
      </w:r>
    </w:p>
    <w:p w14:paraId="1787F169" w14:textId="073E5B49" w:rsidR="00A932F1" w:rsidRDefault="00A932F1" w:rsidP="00A932F1">
      <w:pPr>
        <w:pStyle w:val="ListParagraph"/>
        <w:numPr>
          <w:ilvl w:val="3"/>
          <w:numId w:val="32"/>
        </w:numPr>
        <w:tabs>
          <w:tab w:val="clear" w:pos="3168"/>
        </w:tabs>
        <w:spacing w:before="120"/>
        <w:rPr>
          <w:rFonts w:asciiTheme="minorHAnsi" w:hAnsiTheme="minorHAnsi" w:cstheme="minorHAnsi"/>
          <w:sz w:val="24"/>
        </w:rPr>
      </w:pPr>
      <w:r w:rsidRPr="004E5B3B">
        <w:rPr>
          <w:rFonts w:asciiTheme="minorHAnsi" w:hAnsiTheme="minorHAnsi" w:cstheme="minorHAnsi"/>
          <w:sz w:val="24"/>
        </w:rPr>
        <w:t xml:space="preserve">The </w:t>
      </w:r>
      <w:r>
        <w:rPr>
          <w:rFonts w:asciiTheme="minorHAnsi" w:hAnsiTheme="minorHAnsi" w:cstheme="minorHAnsi"/>
          <w:sz w:val="24"/>
        </w:rPr>
        <w:t>Subrecipient</w:t>
      </w:r>
      <w:r w:rsidRPr="004E5B3B">
        <w:rPr>
          <w:rFonts w:asciiTheme="minorHAnsi" w:hAnsiTheme="minorHAnsi" w:cstheme="minorHAnsi"/>
          <w:sz w:val="24"/>
        </w:rPr>
        <w:t xml:space="preserve"> may use Umbrella or Excess Policies to provide the liability limits as required in this agreement. This form of insurance will be acceptable </w:t>
      </w:r>
      <w:proofErr w:type="gramStart"/>
      <w:r w:rsidRPr="004E5B3B">
        <w:rPr>
          <w:rFonts w:asciiTheme="minorHAnsi" w:hAnsiTheme="minorHAnsi" w:cstheme="minorHAnsi"/>
          <w:sz w:val="24"/>
        </w:rPr>
        <w:t>provided that</w:t>
      </w:r>
      <w:proofErr w:type="gramEnd"/>
      <w:r w:rsidRPr="004E5B3B">
        <w:rPr>
          <w:rFonts w:asciiTheme="minorHAnsi" w:hAnsiTheme="minorHAnsi" w:cstheme="minorHAnsi"/>
          <w:sz w:val="24"/>
        </w:rPr>
        <w:t xml:space="preserve"> all of the Primary and Umbrella or Excess Policies shall provide all of the insurance coverages herein required, including, but not limited to, primary and non-contributory, additional insured, Self-Insured Retentions (SIRs), indemnity, and defense requirements. The Umbrella or Excess policies shall be provided on a true “following form” or broader coverage basis, with coverage at least as broad as provided on the underlying Commercial General Liability insurance. No insurance policies maintained by Pierce County, whether primary or excess, and which also apply to a loss covered hereunder, shall be called upon to contribute to a loss until the </w:t>
      </w:r>
      <w:r>
        <w:rPr>
          <w:rFonts w:asciiTheme="minorHAnsi" w:hAnsiTheme="minorHAnsi" w:cstheme="minorHAnsi"/>
          <w:sz w:val="24"/>
        </w:rPr>
        <w:t>Subrecipient</w:t>
      </w:r>
      <w:r w:rsidRPr="004E5B3B">
        <w:rPr>
          <w:rFonts w:asciiTheme="minorHAnsi" w:hAnsiTheme="minorHAnsi" w:cstheme="minorHAnsi"/>
          <w:sz w:val="24"/>
        </w:rPr>
        <w:t xml:space="preserve">’s primary and excess liability policies are exhausted. </w:t>
      </w:r>
    </w:p>
    <w:p w14:paraId="5F762107" w14:textId="77777777" w:rsidR="00690ED1" w:rsidRDefault="00690ED1" w:rsidP="00690ED1">
      <w:pPr>
        <w:spacing w:before="120"/>
        <w:rPr>
          <w:rFonts w:asciiTheme="minorHAnsi" w:hAnsiTheme="minorHAnsi" w:cstheme="minorHAnsi"/>
          <w:sz w:val="24"/>
        </w:rPr>
      </w:pPr>
    </w:p>
    <w:p w14:paraId="1710DCEA" w14:textId="77777777" w:rsidR="00690ED1" w:rsidRPr="00690ED1" w:rsidRDefault="00690ED1" w:rsidP="00690ED1">
      <w:pPr>
        <w:spacing w:before="120"/>
        <w:rPr>
          <w:rFonts w:asciiTheme="minorHAnsi" w:hAnsiTheme="minorHAnsi" w:cstheme="minorHAnsi"/>
          <w:sz w:val="24"/>
        </w:rPr>
      </w:pPr>
    </w:p>
    <w:p w14:paraId="5545144C" w14:textId="77777777"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lastRenderedPageBreak/>
        <w:t>Notice of Cancellation</w:t>
      </w:r>
      <w:r w:rsidRPr="004E5B3B">
        <w:rPr>
          <w:rFonts w:asciiTheme="minorHAnsi" w:hAnsiTheme="minorHAnsi" w:cstheme="minorHAnsi"/>
          <w:sz w:val="24"/>
        </w:rPr>
        <w:t xml:space="preserve"> </w:t>
      </w:r>
    </w:p>
    <w:p w14:paraId="56288891" w14:textId="77777777" w:rsidR="00A932F1" w:rsidRPr="004E5B3B" w:rsidRDefault="00A932F1" w:rsidP="00A932F1">
      <w:pPr>
        <w:pStyle w:val="ListParagraph"/>
        <w:numPr>
          <w:ilvl w:val="3"/>
          <w:numId w:val="32"/>
        </w:numPr>
        <w:tabs>
          <w:tab w:val="clear" w:pos="3168"/>
        </w:tabs>
        <w:spacing w:before="120"/>
        <w:rPr>
          <w:rFonts w:asciiTheme="minorHAnsi" w:hAnsiTheme="minorHAnsi" w:cstheme="minorHAnsi"/>
          <w:sz w:val="24"/>
        </w:rPr>
      </w:pPr>
      <w:r w:rsidRPr="004E5B3B">
        <w:rPr>
          <w:rFonts w:asciiTheme="minorHAnsi" w:hAnsiTheme="minorHAnsi" w:cstheme="minorHAnsi"/>
          <w:sz w:val="24"/>
        </w:rPr>
        <w:t xml:space="preserve">In the event of nonrenewal, or cancellation of, or material change in the coverage required, thirty (30) days written notice will be furnished to Pierce County prior to the date of, change or nonrenewal, such notice shall be sent to the Pierce County Risk Manager, 950 Fawcett Avenue, Suite 200, Tacoma, WA 98402. </w:t>
      </w:r>
    </w:p>
    <w:p w14:paraId="6C0BFE29" w14:textId="77777777"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Waiver of Subrogation</w:t>
      </w:r>
      <w:r w:rsidRPr="004E5B3B">
        <w:rPr>
          <w:rFonts w:asciiTheme="minorHAnsi" w:hAnsiTheme="minorHAnsi" w:cstheme="minorHAnsi"/>
          <w:sz w:val="24"/>
        </w:rPr>
        <w:t xml:space="preserve"> </w:t>
      </w:r>
    </w:p>
    <w:p w14:paraId="232262C8" w14:textId="065A0F23" w:rsidR="00A932F1" w:rsidRPr="004E5B3B" w:rsidRDefault="00A932F1" w:rsidP="00A932F1">
      <w:pPr>
        <w:pStyle w:val="ListParagraph"/>
        <w:numPr>
          <w:ilvl w:val="3"/>
          <w:numId w:val="32"/>
        </w:numPr>
        <w:tabs>
          <w:tab w:val="clear" w:pos="3168"/>
        </w:tabs>
        <w:spacing w:before="120"/>
        <w:rPr>
          <w:rFonts w:asciiTheme="minorHAnsi" w:hAnsiTheme="minorHAnsi" w:cstheme="minorHAnsi"/>
          <w:sz w:val="24"/>
        </w:rPr>
      </w:pPr>
      <w:r>
        <w:rPr>
          <w:rFonts w:asciiTheme="minorHAnsi" w:hAnsiTheme="minorHAnsi" w:cstheme="minorHAnsi"/>
          <w:sz w:val="24"/>
        </w:rPr>
        <w:t>Subrecipient</w:t>
      </w:r>
      <w:r w:rsidRPr="004E5B3B">
        <w:rPr>
          <w:rFonts w:asciiTheme="minorHAnsi" w:hAnsiTheme="minorHAnsi" w:cstheme="minorHAnsi"/>
          <w:sz w:val="24"/>
        </w:rPr>
        <w:t xml:space="preserve"> hereby grants to Pierce County a waiver of any right to subrogation which any insurer of said </w:t>
      </w:r>
      <w:r>
        <w:rPr>
          <w:rFonts w:asciiTheme="minorHAnsi" w:hAnsiTheme="minorHAnsi" w:cstheme="minorHAnsi"/>
          <w:sz w:val="24"/>
        </w:rPr>
        <w:t>Subrecipient</w:t>
      </w:r>
      <w:r w:rsidRPr="004E5B3B">
        <w:rPr>
          <w:rFonts w:asciiTheme="minorHAnsi" w:hAnsiTheme="minorHAnsi" w:cstheme="minorHAnsi"/>
          <w:sz w:val="24"/>
        </w:rPr>
        <w:t xml:space="preserve"> may acquire against Pierce County by virtue of the payment of any loss under such insurance. </w:t>
      </w:r>
      <w:r>
        <w:rPr>
          <w:rFonts w:asciiTheme="minorHAnsi" w:hAnsiTheme="minorHAnsi" w:cstheme="minorHAnsi"/>
          <w:sz w:val="24"/>
        </w:rPr>
        <w:t>Subrecipient</w:t>
      </w:r>
      <w:r w:rsidRPr="004E5B3B">
        <w:rPr>
          <w:rFonts w:asciiTheme="minorHAnsi" w:hAnsiTheme="minorHAnsi" w:cstheme="minorHAnsi"/>
          <w:sz w:val="24"/>
        </w:rPr>
        <w:t xml:space="preserve"> agrees to obtain any endorsement that may be necessary to affect this waiver of subrogation, but this provision applies regardless of </w:t>
      </w:r>
      <w:proofErr w:type="gramStart"/>
      <w:r w:rsidRPr="004E5B3B">
        <w:rPr>
          <w:rFonts w:asciiTheme="minorHAnsi" w:hAnsiTheme="minorHAnsi" w:cstheme="minorHAnsi"/>
          <w:sz w:val="24"/>
        </w:rPr>
        <w:t>whether or not</w:t>
      </w:r>
      <w:proofErr w:type="gramEnd"/>
      <w:r w:rsidRPr="004E5B3B">
        <w:rPr>
          <w:rFonts w:asciiTheme="minorHAnsi" w:hAnsiTheme="minorHAnsi" w:cstheme="minorHAnsi"/>
          <w:sz w:val="24"/>
        </w:rPr>
        <w:t xml:space="preserve"> Pierce County has received a waiver of subrogation endorsement from the insurer. </w:t>
      </w:r>
    </w:p>
    <w:p w14:paraId="79345E1B" w14:textId="77777777"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Self-Insured Retentions</w:t>
      </w:r>
      <w:r w:rsidRPr="004E5B3B">
        <w:rPr>
          <w:rFonts w:asciiTheme="minorHAnsi" w:hAnsiTheme="minorHAnsi" w:cstheme="minorHAnsi"/>
          <w:sz w:val="24"/>
        </w:rPr>
        <w:t xml:space="preserve"> </w:t>
      </w:r>
    </w:p>
    <w:p w14:paraId="690B2EA3" w14:textId="47DD3CFC" w:rsidR="00A932F1" w:rsidRPr="004E5B3B" w:rsidRDefault="00A932F1" w:rsidP="00A932F1">
      <w:pPr>
        <w:pStyle w:val="ListParagraph"/>
        <w:numPr>
          <w:ilvl w:val="3"/>
          <w:numId w:val="32"/>
        </w:numPr>
        <w:tabs>
          <w:tab w:val="clear" w:pos="3168"/>
        </w:tabs>
        <w:spacing w:before="120"/>
        <w:rPr>
          <w:rFonts w:asciiTheme="minorHAnsi" w:hAnsiTheme="minorHAnsi" w:cstheme="minorHAnsi"/>
          <w:sz w:val="24"/>
        </w:rPr>
      </w:pPr>
      <w:r w:rsidRPr="004E5B3B">
        <w:rPr>
          <w:rFonts w:asciiTheme="minorHAnsi" w:hAnsiTheme="minorHAnsi" w:cstheme="minorHAnsi"/>
          <w:sz w:val="24"/>
        </w:rPr>
        <w:t xml:space="preserve">Self-insured retentions must be declared to and approved by Pierce County. </w:t>
      </w:r>
      <w:proofErr w:type="gramStart"/>
      <w:r w:rsidRPr="004E5B3B">
        <w:rPr>
          <w:rFonts w:asciiTheme="minorHAnsi" w:hAnsiTheme="minorHAnsi" w:cstheme="minorHAnsi"/>
          <w:sz w:val="24"/>
        </w:rPr>
        <w:t>Any and all</w:t>
      </w:r>
      <w:proofErr w:type="gramEnd"/>
      <w:r w:rsidRPr="004E5B3B">
        <w:rPr>
          <w:rFonts w:asciiTheme="minorHAnsi" w:hAnsiTheme="minorHAnsi" w:cstheme="minorHAnsi"/>
          <w:sz w:val="24"/>
        </w:rPr>
        <w:t xml:space="preserve"> deductibles and SIRs shall be the sole responsibility of </w:t>
      </w:r>
      <w:r>
        <w:rPr>
          <w:rFonts w:asciiTheme="minorHAnsi" w:hAnsiTheme="minorHAnsi" w:cstheme="minorHAnsi"/>
          <w:sz w:val="24"/>
        </w:rPr>
        <w:t>Subrecipient</w:t>
      </w:r>
      <w:r w:rsidRPr="004E5B3B">
        <w:rPr>
          <w:rFonts w:asciiTheme="minorHAnsi" w:hAnsiTheme="minorHAnsi" w:cstheme="minorHAnsi"/>
          <w:sz w:val="24"/>
        </w:rPr>
        <w:t xml:space="preserve"> and shall not apply to the Indemnified Additional Insured Parties. Pierce County reserves the right to obtain a copy of any policies and endorsements for verification</w:t>
      </w:r>
      <w:r>
        <w:rPr>
          <w:rFonts w:asciiTheme="minorHAnsi" w:hAnsiTheme="minorHAnsi" w:cstheme="minorHAnsi"/>
          <w:sz w:val="24"/>
        </w:rPr>
        <w:t>.</w:t>
      </w:r>
      <w:r w:rsidRPr="004E5B3B">
        <w:rPr>
          <w:rFonts w:asciiTheme="minorHAnsi" w:hAnsiTheme="minorHAnsi" w:cstheme="minorHAnsi"/>
          <w:sz w:val="24"/>
        </w:rPr>
        <w:t xml:space="preserve"> </w:t>
      </w:r>
    </w:p>
    <w:p w14:paraId="6D0914BB" w14:textId="77777777" w:rsidR="00A932F1" w:rsidRPr="004E5B3B" w:rsidRDefault="00A932F1" w:rsidP="00A932F1">
      <w:pPr>
        <w:pStyle w:val="ListParagraph"/>
        <w:numPr>
          <w:ilvl w:val="2"/>
          <w:numId w:val="32"/>
        </w:numPr>
        <w:tabs>
          <w:tab w:val="clear" w:pos="1872"/>
        </w:tabs>
        <w:spacing w:before="120"/>
        <w:rPr>
          <w:rFonts w:asciiTheme="minorHAnsi" w:hAnsiTheme="minorHAnsi" w:cstheme="minorHAnsi"/>
          <w:sz w:val="24"/>
        </w:rPr>
      </w:pPr>
      <w:r w:rsidRPr="004E5B3B">
        <w:rPr>
          <w:rFonts w:asciiTheme="minorHAnsi" w:hAnsiTheme="minorHAnsi" w:cstheme="minorHAnsi"/>
          <w:b/>
          <w:bCs/>
          <w:i/>
          <w:iCs/>
          <w:sz w:val="24"/>
        </w:rPr>
        <w:t>Acceptability of Insurers</w:t>
      </w:r>
      <w:r w:rsidRPr="004E5B3B">
        <w:rPr>
          <w:rFonts w:asciiTheme="minorHAnsi" w:hAnsiTheme="minorHAnsi" w:cstheme="minorHAnsi"/>
          <w:sz w:val="24"/>
        </w:rPr>
        <w:t xml:space="preserve"> </w:t>
      </w:r>
    </w:p>
    <w:p w14:paraId="106D2AE5" w14:textId="77777777" w:rsidR="00A932F1" w:rsidRPr="004E5B3B" w:rsidRDefault="00A932F1" w:rsidP="00A932F1">
      <w:pPr>
        <w:pStyle w:val="ListParagraph"/>
        <w:numPr>
          <w:ilvl w:val="3"/>
          <w:numId w:val="32"/>
        </w:numPr>
        <w:tabs>
          <w:tab w:val="clear" w:pos="3168"/>
        </w:tabs>
        <w:spacing w:before="120"/>
        <w:rPr>
          <w:rFonts w:asciiTheme="minorHAnsi" w:hAnsiTheme="minorHAnsi" w:cstheme="minorHAnsi"/>
          <w:sz w:val="24"/>
        </w:rPr>
      </w:pPr>
      <w:r w:rsidRPr="004E5B3B">
        <w:rPr>
          <w:rFonts w:asciiTheme="minorHAnsi" w:hAnsiTheme="minorHAnsi" w:cstheme="minorHAnsi"/>
          <w:sz w:val="24"/>
        </w:rPr>
        <w:t xml:space="preserve">Insurance is to be placed with insurers authorized to conduct business in the State of Washington with a current A.M. Best’s rating of no less than </w:t>
      </w:r>
      <w:proofErr w:type="gramStart"/>
      <w:r w:rsidRPr="004E5B3B">
        <w:rPr>
          <w:rFonts w:asciiTheme="minorHAnsi" w:hAnsiTheme="minorHAnsi" w:cstheme="minorHAnsi"/>
          <w:sz w:val="24"/>
        </w:rPr>
        <w:t>A:VII.</w:t>
      </w:r>
      <w:proofErr w:type="gramEnd"/>
    </w:p>
    <w:p w14:paraId="47134877" w14:textId="77777777" w:rsidR="00A932F1" w:rsidRPr="00CB3B9E" w:rsidRDefault="00A932F1" w:rsidP="00A932F1">
      <w:pPr>
        <w:pStyle w:val="ListParagraph"/>
        <w:numPr>
          <w:ilvl w:val="2"/>
          <w:numId w:val="32"/>
        </w:numPr>
        <w:tabs>
          <w:tab w:val="clear" w:pos="1872"/>
        </w:tabs>
        <w:spacing w:before="120"/>
        <w:rPr>
          <w:rFonts w:asciiTheme="minorHAnsi" w:hAnsiTheme="minorHAnsi" w:cstheme="minorHAnsi"/>
          <w:sz w:val="24"/>
        </w:rPr>
      </w:pPr>
      <w:r w:rsidRPr="00CB3B9E">
        <w:rPr>
          <w:rFonts w:asciiTheme="minorHAnsi" w:hAnsiTheme="minorHAnsi" w:cstheme="minorHAnsi"/>
          <w:b/>
          <w:bCs/>
          <w:i/>
          <w:iCs/>
          <w:sz w:val="24"/>
        </w:rPr>
        <w:t>Claims Made Policies</w:t>
      </w:r>
      <w:r w:rsidRPr="00CB3B9E">
        <w:rPr>
          <w:rFonts w:asciiTheme="minorHAnsi" w:hAnsiTheme="minorHAnsi" w:cstheme="minorHAnsi"/>
          <w:sz w:val="24"/>
        </w:rPr>
        <w:t xml:space="preserve"> </w:t>
      </w:r>
    </w:p>
    <w:p w14:paraId="49CFDCB0" w14:textId="77777777" w:rsidR="00A932F1" w:rsidRPr="00CB3B9E" w:rsidRDefault="00A932F1" w:rsidP="00A932F1">
      <w:pPr>
        <w:pStyle w:val="ListParagraph"/>
        <w:numPr>
          <w:ilvl w:val="3"/>
          <w:numId w:val="32"/>
        </w:numPr>
        <w:tabs>
          <w:tab w:val="clear" w:pos="3168"/>
        </w:tabs>
        <w:spacing w:before="120"/>
        <w:rPr>
          <w:rFonts w:asciiTheme="minorHAnsi" w:hAnsiTheme="minorHAnsi" w:cstheme="minorHAnsi"/>
          <w:sz w:val="24"/>
        </w:rPr>
      </w:pPr>
      <w:r w:rsidRPr="00CB3B9E">
        <w:rPr>
          <w:rFonts w:asciiTheme="minorHAnsi" w:hAnsiTheme="minorHAnsi" w:cstheme="minorHAnsi"/>
          <w:sz w:val="24"/>
        </w:rPr>
        <w:t xml:space="preserve">If any of the required policies provide coverage on a claims-made basis: </w:t>
      </w:r>
    </w:p>
    <w:p w14:paraId="46523583" w14:textId="77777777" w:rsidR="00A932F1" w:rsidRPr="00CB3B9E" w:rsidRDefault="00A932F1" w:rsidP="00A932F1">
      <w:pPr>
        <w:pStyle w:val="ListParagraph"/>
        <w:numPr>
          <w:ilvl w:val="4"/>
          <w:numId w:val="32"/>
        </w:numPr>
        <w:tabs>
          <w:tab w:val="clear" w:pos="5400"/>
        </w:tabs>
        <w:spacing w:before="120"/>
        <w:rPr>
          <w:rFonts w:asciiTheme="minorHAnsi" w:hAnsiTheme="minorHAnsi" w:cstheme="minorHAnsi"/>
          <w:sz w:val="24"/>
        </w:rPr>
      </w:pPr>
      <w:r w:rsidRPr="00CB3B9E">
        <w:rPr>
          <w:rFonts w:asciiTheme="minorHAnsi" w:hAnsiTheme="minorHAnsi" w:cstheme="minorHAnsi"/>
          <w:sz w:val="24"/>
        </w:rPr>
        <w:t xml:space="preserve">The Retroactive Date must be shown and must be before the date of the contract or the beginning of contract work. </w:t>
      </w:r>
    </w:p>
    <w:p w14:paraId="5ADBB9CE" w14:textId="77777777" w:rsidR="00A932F1" w:rsidRPr="00CB3B9E" w:rsidRDefault="00A932F1" w:rsidP="00A932F1">
      <w:pPr>
        <w:pStyle w:val="ListParagraph"/>
        <w:numPr>
          <w:ilvl w:val="4"/>
          <w:numId w:val="32"/>
        </w:numPr>
        <w:tabs>
          <w:tab w:val="clear" w:pos="5400"/>
        </w:tabs>
        <w:spacing w:before="120"/>
        <w:rPr>
          <w:rFonts w:asciiTheme="minorHAnsi" w:hAnsiTheme="minorHAnsi" w:cstheme="minorHAnsi"/>
          <w:sz w:val="24"/>
        </w:rPr>
      </w:pPr>
      <w:r w:rsidRPr="00CB3B9E">
        <w:rPr>
          <w:rFonts w:asciiTheme="minorHAnsi" w:hAnsiTheme="minorHAnsi" w:cstheme="minorHAnsi"/>
          <w:sz w:val="24"/>
        </w:rPr>
        <w:t xml:space="preserve">Insurance must be maintained, and evidence of insurance must be provided for at least five (5) years after completion of the contract of work. </w:t>
      </w:r>
    </w:p>
    <w:p w14:paraId="3A73FE29" w14:textId="08A6EBCB" w:rsidR="00A932F1" w:rsidRPr="00CB3B9E" w:rsidRDefault="00A932F1" w:rsidP="00A932F1">
      <w:pPr>
        <w:pStyle w:val="ListParagraph"/>
        <w:numPr>
          <w:ilvl w:val="4"/>
          <w:numId w:val="32"/>
        </w:numPr>
        <w:tabs>
          <w:tab w:val="clear" w:pos="5400"/>
        </w:tabs>
        <w:spacing w:before="120"/>
        <w:rPr>
          <w:rFonts w:asciiTheme="minorHAnsi" w:hAnsiTheme="minorHAnsi" w:cstheme="minorHAnsi"/>
          <w:sz w:val="24"/>
        </w:rPr>
      </w:pPr>
      <w:r w:rsidRPr="00CB3B9E">
        <w:rPr>
          <w:rFonts w:asciiTheme="minorHAnsi" w:hAnsiTheme="minorHAnsi" w:cstheme="minorHAnsi"/>
          <w:sz w:val="24"/>
        </w:rPr>
        <w:t xml:space="preserve">If coverage is canceled or non-renewed, and not replaced with another claims-made policy form with a Retroactive Date prior to the contract effective date, the </w:t>
      </w:r>
      <w:r>
        <w:rPr>
          <w:rFonts w:asciiTheme="minorHAnsi" w:hAnsiTheme="minorHAnsi" w:cstheme="minorHAnsi"/>
          <w:sz w:val="24"/>
        </w:rPr>
        <w:t>Subrecipient</w:t>
      </w:r>
      <w:r w:rsidRPr="00CB3B9E">
        <w:rPr>
          <w:rFonts w:asciiTheme="minorHAnsi" w:hAnsiTheme="minorHAnsi" w:cstheme="minorHAnsi"/>
          <w:sz w:val="24"/>
        </w:rPr>
        <w:t xml:space="preserve"> must purchase “extended reporting” coverage for a minimum of five (5) years after completion of contract work.</w:t>
      </w:r>
    </w:p>
    <w:p w14:paraId="0EEA3B12" w14:textId="77777777" w:rsidR="00A932F1" w:rsidRPr="00CB3B9E" w:rsidRDefault="00A932F1" w:rsidP="00A932F1">
      <w:pPr>
        <w:pStyle w:val="ListParagraph"/>
        <w:numPr>
          <w:ilvl w:val="2"/>
          <w:numId w:val="32"/>
        </w:numPr>
        <w:tabs>
          <w:tab w:val="clear" w:pos="1872"/>
        </w:tabs>
        <w:spacing w:before="120"/>
        <w:rPr>
          <w:rFonts w:asciiTheme="minorHAnsi" w:hAnsiTheme="minorHAnsi" w:cstheme="minorHAnsi"/>
          <w:sz w:val="24"/>
        </w:rPr>
      </w:pPr>
      <w:r w:rsidRPr="00CB3B9E">
        <w:rPr>
          <w:rFonts w:asciiTheme="minorHAnsi" w:hAnsiTheme="minorHAnsi" w:cstheme="minorHAnsi"/>
          <w:b/>
          <w:bCs/>
          <w:i/>
          <w:iCs/>
          <w:sz w:val="24"/>
        </w:rPr>
        <w:t>Verification of Coverage</w:t>
      </w:r>
      <w:r w:rsidRPr="00CB3B9E">
        <w:rPr>
          <w:rFonts w:asciiTheme="minorHAnsi" w:hAnsiTheme="minorHAnsi" w:cstheme="minorHAnsi"/>
          <w:sz w:val="24"/>
        </w:rPr>
        <w:t xml:space="preserve"> </w:t>
      </w:r>
    </w:p>
    <w:p w14:paraId="4AE8E2A7" w14:textId="19E79BE5" w:rsidR="00A932F1" w:rsidRPr="00CB3B9E" w:rsidRDefault="00A932F1" w:rsidP="00A932F1">
      <w:pPr>
        <w:pStyle w:val="ListParagraph"/>
        <w:numPr>
          <w:ilvl w:val="3"/>
          <w:numId w:val="32"/>
        </w:numPr>
        <w:tabs>
          <w:tab w:val="clear" w:pos="3168"/>
        </w:tabs>
        <w:spacing w:before="120"/>
        <w:rPr>
          <w:rFonts w:asciiTheme="minorHAnsi" w:hAnsiTheme="minorHAnsi" w:cstheme="minorHAnsi"/>
          <w:sz w:val="24"/>
        </w:rPr>
      </w:pPr>
      <w:r>
        <w:rPr>
          <w:rFonts w:asciiTheme="minorHAnsi" w:hAnsiTheme="minorHAnsi" w:cstheme="minorHAnsi"/>
          <w:sz w:val="24"/>
        </w:rPr>
        <w:t>Subrecipient</w:t>
      </w:r>
      <w:r w:rsidRPr="00CB3B9E">
        <w:rPr>
          <w:rFonts w:asciiTheme="minorHAnsi" w:hAnsiTheme="minorHAnsi" w:cstheme="minorHAnsi"/>
          <w:sz w:val="24"/>
        </w:rPr>
        <w:t xml:space="preserve"> shall furnish Pierce County Risk Management with original certificates and amendatory endorsements, or copies of the applicable policy language effecting coverage required by this clause and a copy of the Declarations and Endorsements Pages of the CGL and any Excess policies listing all policy endorsements. All certificates and endorsements and copies of the Declarations &amp; Endorsements pages are to be received and approved by Pierce County Risk Management before work commences. However, failure to obtain the required documents prior to the work beginning shall not waive the </w:t>
      </w:r>
      <w:r>
        <w:rPr>
          <w:rFonts w:asciiTheme="minorHAnsi" w:hAnsiTheme="minorHAnsi" w:cstheme="minorHAnsi"/>
          <w:sz w:val="24"/>
        </w:rPr>
        <w:lastRenderedPageBreak/>
        <w:t>Subrecipient</w:t>
      </w:r>
      <w:r w:rsidRPr="00CB3B9E">
        <w:rPr>
          <w:rFonts w:asciiTheme="minorHAnsi" w:hAnsiTheme="minorHAnsi" w:cstheme="minorHAnsi"/>
          <w:sz w:val="24"/>
        </w:rPr>
        <w:t xml:space="preserve">’s obligation to provide them. Pierce County reserves the right to require complete, certified copies of all required insurance policies, including endorsements required by these specifications, at any time. Pierce County reserves the right to modify these requirements, including limits, based on the nature of the risk, prior experience, insurer, coverage, or other special circumstances.  </w:t>
      </w:r>
    </w:p>
    <w:p w14:paraId="634BF496" w14:textId="77777777" w:rsidR="00A932F1" w:rsidRPr="00CB3B9E" w:rsidRDefault="00A932F1" w:rsidP="00A932F1">
      <w:pPr>
        <w:pStyle w:val="ListParagraph"/>
        <w:numPr>
          <w:ilvl w:val="2"/>
          <w:numId w:val="32"/>
        </w:numPr>
        <w:tabs>
          <w:tab w:val="clear" w:pos="1872"/>
        </w:tabs>
        <w:spacing w:before="120"/>
        <w:rPr>
          <w:rFonts w:asciiTheme="minorHAnsi" w:hAnsiTheme="minorHAnsi" w:cstheme="minorHAnsi"/>
          <w:b/>
          <w:bCs/>
          <w:i/>
          <w:iCs/>
          <w:sz w:val="24"/>
        </w:rPr>
      </w:pPr>
      <w:r w:rsidRPr="00CB3B9E">
        <w:rPr>
          <w:rFonts w:asciiTheme="minorHAnsi" w:hAnsiTheme="minorHAnsi" w:cstheme="minorHAnsi"/>
          <w:b/>
          <w:bCs/>
          <w:i/>
          <w:iCs/>
          <w:sz w:val="24"/>
        </w:rPr>
        <w:t>Subcontractors</w:t>
      </w:r>
    </w:p>
    <w:p w14:paraId="73F3091D" w14:textId="098F72D9" w:rsidR="00A932F1" w:rsidRPr="00CB3B9E" w:rsidRDefault="00A932F1" w:rsidP="00A932F1">
      <w:pPr>
        <w:pStyle w:val="ListParagraph"/>
        <w:numPr>
          <w:ilvl w:val="3"/>
          <w:numId w:val="32"/>
        </w:numPr>
        <w:tabs>
          <w:tab w:val="clear" w:pos="3168"/>
        </w:tabs>
        <w:spacing w:before="120"/>
        <w:rPr>
          <w:rFonts w:asciiTheme="minorHAnsi" w:hAnsiTheme="minorHAnsi" w:cstheme="minorHAnsi"/>
          <w:sz w:val="24"/>
        </w:rPr>
      </w:pPr>
      <w:r>
        <w:rPr>
          <w:rFonts w:asciiTheme="minorHAnsi" w:hAnsiTheme="minorHAnsi" w:cstheme="minorHAnsi"/>
          <w:sz w:val="24"/>
        </w:rPr>
        <w:t>Subrecipient</w:t>
      </w:r>
      <w:r w:rsidRPr="00CB3B9E">
        <w:rPr>
          <w:rFonts w:asciiTheme="minorHAnsi" w:hAnsiTheme="minorHAnsi" w:cstheme="minorHAnsi"/>
          <w:sz w:val="24"/>
        </w:rPr>
        <w:t xml:space="preserve"> shall require and verify that all subcontractors maintain insurance meeting all the requirements stated herein, and </w:t>
      </w:r>
      <w:r>
        <w:rPr>
          <w:rFonts w:asciiTheme="minorHAnsi" w:hAnsiTheme="minorHAnsi" w:cstheme="minorHAnsi"/>
          <w:sz w:val="24"/>
        </w:rPr>
        <w:t>Subrecipient</w:t>
      </w:r>
      <w:r w:rsidRPr="00CB3B9E">
        <w:rPr>
          <w:rFonts w:asciiTheme="minorHAnsi" w:hAnsiTheme="minorHAnsi" w:cstheme="minorHAnsi"/>
          <w:sz w:val="24"/>
        </w:rPr>
        <w:t xml:space="preserve"> shall ensure that Pierce County is an additional insured on insurance required from subcontractors.</w:t>
      </w:r>
    </w:p>
    <w:p w14:paraId="4DB18995" w14:textId="77777777" w:rsidR="00A932F1" w:rsidRPr="00CB3B9E" w:rsidRDefault="00A932F1" w:rsidP="00A932F1">
      <w:pPr>
        <w:pStyle w:val="ListParagraph"/>
        <w:numPr>
          <w:ilvl w:val="2"/>
          <w:numId w:val="32"/>
        </w:numPr>
        <w:tabs>
          <w:tab w:val="clear" w:pos="1872"/>
        </w:tabs>
        <w:spacing w:before="120"/>
        <w:rPr>
          <w:rFonts w:asciiTheme="minorHAnsi" w:hAnsiTheme="minorHAnsi" w:cstheme="minorHAnsi"/>
          <w:sz w:val="24"/>
        </w:rPr>
      </w:pPr>
      <w:r w:rsidRPr="00CB3B9E">
        <w:rPr>
          <w:rFonts w:asciiTheme="minorHAnsi" w:hAnsiTheme="minorHAnsi" w:cstheme="minorHAnsi"/>
          <w:b/>
          <w:bCs/>
          <w:i/>
          <w:iCs/>
          <w:sz w:val="24"/>
        </w:rPr>
        <w:t>Special Risks or Circumstances</w:t>
      </w:r>
      <w:r w:rsidRPr="00CB3B9E">
        <w:rPr>
          <w:rFonts w:asciiTheme="minorHAnsi" w:hAnsiTheme="minorHAnsi" w:cstheme="minorHAnsi"/>
          <w:sz w:val="24"/>
        </w:rPr>
        <w:t xml:space="preserve"> </w:t>
      </w:r>
    </w:p>
    <w:p w14:paraId="2EF7F046" w14:textId="77777777" w:rsidR="00A932F1" w:rsidRPr="00C35140" w:rsidRDefault="00A932F1" w:rsidP="009A00F7">
      <w:pPr>
        <w:pStyle w:val="ListParagraph"/>
        <w:numPr>
          <w:ilvl w:val="3"/>
          <w:numId w:val="32"/>
        </w:numPr>
        <w:tabs>
          <w:tab w:val="clear" w:pos="3168"/>
        </w:tabs>
        <w:spacing w:before="120"/>
        <w:rPr>
          <w:rFonts w:asciiTheme="minorHAnsi" w:hAnsiTheme="minorHAnsi" w:cstheme="minorHAnsi"/>
          <w:sz w:val="24"/>
        </w:rPr>
      </w:pPr>
      <w:r w:rsidRPr="00C35140">
        <w:rPr>
          <w:rFonts w:asciiTheme="minorHAnsi" w:hAnsiTheme="minorHAnsi" w:cstheme="minorHAnsi"/>
          <w:sz w:val="24"/>
        </w:rPr>
        <w:t xml:space="preserve">Pierce County reserves the right to modify these requirements, including limits, based on the nature of the risk, prior experience, insurer, coverage, or other special circumstances. Any modification to these requirements shall be made in writing, by a mutually agreed amendment signed by both parties. </w:t>
      </w:r>
    </w:p>
    <w:p w14:paraId="78C96A6B" w14:textId="2935D023" w:rsidR="00A932F1" w:rsidRPr="00C35140" w:rsidRDefault="00A932F1" w:rsidP="009A00F7">
      <w:pPr>
        <w:pStyle w:val="ListParagraph"/>
        <w:numPr>
          <w:ilvl w:val="1"/>
          <w:numId w:val="32"/>
        </w:numPr>
        <w:tabs>
          <w:tab w:val="clear" w:pos="1008"/>
        </w:tabs>
        <w:spacing w:before="120"/>
        <w:rPr>
          <w:rFonts w:asciiTheme="minorHAnsi" w:hAnsiTheme="minorHAnsi" w:cstheme="minorHAnsi"/>
          <w:b/>
          <w:bCs/>
          <w:sz w:val="24"/>
        </w:rPr>
      </w:pPr>
      <w:bookmarkStart w:id="72" w:name="_Hlk145314493"/>
      <w:r>
        <w:rPr>
          <w:rFonts w:asciiTheme="minorHAnsi" w:hAnsiTheme="minorHAnsi" w:cstheme="minorHAnsi"/>
          <w:sz w:val="24"/>
        </w:rPr>
        <w:t>Subrecipient</w:t>
      </w:r>
      <w:r w:rsidRPr="00C35140">
        <w:rPr>
          <w:rFonts w:asciiTheme="minorHAnsi" w:hAnsiTheme="minorHAnsi" w:cstheme="minorHAnsi"/>
          <w:sz w:val="24"/>
        </w:rPr>
        <w:t xml:space="preserve"> shall ensure all certificates of insurance (COI</w:t>
      </w:r>
      <w:proofErr w:type="gramStart"/>
      <w:r w:rsidRPr="00C35140">
        <w:rPr>
          <w:rFonts w:asciiTheme="minorHAnsi" w:hAnsiTheme="minorHAnsi" w:cstheme="minorHAnsi"/>
          <w:sz w:val="24"/>
        </w:rPr>
        <w:t>)</w:t>
      </w:r>
      <w:proofErr w:type="gramEnd"/>
      <w:r w:rsidRPr="00C35140">
        <w:rPr>
          <w:rFonts w:asciiTheme="minorHAnsi" w:hAnsiTheme="minorHAnsi" w:cstheme="minorHAnsi"/>
          <w:sz w:val="24"/>
        </w:rPr>
        <w:t xml:space="preserve"> and endorsements are submitted to the County prior to contract execution and upon annual renewal. Failure to have valid insurance on file with the County may result in a corrective action or termination of the Agreement. </w:t>
      </w:r>
      <w:bookmarkEnd w:id="72"/>
    </w:p>
    <w:p w14:paraId="62048587" w14:textId="77777777" w:rsidR="00A932F1" w:rsidRDefault="00A932F1" w:rsidP="009A00F7">
      <w:pPr>
        <w:pStyle w:val="ListParagraph"/>
        <w:numPr>
          <w:ilvl w:val="1"/>
          <w:numId w:val="32"/>
        </w:numPr>
        <w:tabs>
          <w:tab w:val="clear" w:pos="1008"/>
        </w:tabs>
        <w:spacing w:before="120"/>
        <w:rPr>
          <w:rFonts w:asciiTheme="minorHAnsi" w:hAnsiTheme="minorHAnsi" w:cstheme="minorHAnsi"/>
          <w:sz w:val="24"/>
        </w:rPr>
      </w:pPr>
      <w:r w:rsidRPr="00C35140">
        <w:rPr>
          <w:rFonts w:asciiTheme="minorHAnsi" w:hAnsiTheme="minorHAnsi" w:cstheme="minorHAnsi"/>
          <w:sz w:val="24"/>
        </w:rPr>
        <w:t>Pierce County shall have no obligation to pay premiums.</w:t>
      </w:r>
    </w:p>
    <w:p w14:paraId="2F184E2F" w14:textId="77777777" w:rsidR="00C02534" w:rsidRPr="00C02534" w:rsidRDefault="00A932F1" w:rsidP="009A00F7">
      <w:pPr>
        <w:pStyle w:val="ListParagraph"/>
        <w:numPr>
          <w:ilvl w:val="1"/>
          <w:numId w:val="32"/>
        </w:numPr>
        <w:tabs>
          <w:tab w:val="clear" w:pos="1008"/>
        </w:tabs>
        <w:spacing w:before="120"/>
        <w:rPr>
          <w:rFonts w:asciiTheme="minorHAnsi" w:hAnsiTheme="minorHAnsi" w:cstheme="minorHAnsi"/>
          <w:b/>
          <w:bCs/>
          <w:sz w:val="24"/>
        </w:rPr>
      </w:pPr>
      <w:r w:rsidRPr="009A00F7">
        <w:rPr>
          <w:rFonts w:asciiTheme="minorHAnsi" w:hAnsiTheme="minorHAnsi" w:cstheme="minorHAnsi"/>
          <w:sz w:val="24"/>
        </w:rPr>
        <w:t>Pierce County shall have no obligation to report occurrences unless a claim has been properly filed pursuant to relevant provisions in the Revised Code of Washington (RCW).</w:t>
      </w:r>
    </w:p>
    <w:p w14:paraId="3507AB6C" w14:textId="69359578" w:rsidR="00A932F1" w:rsidRPr="00C02534" w:rsidRDefault="00A932F1" w:rsidP="00C02534">
      <w:pPr>
        <w:spacing w:before="120"/>
        <w:rPr>
          <w:rFonts w:asciiTheme="minorHAnsi" w:hAnsiTheme="minorHAnsi" w:cstheme="minorHAnsi"/>
          <w:b/>
          <w:bCs/>
          <w:sz w:val="24"/>
        </w:rPr>
      </w:pPr>
      <w:r w:rsidRPr="00C02534">
        <w:rPr>
          <w:rFonts w:asciiTheme="minorHAnsi" w:hAnsiTheme="minorHAnsi" w:cstheme="minorHAnsi"/>
          <w:b/>
          <w:bCs/>
          <w:sz w:val="24"/>
        </w:rPr>
        <w:br w:type="page"/>
      </w:r>
    </w:p>
    <w:p w14:paraId="604236B1" w14:textId="31FFE1C1" w:rsidR="00DE1F99" w:rsidRPr="00DE1F99" w:rsidRDefault="00DE1F99" w:rsidP="00DE1F99">
      <w:pPr>
        <w:pBdr>
          <w:bottom w:val="single" w:sz="4" w:space="1" w:color="auto"/>
        </w:pBdr>
        <w:rPr>
          <w:rFonts w:asciiTheme="minorHAnsi" w:hAnsiTheme="minorHAnsi" w:cstheme="minorHAnsi"/>
          <w:sz w:val="24"/>
        </w:rPr>
      </w:pPr>
      <w:r w:rsidRPr="00DE1F99">
        <w:rPr>
          <w:rFonts w:asciiTheme="minorHAnsi" w:hAnsiTheme="minorHAnsi" w:cstheme="minorHAnsi"/>
          <w:b/>
          <w:bCs/>
          <w:sz w:val="24"/>
        </w:rPr>
        <w:lastRenderedPageBreak/>
        <w:t xml:space="preserve">EXHIBIT </w:t>
      </w:r>
      <w:r w:rsidR="000A4113">
        <w:rPr>
          <w:rFonts w:asciiTheme="minorHAnsi" w:hAnsiTheme="minorHAnsi" w:cstheme="minorHAnsi"/>
          <w:b/>
          <w:bCs/>
          <w:sz w:val="24"/>
        </w:rPr>
        <w:t>E</w:t>
      </w:r>
      <w:r w:rsidRPr="00DE1F99">
        <w:rPr>
          <w:rFonts w:asciiTheme="minorHAnsi" w:hAnsiTheme="minorHAnsi" w:cstheme="minorHAnsi"/>
          <w:b/>
          <w:bCs/>
          <w:sz w:val="24"/>
        </w:rPr>
        <w:t xml:space="preserve"> – SUBAWARD INFORMATION</w:t>
      </w:r>
    </w:p>
    <w:p w14:paraId="6739028F" w14:textId="77777777" w:rsidR="00DE1F99" w:rsidRPr="00611D70" w:rsidRDefault="00DE1F99" w:rsidP="00DE1F99">
      <w:pPr>
        <w:tabs>
          <w:tab w:val="left" w:pos="2160"/>
        </w:tabs>
        <w:rPr>
          <w:rFonts w:cstheme="minorHAnsi"/>
          <w:b/>
          <w:bCs/>
          <w:sz w:val="24"/>
        </w:rPr>
      </w:pPr>
    </w:p>
    <w:tbl>
      <w:tblPr>
        <w:tblStyle w:val="TableGrid"/>
        <w:tblW w:w="0" w:type="auto"/>
        <w:tblLook w:val="04A0" w:firstRow="1" w:lastRow="0" w:firstColumn="1" w:lastColumn="0" w:noHBand="0" w:noVBand="1"/>
      </w:tblPr>
      <w:tblGrid>
        <w:gridCol w:w="6025"/>
        <w:gridCol w:w="4765"/>
      </w:tblGrid>
      <w:tr w:rsidR="00DE1F99" w:rsidRPr="00DE1F99" w14:paraId="4B18CE44" w14:textId="77777777" w:rsidTr="006977D1">
        <w:tc>
          <w:tcPr>
            <w:tcW w:w="6025" w:type="dxa"/>
          </w:tcPr>
          <w:p w14:paraId="1124151F"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Subrecipient Name:</w:t>
            </w:r>
          </w:p>
        </w:tc>
        <w:tc>
          <w:tcPr>
            <w:tcW w:w="4765" w:type="dxa"/>
          </w:tcPr>
          <w:p w14:paraId="304B12B1"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255D62E0" w14:textId="77777777" w:rsidTr="006977D1">
        <w:tc>
          <w:tcPr>
            <w:tcW w:w="6025" w:type="dxa"/>
          </w:tcPr>
          <w:p w14:paraId="11ADE8DD" w14:textId="51768402"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Subrecipient Unique</w:t>
            </w:r>
            <w:r w:rsidR="001E6589">
              <w:rPr>
                <w:rFonts w:asciiTheme="minorHAnsi" w:hAnsiTheme="minorHAnsi" w:cstheme="minorHAnsi"/>
                <w:b/>
                <w:bCs/>
                <w:sz w:val="24"/>
              </w:rPr>
              <w:t xml:space="preserve"> Entity</w:t>
            </w:r>
            <w:r w:rsidRPr="00040467">
              <w:rPr>
                <w:rFonts w:asciiTheme="minorHAnsi" w:hAnsiTheme="minorHAnsi" w:cstheme="minorHAnsi"/>
                <w:b/>
                <w:bCs/>
                <w:sz w:val="24"/>
              </w:rPr>
              <w:t xml:space="preserve"> Identifier (</w:t>
            </w:r>
            <w:r w:rsidR="001E6589">
              <w:rPr>
                <w:rFonts w:asciiTheme="minorHAnsi" w:hAnsiTheme="minorHAnsi" w:cstheme="minorHAnsi"/>
                <w:b/>
                <w:bCs/>
                <w:sz w:val="24"/>
              </w:rPr>
              <w:t>UEI</w:t>
            </w:r>
            <w:r w:rsidRPr="00040467">
              <w:rPr>
                <w:rFonts w:asciiTheme="minorHAnsi" w:hAnsiTheme="minorHAnsi" w:cstheme="minorHAnsi"/>
                <w:b/>
                <w:bCs/>
                <w:sz w:val="24"/>
              </w:rPr>
              <w:t>):</w:t>
            </w:r>
          </w:p>
        </w:tc>
        <w:tc>
          <w:tcPr>
            <w:tcW w:w="4765" w:type="dxa"/>
          </w:tcPr>
          <w:p w14:paraId="57CB17D0"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3A0BEC4E" w14:textId="77777777" w:rsidTr="006977D1">
        <w:tc>
          <w:tcPr>
            <w:tcW w:w="6025" w:type="dxa"/>
          </w:tcPr>
          <w:p w14:paraId="0AA6FCD3"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Federal Award Identification Number (FAIN):</w:t>
            </w:r>
          </w:p>
        </w:tc>
        <w:tc>
          <w:tcPr>
            <w:tcW w:w="4765" w:type="dxa"/>
          </w:tcPr>
          <w:p w14:paraId="433DEF23" w14:textId="12152C23"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3774E77A" w14:textId="77777777" w:rsidTr="006977D1">
        <w:tc>
          <w:tcPr>
            <w:tcW w:w="6025" w:type="dxa"/>
          </w:tcPr>
          <w:p w14:paraId="767536F6"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Federal Award Date:</w:t>
            </w:r>
          </w:p>
        </w:tc>
        <w:tc>
          <w:tcPr>
            <w:tcW w:w="4765" w:type="dxa"/>
          </w:tcPr>
          <w:p w14:paraId="09CA7847" w14:textId="514AEF50"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61423ADC" w14:textId="77777777" w:rsidTr="006977D1">
        <w:tc>
          <w:tcPr>
            <w:tcW w:w="6025" w:type="dxa"/>
          </w:tcPr>
          <w:p w14:paraId="1AE10931"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Subaward Period of Performance Start and End Date:</w:t>
            </w:r>
          </w:p>
        </w:tc>
        <w:tc>
          <w:tcPr>
            <w:tcW w:w="4765" w:type="dxa"/>
          </w:tcPr>
          <w:p w14:paraId="462A566C"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631165EB" w14:textId="77777777" w:rsidTr="006977D1">
        <w:tc>
          <w:tcPr>
            <w:tcW w:w="6025" w:type="dxa"/>
          </w:tcPr>
          <w:p w14:paraId="44D8EAA8"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Subaward Budget Period Start and End Date:</w:t>
            </w:r>
          </w:p>
        </w:tc>
        <w:tc>
          <w:tcPr>
            <w:tcW w:w="4765" w:type="dxa"/>
          </w:tcPr>
          <w:p w14:paraId="50AEF59D"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37B40FED" w14:textId="77777777" w:rsidTr="006977D1">
        <w:tc>
          <w:tcPr>
            <w:tcW w:w="6025" w:type="dxa"/>
          </w:tcPr>
          <w:p w14:paraId="2D7FD911"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Amount of Federal Funds Obligated:</w:t>
            </w:r>
          </w:p>
        </w:tc>
        <w:tc>
          <w:tcPr>
            <w:tcW w:w="4765" w:type="dxa"/>
          </w:tcPr>
          <w:p w14:paraId="1CB71BD9"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47CC1F76" w14:textId="77777777" w:rsidTr="006977D1">
        <w:tc>
          <w:tcPr>
            <w:tcW w:w="6025" w:type="dxa"/>
          </w:tcPr>
          <w:p w14:paraId="11D3C480"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Total Amount of Federal Funds Obligated to Subrecipient (including the current financial obligation):</w:t>
            </w:r>
          </w:p>
        </w:tc>
        <w:tc>
          <w:tcPr>
            <w:tcW w:w="4765" w:type="dxa"/>
          </w:tcPr>
          <w:p w14:paraId="04262E55"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6CB540CC" w14:textId="77777777" w:rsidTr="006977D1">
        <w:tc>
          <w:tcPr>
            <w:tcW w:w="6025" w:type="dxa"/>
          </w:tcPr>
          <w:p w14:paraId="7CDFCEA0" w14:textId="5203172F"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Total Amount of Federal</w:t>
            </w:r>
            <w:r w:rsidR="005E30C8">
              <w:rPr>
                <w:rFonts w:asciiTheme="minorHAnsi" w:hAnsiTheme="minorHAnsi" w:cstheme="minorHAnsi"/>
                <w:b/>
                <w:bCs/>
                <w:sz w:val="24"/>
              </w:rPr>
              <w:t xml:space="preserve"> Award</w:t>
            </w:r>
            <w:r w:rsidRPr="00040467">
              <w:rPr>
                <w:rFonts w:asciiTheme="minorHAnsi" w:hAnsiTheme="minorHAnsi" w:cstheme="minorHAnsi"/>
                <w:b/>
                <w:bCs/>
                <w:sz w:val="24"/>
              </w:rPr>
              <w:t xml:space="preserve"> Funds Committed to Subrecipient:</w:t>
            </w:r>
          </w:p>
        </w:tc>
        <w:tc>
          <w:tcPr>
            <w:tcW w:w="4765" w:type="dxa"/>
          </w:tcPr>
          <w:p w14:paraId="3106CB62"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470AF920" w14:textId="77777777" w:rsidTr="006977D1">
        <w:tc>
          <w:tcPr>
            <w:tcW w:w="6025" w:type="dxa"/>
          </w:tcPr>
          <w:p w14:paraId="0083B5EB"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Federal Award Project Description:</w:t>
            </w:r>
          </w:p>
        </w:tc>
        <w:tc>
          <w:tcPr>
            <w:tcW w:w="4765" w:type="dxa"/>
          </w:tcPr>
          <w:p w14:paraId="57E6A9BF"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20E8A4CD" w14:textId="77777777" w:rsidTr="006977D1">
        <w:tc>
          <w:tcPr>
            <w:tcW w:w="6025" w:type="dxa"/>
          </w:tcPr>
          <w:p w14:paraId="0B0425C8"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Name of Primary Awarding Entity:</w:t>
            </w:r>
          </w:p>
        </w:tc>
        <w:tc>
          <w:tcPr>
            <w:tcW w:w="4765" w:type="dxa"/>
          </w:tcPr>
          <w:p w14:paraId="392A2560"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7BCB500B" w14:textId="77777777" w:rsidTr="006977D1">
        <w:tc>
          <w:tcPr>
            <w:tcW w:w="6025" w:type="dxa"/>
          </w:tcPr>
          <w:p w14:paraId="1807068B"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Name of First Pass Through Entity:</w:t>
            </w:r>
          </w:p>
        </w:tc>
        <w:tc>
          <w:tcPr>
            <w:tcW w:w="4765" w:type="dxa"/>
          </w:tcPr>
          <w:p w14:paraId="6092D391"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4D1E5CBC" w14:textId="77777777" w:rsidTr="006977D1">
        <w:tc>
          <w:tcPr>
            <w:tcW w:w="6025" w:type="dxa"/>
          </w:tcPr>
          <w:p w14:paraId="41CAA531"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Contact Information for Pierce County:</w:t>
            </w:r>
          </w:p>
        </w:tc>
        <w:tc>
          <w:tcPr>
            <w:tcW w:w="4765" w:type="dxa"/>
          </w:tcPr>
          <w:p w14:paraId="1630118F" w14:textId="77777777"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3AD0C275" w14:textId="77777777" w:rsidTr="006977D1">
        <w:tc>
          <w:tcPr>
            <w:tcW w:w="6025" w:type="dxa"/>
          </w:tcPr>
          <w:p w14:paraId="20D88492" w14:textId="30F52573" w:rsidR="00DE1F99" w:rsidRPr="00040467" w:rsidRDefault="00B81B02" w:rsidP="006977D1">
            <w:pPr>
              <w:tabs>
                <w:tab w:val="left" w:pos="2160"/>
              </w:tabs>
              <w:spacing w:before="120"/>
              <w:ind w:left="-120" w:right="-15"/>
              <w:jc w:val="right"/>
              <w:rPr>
                <w:rFonts w:asciiTheme="minorHAnsi" w:hAnsiTheme="minorHAnsi" w:cstheme="minorHAnsi"/>
                <w:b/>
                <w:bCs/>
                <w:sz w:val="24"/>
              </w:rPr>
            </w:pPr>
            <w:r>
              <w:rPr>
                <w:rFonts w:asciiTheme="minorHAnsi" w:hAnsiTheme="minorHAnsi" w:cstheme="minorHAnsi"/>
                <w:b/>
                <w:bCs/>
                <w:sz w:val="24"/>
              </w:rPr>
              <w:t>Assistance Listing</w:t>
            </w:r>
            <w:r w:rsidR="00DE1F99" w:rsidRPr="00040467">
              <w:rPr>
                <w:rFonts w:asciiTheme="minorHAnsi" w:hAnsiTheme="minorHAnsi" w:cstheme="minorHAnsi"/>
                <w:b/>
                <w:bCs/>
                <w:sz w:val="24"/>
              </w:rPr>
              <w:t xml:space="preserve"> Number</w:t>
            </w:r>
            <w:r w:rsidR="00AC0975">
              <w:rPr>
                <w:rFonts w:asciiTheme="minorHAnsi" w:hAnsiTheme="minorHAnsi" w:cstheme="minorHAnsi"/>
                <w:b/>
                <w:bCs/>
                <w:sz w:val="24"/>
              </w:rPr>
              <w:t xml:space="preserve"> (ALN)</w:t>
            </w:r>
            <w:r w:rsidR="00DE1F99" w:rsidRPr="00040467">
              <w:rPr>
                <w:rFonts w:asciiTheme="minorHAnsi" w:hAnsiTheme="minorHAnsi" w:cstheme="minorHAnsi"/>
                <w:b/>
                <w:bCs/>
                <w:sz w:val="24"/>
              </w:rPr>
              <w:t>:</w:t>
            </w:r>
          </w:p>
        </w:tc>
        <w:tc>
          <w:tcPr>
            <w:tcW w:w="4765" w:type="dxa"/>
          </w:tcPr>
          <w:p w14:paraId="2D629A93" w14:textId="42CBBD88"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429D9E77" w14:textId="77777777" w:rsidTr="006977D1">
        <w:tc>
          <w:tcPr>
            <w:tcW w:w="6025" w:type="dxa"/>
          </w:tcPr>
          <w:p w14:paraId="75C0E029" w14:textId="6E870C6E" w:rsidR="00DE1F99" w:rsidRPr="00040467" w:rsidRDefault="00B81B02" w:rsidP="006977D1">
            <w:pPr>
              <w:tabs>
                <w:tab w:val="left" w:pos="2160"/>
              </w:tabs>
              <w:spacing w:before="120"/>
              <w:ind w:left="-120" w:right="-15"/>
              <w:jc w:val="right"/>
              <w:rPr>
                <w:rFonts w:asciiTheme="minorHAnsi" w:hAnsiTheme="minorHAnsi" w:cstheme="minorHAnsi"/>
                <w:b/>
                <w:bCs/>
                <w:sz w:val="24"/>
              </w:rPr>
            </w:pPr>
            <w:r>
              <w:rPr>
                <w:rFonts w:asciiTheme="minorHAnsi" w:hAnsiTheme="minorHAnsi" w:cstheme="minorHAnsi"/>
                <w:b/>
                <w:bCs/>
                <w:sz w:val="24"/>
              </w:rPr>
              <w:t>Assistance Listing</w:t>
            </w:r>
            <w:r w:rsidR="00DE1F99" w:rsidRPr="00040467">
              <w:rPr>
                <w:rFonts w:asciiTheme="minorHAnsi" w:hAnsiTheme="minorHAnsi" w:cstheme="minorHAnsi"/>
                <w:b/>
                <w:bCs/>
                <w:sz w:val="24"/>
              </w:rPr>
              <w:t xml:space="preserve"> Program Title:</w:t>
            </w:r>
          </w:p>
        </w:tc>
        <w:tc>
          <w:tcPr>
            <w:tcW w:w="4765" w:type="dxa"/>
          </w:tcPr>
          <w:p w14:paraId="0364870D" w14:textId="1D32F2B5" w:rsidR="00DE1F99" w:rsidRPr="00040467" w:rsidRDefault="00DE1F99" w:rsidP="007A64FF">
            <w:pPr>
              <w:tabs>
                <w:tab w:val="left" w:pos="2160"/>
              </w:tabs>
              <w:spacing w:before="120"/>
              <w:rPr>
                <w:rFonts w:asciiTheme="minorHAnsi" w:hAnsiTheme="minorHAnsi" w:cstheme="minorHAnsi"/>
                <w:sz w:val="24"/>
              </w:rPr>
            </w:pPr>
          </w:p>
        </w:tc>
      </w:tr>
      <w:tr w:rsidR="00DE1F99" w:rsidRPr="00DE1F99" w14:paraId="0E3436E8" w14:textId="77777777" w:rsidTr="006977D1">
        <w:tc>
          <w:tcPr>
            <w:tcW w:w="6025" w:type="dxa"/>
          </w:tcPr>
          <w:p w14:paraId="33D52388" w14:textId="77777777" w:rsidR="00DE1F99" w:rsidRPr="00040467" w:rsidRDefault="00DE1F99" w:rsidP="006977D1">
            <w:pPr>
              <w:tabs>
                <w:tab w:val="left" w:pos="2160"/>
              </w:tabs>
              <w:spacing w:before="120"/>
              <w:ind w:left="-120" w:right="-15"/>
              <w:jc w:val="right"/>
              <w:rPr>
                <w:rFonts w:asciiTheme="minorHAnsi" w:hAnsiTheme="minorHAnsi" w:cstheme="minorHAnsi"/>
                <w:b/>
                <w:bCs/>
                <w:sz w:val="24"/>
              </w:rPr>
            </w:pPr>
            <w:r w:rsidRPr="00040467">
              <w:rPr>
                <w:rFonts w:asciiTheme="minorHAnsi" w:hAnsiTheme="minorHAnsi" w:cstheme="minorHAnsi"/>
                <w:b/>
                <w:bCs/>
                <w:sz w:val="24"/>
              </w:rPr>
              <w:t>Research and Development:</w:t>
            </w:r>
          </w:p>
        </w:tc>
        <w:tc>
          <w:tcPr>
            <w:tcW w:w="4765" w:type="dxa"/>
          </w:tcPr>
          <w:p w14:paraId="12C0EC41" w14:textId="74BBCF46" w:rsidR="00DE1F99" w:rsidRPr="00040467" w:rsidRDefault="00150D48" w:rsidP="007A64FF">
            <w:pPr>
              <w:tabs>
                <w:tab w:val="left" w:pos="2160"/>
              </w:tabs>
              <w:spacing w:before="120"/>
              <w:rPr>
                <w:rFonts w:asciiTheme="minorHAnsi" w:hAnsiTheme="minorHAnsi" w:cstheme="minorHAnsi"/>
                <w:sz w:val="24"/>
              </w:rPr>
            </w:pPr>
            <w:r w:rsidRPr="00150D48">
              <w:rPr>
                <w:rFonts w:asciiTheme="minorHAnsi" w:hAnsiTheme="minorHAnsi" w:cstheme="minorHAnsi"/>
                <w:szCs w:val="20"/>
              </w:rPr>
              <w:fldChar w:fldCharType="begin">
                <w:ffData>
                  <w:name w:val="Check1"/>
                  <w:enabled/>
                  <w:calcOnExit w:val="0"/>
                  <w:checkBox>
                    <w:sizeAuto/>
                    <w:default w:val="0"/>
                  </w:checkBox>
                </w:ffData>
              </w:fldChar>
            </w:r>
            <w:bookmarkStart w:id="73" w:name="Check1"/>
            <w:r w:rsidRPr="00150D48">
              <w:rPr>
                <w:rFonts w:asciiTheme="minorHAnsi" w:hAnsiTheme="minorHAnsi" w:cstheme="minorHAnsi"/>
                <w:szCs w:val="20"/>
              </w:rPr>
              <w:instrText xml:space="preserve"> FORMCHECKBOX </w:instrText>
            </w:r>
            <w:r w:rsidR="001D1F45">
              <w:rPr>
                <w:rFonts w:asciiTheme="minorHAnsi" w:hAnsiTheme="minorHAnsi" w:cstheme="minorHAnsi"/>
                <w:szCs w:val="20"/>
              </w:rPr>
            </w:r>
            <w:r w:rsidR="001D1F45">
              <w:rPr>
                <w:rFonts w:asciiTheme="minorHAnsi" w:hAnsiTheme="minorHAnsi" w:cstheme="minorHAnsi"/>
                <w:szCs w:val="20"/>
              </w:rPr>
              <w:fldChar w:fldCharType="separate"/>
            </w:r>
            <w:r w:rsidRPr="00150D48">
              <w:rPr>
                <w:rFonts w:asciiTheme="minorHAnsi" w:hAnsiTheme="minorHAnsi" w:cstheme="minorHAnsi"/>
                <w:szCs w:val="20"/>
              </w:rPr>
              <w:fldChar w:fldCharType="end"/>
            </w:r>
            <w:bookmarkEnd w:id="73"/>
            <w:r>
              <w:rPr>
                <w:rFonts w:asciiTheme="minorHAnsi" w:hAnsiTheme="minorHAnsi" w:cstheme="minorHAnsi"/>
                <w:sz w:val="24"/>
              </w:rPr>
              <w:t xml:space="preserve"> Yes </w:t>
            </w:r>
            <w:r w:rsidRPr="00150D48">
              <w:rPr>
                <w:rFonts w:asciiTheme="minorHAnsi" w:hAnsiTheme="minorHAnsi" w:cstheme="minorHAnsi"/>
                <w:szCs w:val="20"/>
              </w:rPr>
              <w:fldChar w:fldCharType="begin">
                <w:ffData>
                  <w:name w:val="Check2"/>
                  <w:enabled/>
                  <w:calcOnExit w:val="0"/>
                  <w:checkBox>
                    <w:sizeAuto/>
                    <w:default w:val="0"/>
                  </w:checkBox>
                </w:ffData>
              </w:fldChar>
            </w:r>
            <w:bookmarkStart w:id="74" w:name="Check2"/>
            <w:r w:rsidRPr="00150D48">
              <w:rPr>
                <w:rFonts w:asciiTheme="minorHAnsi" w:hAnsiTheme="minorHAnsi" w:cstheme="minorHAnsi"/>
                <w:szCs w:val="20"/>
              </w:rPr>
              <w:instrText xml:space="preserve"> FORMCHECKBOX </w:instrText>
            </w:r>
            <w:r w:rsidR="001D1F45">
              <w:rPr>
                <w:rFonts w:asciiTheme="minorHAnsi" w:hAnsiTheme="minorHAnsi" w:cstheme="minorHAnsi"/>
                <w:szCs w:val="20"/>
              </w:rPr>
            </w:r>
            <w:r w:rsidR="001D1F45">
              <w:rPr>
                <w:rFonts w:asciiTheme="minorHAnsi" w:hAnsiTheme="minorHAnsi" w:cstheme="minorHAnsi"/>
                <w:szCs w:val="20"/>
              </w:rPr>
              <w:fldChar w:fldCharType="separate"/>
            </w:r>
            <w:r w:rsidRPr="00150D48">
              <w:rPr>
                <w:rFonts w:asciiTheme="minorHAnsi" w:hAnsiTheme="minorHAnsi" w:cstheme="minorHAnsi"/>
                <w:szCs w:val="20"/>
              </w:rPr>
              <w:fldChar w:fldCharType="end"/>
            </w:r>
            <w:bookmarkEnd w:id="74"/>
            <w:r>
              <w:rPr>
                <w:rFonts w:asciiTheme="minorHAnsi" w:hAnsiTheme="minorHAnsi" w:cstheme="minorHAnsi"/>
                <w:sz w:val="24"/>
              </w:rPr>
              <w:t xml:space="preserve"> No </w:t>
            </w:r>
            <w:r w:rsidRPr="00150D48">
              <w:rPr>
                <w:rFonts w:asciiTheme="minorHAnsi" w:hAnsiTheme="minorHAnsi" w:cstheme="minorHAnsi"/>
                <w:szCs w:val="20"/>
              </w:rPr>
              <w:fldChar w:fldCharType="begin">
                <w:ffData>
                  <w:name w:val="Check3"/>
                  <w:enabled/>
                  <w:calcOnExit w:val="0"/>
                  <w:checkBox>
                    <w:sizeAuto/>
                    <w:default w:val="0"/>
                  </w:checkBox>
                </w:ffData>
              </w:fldChar>
            </w:r>
            <w:bookmarkStart w:id="75" w:name="Check3"/>
            <w:r w:rsidRPr="00150D48">
              <w:rPr>
                <w:rFonts w:asciiTheme="minorHAnsi" w:hAnsiTheme="minorHAnsi" w:cstheme="minorHAnsi"/>
                <w:szCs w:val="20"/>
              </w:rPr>
              <w:instrText xml:space="preserve"> FORMCHECKBOX </w:instrText>
            </w:r>
            <w:r w:rsidR="001D1F45">
              <w:rPr>
                <w:rFonts w:asciiTheme="minorHAnsi" w:hAnsiTheme="minorHAnsi" w:cstheme="minorHAnsi"/>
                <w:szCs w:val="20"/>
              </w:rPr>
            </w:r>
            <w:r w:rsidR="001D1F45">
              <w:rPr>
                <w:rFonts w:asciiTheme="minorHAnsi" w:hAnsiTheme="minorHAnsi" w:cstheme="minorHAnsi"/>
                <w:szCs w:val="20"/>
              </w:rPr>
              <w:fldChar w:fldCharType="separate"/>
            </w:r>
            <w:r w:rsidRPr="00150D48">
              <w:rPr>
                <w:rFonts w:asciiTheme="minorHAnsi" w:hAnsiTheme="minorHAnsi" w:cstheme="minorHAnsi"/>
                <w:szCs w:val="20"/>
              </w:rPr>
              <w:fldChar w:fldCharType="end"/>
            </w:r>
            <w:bookmarkEnd w:id="75"/>
            <w:r>
              <w:rPr>
                <w:rFonts w:asciiTheme="minorHAnsi" w:hAnsiTheme="minorHAnsi" w:cstheme="minorHAnsi"/>
                <w:sz w:val="24"/>
              </w:rPr>
              <w:t xml:space="preserve"> NA</w:t>
            </w:r>
          </w:p>
        </w:tc>
      </w:tr>
      <w:tr w:rsidR="00DE1F99" w:rsidRPr="00DE1F99" w14:paraId="4E6E1F9C" w14:textId="77777777" w:rsidTr="006977D1">
        <w:tc>
          <w:tcPr>
            <w:tcW w:w="6025" w:type="dxa"/>
          </w:tcPr>
          <w:p w14:paraId="091E1770" w14:textId="5E2C1540" w:rsidR="006977D1" w:rsidRDefault="009A00F7" w:rsidP="006977D1">
            <w:pPr>
              <w:tabs>
                <w:tab w:val="left" w:pos="2160"/>
              </w:tabs>
              <w:spacing w:before="120"/>
              <w:ind w:left="-120" w:right="-15"/>
              <w:jc w:val="right"/>
              <w:rPr>
                <w:rFonts w:asciiTheme="minorHAnsi" w:hAnsiTheme="minorHAnsi" w:cstheme="minorHAnsi"/>
                <w:b/>
                <w:bCs/>
                <w:sz w:val="24"/>
              </w:rPr>
            </w:pPr>
            <w:r>
              <w:rPr>
                <w:rFonts w:asciiTheme="minorHAnsi" w:hAnsiTheme="minorHAnsi" w:cstheme="minorHAnsi"/>
                <w:b/>
                <w:bCs/>
                <w:sz w:val="24"/>
              </w:rPr>
              <w:t>Indirect</w:t>
            </w:r>
            <w:r w:rsidR="00FC7864">
              <w:rPr>
                <w:rFonts w:asciiTheme="minorHAnsi" w:hAnsiTheme="minorHAnsi" w:cstheme="minorHAnsi"/>
                <w:b/>
                <w:bCs/>
                <w:sz w:val="24"/>
              </w:rPr>
              <w:t xml:space="preserve"> Rate</w:t>
            </w:r>
            <w:r>
              <w:rPr>
                <w:rFonts w:asciiTheme="minorHAnsi" w:hAnsiTheme="minorHAnsi" w:cstheme="minorHAnsi"/>
                <w:b/>
                <w:bCs/>
                <w:sz w:val="24"/>
              </w:rPr>
              <w:t xml:space="preserve"> </w:t>
            </w:r>
            <w:r w:rsidRPr="009A00F7">
              <w:rPr>
                <w:rFonts w:asciiTheme="minorHAnsi" w:hAnsiTheme="minorHAnsi" w:cstheme="minorHAnsi"/>
                <w:i/>
                <w:iCs/>
                <w:szCs w:val="20"/>
              </w:rPr>
              <w:t>(</w:t>
            </w:r>
            <w:r>
              <w:rPr>
                <w:rFonts w:asciiTheme="minorHAnsi" w:hAnsiTheme="minorHAnsi" w:cstheme="minorHAnsi"/>
                <w:i/>
                <w:iCs/>
                <w:szCs w:val="20"/>
              </w:rPr>
              <w:t>*</w:t>
            </w:r>
            <w:r w:rsidRPr="009A00F7">
              <w:rPr>
                <w:rFonts w:asciiTheme="minorHAnsi" w:hAnsiTheme="minorHAnsi" w:cstheme="minorHAnsi"/>
                <w:i/>
                <w:iCs/>
                <w:szCs w:val="20"/>
              </w:rPr>
              <w:t xml:space="preserve">federally </w:t>
            </w:r>
            <w:r w:rsidR="00653327">
              <w:rPr>
                <w:rFonts w:asciiTheme="minorHAnsi" w:hAnsiTheme="minorHAnsi" w:cstheme="minorHAnsi"/>
                <w:i/>
                <w:iCs/>
                <w:szCs w:val="20"/>
              </w:rPr>
              <w:t>recognized</w:t>
            </w:r>
            <w:r w:rsidRPr="009A00F7">
              <w:rPr>
                <w:rFonts w:asciiTheme="minorHAnsi" w:hAnsiTheme="minorHAnsi" w:cstheme="minorHAnsi"/>
                <w:i/>
                <w:iCs/>
                <w:szCs w:val="20"/>
              </w:rPr>
              <w:t>)</w:t>
            </w:r>
            <w:r>
              <w:rPr>
                <w:rFonts w:asciiTheme="minorHAnsi" w:hAnsiTheme="minorHAnsi" w:cstheme="minorHAnsi"/>
                <w:b/>
                <w:bCs/>
                <w:sz w:val="24"/>
              </w:rPr>
              <w:t xml:space="preserve"> </w:t>
            </w:r>
            <w:r w:rsidR="006977D1">
              <w:rPr>
                <w:rFonts w:asciiTheme="minorHAnsi" w:hAnsiTheme="minorHAnsi" w:cstheme="minorHAnsi"/>
                <w:b/>
                <w:bCs/>
                <w:sz w:val="24"/>
              </w:rPr>
              <w:t>OR</w:t>
            </w:r>
            <w:r>
              <w:rPr>
                <w:rFonts w:asciiTheme="minorHAnsi" w:hAnsiTheme="minorHAnsi" w:cstheme="minorHAnsi"/>
                <w:b/>
                <w:bCs/>
                <w:sz w:val="24"/>
              </w:rPr>
              <w:t xml:space="preserve"> </w:t>
            </w:r>
          </w:p>
          <w:p w14:paraId="042B2C17" w14:textId="491A0A1A" w:rsidR="00DE1F99" w:rsidRPr="00040467" w:rsidRDefault="009A00F7" w:rsidP="006977D1">
            <w:pPr>
              <w:tabs>
                <w:tab w:val="left" w:pos="2160"/>
              </w:tabs>
              <w:ind w:left="-115" w:right="-14"/>
              <w:jc w:val="right"/>
              <w:rPr>
                <w:rFonts w:asciiTheme="minorHAnsi" w:hAnsiTheme="minorHAnsi" w:cstheme="minorHAnsi"/>
                <w:b/>
                <w:bCs/>
                <w:sz w:val="24"/>
              </w:rPr>
            </w:pPr>
            <w:r>
              <w:rPr>
                <w:rFonts w:asciiTheme="minorHAnsi" w:hAnsiTheme="minorHAnsi" w:cstheme="minorHAnsi"/>
                <w:b/>
                <w:bCs/>
                <w:sz w:val="24"/>
              </w:rPr>
              <w:t>De Minim</w:t>
            </w:r>
            <w:r w:rsidR="000D1963">
              <w:rPr>
                <w:rFonts w:asciiTheme="minorHAnsi" w:hAnsiTheme="minorHAnsi" w:cstheme="minorHAnsi"/>
                <w:b/>
                <w:bCs/>
                <w:sz w:val="24"/>
              </w:rPr>
              <w:t>i</w:t>
            </w:r>
            <w:r>
              <w:rPr>
                <w:rFonts w:asciiTheme="minorHAnsi" w:hAnsiTheme="minorHAnsi" w:cstheme="minorHAnsi"/>
                <w:b/>
                <w:bCs/>
                <w:sz w:val="24"/>
              </w:rPr>
              <w:t xml:space="preserve">s Rate </w:t>
            </w:r>
            <w:r w:rsidRPr="009A00F7">
              <w:rPr>
                <w:rFonts w:asciiTheme="minorHAnsi" w:hAnsiTheme="minorHAnsi" w:cstheme="minorHAnsi"/>
                <w:i/>
                <w:iCs/>
                <w:szCs w:val="20"/>
              </w:rPr>
              <w:t>(up to 1</w:t>
            </w:r>
            <w:r w:rsidR="00690ED1">
              <w:rPr>
                <w:rFonts w:asciiTheme="minorHAnsi" w:hAnsiTheme="minorHAnsi" w:cstheme="minorHAnsi"/>
                <w:i/>
                <w:iCs/>
                <w:szCs w:val="20"/>
              </w:rPr>
              <w:t>5</w:t>
            </w:r>
            <w:r w:rsidRPr="009A00F7">
              <w:rPr>
                <w:rFonts w:asciiTheme="minorHAnsi" w:hAnsiTheme="minorHAnsi" w:cstheme="minorHAnsi"/>
                <w:i/>
                <w:iCs/>
                <w:szCs w:val="20"/>
              </w:rPr>
              <w:t>%)</w:t>
            </w:r>
            <w:r w:rsidR="00DE1F99" w:rsidRPr="00040467">
              <w:rPr>
                <w:rFonts w:asciiTheme="minorHAnsi" w:hAnsiTheme="minorHAnsi" w:cstheme="minorHAnsi"/>
                <w:b/>
                <w:bCs/>
                <w:sz w:val="24"/>
              </w:rPr>
              <w:t xml:space="preserve">: </w:t>
            </w:r>
          </w:p>
        </w:tc>
        <w:tc>
          <w:tcPr>
            <w:tcW w:w="4765" w:type="dxa"/>
          </w:tcPr>
          <w:p w14:paraId="07471E9D" w14:textId="4695DD99" w:rsidR="00DE1F99" w:rsidRPr="00040467" w:rsidRDefault="00DE1F99" w:rsidP="007A64FF">
            <w:pPr>
              <w:tabs>
                <w:tab w:val="left" w:pos="2160"/>
              </w:tabs>
              <w:spacing w:before="120"/>
              <w:rPr>
                <w:rFonts w:asciiTheme="minorHAnsi" w:hAnsiTheme="minorHAnsi" w:cstheme="minorHAnsi"/>
                <w:sz w:val="24"/>
              </w:rPr>
            </w:pPr>
          </w:p>
        </w:tc>
      </w:tr>
    </w:tbl>
    <w:p w14:paraId="2A5A2B77" w14:textId="7F31C52F" w:rsidR="00DE1F99" w:rsidRDefault="00DE1F99" w:rsidP="00DE6024">
      <w:pPr>
        <w:spacing w:after="120"/>
        <w:rPr>
          <w:rFonts w:asciiTheme="minorHAnsi" w:hAnsiTheme="minorHAnsi" w:cstheme="minorHAnsi"/>
          <w:i/>
          <w:iCs/>
          <w:sz w:val="20"/>
          <w:szCs w:val="20"/>
        </w:rPr>
      </w:pPr>
    </w:p>
    <w:p w14:paraId="53417360" w14:textId="77777777" w:rsidR="009B46A6" w:rsidRDefault="009B46A6" w:rsidP="00DE6024">
      <w:pPr>
        <w:spacing w:after="120"/>
        <w:rPr>
          <w:rFonts w:asciiTheme="minorHAnsi" w:hAnsiTheme="minorHAnsi" w:cstheme="minorHAnsi"/>
          <w:i/>
          <w:iCs/>
          <w:sz w:val="20"/>
          <w:szCs w:val="20"/>
        </w:rPr>
      </w:pPr>
    </w:p>
    <w:p w14:paraId="7BBDFAF8" w14:textId="77777777" w:rsidR="009B46A6" w:rsidRDefault="009B46A6" w:rsidP="00DE6024">
      <w:pPr>
        <w:spacing w:after="120"/>
        <w:rPr>
          <w:rFonts w:asciiTheme="minorHAnsi" w:hAnsiTheme="minorHAnsi" w:cstheme="minorHAnsi"/>
          <w:i/>
          <w:iCs/>
          <w:sz w:val="20"/>
          <w:szCs w:val="20"/>
        </w:rPr>
      </w:pPr>
    </w:p>
    <w:p w14:paraId="5D432D0C" w14:textId="77777777" w:rsidR="009B46A6" w:rsidRDefault="009B46A6" w:rsidP="00DE6024">
      <w:pPr>
        <w:spacing w:after="120"/>
        <w:rPr>
          <w:rFonts w:asciiTheme="minorHAnsi" w:hAnsiTheme="minorHAnsi" w:cstheme="minorHAnsi"/>
          <w:i/>
          <w:iCs/>
          <w:sz w:val="20"/>
          <w:szCs w:val="20"/>
        </w:rPr>
      </w:pPr>
    </w:p>
    <w:p w14:paraId="056606A3" w14:textId="77777777" w:rsidR="009B46A6" w:rsidRDefault="009B46A6" w:rsidP="00DE6024">
      <w:pPr>
        <w:spacing w:after="120"/>
        <w:rPr>
          <w:rFonts w:asciiTheme="minorHAnsi" w:hAnsiTheme="minorHAnsi" w:cstheme="minorHAnsi"/>
          <w:i/>
          <w:iCs/>
          <w:sz w:val="20"/>
          <w:szCs w:val="20"/>
        </w:rPr>
      </w:pPr>
    </w:p>
    <w:p w14:paraId="03DB6EC1" w14:textId="77777777" w:rsidR="009B46A6" w:rsidRDefault="009B46A6" w:rsidP="00DE6024">
      <w:pPr>
        <w:spacing w:after="120"/>
        <w:rPr>
          <w:rFonts w:asciiTheme="minorHAnsi" w:hAnsiTheme="minorHAnsi" w:cstheme="minorHAnsi"/>
          <w:i/>
          <w:iCs/>
          <w:sz w:val="20"/>
          <w:szCs w:val="20"/>
        </w:rPr>
      </w:pPr>
    </w:p>
    <w:p w14:paraId="3E3F2BD7" w14:textId="77777777" w:rsidR="009B46A6" w:rsidRDefault="009B46A6" w:rsidP="00DE6024">
      <w:pPr>
        <w:spacing w:after="120"/>
        <w:rPr>
          <w:rFonts w:asciiTheme="minorHAnsi" w:hAnsiTheme="minorHAnsi" w:cstheme="minorHAnsi"/>
          <w:i/>
          <w:iCs/>
          <w:sz w:val="20"/>
          <w:szCs w:val="20"/>
        </w:rPr>
      </w:pPr>
    </w:p>
    <w:p w14:paraId="3399635A" w14:textId="77777777" w:rsidR="00C02534" w:rsidRDefault="00C02534">
      <w:pPr>
        <w:rPr>
          <w:rFonts w:asciiTheme="minorHAnsi" w:eastAsia="Calibri" w:hAnsiTheme="minorHAnsi" w:cstheme="minorHAnsi"/>
          <w:b/>
          <w:bCs/>
          <w:sz w:val="24"/>
          <w:highlight w:val="cyan"/>
        </w:rPr>
      </w:pPr>
    </w:p>
    <w:p w14:paraId="794A45F7" w14:textId="77777777" w:rsidR="00C02534" w:rsidRDefault="00C02534">
      <w:pPr>
        <w:rPr>
          <w:rFonts w:asciiTheme="minorHAnsi" w:eastAsia="Calibri" w:hAnsiTheme="minorHAnsi" w:cstheme="minorHAnsi"/>
          <w:b/>
          <w:bCs/>
          <w:sz w:val="24"/>
          <w:highlight w:val="cyan"/>
        </w:rPr>
      </w:pPr>
    </w:p>
    <w:p w14:paraId="754278CE" w14:textId="77777777" w:rsidR="00C02534" w:rsidRDefault="00C02534">
      <w:pPr>
        <w:rPr>
          <w:rFonts w:asciiTheme="minorHAnsi" w:eastAsia="Calibri" w:hAnsiTheme="minorHAnsi" w:cstheme="minorHAnsi"/>
          <w:b/>
          <w:bCs/>
          <w:sz w:val="24"/>
          <w:highlight w:val="cyan"/>
        </w:rPr>
      </w:pPr>
    </w:p>
    <w:p w14:paraId="280EB5E6" w14:textId="77777777" w:rsidR="00C02534" w:rsidRDefault="00C02534">
      <w:pPr>
        <w:rPr>
          <w:rFonts w:asciiTheme="minorHAnsi" w:eastAsia="Calibri" w:hAnsiTheme="minorHAnsi" w:cstheme="minorHAnsi"/>
          <w:b/>
          <w:bCs/>
          <w:sz w:val="24"/>
          <w:highlight w:val="cyan"/>
        </w:rPr>
      </w:pPr>
    </w:p>
    <w:p w14:paraId="56DC53C6" w14:textId="77777777" w:rsidR="00C02534" w:rsidRDefault="00C02534">
      <w:pPr>
        <w:rPr>
          <w:rFonts w:asciiTheme="minorHAnsi" w:eastAsia="Calibri" w:hAnsiTheme="minorHAnsi" w:cstheme="minorHAnsi"/>
          <w:b/>
          <w:bCs/>
          <w:sz w:val="24"/>
          <w:highlight w:val="cyan"/>
        </w:rPr>
      </w:pPr>
    </w:p>
    <w:p w14:paraId="14A71BD5" w14:textId="77777777" w:rsidR="00C02534" w:rsidRDefault="00C02534">
      <w:pPr>
        <w:rPr>
          <w:rFonts w:asciiTheme="minorHAnsi" w:eastAsia="Calibri" w:hAnsiTheme="minorHAnsi" w:cstheme="minorHAnsi"/>
          <w:b/>
          <w:bCs/>
          <w:sz w:val="24"/>
          <w:highlight w:val="cyan"/>
        </w:rPr>
      </w:pPr>
    </w:p>
    <w:p w14:paraId="581C3826" w14:textId="77777777" w:rsidR="00C02534" w:rsidRDefault="00C02534">
      <w:pPr>
        <w:rPr>
          <w:rFonts w:asciiTheme="minorHAnsi" w:eastAsia="Calibri" w:hAnsiTheme="minorHAnsi" w:cstheme="minorHAnsi"/>
          <w:b/>
          <w:bCs/>
          <w:sz w:val="24"/>
          <w:highlight w:val="cyan"/>
        </w:rPr>
      </w:pPr>
    </w:p>
    <w:p w14:paraId="7D1DE172" w14:textId="77777777" w:rsidR="00C02534" w:rsidRDefault="00C02534">
      <w:pPr>
        <w:rPr>
          <w:rFonts w:asciiTheme="minorHAnsi" w:eastAsia="Calibri" w:hAnsiTheme="minorHAnsi" w:cstheme="minorHAnsi"/>
          <w:b/>
          <w:bCs/>
          <w:sz w:val="24"/>
          <w:highlight w:val="cyan"/>
        </w:rPr>
      </w:pPr>
    </w:p>
    <w:p w14:paraId="16E267CD" w14:textId="77777777" w:rsidR="00C02534" w:rsidRDefault="00C02534">
      <w:pPr>
        <w:rPr>
          <w:rFonts w:asciiTheme="minorHAnsi" w:eastAsia="Calibri" w:hAnsiTheme="minorHAnsi" w:cstheme="minorHAnsi"/>
          <w:b/>
          <w:bCs/>
          <w:sz w:val="24"/>
          <w:highlight w:val="cyan"/>
        </w:rPr>
      </w:pPr>
    </w:p>
    <w:p w14:paraId="2C2FCEA6" w14:textId="7E5ED370" w:rsidR="009B46A6" w:rsidRDefault="009B46A6">
      <w:pPr>
        <w:rPr>
          <w:rFonts w:asciiTheme="minorHAnsi" w:eastAsia="Calibri" w:hAnsiTheme="minorHAnsi" w:cstheme="minorHAnsi"/>
          <w:b/>
          <w:bCs/>
          <w:sz w:val="24"/>
          <w:highlight w:val="cyan"/>
        </w:rPr>
      </w:pPr>
      <w:r>
        <w:rPr>
          <w:rFonts w:asciiTheme="minorHAnsi" w:eastAsia="Calibri" w:hAnsiTheme="minorHAnsi" w:cstheme="minorHAnsi"/>
          <w:b/>
          <w:bCs/>
          <w:sz w:val="24"/>
          <w:highlight w:val="cyan"/>
        </w:rPr>
        <w:br w:type="page"/>
      </w:r>
    </w:p>
    <w:p w14:paraId="0FB4069B" w14:textId="1FCAB7A2" w:rsidR="009B46A6" w:rsidRPr="00DD3991" w:rsidRDefault="009B46A6" w:rsidP="000A4113">
      <w:pPr>
        <w:pBdr>
          <w:bottom w:val="single" w:sz="4" w:space="1" w:color="auto"/>
        </w:pBdr>
        <w:spacing w:before="120" w:after="5" w:line="248" w:lineRule="auto"/>
        <w:ind w:right="23"/>
        <w:jc w:val="both"/>
        <w:rPr>
          <w:rFonts w:asciiTheme="minorHAnsi" w:eastAsia="Calibri" w:hAnsiTheme="minorHAnsi" w:cstheme="minorHAnsi"/>
          <w:sz w:val="24"/>
        </w:rPr>
      </w:pPr>
      <w:commentRangeStart w:id="76"/>
      <w:r w:rsidRPr="006977D1">
        <w:rPr>
          <w:rFonts w:asciiTheme="minorHAnsi" w:eastAsia="Calibri" w:hAnsiTheme="minorHAnsi" w:cstheme="minorHAnsi"/>
          <w:b/>
          <w:bCs/>
          <w:sz w:val="24"/>
          <w:highlight w:val="cyan"/>
        </w:rPr>
        <w:lastRenderedPageBreak/>
        <w:t xml:space="preserve">EXHIBIT </w:t>
      </w:r>
      <w:r w:rsidR="004345D8">
        <w:rPr>
          <w:rFonts w:asciiTheme="minorHAnsi" w:eastAsia="Calibri" w:hAnsiTheme="minorHAnsi" w:cstheme="minorHAnsi"/>
          <w:b/>
          <w:bCs/>
          <w:sz w:val="24"/>
          <w:highlight w:val="cyan"/>
        </w:rPr>
        <w:t>F</w:t>
      </w:r>
      <w:r w:rsidRPr="006977D1">
        <w:rPr>
          <w:rFonts w:asciiTheme="minorHAnsi" w:eastAsia="Calibri" w:hAnsiTheme="minorHAnsi" w:cstheme="minorHAnsi"/>
          <w:b/>
          <w:bCs/>
          <w:sz w:val="24"/>
          <w:highlight w:val="cyan"/>
        </w:rPr>
        <w:t xml:space="preserve"> – SPECIAL TERMS &amp; CONDITIONS</w:t>
      </w:r>
      <w:commentRangeEnd w:id="76"/>
      <w:r w:rsidRPr="006977D1">
        <w:rPr>
          <w:rStyle w:val="CommentReference"/>
          <w:highlight w:val="cyan"/>
        </w:rPr>
        <w:commentReference w:id="76"/>
      </w:r>
    </w:p>
    <w:p w14:paraId="437C396E" w14:textId="086E3364" w:rsidR="009B46A6" w:rsidRPr="000A4113" w:rsidRDefault="009B46A6" w:rsidP="000A4113">
      <w:pPr>
        <w:pStyle w:val="ListParagraph"/>
        <w:numPr>
          <w:ilvl w:val="0"/>
          <w:numId w:val="39"/>
        </w:numPr>
        <w:spacing w:before="120" w:after="120"/>
        <w:rPr>
          <w:rFonts w:asciiTheme="minorHAnsi" w:hAnsiTheme="minorHAnsi" w:cstheme="minorHAnsi"/>
          <w:i/>
          <w:iCs/>
          <w:sz w:val="20"/>
          <w:szCs w:val="20"/>
        </w:rPr>
      </w:pPr>
      <w:r w:rsidRPr="000A4113">
        <w:rPr>
          <w:rFonts w:asciiTheme="minorHAnsi" w:hAnsiTheme="minorHAnsi" w:cstheme="minorHAnsi"/>
          <w:b/>
          <w:bCs/>
          <w:sz w:val="24"/>
          <w:highlight w:val="cyan"/>
        </w:rPr>
        <w:t>ADD MORE HERE IF APPLICABLE</w:t>
      </w:r>
    </w:p>
    <w:p w14:paraId="57ADFEF7" w14:textId="2D097887" w:rsidR="000A4113" w:rsidRPr="000A4113" w:rsidRDefault="000A4113" w:rsidP="000A4113"/>
    <w:sectPr w:rsidR="000A4113" w:rsidRPr="000A4113" w:rsidSect="00E23599">
      <w:headerReference w:type="even" r:id="rId14"/>
      <w:footerReference w:type="default" r:id="rId15"/>
      <w:pgSz w:w="12240" w:h="15840"/>
      <w:pgMar w:top="720" w:right="720" w:bottom="720" w:left="720" w:header="720" w:footer="28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risty Lysell" w:date="2022-04-08T11:31:00Z" w:initials="KL">
    <w:p w14:paraId="25EA15E7" w14:textId="77777777" w:rsidR="00E20E2A" w:rsidRDefault="000F3669" w:rsidP="00513E1F">
      <w:pPr>
        <w:pStyle w:val="CommentText"/>
      </w:pPr>
      <w:r>
        <w:rPr>
          <w:rStyle w:val="CommentReference"/>
        </w:rPr>
        <w:annotationRef/>
      </w:r>
      <w:r w:rsidR="00E20E2A">
        <w:t>Named service, i.e., Rental Assistance, Behavioral Health Treatment, Adult Employment, Juvenile Detention, etc. Use a “higher level” naming convention.</w:t>
      </w:r>
    </w:p>
  </w:comment>
  <w:comment w:id="3" w:author="Kristy Lysell" w:date="2022-04-08T11:34:00Z" w:initials="KL">
    <w:p w14:paraId="0AD13CA4" w14:textId="48DB13DA" w:rsidR="00743927" w:rsidRDefault="000F3669" w:rsidP="00743927">
      <w:pPr>
        <w:pStyle w:val="CommentText"/>
      </w:pPr>
      <w:r>
        <w:rPr>
          <w:rStyle w:val="CommentReference"/>
        </w:rPr>
        <w:annotationRef/>
      </w:r>
      <w:r w:rsidR="00743927">
        <w:rPr>
          <w:rStyle w:val="CommentReference"/>
        </w:rPr>
        <w:annotationRef/>
      </w:r>
      <w:r w:rsidR="00743927">
        <w:t>Title should be reflective of services and must be less than 75 characters. The title MUST also match exactly in WD. Examples – can copy and paste in Word to appear larger. :</w:t>
      </w:r>
    </w:p>
    <w:p w14:paraId="181011DC" w14:textId="77777777" w:rsidR="00743927" w:rsidRDefault="00743927" w:rsidP="00743927">
      <w:pPr>
        <w:pStyle w:val="CommentText"/>
      </w:pPr>
    </w:p>
    <w:p w14:paraId="3B89D3D4" w14:textId="77777777" w:rsidR="00743927" w:rsidRDefault="00743927" w:rsidP="00743927">
      <w:pPr>
        <w:pStyle w:val="CommentText"/>
      </w:pPr>
      <w:r>
        <w:rPr>
          <w:noProof/>
        </w:rPr>
        <w:drawing>
          <wp:inline distT="0" distB="0" distL="0" distR="0" wp14:anchorId="052587A2" wp14:editId="0BD1093A">
            <wp:extent cx="2447611" cy="352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514702" cy="362085"/>
                    </a:xfrm>
                    <a:prstGeom prst="rect">
                      <a:avLst/>
                    </a:prstGeom>
                    <a:noFill/>
                    <a:ln>
                      <a:noFill/>
                    </a:ln>
                  </pic:spPr>
                </pic:pic>
              </a:graphicData>
            </a:graphic>
          </wp:inline>
        </w:drawing>
      </w:r>
      <w:r>
        <w:br/>
      </w:r>
      <w:r>
        <w:br/>
      </w:r>
      <w:r>
        <w:rPr>
          <w:noProof/>
        </w:rPr>
        <w:drawing>
          <wp:inline distT="0" distB="0" distL="0" distR="0" wp14:anchorId="6D5BB276" wp14:editId="71DA4224">
            <wp:extent cx="2470935" cy="35242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532340" cy="361183"/>
                    </a:xfrm>
                    <a:prstGeom prst="rect">
                      <a:avLst/>
                    </a:prstGeom>
                    <a:noFill/>
                    <a:ln>
                      <a:noFill/>
                    </a:ln>
                  </pic:spPr>
                </pic:pic>
              </a:graphicData>
            </a:graphic>
          </wp:inline>
        </w:drawing>
      </w:r>
    </w:p>
    <w:p w14:paraId="24E735D2" w14:textId="31903A9E" w:rsidR="000F3669" w:rsidRDefault="000F3669">
      <w:pPr>
        <w:pStyle w:val="CommentText"/>
      </w:pPr>
    </w:p>
  </w:comment>
  <w:comment w:id="4" w:author="Kristy Lysell" w:date="2022-04-06T12:58:00Z" w:initials="KL">
    <w:p w14:paraId="4DF4C6DB" w14:textId="77777777" w:rsidR="00E20E2A" w:rsidRDefault="00B81B02" w:rsidP="000445CE">
      <w:pPr>
        <w:pStyle w:val="CommentText"/>
      </w:pPr>
      <w:r>
        <w:rPr>
          <w:rStyle w:val="CommentReference"/>
        </w:rPr>
        <w:annotationRef/>
      </w:r>
      <w:r w:rsidR="00E20E2A">
        <w:t>Formerly CFDA, now Assistance Listing Number (ALN).</w:t>
      </w:r>
    </w:p>
  </w:comment>
  <w:comment w:id="5" w:author="Kristy Lysell" w:date="2023-09-19T16:05:00Z" w:initials="KL">
    <w:p w14:paraId="394B7627" w14:textId="77777777" w:rsidR="00E20E2A" w:rsidRDefault="00E20E2A" w:rsidP="002C0464">
      <w:pPr>
        <w:pStyle w:val="CommentText"/>
      </w:pPr>
      <w:r>
        <w:rPr>
          <w:rStyle w:val="CommentReference"/>
        </w:rPr>
        <w:annotationRef/>
      </w:r>
      <w:r>
        <w:t>Federal Award Identification Number (FAIN)</w:t>
      </w:r>
    </w:p>
  </w:comment>
  <w:comment w:id="6" w:author="Kristy Lysell" w:date="2022-04-06T13:44:00Z" w:initials="KL">
    <w:p w14:paraId="296DBD51" w14:textId="0B42A739" w:rsidR="00E20E2A" w:rsidRDefault="00E20E2A">
      <w:pPr>
        <w:pStyle w:val="CommentText"/>
      </w:pPr>
      <w:r>
        <w:rPr>
          <w:rStyle w:val="CommentReference"/>
        </w:rPr>
        <w:annotationRef/>
      </w:r>
      <w:r>
        <w:t xml:space="preserve">Still include the total funding even if all amounts are not listed below. </w:t>
      </w:r>
    </w:p>
  </w:comment>
  <w:comment w:id="7" w:author="Kristy Lysell" w:date="2022-04-06T12:59:00Z" w:initials="KL">
    <w:p w14:paraId="2956B103" w14:textId="151B3900" w:rsidR="00C75B53" w:rsidRDefault="00C75B53">
      <w:pPr>
        <w:pStyle w:val="CommentText"/>
      </w:pPr>
      <w:r>
        <w:rPr>
          <w:rStyle w:val="CommentReference"/>
        </w:rPr>
        <w:annotationRef/>
      </w:r>
      <w:r>
        <w:t>Formerly DUNS</w:t>
      </w:r>
    </w:p>
  </w:comment>
  <w:comment w:id="8" w:author="Kristy Lysell" w:date="2022-04-06T13:12:00Z" w:initials="KL">
    <w:p w14:paraId="1BF06E70" w14:textId="77777777" w:rsidR="00A932F1" w:rsidRDefault="00C75B53" w:rsidP="00612639">
      <w:pPr>
        <w:pStyle w:val="CommentText"/>
      </w:pPr>
      <w:r>
        <w:rPr>
          <w:rStyle w:val="CommentReference"/>
        </w:rPr>
        <w:annotationRef/>
      </w:r>
      <w:r w:rsidR="00A932F1">
        <w:t xml:space="preserve">These can be changed as needed, but ultimately the goal is to provide appropriate contact information for the program and fiscal staff in support of the subrecipient’s needs. </w:t>
      </w:r>
    </w:p>
  </w:comment>
  <w:comment w:id="9" w:author="Kristy Lysell" w:date="2023-05-12T13:31:00Z" w:initials="KL">
    <w:p w14:paraId="3231DFDC" w14:textId="12AE6C7D" w:rsidR="00F81481" w:rsidRDefault="00F81481">
      <w:pPr>
        <w:pStyle w:val="CommentText"/>
      </w:pPr>
      <w:r>
        <w:rPr>
          <w:rStyle w:val="CommentReference"/>
        </w:rPr>
        <w:annotationRef/>
      </w:r>
      <w:r>
        <w:t>Who is ultimately responsible for the contract – per the new policy, owner is the term the county will use.</w:t>
      </w:r>
    </w:p>
  </w:comment>
  <w:comment w:id="10" w:author="Kristy Lysell" w:date="2022-12-22T12:02:00Z" w:initials="KL">
    <w:p w14:paraId="6444DD88" w14:textId="0A5443A3" w:rsidR="00C75B53" w:rsidRDefault="00C75B53">
      <w:pPr>
        <w:pStyle w:val="CommentText"/>
      </w:pPr>
      <w:r>
        <w:rPr>
          <w:rStyle w:val="CommentReference"/>
        </w:rPr>
        <w:annotationRef/>
      </w:r>
      <w:bookmarkStart w:id="11" w:name="_Hlk122603075"/>
      <w:r>
        <w:t xml:space="preserve">Enter the type, i.e. fiscal, program, etc.  </w:t>
      </w:r>
      <w:bookmarkEnd w:id="11"/>
    </w:p>
  </w:comment>
  <w:comment w:id="12" w:author="Kristy Lysell" w:date="2025-05-13T09:52:00Z" w:initials="KL">
    <w:p w14:paraId="72B616C9" w14:textId="77777777" w:rsidR="00816033" w:rsidRDefault="00816033" w:rsidP="00816033">
      <w:pPr>
        <w:pStyle w:val="CommentText"/>
      </w:pPr>
      <w:r>
        <w:rPr>
          <w:rStyle w:val="CommentReference"/>
        </w:rPr>
        <w:annotationRef/>
      </w:r>
      <w:r>
        <w:t>If Exhibit F is not utilized, delete from contract and cover page reference - OR - rename if using for a different purpose. Any other exhibits/attachment should follow.</w:t>
      </w:r>
    </w:p>
  </w:comment>
  <w:comment w:id="13" w:author="Kristy Lysell" w:date="2025-05-06T14:23:00Z" w:initials="KL">
    <w:p w14:paraId="707CC14E" w14:textId="24073A0B" w:rsidR="00EF21E1" w:rsidRDefault="00EF21E1" w:rsidP="00094770">
      <w:pPr>
        <w:pStyle w:val="CommentText"/>
      </w:pPr>
      <w:r>
        <w:rPr>
          <w:rStyle w:val="CommentReference"/>
        </w:rPr>
        <w:annotationRef/>
      </w:r>
      <w:r>
        <w:t>DO NOT CHANGE. Name/title goes above.</w:t>
      </w:r>
    </w:p>
  </w:comment>
  <w:comment w:id="16" w:author="Kristy Lysell" w:date="2022-04-08T11:36:00Z" w:initials="KL">
    <w:p w14:paraId="1AC7F306" w14:textId="0A726D12" w:rsidR="00E20E2A" w:rsidRDefault="00E20E2A" w:rsidP="00E20E2A">
      <w:pPr>
        <w:pStyle w:val="CommentText"/>
      </w:pPr>
      <w:r>
        <w:rPr>
          <w:rStyle w:val="CommentReference"/>
        </w:rPr>
        <w:annotationRef/>
      </w:r>
      <w:r>
        <w:t xml:space="preserve">Do not change the footer title, page numbers, spacing, etc. Only add the SC#. Each exhibit does not need to be identified in the footer as this is all 1 contract containing all elements per the cover page. </w:t>
      </w:r>
    </w:p>
    <w:p w14:paraId="03C2F5CB" w14:textId="77777777" w:rsidR="00E20E2A" w:rsidRDefault="00E20E2A" w:rsidP="00E20E2A">
      <w:pPr>
        <w:pStyle w:val="CommentText"/>
      </w:pPr>
    </w:p>
  </w:comment>
  <w:comment w:id="17" w:author="Kristy Lysell" w:date="2022-04-08T11:36:00Z" w:initials="KL">
    <w:p w14:paraId="695C113C" w14:textId="77777777" w:rsidR="00E20E2A" w:rsidRDefault="00E20E2A" w:rsidP="00E20E2A">
      <w:pPr>
        <w:pStyle w:val="CommentText"/>
      </w:pPr>
      <w:r>
        <w:rPr>
          <w:rStyle w:val="CommentReference"/>
        </w:rPr>
        <w:annotationRef/>
      </w:r>
      <w:r>
        <w:t xml:space="preserve">The numbering is an outline format. After making an entry, hit the “enter” key and it will automatically drop to the next number. If you need to adjust the indent for numbering purposes, you can simply use the “increase indent and decrease indent” buttons under “paragraph” on the Home Tab. DO NOT ADJUST OR CHANGE NUBMERING FORMAT. </w:t>
      </w:r>
    </w:p>
  </w:comment>
  <w:comment w:id="18" w:author="Kristy Lysell" w:date="2022-03-28T15:44:00Z" w:initials="KL">
    <w:p w14:paraId="6C55956C" w14:textId="506999F7" w:rsidR="00B675F3" w:rsidRDefault="00B675F3" w:rsidP="00B675F3">
      <w:pPr>
        <w:pStyle w:val="CommentText"/>
      </w:pPr>
      <w:r>
        <w:rPr>
          <w:rStyle w:val="CommentReference"/>
        </w:rPr>
        <w:annotationRef/>
      </w:r>
      <w:r>
        <w:t xml:space="preserve">Do not change this section other than adding the funding information, including any NOFA/RFP information. All other sections below are to be program specific; the added language is examples. If a HEADER is not needed, please delete, but DO NOT CHANGE wording on any headers. </w:t>
      </w:r>
    </w:p>
  </w:comment>
  <w:comment w:id="19" w:author="Kristy Lysell" w:date="2025-05-06T14:30:00Z" w:initials="KL">
    <w:p w14:paraId="1C5119B9" w14:textId="77777777" w:rsidR="00151CA5" w:rsidRDefault="00151CA5" w:rsidP="00151CA5">
      <w:pPr>
        <w:pStyle w:val="CommentText"/>
      </w:pPr>
      <w:r>
        <w:rPr>
          <w:rStyle w:val="CommentReference"/>
        </w:rPr>
        <w:annotationRef/>
      </w:r>
      <w:r>
        <w:t xml:space="preserve">Add any program specific definitions, especially acronyms - please list them alphabetically. </w:t>
      </w:r>
    </w:p>
  </w:comment>
  <w:comment w:id="20" w:author="Kristy Lysell" w:date="2023-09-18T16:16:00Z" w:initials="KL">
    <w:p w14:paraId="6ADD9961" w14:textId="1FF86B83" w:rsidR="00576D87" w:rsidRDefault="00576D87" w:rsidP="00576D87">
      <w:pPr>
        <w:pStyle w:val="CommentText"/>
      </w:pPr>
      <w:r>
        <w:rPr>
          <w:rStyle w:val="CommentReference"/>
        </w:rPr>
        <w:annotationRef/>
      </w:r>
      <w:r>
        <w:t>This section is a snapshot of the overall intent of the contract. This can include a description of the program and the expectations of what is required in delivering the services we are purchasing, background, etc.</w:t>
      </w:r>
    </w:p>
  </w:comment>
  <w:comment w:id="22" w:author="Kristy Lysell" w:date="2023-09-26T09:47:00Z" w:initials="KL">
    <w:p w14:paraId="1B7B7063" w14:textId="77777777" w:rsidR="00CC51F0" w:rsidRDefault="00CC51F0" w:rsidP="00225F9F">
      <w:pPr>
        <w:pStyle w:val="CommentText"/>
      </w:pPr>
      <w:r>
        <w:rPr>
          <w:rStyle w:val="CommentReference"/>
        </w:rPr>
        <w:annotationRef/>
      </w:r>
      <w:r>
        <w:t xml:space="preserve">Please choose an </w:t>
      </w:r>
      <w:r>
        <w:rPr>
          <w:b/>
          <w:bCs/>
        </w:rPr>
        <w:t>option</w:t>
      </w:r>
      <w:r>
        <w:t xml:space="preserve"> if applicable, keeping in mind any restrictions from the funding source. If this section does not apply to the agreement, delete.</w:t>
      </w:r>
    </w:p>
  </w:comment>
  <w:comment w:id="23" w:author="Kristy Lysell" w:date="2023-09-19T16:21:00Z" w:initials="KL">
    <w:p w14:paraId="7F70CA42" w14:textId="3FC55791" w:rsidR="00576D87" w:rsidRDefault="00576D87">
      <w:pPr>
        <w:pStyle w:val="CommentText"/>
      </w:pPr>
      <w:r>
        <w:rPr>
          <w:rStyle w:val="CommentReference"/>
        </w:rPr>
        <w:annotationRef/>
      </w:r>
      <w:r>
        <w:t>This section is not limited to the two sections provided. It can include program specific subtitles and terms and/or include any of the following examples:</w:t>
      </w:r>
    </w:p>
    <w:p w14:paraId="250C3313" w14:textId="77777777" w:rsidR="00576D87" w:rsidRDefault="00576D87">
      <w:pPr>
        <w:pStyle w:val="CommentText"/>
        <w:numPr>
          <w:ilvl w:val="0"/>
          <w:numId w:val="25"/>
        </w:numPr>
      </w:pPr>
      <w:r>
        <w:t xml:space="preserve"> Service requirements</w:t>
      </w:r>
    </w:p>
    <w:p w14:paraId="6010255C" w14:textId="77777777" w:rsidR="00576D87" w:rsidRDefault="00576D87">
      <w:pPr>
        <w:pStyle w:val="CommentText"/>
        <w:numPr>
          <w:ilvl w:val="0"/>
          <w:numId w:val="25"/>
        </w:numPr>
      </w:pPr>
      <w:r>
        <w:t xml:space="preserve"> Service Delivery</w:t>
      </w:r>
    </w:p>
    <w:p w14:paraId="667622DF" w14:textId="77777777" w:rsidR="00576D87" w:rsidRDefault="00576D87">
      <w:pPr>
        <w:pStyle w:val="CommentText"/>
        <w:numPr>
          <w:ilvl w:val="0"/>
          <w:numId w:val="25"/>
        </w:numPr>
      </w:pPr>
      <w:r>
        <w:t xml:space="preserve"> Organizational Design</w:t>
      </w:r>
    </w:p>
    <w:p w14:paraId="5D24A6CB" w14:textId="77777777" w:rsidR="00576D87" w:rsidRDefault="00576D87">
      <w:pPr>
        <w:pStyle w:val="CommentText"/>
        <w:numPr>
          <w:ilvl w:val="0"/>
          <w:numId w:val="25"/>
        </w:numPr>
      </w:pPr>
      <w:r>
        <w:t xml:space="preserve"> Population Served / Eligibility</w:t>
      </w:r>
    </w:p>
    <w:p w14:paraId="621F9528" w14:textId="77777777" w:rsidR="00576D87" w:rsidRDefault="00576D87">
      <w:pPr>
        <w:pStyle w:val="CommentText"/>
        <w:numPr>
          <w:ilvl w:val="0"/>
          <w:numId w:val="25"/>
        </w:numPr>
      </w:pPr>
      <w:r>
        <w:t xml:space="preserve"> Contractor Licensing</w:t>
      </w:r>
    </w:p>
    <w:p w14:paraId="70AA1072" w14:textId="77777777" w:rsidR="00576D87" w:rsidRDefault="00576D87">
      <w:pPr>
        <w:pStyle w:val="CommentText"/>
        <w:numPr>
          <w:ilvl w:val="0"/>
          <w:numId w:val="25"/>
        </w:numPr>
      </w:pPr>
      <w:r>
        <w:t xml:space="preserve"> Allegations of Abuse/Neglect</w:t>
      </w:r>
    </w:p>
    <w:p w14:paraId="4745DB5A" w14:textId="77777777" w:rsidR="00576D87" w:rsidRDefault="00576D87">
      <w:pPr>
        <w:pStyle w:val="CommentText"/>
        <w:numPr>
          <w:ilvl w:val="0"/>
          <w:numId w:val="25"/>
        </w:numPr>
      </w:pPr>
      <w:r>
        <w:t xml:space="preserve"> Release of Information</w:t>
      </w:r>
    </w:p>
    <w:p w14:paraId="5DFCE1F0" w14:textId="77777777" w:rsidR="00576D87" w:rsidRDefault="00576D87">
      <w:pPr>
        <w:pStyle w:val="CommentText"/>
        <w:numPr>
          <w:ilvl w:val="0"/>
          <w:numId w:val="25"/>
        </w:numPr>
      </w:pPr>
      <w:r>
        <w:t xml:space="preserve"> Confidentiality</w:t>
      </w:r>
    </w:p>
    <w:p w14:paraId="497490A6" w14:textId="77777777" w:rsidR="00576D87" w:rsidRDefault="00576D87">
      <w:pPr>
        <w:pStyle w:val="CommentText"/>
        <w:numPr>
          <w:ilvl w:val="0"/>
          <w:numId w:val="25"/>
        </w:numPr>
      </w:pPr>
      <w:r>
        <w:t xml:space="preserve"> Staff Training and background checks</w:t>
      </w:r>
    </w:p>
    <w:p w14:paraId="472430E4" w14:textId="77777777" w:rsidR="00576D87" w:rsidRDefault="00576D87" w:rsidP="00A0504C">
      <w:pPr>
        <w:pStyle w:val="CommentText"/>
        <w:numPr>
          <w:ilvl w:val="0"/>
          <w:numId w:val="25"/>
        </w:numPr>
      </w:pPr>
      <w:r>
        <w:t xml:space="preserve"> Personnel/Credentialing/Licensing</w:t>
      </w:r>
    </w:p>
  </w:comment>
  <w:comment w:id="24" w:author="Kristy Lysell" w:date="2022-03-28T14:57:00Z" w:initials="KL">
    <w:p w14:paraId="1594AC18" w14:textId="77777777" w:rsidR="00576D87" w:rsidRDefault="00576D87" w:rsidP="00576D87">
      <w:pPr>
        <w:pStyle w:val="CommentText"/>
      </w:pPr>
      <w:r>
        <w:rPr>
          <w:rStyle w:val="CommentReference"/>
        </w:rPr>
        <w:annotationRef/>
      </w:r>
      <w:r>
        <w:rPr>
          <w:rFonts w:cs="Calibri"/>
          <w:color w:val="444444"/>
          <w:sz w:val="22"/>
          <w:szCs w:val="22"/>
          <w:shd w:val="clear" w:color="auto" w:fill="FFFFFF"/>
        </w:rPr>
        <w:t xml:space="preserve">This can be various types of reporting requirements, depending on the fund source requirements. It can cover the time frame for maintaining reports, types of reports, what needs to be reported, outputs (widgets), outcomes (quality measures/metrics), etc. </w:t>
      </w:r>
    </w:p>
  </w:comment>
  <w:comment w:id="25" w:author="Kristy Lysell" w:date="2023-09-19T11:59:00Z" w:initials="KL">
    <w:p w14:paraId="64F5EDD8" w14:textId="77777777" w:rsidR="00BF4DD8" w:rsidRDefault="00576D87">
      <w:pPr>
        <w:pStyle w:val="CommentText"/>
      </w:pPr>
      <w:r>
        <w:rPr>
          <w:rStyle w:val="CommentReference"/>
        </w:rPr>
        <w:annotationRef/>
      </w:r>
      <w:r w:rsidR="00BF4DD8">
        <w:t>EXAMPLES:</w:t>
      </w:r>
    </w:p>
    <w:p w14:paraId="49B27499" w14:textId="77777777" w:rsidR="00BF4DD8" w:rsidRDefault="00BF4DD8">
      <w:pPr>
        <w:pStyle w:val="CommentText"/>
      </w:pPr>
    </w:p>
    <w:p w14:paraId="5E2FF875" w14:textId="77777777" w:rsidR="00BF4DD8" w:rsidRDefault="00BF4DD8">
      <w:pPr>
        <w:pStyle w:val="CommentText"/>
      </w:pPr>
      <w:r>
        <w:rPr>
          <w:b/>
          <w:bCs/>
        </w:rPr>
        <w:t>Performance Measure:</w:t>
      </w:r>
      <w:r>
        <w:t xml:space="preserve"> Provide community-based services at local shelters and technical assistance, professional development services, and training to shelter staff.</w:t>
      </w:r>
    </w:p>
    <w:p w14:paraId="715B8967" w14:textId="77777777" w:rsidR="00BF4DD8" w:rsidRDefault="00BF4DD8">
      <w:pPr>
        <w:pStyle w:val="CommentText"/>
        <w:numPr>
          <w:ilvl w:val="0"/>
          <w:numId w:val="35"/>
        </w:numPr>
      </w:pPr>
      <w:r>
        <w:rPr>
          <w:b/>
          <w:bCs/>
        </w:rPr>
        <w:t>Outcome:</w:t>
      </w:r>
      <w:r>
        <w:t xml:space="preserve"> Improve shelter staff ability to successfully work with residents with housing needs, by providing 40 hours of “Moving to Permanent Housing” training to shelter staff annually. </w:t>
      </w:r>
    </w:p>
    <w:p w14:paraId="5FB319A5" w14:textId="77777777" w:rsidR="00BF4DD8" w:rsidRDefault="00BF4DD8">
      <w:pPr>
        <w:pStyle w:val="CommentText"/>
        <w:numPr>
          <w:ilvl w:val="0"/>
          <w:numId w:val="35"/>
        </w:numPr>
      </w:pPr>
      <w:r>
        <w:rPr>
          <w:b/>
          <w:bCs/>
        </w:rPr>
        <w:t>Outputs:</w:t>
      </w:r>
    </w:p>
    <w:p w14:paraId="74EBB810" w14:textId="77777777" w:rsidR="00BF4DD8" w:rsidRDefault="00BF4DD8">
      <w:pPr>
        <w:pStyle w:val="CommentText"/>
        <w:numPr>
          <w:ilvl w:val="0"/>
          <w:numId w:val="36"/>
        </w:numPr>
      </w:pPr>
      <w:r>
        <w:t>Number of trainings provided at each shelter</w:t>
      </w:r>
    </w:p>
    <w:p w14:paraId="120137F3" w14:textId="77777777" w:rsidR="00BF4DD8" w:rsidRDefault="00BF4DD8">
      <w:pPr>
        <w:pStyle w:val="CommentText"/>
        <w:numPr>
          <w:ilvl w:val="0"/>
          <w:numId w:val="36"/>
        </w:numPr>
      </w:pPr>
      <w:r>
        <w:t>Dates of trainings</w:t>
      </w:r>
    </w:p>
    <w:p w14:paraId="53CC1BC0" w14:textId="77777777" w:rsidR="00BF4DD8" w:rsidRDefault="00BF4DD8">
      <w:pPr>
        <w:pStyle w:val="CommentText"/>
        <w:numPr>
          <w:ilvl w:val="0"/>
          <w:numId w:val="36"/>
        </w:numPr>
      </w:pPr>
      <w:r>
        <w:t>Number of participants at each training</w:t>
      </w:r>
    </w:p>
    <w:p w14:paraId="5851709C" w14:textId="77777777" w:rsidR="00BF4DD8" w:rsidRDefault="00BF4DD8">
      <w:pPr>
        <w:pStyle w:val="CommentText"/>
      </w:pPr>
    </w:p>
    <w:p w14:paraId="475A0509" w14:textId="77777777" w:rsidR="00BF4DD8" w:rsidRDefault="00BF4DD8">
      <w:pPr>
        <w:pStyle w:val="CommentText"/>
      </w:pPr>
      <w:r>
        <w:rPr>
          <w:b/>
          <w:bCs/>
        </w:rPr>
        <w:t>Performance Measure:</w:t>
      </w:r>
      <w:r>
        <w:t xml:space="preserve"> Provide employment support services to a minimum of 50 clients, to include resume building, job coaching, practice interviews, and applying for employment.</w:t>
      </w:r>
    </w:p>
    <w:p w14:paraId="6380077A" w14:textId="77777777" w:rsidR="00BF4DD8" w:rsidRDefault="00BF4DD8">
      <w:pPr>
        <w:pStyle w:val="CommentText"/>
        <w:numPr>
          <w:ilvl w:val="0"/>
          <w:numId w:val="37"/>
        </w:numPr>
      </w:pPr>
      <w:r>
        <w:rPr>
          <w:b/>
          <w:bCs/>
        </w:rPr>
        <w:t>Outcomes:</w:t>
      </w:r>
      <w:r>
        <w:t xml:space="preserve"> </w:t>
      </w:r>
    </w:p>
    <w:p w14:paraId="41ABD206" w14:textId="77777777" w:rsidR="00BF4DD8" w:rsidRDefault="00BF4DD8">
      <w:pPr>
        <w:pStyle w:val="CommentText"/>
        <w:numPr>
          <w:ilvl w:val="0"/>
          <w:numId w:val="38"/>
        </w:numPr>
      </w:pPr>
      <w:r>
        <w:t>100% of the clients will register with an employment agency, such as Worksource, NeoGov, etc.</w:t>
      </w:r>
    </w:p>
    <w:p w14:paraId="77A50FEF" w14:textId="77777777" w:rsidR="00BF4DD8" w:rsidRDefault="00BF4DD8">
      <w:pPr>
        <w:pStyle w:val="CommentText"/>
        <w:numPr>
          <w:ilvl w:val="0"/>
          <w:numId w:val="38"/>
        </w:numPr>
      </w:pPr>
      <w:r>
        <w:t>90% of the clients will obtain gainful employment.</w:t>
      </w:r>
    </w:p>
    <w:p w14:paraId="31C75D69" w14:textId="77777777" w:rsidR="00BF4DD8" w:rsidRDefault="00BF4DD8" w:rsidP="00FC6C3A">
      <w:pPr>
        <w:pStyle w:val="CommentText"/>
        <w:numPr>
          <w:ilvl w:val="0"/>
          <w:numId w:val="38"/>
        </w:numPr>
      </w:pPr>
      <w:r>
        <w:t>80% of the clients will remain employed for at least one-full year or longer.</w:t>
      </w:r>
    </w:p>
  </w:comment>
  <w:comment w:id="26" w:author="Kristy Lysell" w:date="2022-03-28T15:09:00Z" w:initials="KL">
    <w:p w14:paraId="4857577E" w14:textId="3944C93D" w:rsidR="00576D87" w:rsidRDefault="00576D87" w:rsidP="00576D87">
      <w:pPr>
        <w:pStyle w:val="CommentText"/>
      </w:pPr>
      <w:r>
        <w:rPr>
          <w:rStyle w:val="CommentReference"/>
        </w:rPr>
        <w:annotationRef/>
      </w:r>
      <w:r>
        <w:t xml:space="preserve">This section should include county and other monitoring requirements, including any state/federal reviews and the expectations of the contractor to provide full access to monitors/auditors in regards to the requirements of the fund source(s). </w:t>
      </w:r>
      <w:r>
        <w:rPr>
          <w:color w:val="444444"/>
        </w:rPr>
        <w:t>This section could also include any of the following:</w:t>
      </w:r>
    </w:p>
    <w:p w14:paraId="59C44826" w14:textId="77777777" w:rsidR="00576D87" w:rsidRDefault="00576D87" w:rsidP="00576D87">
      <w:pPr>
        <w:pStyle w:val="CommentText"/>
      </w:pPr>
    </w:p>
    <w:p w14:paraId="5A10CFAA" w14:textId="77777777" w:rsidR="00576D87" w:rsidRDefault="00576D87" w:rsidP="00576D87">
      <w:pPr>
        <w:pStyle w:val="CommentText"/>
        <w:numPr>
          <w:ilvl w:val="0"/>
          <w:numId w:val="26"/>
        </w:numPr>
      </w:pPr>
      <w:r>
        <w:t xml:space="preserve"> Compliance with laws/regs</w:t>
      </w:r>
    </w:p>
    <w:p w14:paraId="51FBA23F" w14:textId="77777777" w:rsidR="00576D87" w:rsidRDefault="00576D87" w:rsidP="00576D87">
      <w:pPr>
        <w:pStyle w:val="CommentText"/>
        <w:numPr>
          <w:ilvl w:val="0"/>
          <w:numId w:val="26"/>
        </w:numPr>
      </w:pPr>
      <w:r>
        <w:t xml:space="preserve"> Authorities and standards</w:t>
      </w:r>
    </w:p>
    <w:p w14:paraId="3D8C1D88" w14:textId="77777777" w:rsidR="00576D87" w:rsidRDefault="00576D87" w:rsidP="00576D87">
      <w:pPr>
        <w:pStyle w:val="CommentText"/>
        <w:numPr>
          <w:ilvl w:val="0"/>
          <w:numId w:val="26"/>
        </w:numPr>
      </w:pPr>
      <w:r>
        <w:t xml:space="preserve"> Authorized services</w:t>
      </w:r>
    </w:p>
    <w:p w14:paraId="4355D1A8" w14:textId="77777777" w:rsidR="00576D87" w:rsidRDefault="00576D87" w:rsidP="00576D87">
      <w:pPr>
        <w:pStyle w:val="CommentText"/>
        <w:numPr>
          <w:ilvl w:val="0"/>
          <w:numId w:val="26"/>
        </w:numPr>
      </w:pPr>
      <w:r>
        <w:t xml:space="preserve"> General Compliance</w:t>
      </w:r>
    </w:p>
    <w:p w14:paraId="4E58FF69" w14:textId="77777777" w:rsidR="00576D87" w:rsidRDefault="00576D87" w:rsidP="00576D87">
      <w:pPr>
        <w:pStyle w:val="CommentText"/>
        <w:numPr>
          <w:ilvl w:val="0"/>
          <w:numId w:val="26"/>
        </w:numPr>
      </w:pPr>
      <w:r>
        <w:t xml:space="preserve"> Evidence of contract performance and compliance</w:t>
      </w:r>
    </w:p>
  </w:comment>
  <w:comment w:id="31" w:author="Kristy Lysell" w:date="2023-11-01T12:41:00Z" w:initials="KL">
    <w:p w14:paraId="734E2285" w14:textId="77777777" w:rsidR="00262395" w:rsidRDefault="00262395" w:rsidP="00223937">
      <w:pPr>
        <w:pStyle w:val="CommentText"/>
      </w:pPr>
      <w:r>
        <w:rPr>
          <w:rStyle w:val="CommentReference"/>
        </w:rPr>
        <w:annotationRef/>
      </w:r>
      <w:r>
        <w:t xml:space="preserve">Delete this section if not applicable. </w:t>
      </w:r>
    </w:p>
  </w:comment>
  <w:comment w:id="32" w:author="Kristy Lysell" w:date="2022-03-28T15:11:00Z" w:initials="KL">
    <w:p w14:paraId="3D692C7B" w14:textId="430EE67A" w:rsidR="00356712" w:rsidRDefault="00D01B5D" w:rsidP="00B0265F">
      <w:pPr>
        <w:pStyle w:val="CommentText"/>
      </w:pPr>
      <w:r>
        <w:rPr>
          <w:rStyle w:val="CommentReference"/>
        </w:rPr>
        <w:annotationRef/>
      </w:r>
      <w:r w:rsidR="00356712">
        <w:rPr>
          <w:color w:val="444444"/>
        </w:rPr>
        <w:t>Deliverables is usually an all-encompassing section of anything the contract is requiring the contractor to "deliver" under the contract - this can be reports, plans, policies, performance measures/outcomes/outputs. This can be a summary of these items from other sections of the contract.</w:t>
      </w:r>
    </w:p>
  </w:comment>
  <w:comment w:id="34" w:author="Kristy Lysell" w:date="2022-03-28T15:13:00Z" w:initials="KL">
    <w:p w14:paraId="06DC45E0" w14:textId="1EA798A7" w:rsidR="00D01B5D" w:rsidRDefault="00D01B5D" w:rsidP="00D01B5D">
      <w:pPr>
        <w:pStyle w:val="CommentText"/>
      </w:pPr>
      <w:r>
        <w:rPr>
          <w:rStyle w:val="CommentReference"/>
        </w:rPr>
        <w:annotationRef/>
      </w:r>
      <w:r>
        <w:t xml:space="preserve">Only keep this section if it is relevant – add any requirements that fall on the County. </w:t>
      </w:r>
    </w:p>
  </w:comment>
  <w:comment w:id="36" w:author="Kristy Lysell" w:date="2022-03-28T15:15:00Z" w:initials="KL">
    <w:p w14:paraId="564ABA1E" w14:textId="319D9504" w:rsidR="00D01B5D" w:rsidRDefault="00D01B5D" w:rsidP="00D01B5D">
      <w:pPr>
        <w:pStyle w:val="CommentText"/>
      </w:pPr>
      <w:r>
        <w:rPr>
          <w:rStyle w:val="CommentReference"/>
        </w:rPr>
        <w:annotationRef/>
      </w:r>
      <w:r>
        <w:t>You can add additional sections as needed starting here, OR any fund source specific requirements can also be included in a special terms and conditions exhibit. If adding here, just continue with the same formatting as above in all other sections.</w:t>
      </w:r>
    </w:p>
  </w:comment>
  <w:comment w:id="41" w:author="Kristy Lysell" w:date="2023-04-20T15:34:00Z" w:initials="KL">
    <w:p w14:paraId="63A7F0EA" w14:textId="77777777" w:rsidR="00594EA6" w:rsidRDefault="00594EA6" w:rsidP="00594EA6">
      <w:pPr>
        <w:pStyle w:val="CommentText"/>
      </w:pPr>
      <w:r>
        <w:rPr>
          <w:rStyle w:val="CommentReference"/>
        </w:rPr>
        <w:annotationRef/>
      </w:r>
      <w:r>
        <w:t>Table can be replaced with program specific funding table – do not include in the numbering outline, it is to remain a part of section 1.5.</w:t>
      </w:r>
    </w:p>
  </w:comment>
  <w:comment w:id="42" w:author="Kristy Lysell" w:date="2025-05-13T09:11:00Z" w:initials="KL">
    <w:p w14:paraId="3CD22CC1" w14:textId="77777777" w:rsidR="00594EA6" w:rsidRDefault="00594EA6" w:rsidP="00594EA6">
      <w:pPr>
        <w:pStyle w:val="CommentText"/>
      </w:pPr>
      <w:r>
        <w:rPr>
          <w:rStyle w:val="CommentReference"/>
        </w:rPr>
        <w:annotationRef/>
      </w:r>
      <w:r>
        <w:t>Use this table if the rate method is NOT cost reimbursement.</w:t>
      </w:r>
    </w:p>
  </w:comment>
  <w:comment w:id="43" w:author="Kristy Lysell" w:date="2023-04-20T15:34:00Z" w:initials="KL">
    <w:p w14:paraId="660BC998" w14:textId="77777777" w:rsidR="00594EA6" w:rsidRDefault="00594EA6" w:rsidP="00594EA6">
      <w:pPr>
        <w:pStyle w:val="CommentText"/>
      </w:pPr>
      <w:r>
        <w:rPr>
          <w:rStyle w:val="CommentReference"/>
        </w:rPr>
        <w:annotationRef/>
      </w:r>
      <w:r>
        <w:t>Table can be replaced with program specific funding table – do not include in the numbering outline, it is to remain a part of section 1.5.</w:t>
      </w:r>
    </w:p>
  </w:comment>
  <w:comment w:id="44" w:author="Kristy Lysell" w:date="2025-05-13T09:12:00Z" w:initials="KL">
    <w:p w14:paraId="6D41B21E" w14:textId="77777777" w:rsidR="00594EA6" w:rsidRDefault="00594EA6" w:rsidP="00594EA6">
      <w:pPr>
        <w:pStyle w:val="CommentText"/>
      </w:pPr>
      <w:r>
        <w:rPr>
          <w:rStyle w:val="CommentReference"/>
        </w:rPr>
        <w:annotationRef/>
      </w:r>
      <w:r>
        <w:t>Use this table for COST REIMBURSEMENT.</w:t>
      </w:r>
    </w:p>
  </w:comment>
  <w:comment w:id="45" w:author="Kristy Lysell" w:date="2023-04-20T15:34:00Z" w:initials="KL">
    <w:p w14:paraId="0C5B2A4E" w14:textId="77777777" w:rsidR="00594EA6" w:rsidRDefault="00594EA6" w:rsidP="00594EA6">
      <w:pPr>
        <w:pStyle w:val="CommentText"/>
      </w:pPr>
      <w:r>
        <w:rPr>
          <w:rStyle w:val="CommentReference"/>
        </w:rPr>
        <w:annotationRef/>
      </w:r>
      <w:r>
        <w:t>Table can be replaced with program specific funding table – do not include in the numbering outline, it is to remain a part of section 1.5.</w:t>
      </w:r>
    </w:p>
  </w:comment>
  <w:comment w:id="46" w:author="Kristy Lysell" w:date="2025-05-13T09:13:00Z" w:initials="KL">
    <w:p w14:paraId="20729A20" w14:textId="77777777" w:rsidR="00594EA6" w:rsidRDefault="00594EA6" w:rsidP="00594EA6">
      <w:pPr>
        <w:pStyle w:val="CommentText"/>
      </w:pPr>
      <w:r>
        <w:rPr>
          <w:rStyle w:val="CommentReference"/>
        </w:rPr>
        <w:annotationRef/>
      </w:r>
      <w:r>
        <w:t xml:space="preserve">Use this table for Milestone Payments - these should align with Performance Metrics. </w:t>
      </w:r>
    </w:p>
  </w:comment>
  <w:comment w:id="49" w:author="Kristy Lysell" w:date="2023-11-08T12:01:00Z" w:initials="KL">
    <w:p w14:paraId="52393575" w14:textId="77777777" w:rsidR="00740198" w:rsidRDefault="00740198" w:rsidP="00740198">
      <w:pPr>
        <w:pStyle w:val="CommentText"/>
      </w:pPr>
      <w:r>
        <w:rPr>
          <w:rStyle w:val="CommentReference"/>
        </w:rPr>
        <w:annotationRef/>
      </w:r>
      <w:r>
        <w:t>This section is optional, so keep or delete. If you choose to keep, please choose the correct term.</w:t>
      </w:r>
    </w:p>
  </w:comment>
  <w:comment w:id="51" w:author="Russell Wrigg" w:date="2023-08-14T16:06:00Z" w:initials="RW">
    <w:p w14:paraId="75A5D76E" w14:textId="77777777" w:rsidR="00356712" w:rsidRDefault="00356712" w:rsidP="00356712">
      <w:pPr>
        <w:pStyle w:val="CommentText"/>
      </w:pPr>
      <w:r>
        <w:rPr>
          <w:rStyle w:val="CommentReference"/>
        </w:rPr>
        <w:annotationRef/>
      </w:r>
      <w:r>
        <w:t>Choose provided by if you are requiring them to use a specific invoice form. Choose acceptable to if they are using their own form.</w:t>
      </w:r>
    </w:p>
  </w:comment>
  <w:comment w:id="53" w:author="Kristy Lysell" w:date="2023-09-26T10:51:00Z" w:initials="KL">
    <w:p w14:paraId="354E5B0C" w14:textId="77777777" w:rsidR="006A1785" w:rsidRDefault="006A1785" w:rsidP="0048485D">
      <w:pPr>
        <w:pStyle w:val="CommentText"/>
      </w:pPr>
      <w:r>
        <w:rPr>
          <w:rStyle w:val="CommentReference"/>
        </w:rPr>
        <w:annotationRef/>
      </w:r>
      <w:r>
        <w:t xml:space="preserve">Change this section accordingly to what is required per the Agreement and/or department specific requirements. </w:t>
      </w:r>
    </w:p>
  </w:comment>
  <w:comment w:id="55" w:author="Kristy Lysell" w:date="2022-03-24T12:09:00Z" w:initials="KL">
    <w:p w14:paraId="2E6506A2" w14:textId="4D98DF16" w:rsidR="00B675F3" w:rsidRDefault="00B675F3" w:rsidP="00B675F3">
      <w:pPr>
        <w:pStyle w:val="CommentText"/>
      </w:pPr>
      <w:r>
        <w:rPr>
          <w:rStyle w:val="CommentReference"/>
        </w:rPr>
        <w:annotationRef/>
      </w:r>
      <w:r>
        <w:t xml:space="preserve">This is where any additional requirements/information per the award contract should be added. Please keep formatting and numbering consistent with the rest of the contract. </w:t>
      </w:r>
    </w:p>
  </w:comment>
  <w:comment w:id="71" w:author="Kristy Lysell" w:date="2025-05-06T14:39:00Z" w:initials="KL">
    <w:p w14:paraId="1C85ED3A" w14:textId="77777777" w:rsidR="00690ED1" w:rsidRDefault="00690ED1" w:rsidP="00690ED1">
      <w:pPr>
        <w:pStyle w:val="CommentText"/>
      </w:pPr>
      <w:r>
        <w:rPr>
          <w:rStyle w:val="CommentReference"/>
        </w:rPr>
        <w:annotationRef/>
      </w:r>
      <w:r>
        <w:t xml:space="preserve">Keep insurance clauses applicable to the services, delete those that do not apply. The COI must contain all required coverages kept in the contract. </w:t>
      </w:r>
    </w:p>
  </w:comment>
  <w:comment w:id="76" w:author="Kristy Lysell" w:date="2023-09-11T09:14:00Z" w:initials="KL">
    <w:p w14:paraId="06B636F5" w14:textId="77777777" w:rsidR="004345D8" w:rsidRDefault="009B46A6" w:rsidP="004345D8">
      <w:pPr>
        <w:pStyle w:val="CommentText"/>
      </w:pPr>
      <w:r>
        <w:rPr>
          <w:rStyle w:val="CommentReference"/>
        </w:rPr>
        <w:annotationRef/>
      </w:r>
      <w:r w:rsidR="004345D8">
        <w:t xml:space="preserve">Use this section to pass through any terms required by the funder not already in Exhibit A or Exhibit C. Do not duplicate terms already provided under Exhibit C. Ensure any language passed through is reflective of the agreement between the contractor and the County </w:t>
      </w:r>
      <w:r w:rsidR="004345D8">
        <w:rPr>
          <w:b/>
          <w:bCs/>
        </w:rPr>
        <w:t>NOT</w:t>
      </w:r>
      <w:r w:rsidR="004345D8">
        <w:t xml:space="preserve"> the funder and the county.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EA15E7" w15:done="0"/>
  <w15:commentEx w15:paraId="24E735D2" w15:done="0"/>
  <w15:commentEx w15:paraId="4DF4C6DB" w15:done="0"/>
  <w15:commentEx w15:paraId="394B7627" w15:done="0"/>
  <w15:commentEx w15:paraId="296DBD51" w15:done="0"/>
  <w15:commentEx w15:paraId="2956B103" w15:done="0"/>
  <w15:commentEx w15:paraId="1BF06E70" w15:done="0"/>
  <w15:commentEx w15:paraId="3231DFDC" w15:done="0"/>
  <w15:commentEx w15:paraId="6444DD88" w15:done="0"/>
  <w15:commentEx w15:paraId="72B616C9" w15:done="0"/>
  <w15:commentEx w15:paraId="707CC14E" w15:done="0"/>
  <w15:commentEx w15:paraId="03C2F5CB" w15:done="0"/>
  <w15:commentEx w15:paraId="695C113C" w15:done="0"/>
  <w15:commentEx w15:paraId="6C55956C" w15:done="0"/>
  <w15:commentEx w15:paraId="1C5119B9" w15:done="0"/>
  <w15:commentEx w15:paraId="6ADD9961" w15:done="0"/>
  <w15:commentEx w15:paraId="1B7B7063" w15:done="0"/>
  <w15:commentEx w15:paraId="472430E4" w15:done="0"/>
  <w15:commentEx w15:paraId="1594AC18" w15:done="0"/>
  <w15:commentEx w15:paraId="31C75D69" w15:done="0"/>
  <w15:commentEx w15:paraId="4E58FF69" w15:done="0"/>
  <w15:commentEx w15:paraId="734E2285" w15:done="0"/>
  <w15:commentEx w15:paraId="3D692C7B" w15:done="0"/>
  <w15:commentEx w15:paraId="06DC45E0" w15:done="0"/>
  <w15:commentEx w15:paraId="564ABA1E" w15:done="0"/>
  <w15:commentEx w15:paraId="63A7F0EA" w15:done="0"/>
  <w15:commentEx w15:paraId="3CD22CC1" w15:done="0"/>
  <w15:commentEx w15:paraId="660BC998" w15:done="0"/>
  <w15:commentEx w15:paraId="6D41B21E" w15:done="0"/>
  <w15:commentEx w15:paraId="0C5B2A4E" w15:done="0"/>
  <w15:commentEx w15:paraId="20729A20" w15:done="0"/>
  <w15:commentEx w15:paraId="52393575" w15:done="0"/>
  <w15:commentEx w15:paraId="75A5D76E" w15:done="0"/>
  <w15:commentEx w15:paraId="354E5B0C" w15:done="0"/>
  <w15:commentEx w15:paraId="2E6506A2" w15:done="0"/>
  <w15:commentEx w15:paraId="1C85ED3A" w15:done="0"/>
  <w15:commentEx w15:paraId="06B636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FA9BAF" w16cex:dateUtc="2022-04-08T18:31:00Z"/>
  <w16cex:commentExtensible w16cex:durableId="25FA9C2F" w16cex:dateUtc="2022-04-08T18:34:00Z"/>
  <w16cex:commentExtensible w16cex:durableId="25F80CFD" w16cex:dateUtc="2022-04-06T19:58:00Z"/>
  <w16cex:commentExtensible w16cex:durableId="28B4455E" w16cex:dateUtc="2023-09-19T23:05:00Z"/>
  <w16cex:commentExtensible w16cex:durableId="25F817B5" w16cex:dateUtc="2022-04-06T20:44:00Z"/>
  <w16cex:commentExtensible w16cex:durableId="25F80D1F" w16cex:dateUtc="2022-04-06T19:59:00Z"/>
  <w16cex:commentExtensible w16cex:durableId="25F81021" w16cex:dateUtc="2022-04-06T20:12:00Z"/>
  <w16cex:commentExtensible w16cex:durableId="2808BE36" w16cex:dateUtc="2023-05-12T20:31:00Z"/>
  <w16cex:commentExtensible w16cex:durableId="274EC5CF" w16cex:dateUtc="2022-12-22T20:02:00Z"/>
  <w16cex:commentExtensible w16cex:durableId="394A9460" w16cex:dateUtc="2025-05-13T16:52:00Z"/>
  <w16cex:commentExtensible w16cex:durableId="0EA2F74A" w16cex:dateUtc="2025-05-06T21:23:00Z"/>
  <w16cex:commentExtensible w16cex:durableId="25FA9CB2" w16cex:dateUtc="2022-04-08T18:36:00Z"/>
  <w16cex:commentExtensible w16cex:durableId="25FA9CCC" w16cex:dateUtc="2022-04-08T18:36:00Z"/>
  <w16cex:commentExtensible w16cex:durableId="25F7E74C" w16cex:dateUtc="2022-04-06T17:17:00Z"/>
  <w16cex:commentExtensible w16cex:durableId="70EB3A74" w16cex:dateUtc="2025-05-06T21:30:00Z"/>
  <w16cex:commentExtensible w16cex:durableId="28B2F64F" w16cex:dateUtc="2023-09-18T23:16:00Z"/>
  <w16cex:commentExtensible w16cex:durableId="28BD272C" w16cex:dateUtc="2023-09-26T16:47:00Z"/>
  <w16cex:commentExtensible w16cex:durableId="28B44926" w16cex:dateUtc="2023-09-19T23:21:00Z"/>
  <w16cex:commentExtensible w16cex:durableId="25F7E750" w16cex:dateUtc="2022-04-06T17:17:00Z"/>
  <w16cex:commentExtensible w16cex:durableId="28B40BBA" w16cex:dateUtc="2023-09-19T18:59:00Z"/>
  <w16cex:commentExtensible w16cex:durableId="25F7E751" w16cex:dateUtc="2022-04-06T17:17:00Z"/>
  <w16cex:commentExtensible w16cex:durableId="28ECC5F8" w16cex:dateUtc="2023-11-01T19:41:00Z"/>
  <w16cex:commentExtensible w16cex:durableId="25F7E752" w16cex:dateUtc="2022-04-06T17:17:00Z"/>
  <w16cex:commentExtensible w16cex:durableId="25F7E753" w16cex:dateUtc="2022-04-06T17:17:00Z"/>
  <w16cex:commentExtensible w16cex:durableId="25F7E754" w16cex:dateUtc="2022-04-06T17:17:00Z"/>
  <w16cex:commentExtensible w16cex:durableId="38125DD4" w16cex:dateUtc="2023-04-20T22:34:00Z"/>
  <w16cex:commentExtensible w16cex:durableId="1175E43F" w16cex:dateUtc="2025-05-13T16:11:00Z"/>
  <w16cex:commentExtensible w16cex:durableId="27EBDA0A" w16cex:dateUtc="2023-04-20T22:34:00Z"/>
  <w16cex:commentExtensible w16cex:durableId="2644EFFF" w16cex:dateUtc="2025-05-13T16:12:00Z"/>
  <w16cex:commentExtensible w16cex:durableId="5BBF640F" w16cex:dateUtc="2023-04-20T22:34:00Z"/>
  <w16cex:commentExtensible w16cex:durableId="78946B02" w16cex:dateUtc="2025-05-13T16:13:00Z"/>
  <w16cex:commentExtensible w16cex:durableId="28F5F6FF" w16cex:dateUtc="2023-11-08T20:01:00Z"/>
  <w16cex:commentExtensible w16cex:durableId="2884CF7B" w16cex:dateUtc="2023-08-14T23:06:00Z"/>
  <w16cex:commentExtensible w16cex:durableId="28BD3648" w16cex:dateUtc="2023-09-26T17:51:00Z"/>
  <w16cex:commentExtensible w16cex:durableId="25F7E805" w16cex:dateUtc="2022-04-06T17:18:00Z"/>
  <w16cex:commentExtensible w16cex:durableId="61B1C787" w16cex:dateUtc="2025-05-06T21:39:00Z"/>
  <w16cex:commentExtensible w16cex:durableId="28A958FA" w16cex:dateUtc="2023-09-11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EA15E7" w16cid:durableId="25FA9BAF"/>
  <w16cid:commentId w16cid:paraId="24E735D2" w16cid:durableId="25FA9C2F"/>
  <w16cid:commentId w16cid:paraId="4DF4C6DB" w16cid:durableId="25F80CFD"/>
  <w16cid:commentId w16cid:paraId="394B7627" w16cid:durableId="28B4455E"/>
  <w16cid:commentId w16cid:paraId="296DBD51" w16cid:durableId="25F817B5"/>
  <w16cid:commentId w16cid:paraId="2956B103" w16cid:durableId="25F80D1F"/>
  <w16cid:commentId w16cid:paraId="1BF06E70" w16cid:durableId="25F81021"/>
  <w16cid:commentId w16cid:paraId="3231DFDC" w16cid:durableId="2808BE36"/>
  <w16cid:commentId w16cid:paraId="6444DD88" w16cid:durableId="274EC5CF"/>
  <w16cid:commentId w16cid:paraId="72B616C9" w16cid:durableId="394A9460"/>
  <w16cid:commentId w16cid:paraId="707CC14E" w16cid:durableId="0EA2F74A"/>
  <w16cid:commentId w16cid:paraId="03C2F5CB" w16cid:durableId="25FA9CB2"/>
  <w16cid:commentId w16cid:paraId="695C113C" w16cid:durableId="25FA9CCC"/>
  <w16cid:commentId w16cid:paraId="6C55956C" w16cid:durableId="25F7E74C"/>
  <w16cid:commentId w16cid:paraId="1C5119B9" w16cid:durableId="70EB3A74"/>
  <w16cid:commentId w16cid:paraId="6ADD9961" w16cid:durableId="28B2F64F"/>
  <w16cid:commentId w16cid:paraId="1B7B7063" w16cid:durableId="28BD272C"/>
  <w16cid:commentId w16cid:paraId="472430E4" w16cid:durableId="28B44926"/>
  <w16cid:commentId w16cid:paraId="1594AC18" w16cid:durableId="25F7E750"/>
  <w16cid:commentId w16cid:paraId="31C75D69" w16cid:durableId="28B40BBA"/>
  <w16cid:commentId w16cid:paraId="4E58FF69" w16cid:durableId="25F7E751"/>
  <w16cid:commentId w16cid:paraId="734E2285" w16cid:durableId="28ECC5F8"/>
  <w16cid:commentId w16cid:paraId="3D692C7B" w16cid:durableId="25F7E752"/>
  <w16cid:commentId w16cid:paraId="06DC45E0" w16cid:durableId="25F7E753"/>
  <w16cid:commentId w16cid:paraId="564ABA1E" w16cid:durableId="25F7E754"/>
  <w16cid:commentId w16cid:paraId="63A7F0EA" w16cid:durableId="38125DD4"/>
  <w16cid:commentId w16cid:paraId="3CD22CC1" w16cid:durableId="1175E43F"/>
  <w16cid:commentId w16cid:paraId="660BC998" w16cid:durableId="27EBDA0A"/>
  <w16cid:commentId w16cid:paraId="6D41B21E" w16cid:durableId="2644EFFF"/>
  <w16cid:commentId w16cid:paraId="0C5B2A4E" w16cid:durableId="5BBF640F"/>
  <w16cid:commentId w16cid:paraId="20729A20" w16cid:durableId="78946B02"/>
  <w16cid:commentId w16cid:paraId="52393575" w16cid:durableId="28F5F6FF"/>
  <w16cid:commentId w16cid:paraId="75A5D76E" w16cid:durableId="2884CF7B"/>
  <w16cid:commentId w16cid:paraId="354E5B0C" w16cid:durableId="28BD3648"/>
  <w16cid:commentId w16cid:paraId="2E6506A2" w16cid:durableId="25F7E805"/>
  <w16cid:commentId w16cid:paraId="1C85ED3A" w16cid:durableId="61B1C787"/>
  <w16cid:commentId w16cid:paraId="06B636F5" w16cid:durableId="28A958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1F90A" w14:textId="77777777" w:rsidR="009B41FC" w:rsidRDefault="009B41FC" w:rsidP="006D53EE">
      <w:r>
        <w:separator/>
      </w:r>
    </w:p>
  </w:endnote>
  <w:endnote w:type="continuationSeparator" w:id="0">
    <w:p w14:paraId="63D72F3F" w14:textId="77777777" w:rsidR="009B41FC" w:rsidRDefault="009B41FC" w:rsidP="006D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 12pt">
    <w:panose1 w:val="00000000000000000000"/>
    <w:charset w:val="00"/>
    <w:family w:val="swiss"/>
    <w:notTrueType/>
    <w:pitch w:val="default"/>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szCs w:val="20"/>
      </w:rPr>
      <w:id w:val="-1931040419"/>
      <w:docPartObj>
        <w:docPartGallery w:val="Page Numbers (Bottom of Page)"/>
        <w:docPartUnique/>
      </w:docPartObj>
    </w:sdtPr>
    <w:sdtEndPr/>
    <w:sdtContent>
      <w:sdt>
        <w:sdtPr>
          <w:rPr>
            <w:rFonts w:asciiTheme="minorHAnsi" w:hAnsiTheme="minorHAnsi" w:cstheme="minorHAnsi"/>
            <w:sz w:val="20"/>
            <w:szCs w:val="20"/>
          </w:rPr>
          <w:id w:val="-1705238520"/>
          <w:docPartObj>
            <w:docPartGallery w:val="Page Numbers (Top of Page)"/>
            <w:docPartUnique/>
          </w:docPartObj>
        </w:sdtPr>
        <w:sdtEndPr/>
        <w:sdtContent>
          <w:p w14:paraId="4F08F1F6" w14:textId="1A45ABF0" w:rsidR="003B27C8" w:rsidRPr="00200736" w:rsidRDefault="00147881" w:rsidP="00200736">
            <w:pPr>
              <w:pStyle w:val="Footer"/>
              <w:pBdr>
                <w:top w:val="single" w:sz="4" w:space="1" w:color="auto"/>
              </w:pBdr>
              <w:tabs>
                <w:tab w:val="clear" w:pos="8640"/>
                <w:tab w:val="right" w:pos="10800"/>
              </w:tabs>
              <w:rPr>
                <w:rFonts w:asciiTheme="minorHAnsi" w:hAnsiTheme="minorHAnsi" w:cstheme="minorHAnsi"/>
                <w:sz w:val="20"/>
                <w:szCs w:val="20"/>
              </w:rPr>
            </w:pPr>
            <w:r>
              <w:rPr>
                <w:rFonts w:asciiTheme="minorHAnsi" w:hAnsiTheme="minorHAnsi" w:cstheme="minorHAnsi"/>
                <w:sz w:val="20"/>
                <w:szCs w:val="20"/>
              </w:rPr>
              <w:t xml:space="preserve">Subrecipient </w:t>
            </w:r>
            <w:r w:rsidR="00040467">
              <w:rPr>
                <w:rFonts w:asciiTheme="minorHAnsi" w:hAnsiTheme="minorHAnsi" w:cstheme="minorHAnsi"/>
                <w:sz w:val="20"/>
                <w:szCs w:val="20"/>
              </w:rPr>
              <w:t>Agreement</w:t>
            </w:r>
            <w:r w:rsidR="003B27C8">
              <w:rPr>
                <w:rFonts w:asciiTheme="minorHAnsi" w:hAnsiTheme="minorHAnsi" w:cstheme="minorHAnsi"/>
                <w:sz w:val="20"/>
                <w:szCs w:val="20"/>
              </w:rPr>
              <w:tab/>
              <w:t xml:space="preserve">                                               </w:t>
            </w:r>
            <w:r w:rsidR="003B27C8" w:rsidRPr="00200736">
              <w:rPr>
                <w:rFonts w:asciiTheme="minorHAnsi" w:hAnsiTheme="minorHAnsi" w:cstheme="minorHAnsi"/>
                <w:sz w:val="20"/>
                <w:szCs w:val="20"/>
              </w:rPr>
              <w:t xml:space="preserve">Page </w:t>
            </w:r>
            <w:r w:rsidR="003B27C8" w:rsidRPr="00200736">
              <w:rPr>
                <w:rFonts w:asciiTheme="minorHAnsi" w:hAnsiTheme="minorHAnsi" w:cstheme="minorHAnsi"/>
                <w:sz w:val="20"/>
                <w:szCs w:val="20"/>
              </w:rPr>
              <w:fldChar w:fldCharType="begin"/>
            </w:r>
            <w:r w:rsidR="003B27C8" w:rsidRPr="00200736">
              <w:rPr>
                <w:rFonts w:asciiTheme="minorHAnsi" w:hAnsiTheme="minorHAnsi" w:cstheme="minorHAnsi"/>
                <w:sz w:val="20"/>
                <w:szCs w:val="20"/>
              </w:rPr>
              <w:instrText xml:space="preserve"> PAGE </w:instrText>
            </w:r>
            <w:r w:rsidR="003B27C8" w:rsidRPr="00200736">
              <w:rPr>
                <w:rFonts w:asciiTheme="minorHAnsi" w:hAnsiTheme="minorHAnsi" w:cstheme="minorHAnsi"/>
                <w:sz w:val="20"/>
                <w:szCs w:val="20"/>
              </w:rPr>
              <w:fldChar w:fldCharType="separate"/>
            </w:r>
            <w:r w:rsidR="003B27C8" w:rsidRPr="00200736">
              <w:rPr>
                <w:rFonts w:asciiTheme="minorHAnsi" w:hAnsiTheme="minorHAnsi" w:cstheme="minorHAnsi"/>
                <w:noProof/>
                <w:sz w:val="20"/>
                <w:szCs w:val="20"/>
              </w:rPr>
              <w:t>2</w:t>
            </w:r>
            <w:r w:rsidR="003B27C8" w:rsidRPr="00200736">
              <w:rPr>
                <w:rFonts w:asciiTheme="minorHAnsi" w:hAnsiTheme="minorHAnsi" w:cstheme="minorHAnsi"/>
                <w:sz w:val="20"/>
                <w:szCs w:val="20"/>
              </w:rPr>
              <w:fldChar w:fldCharType="end"/>
            </w:r>
            <w:r w:rsidR="003B27C8" w:rsidRPr="00200736">
              <w:rPr>
                <w:rFonts w:asciiTheme="minorHAnsi" w:hAnsiTheme="minorHAnsi" w:cstheme="minorHAnsi"/>
                <w:sz w:val="20"/>
                <w:szCs w:val="20"/>
              </w:rPr>
              <w:t xml:space="preserve"> of </w:t>
            </w:r>
            <w:r w:rsidR="003B27C8" w:rsidRPr="00200736">
              <w:rPr>
                <w:rFonts w:asciiTheme="minorHAnsi" w:hAnsiTheme="minorHAnsi" w:cstheme="minorHAnsi"/>
                <w:sz w:val="20"/>
                <w:szCs w:val="20"/>
              </w:rPr>
              <w:fldChar w:fldCharType="begin"/>
            </w:r>
            <w:r w:rsidR="003B27C8" w:rsidRPr="00200736">
              <w:rPr>
                <w:rFonts w:asciiTheme="minorHAnsi" w:hAnsiTheme="minorHAnsi" w:cstheme="minorHAnsi"/>
                <w:sz w:val="20"/>
                <w:szCs w:val="20"/>
              </w:rPr>
              <w:instrText xml:space="preserve"> NUMPAGES  </w:instrText>
            </w:r>
            <w:r w:rsidR="003B27C8" w:rsidRPr="00200736">
              <w:rPr>
                <w:rFonts w:asciiTheme="minorHAnsi" w:hAnsiTheme="minorHAnsi" w:cstheme="minorHAnsi"/>
                <w:sz w:val="20"/>
                <w:szCs w:val="20"/>
              </w:rPr>
              <w:fldChar w:fldCharType="separate"/>
            </w:r>
            <w:r w:rsidR="003B27C8" w:rsidRPr="00200736">
              <w:rPr>
                <w:rFonts w:asciiTheme="minorHAnsi" w:hAnsiTheme="minorHAnsi" w:cstheme="minorHAnsi"/>
                <w:noProof/>
                <w:sz w:val="20"/>
                <w:szCs w:val="20"/>
              </w:rPr>
              <w:t>2</w:t>
            </w:r>
            <w:r w:rsidR="003B27C8" w:rsidRPr="00200736">
              <w:rPr>
                <w:rFonts w:asciiTheme="minorHAnsi" w:hAnsiTheme="minorHAnsi" w:cstheme="minorHAnsi"/>
                <w:sz w:val="20"/>
                <w:szCs w:val="20"/>
              </w:rPr>
              <w:fldChar w:fldCharType="end"/>
            </w:r>
            <w:r w:rsidR="003B27C8">
              <w:rPr>
                <w:rFonts w:asciiTheme="minorHAnsi" w:hAnsiTheme="minorHAnsi" w:cstheme="minorHAnsi"/>
                <w:sz w:val="20"/>
                <w:szCs w:val="20"/>
              </w:rPr>
              <w:tab/>
              <w:t xml:space="preserve">                      </w:t>
            </w:r>
            <w:r w:rsidR="003B27C8" w:rsidRPr="00200736">
              <w:rPr>
                <w:rFonts w:asciiTheme="minorHAnsi" w:hAnsiTheme="minorHAnsi" w:cstheme="minorHAnsi"/>
                <w:sz w:val="20"/>
                <w:szCs w:val="20"/>
              </w:rPr>
              <w:t>SC-XXXXXX</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D26D7" w14:textId="77777777" w:rsidR="009B41FC" w:rsidRDefault="009B41FC" w:rsidP="006D53EE">
      <w:r>
        <w:separator/>
      </w:r>
    </w:p>
  </w:footnote>
  <w:footnote w:type="continuationSeparator" w:id="0">
    <w:p w14:paraId="06AE38AA" w14:textId="77777777" w:rsidR="009B41FC" w:rsidRDefault="009B41FC" w:rsidP="006D5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7E9E1" w14:textId="65F067CF" w:rsidR="003B27C8" w:rsidRDefault="003B27C8">
    <w:pPr>
      <w:pStyle w:val="Header"/>
    </w:pPr>
    <w:r>
      <w:rPr>
        <w:noProof/>
      </w:rPr>
      <mc:AlternateContent>
        <mc:Choice Requires="wps">
          <w:drawing>
            <wp:anchor distT="0" distB="0" distL="114300" distR="114300" simplePos="0" relativeHeight="251657728" behindDoc="1" locked="0" layoutInCell="0" allowOverlap="1" wp14:anchorId="74DC7B84" wp14:editId="78F4E48A">
              <wp:simplePos x="0" y="0"/>
              <wp:positionH relativeFrom="margin">
                <wp:align>center</wp:align>
              </wp:positionH>
              <wp:positionV relativeFrom="margin">
                <wp:align>center</wp:align>
              </wp:positionV>
              <wp:extent cx="7252335" cy="2417445"/>
              <wp:effectExtent l="0" t="1962150" r="0" b="1506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52335" cy="24174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674E095" w14:textId="77777777" w:rsidR="003B27C8" w:rsidRDefault="003B27C8" w:rsidP="00E3056E">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TEMPLATE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DC7B84" id="_x0000_t202" coordsize="21600,21600" o:spt="202" path="m,l,21600r21600,l21600,xe">
              <v:stroke joinstyle="miter"/>
              <v:path gradientshapeok="t" o:connecttype="rect"/>
            </v:shapetype>
            <v:shape id="Text Box 1" o:spid="_x0000_s1026" type="#_x0000_t202" style="position:absolute;margin-left:0;margin-top:0;width:571.05pt;height:190.3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" o:allowincell="f" filled="f" stroked="f">
              <v:stroke joinstyle="round"/>
              <o:lock v:ext="edit" shapetype="t"/>
              <v:textbox style="mso-fit-shape-to-text:t">
                <w:txbxContent>
                  <w:p w14:paraId="2674E095" w14:textId="77777777" w:rsidR="003B27C8" w:rsidRDefault="003B27C8" w:rsidP="00E3056E">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TEMPLATE</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DD0"/>
    <w:multiLevelType w:val="multilevel"/>
    <w:tmpl w:val="3D44D11A"/>
    <w:styleLink w:val="PolicyFormat"/>
    <w:lvl w:ilvl="0">
      <w:start w:val="1"/>
      <w:numFmt w:val="upperRoman"/>
      <w:lvlText w:val="%1."/>
      <w:lvlJc w:val="left"/>
      <w:pPr>
        <w:ind w:left="360" w:hanging="360"/>
      </w:pPr>
      <w:rPr>
        <w:rFonts w:ascii="Times New Roman" w:hAnsi="Times New Roman" w:cs="Times New Roman" w:hint="default"/>
        <w:b/>
        <w:i w:val="0"/>
        <w:sz w:val="24"/>
      </w:rPr>
    </w:lvl>
    <w:lvl w:ilvl="1">
      <w:start w:val="1"/>
      <w:numFmt w:val="upperLetter"/>
      <w:lvlText w:val="%2."/>
      <w:lvlJc w:val="left"/>
      <w:pPr>
        <w:ind w:left="1080" w:hanging="360"/>
      </w:pPr>
      <w:rPr>
        <w:rFonts w:ascii="Times New Roman" w:hAnsi="Times New Roman" w:cs="Times New Roman" w:hint="default"/>
        <w:b/>
        <w:i w:val="0"/>
        <w:sz w:val="24"/>
      </w:rPr>
    </w:lvl>
    <w:lvl w:ilvl="2">
      <w:start w:val="1"/>
      <w:numFmt w:val="decimal"/>
      <w:lvlText w:val="%3."/>
      <w:lvlJc w:val="left"/>
      <w:pPr>
        <w:ind w:left="1800" w:hanging="360"/>
      </w:pPr>
      <w:rPr>
        <w:rFonts w:cs="Times New Roman" w:hint="default"/>
      </w:rPr>
    </w:lvl>
    <w:lvl w:ilvl="3">
      <w:start w:val="1"/>
      <w:numFmt w:val="lowerLetter"/>
      <w:lvlRestart w:val="0"/>
      <w:lvlText w:val="%4)"/>
      <w:lvlJc w:val="right"/>
      <w:pPr>
        <w:ind w:left="2520" w:hanging="360"/>
      </w:pPr>
      <w:rPr>
        <w:rFonts w:cs="Times New Roman" w:hint="default"/>
      </w:rPr>
    </w:lvl>
    <w:lvl w:ilvl="4">
      <w:start w:val="1"/>
      <w:numFmt w:val="lowerRoman"/>
      <w:lvlText w:val="%5)"/>
      <w:lvlJc w:val="right"/>
      <w:pPr>
        <w:tabs>
          <w:tab w:val="num" w:pos="2880"/>
        </w:tabs>
        <w:ind w:left="3240" w:hanging="360"/>
      </w:pPr>
      <w:rPr>
        <w:rFonts w:cs="Times New Roman" w:hint="default"/>
      </w:rPr>
    </w:lvl>
    <w:lvl w:ilvl="5">
      <w:start w:val="1"/>
      <w:numFmt w:val="decimal"/>
      <w:lvlRestart w:val="0"/>
      <w:lvlText w:val="(%6)"/>
      <w:lvlJc w:val="right"/>
      <w:pPr>
        <w:ind w:left="3960" w:hanging="36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 w15:restartNumberingAfterBreak="0">
    <w:nsid w:val="01053E23"/>
    <w:multiLevelType w:val="multilevel"/>
    <w:tmpl w:val="1FD245B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2F46BC6"/>
    <w:multiLevelType w:val="hybridMultilevel"/>
    <w:tmpl w:val="B6043888"/>
    <w:lvl w:ilvl="0" w:tplc="32FE8112">
      <w:start w:val="1"/>
      <w:numFmt w:val="decimal"/>
      <w:lvlText w:val="%1."/>
      <w:lvlJc w:val="left"/>
      <w:pPr>
        <w:ind w:left="720" w:hanging="360"/>
      </w:pPr>
    </w:lvl>
    <w:lvl w:ilvl="1" w:tplc="22D46D3E">
      <w:start w:val="1"/>
      <w:numFmt w:val="decimal"/>
      <w:lvlText w:val="%2."/>
      <w:lvlJc w:val="left"/>
      <w:pPr>
        <w:ind w:left="720" w:hanging="360"/>
      </w:pPr>
    </w:lvl>
    <w:lvl w:ilvl="2" w:tplc="7B48D8DE">
      <w:start w:val="1"/>
      <w:numFmt w:val="decimal"/>
      <w:lvlText w:val="%3."/>
      <w:lvlJc w:val="left"/>
      <w:pPr>
        <w:ind w:left="720" w:hanging="360"/>
      </w:pPr>
    </w:lvl>
    <w:lvl w:ilvl="3" w:tplc="5B1C9334">
      <w:start w:val="1"/>
      <w:numFmt w:val="decimal"/>
      <w:lvlText w:val="%4."/>
      <w:lvlJc w:val="left"/>
      <w:pPr>
        <w:ind w:left="720" w:hanging="360"/>
      </w:pPr>
    </w:lvl>
    <w:lvl w:ilvl="4" w:tplc="DC24D902">
      <w:start w:val="1"/>
      <w:numFmt w:val="decimal"/>
      <w:lvlText w:val="%5."/>
      <w:lvlJc w:val="left"/>
      <w:pPr>
        <w:ind w:left="720" w:hanging="360"/>
      </w:pPr>
    </w:lvl>
    <w:lvl w:ilvl="5" w:tplc="CCCAF03E">
      <w:start w:val="1"/>
      <w:numFmt w:val="decimal"/>
      <w:lvlText w:val="%6."/>
      <w:lvlJc w:val="left"/>
      <w:pPr>
        <w:ind w:left="720" w:hanging="360"/>
      </w:pPr>
    </w:lvl>
    <w:lvl w:ilvl="6" w:tplc="22FA1AB0">
      <w:start w:val="1"/>
      <w:numFmt w:val="decimal"/>
      <w:lvlText w:val="%7."/>
      <w:lvlJc w:val="left"/>
      <w:pPr>
        <w:ind w:left="720" w:hanging="360"/>
      </w:pPr>
    </w:lvl>
    <w:lvl w:ilvl="7" w:tplc="39E200B4">
      <w:start w:val="1"/>
      <w:numFmt w:val="decimal"/>
      <w:lvlText w:val="%8."/>
      <w:lvlJc w:val="left"/>
      <w:pPr>
        <w:ind w:left="720" w:hanging="360"/>
      </w:pPr>
    </w:lvl>
    <w:lvl w:ilvl="8" w:tplc="3A2C1218">
      <w:start w:val="1"/>
      <w:numFmt w:val="decimal"/>
      <w:lvlText w:val="%9."/>
      <w:lvlJc w:val="left"/>
      <w:pPr>
        <w:ind w:left="720" w:hanging="360"/>
      </w:pPr>
    </w:lvl>
  </w:abstractNum>
  <w:abstractNum w:abstractNumId="3" w15:restartNumberingAfterBreak="0">
    <w:nsid w:val="072F3D97"/>
    <w:multiLevelType w:val="hybridMultilevel"/>
    <w:tmpl w:val="02DE7BF6"/>
    <w:lvl w:ilvl="0" w:tplc="0ABE7A86">
      <w:start w:val="1"/>
      <w:numFmt w:val="upperLetter"/>
      <w:lvlText w:val="%1."/>
      <w:lvlJc w:val="left"/>
      <w:pPr>
        <w:ind w:left="1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66E69F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EE79E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8A5006">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46A29C">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7A8A4E">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B76C6C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B2BDD8">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0496B0">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AC8405A"/>
    <w:multiLevelType w:val="multilevel"/>
    <w:tmpl w:val="E86637A8"/>
    <w:styleLink w:val="Style1"/>
    <w:lvl w:ilvl="0">
      <w:start w:val="1"/>
      <w:numFmt w:val="decimal"/>
      <w:isLgl/>
      <w:lvlText w:val="%1."/>
      <w:lvlJc w:val="left"/>
      <w:pPr>
        <w:tabs>
          <w:tab w:val="num" w:pos="504"/>
        </w:tabs>
        <w:ind w:left="504" w:hanging="504"/>
      </w:pPr>
      <w:rPr>
        <w:rFonts w:ascii="Arial" w:hAnsi="Arial" w:cs="Times New Roman" w:hint="default"/>
        <w:b/>
        <w:i w:val="0"/>
        <w:caps/>
        <w:sz w:val="24"/>
        <w:szCs w:val="24"/>
        <w:u w:val="none"/>
      </w:rPr>
    </w:lvl>
    <w:lvl w:ilvl="1">
      <w:start w:val="1"/>
      <w:numFmt w:val="decimal"/>
      <w:lvlText w:val="%1.%2."/>
      <w:lvlJc w:val="left"/>
      <w:pPr>
        <w:tabs>
          <w:tab w:val="num" w:pos="1224"/>
        </w:tabs>
        <w:ind w:left="1224" w:hanging="720"/>
      </w:pPr>
      <w:rPr>
        <w:rFonts w:ascii="Arial" w:hAnsi="Arial" w:cs="Times New Roman" w:hint="default"/>
        <w:b w:val="0"/>
        <w:i w:val="0"/>
        <w:sz w:val="24"/>
        <w:szCs w:val="24"/>
        <w:u w:val="none"/>
      </w:rPr>
    </w:lvl>
    <w:lvl w:ilvl="2">
      <w:start w:val="1"/>
      <w:numFmt w:val="decimal"/>
      <w:lvlText w:val="%1.%2.%3."/>
      <w:lvlJc w:val="left"/>
      <w:pPr>
        <w:tabs>
          <w:tab w:val="num" w:pos="2520"/>
        </w:tabs>
        <w:ind w:left="2520" w:hanging="1296"/>
      </w:pPr>
      <w:rPr>
        <w:rFonts w:ascii="Arial" w:hAnsi="Arial" w:cs="Times New Roman" w:hint="default"/>
        <w:b w:val="0"/>
        <w:i w:val="0"/>
        <w:sz w:val="24"/>
        <w:szCs w:val="24"/>
      </w:rPr>
    </w:lvl>
    <w:lvl w:ilvl="3">
      <w:start w:val="1"/>
      <w:numFmt w:val="decimal"/>
      <w:lvlText w:val="%1.%2.%3.%4."/>
      <w:lvlJc w:val="left"/>
      <w:pPr>
        <w:tabs>
          <w:tab w:val="num" w:pos="3960"/>
        </w:tabs>
        <w:ind w:left="3960" w:hanging="1440"/>
      </w:pPr>
      <w:rPr>
        <w:rFonts w:ascii="Arial" w:hAnsi="Arial" w:cs="Times New Roman" w:hint="default"/>
        <w:b w:val="0"/>
        <w:i w:val="0"/>
        <w:color w:val="auto"/>
        <w:sz w:val="24"/>
        <w:szCs w:val="24"/>
        <w:u w:val="none"/>
      </w:rPr>
    </w:lvl>
    <w:lvl w:ilvl="4">
      <w:start w:val="1"/>
      <w:numFmt w:val="decimal"/>
      <w:lvlText w:val="%1.%2.%3.%4.%5."/>
      <w:lvlJc w:val="left"/>
      <w:pPr>
        <w:tabs>
          <w:tab w:val="num" w:pos="5400"/>
        </w:tabs>
        <w:ind w:left="5400" w:hanging="1440"/>
      </w:pPr>
      <w:rPr>
        <w:rFonts w:ascii="Arial" w:hAnsi="Arial" w:cs="Times New Roman" w:hint="default"/>
        <w:sz w:val="24"/>
        <w:szCs w:val="24"/>
      </w:rPr>
    </w:lvl>
    <w:lvl w:ilvl="5">
      <w:start w:val="1"/>
      <w:numFmt w:val="bullet"/>
      <w:lvlText w:val=""/>
      <w:lvlJc w:val="left"/>
      <w:pPr>
        <w:tabs>
          <w:tab w:val="num" w:pos="5760"/>
        </w:tabs>
        <w:ind w:left="5760" w:hanging="360"/>
      </w:pPr>
      <w:rPr>
        <w:rFonts w:ascii="Symbol" w:hAnsi="Symbol" w:hint="default"/>
        <w:color w:val="auto"/>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 w15:restartNumberingAfterBreak="0">
    <w:nsid w:val="0AD00916"/>
    <w:multiLevelType w:val="multilevel"/>
    <w:tmpl w:val="407E780A"/>
    <w:lvl w:ilvl="0">
      <w:start w:val="1"/>
      <w:numFmt w:val="decimal"/>
      <w:lvlText w:val="%1."/>
      <w:lvlJc w:val="left"/>
      <w:pPr>
        <w:ind w:left="360" w:hanging="360"/>
      </w:pPr>
      <w:rPr>
        <w:rFonts w:hint="default"/>
      </w:rPr>
    </w:lvl>
    <w:lvl w:ilvl="1">
      <w:start w:val="1"/>
      <w:numFmt w:val="decimal"/>
      <w:lvlText w:val="%1.%2."/>
      <w:lvlJc w:val="left"/>
      <w:pPr>
        <w:ind w:left="1080" w:hanging="720"/>
      </w:pPr>
      <w:rPr>
        <w:rFonts w:asciiTheme="minorHAnsi" w:hAnsiTheme="minorHAnsi" w:cstheme="minorHAnsi" w:hint="default"/>
        <w:b w:val="0"/>
        <w:bCs w:val="0"/>
      </w:rPr>
    </w:lvl>
    <w:lvl w:ilvl="2">
      <w:start w:val="1"/>
      <w:numFmt w:val="decimal"/>
      <w:lvlText w:val="%1.%2.%3."/>
      <w:lvlJc w:val="left"/>
      <w:pPr>
        <w:ind w:left="1944" w:hanging="864"/>
      </w:pPr>
      <w:rPr>
        <w:rFonts w:hint="default"/>
        <w:b w:val="0"/>
        <w:bCs w:val="0"/>
      </w:rPr>
    </w:lvl>
    <w:lvl w:ilvl="3">
      <w:start w:val="1"/>
      <w:numFmt w:val="decimal"/>
      <w:lvlText w:val="%1.%2.%3.%4."/>
      <w:lvlJc w:val="left"/>
      <w:pPr>
        <w:tabs>
          <w:tab w:val="num" w:pos="1944"/>
        </w:tabs>
        <w:ind w:left="2880" w:hanging="936"/>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5256" w:hanging="129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974CDD"/>
    <w:multiLevelType w:val="hybridMultilevel"/>
    <w:tmpl w:val="ED3E0A00"/>
    <w:lvl w:ilvl="0" w:tplc="EB92BFAC">
      <w:start w:val="1"/>
      <w:numFmt w:val="bullet"/>
      <w:lvlText w:val=""/>
      <w:lvlJc w:val="left"/>
      <w:pPr>
        <w:ind w:left="720" w:hanging="360"/>
      </w:pPr>
      <w:rPr>
        <w:rFonts w:ascii="Symbol" w:hAnsi="Symbol"/>
      </w:rPr>
    </w:lvl>
    <w:lvl w:ilvl="1" w:tplc="9B4C282C">
      <w:start w:val="1"/>
      <w:numFmt w:val="bullet"/>
      <w:lvlText w:val=""/>
      <w:lvlJc w:val="left"/>
      <w:pPr>
        <w:ind w:left="720" w:hanging="360"/>
      </w:pPr>
      <w:rPr>
        <w:rFonts w:ascii="Symbol" w:hAnsi="Symbol"/>
      </w:rPr>
    </w:lvl>
    <w:lvl w:ilvl="2" w:tplc="9B5C9510">
      <w:start w:val="1"/>
      <w:numFmt w:val="bullet"/>
      <w:lvlText w:val=""/>
      <w:lvlJc w:val="left"/>
      <w:pPr>
        <w:ind w:left="720" w:hanging="360"/>
      </w:pPr>
      <w:rPr>
        <w:rFonts w:ascii="Symbol" w:hAnsi="Symbol"/>
      </w:rPr>
    </w:lvl>
    <w:lvl w:ilvl="3" w:tplc="00147F6A">
      <w:start w:val="1"/>
      <w:numFmt w:val="bullet"/>
      <w:lvlText w:val=""/>
      <w:lvlJc w:val="left"/>
      <w:pPr>
        <w:ind w:left="720" w:hanging="360"/>
      </w:pPr>
      <w:rPr>
        <w:rFonts w:ascii="Symbol" w:hAnsi="Symbol"/>
      </w:rPr>
    </w:lvl>
    <w:lvl w:ilvl="4" w:tplc="66FA1D04">
      <w:start w:val="1"/>
      <w:numFmt w:val="bullet"/>
      <w:lvlText w:val=""/>
      <w:lvlJc w:val="left"/>
      <w:pPr>
        <w:ind w:left="720" w:hanging="360"/>
      </w:pPr>
      <w:rPr>
        <w:rFonts w:ascii="Symbol" w:hAnsi="Symbol"/>
      </w:rPr>
    </w:lvl>
    <w:lvl w:ilvl="5" w:tplc="689E0DA4">
      <w:start w:val="1"/>
      <w:numFmt w:val="bullet"/>
      <w:lvlText w:val=""/>
      <w:lvlJc w:val="left"/>
      <w:pPr>
        <w:ind w:left="720" w:hanging="360"/>
      </w:pPr>
      <w:rPr>
        <w:rFonts w:ascii="Symbol" w:hAnsi="Symbol"/>
      </w:rPr>
    </w:lvl>
    <w:lvl w:ilvl="6" w:tplc="A9B4ED3A">
      <w:start w:val="1"/>
      <w:numFmt w:val="bullet"/>
      <w:lvlText w:val=""/>
      <w:lvlJc w:val="left"/>
      <w:pPr>
        <w:ind w:left="720" w:hanging="360"/>
      </w:pPr>
      <w:rPr>
        <w:rFonts w:ascii="Symbol" w:hAnsi="Symbol"/>
      </w:rPr>
    </w:lvl>
    <w:lvl w:ilvl="7" w:tplc="87F65E04">
      <w:start w:val="1"/>
      <w:numFmt w:val="bullet"/>
      <w:lvlText w:val=""/>
      <w:lvlJc w:val="left"/>
      <w:pPr>
        <w:ind w:left="720" w:hanging="360"/>
      </w:pPr>
      <w:rPr>
        <w:rFonts w:ascii="Symbol" w:hAnsi="Symbol"/>
      </w:rPr>
    </w:lvl>
    <w:lvl w:ilvl="8" w:tplc="3B4AE608">
      <w:start w:val="1"/>
      <w:numFmt w:val="bullet"/>
      <w:lvlText w:val=""/>
      <w:lvlJc w:val="left"/>
      <w:pPr>
        <w:ind w:left="720" w:hanging="360"/>
      </w:pPr>
      <w:rPr>
        <w:rFonts w:ascii="Symbol" w:hAnsi="Symbol"/>
      </w:rPr>
    </w:lvl>
  </w:abstractNum>
  <w:abstractNum w:abstractNumId="7" w15:restartNumberingAfterBreak="0">
    <w:nsid w:val="0CB7029B"/>
    <w:multiLevelType w:val="multilevel"/>
    <w:tmpl w:val="C802A5D0"/>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960" w:hanging="1080"/>
      </w:pPr>
      <w:rPr>
        <w:rFonts w:asciiTheme="minorHAnsi" w:hAnsiTheme="minorHAnsi" w:cstheme="minorHAnsi" w:hint="default"/>
        <w:sz w:val="24"/>
        <w:szCs w:val="24"/>
      </w:rPr>
    </w:lvl>
    <w:lvl w:ilvl="5">
      <w:start w:val="1"/>
      <w:numFmt w:val="decimal"/>
      <w:lvlText w:val="%1.%2.%3.%4.%5.%6."/>
      <w:lvlJc w:val="left"/>
      <w:pPr>
        <w:tabs>
          <w:tab w:val="num" w:pos="5040"/>
        </w:tabs>
        <w:ind w:left="5256" w:hanging="129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3F85617"/>
    <w:multiLevelType w:val="hybridMultilevel"/>
    <w:tmpl w:val="E4648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FC2BA3"/>
    <w:multiLevelType w:val="hybridMultilevel"/>
    <w:tmpl w:val="806E9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990B83"/>
    <w:multiLevelType w:val="hybridMultilevel"/>
    <w:tmpl w:val="8D4C23C0"/>
    <w:lvl w:ilvl="0" w:tplc="E766BB30">
      <w:start w:val="1"/>
      <w:numFmt w:val="bullet"/>
      <w:lvlText w:val=""/>
      <w:lvlJc w:val="left"/>
      <w:pPr>
        <w:ind w:left="720" w:hanging="360"/>
      </w:pPr>
      <w:rPr>
        <w:rFonts w:ascii="Symbol" w:hAnsi="Symbol"/>
      </w:rPr>
    </w:lvl>
    <w:lvl w:ilvl="1" w:tplc="B614CB7A">
      <w:start w:val="1"/>
      <w:numFmt w:val="bullet"/>
      <w:lvlText w:val=""/>
      <w:lvlJc w:val="left"/>
      <w:pPr>
        <w:ind w:left="720" w:hanging="360"/>
      </w:pPr>
      <w:rPr>
        <w:rFonts w:ascii="Symbol" w:hAnsi="Symbol"/>
      </w:rPr>
    </w:lvl>
    <w:lvl w:ilvl="2" w:tplc="C0EC9354">
      <w:start w:val="1"/>
      <w:numFmt w:val="bullet"/>
      <w:lvlText w:val=""/>
      <w:lvlJc w:val="left"/>
      <w:pPr>
        <w:ind w:left="720" w:hanging="360"/>
      </w:pPr>
      <w:rPr>
        <w:rFonts w:ascii="Symbol" w:hAnsi="Symbol"/>
      </w:rPr>
    </w:lvl>
    <w:lvl w:ilvl="3" w:tplc="7EE6CA5E">
      <w:start w:val="1"/>
      <w:numFmt w:val="bullet"/>
      <w:lvlText w:val=""/>
      <w:lvlJc w:val="left"/>
      <w:pPr>
        <w:ind w:left="720" w:hanging="360"/>
      </w:pPr>
      <w:rPr>
        <w:rFonts w:ascii="Symbol" w:hAnsi="Symbol"/>
      </w:rPr>
    </w:lvl>
    <w:lvl w:ilvl="4" w:tplc="1F20619E">
      <w:start w:val="1"/>
      <w:numFmt w:val="bullet"/>
      <w:lvlText w:val=""/>
      <w:lvlJc w:val="left"/>
      <w:pPr>
        <w:ind w:left="720" w:hanging="360"/>
      </w:pPr>
      <w:rPr>
        <w:rFonts w:ascii="Symbol" w:hAnsi="Symbol"/>
      </w:rPr>
    </w:lvl>
    <w:lvl w:ilvl="5" w:tplc="6FB61A08">
      <w:start w:val="1"/>
      <w:numFmt w:val="bullet"/>
      <w:lvlText w:val=""/>
      <w:lvlJc w:val="left"/>
      <w:pPr>
        <w:ind w:left="720" w:hanging="360"/>
      </w:pPr>
      <w:rPr>
        <w:rFonts w:ascii="Symbol" w:hAnsi="Symbol"/>
      </w:rPr>
    </w:lvl>
    <w:lvl w:ilvl="6" w:tplc="2C96C16C">
      <w:start w:val="1"/>
      <w:numFmt w:val="bullet"/>
      <w:lvlText w:val=""/>
      <w:lvlJc w:val="left"/>
      <w:pPr>
        <w:ind w:left="720" w:hanging="360"/>
      </w:pPr>
      <w:rPr>
        <w:rFonts w:ascii="Symbol" w:hAnsi="Symbol"/>
      </w:rPr>
    </w:lvl>
    <w:lvl w:ilvl="7" w:tplc="D2F82A58">
      <w:start w:val="1"/>
      <w:numFmt w:val="bullet"/>
      <w:lvlText w:val=""/>
      <w:lvlJc w:val="left"/>
      <w:pPr>
        <w:ind w:left="720" w:hanging="360"/>
      </w:pPr>
      <w:rPr>
        <w:rFonts w:ascii="Symbol" w:hAnsi="Symbol"/>
      </w:rPr>
    </w:lvl>
    <w:lvl w:ilvl="8" w:tplc="B9E622C2">
      <w:start w:val="1"/>
      <w:numFmt w:val="bullet"/>
      <w:lvlText w:val=""/>
      <w:lvlJc w:val="left"/>
      <w:pPr>
        <w:ind w:left="720" w:hanging="360"/>
      </w:pPr>
      <w:rPr>
        <w:rFonts w:ascii="Symbol" w:hAnsi="Symbol"/>
      </w:rPr>
    </w:lvl>
  </w:abstractNum>
  <w:abstractNum w:abstractNumId="11" w15:restartNumberingAfterBreak="0">
    <w:nsid w:val="18FB1208"/>
    <w:multiLevelType w:val="multilevel"/>
    <w:tmpl w:val="AB544CBE"/>
    <w:lvl w:ilvl="0">
      <w:start w:val="1"/>
      <w:numFmt w:val="decimal"/>
      <w:pStyle w:val="ContractHeader"/>
      <w:isLgl/>
      <w:lvlText w:val="%1."/>
      <w:lvlJc w:val="left"/>
      <w:pPr>
        <w:tabs>
          <w:tab w:val="num" w:pos="360"/>
        </w:tabs>
        <w:ind w:left="360" w:hanging="360"/>
      </w:pPr>
      <w:rPr>
        <w:rFonts w:ascii="Times New Roman" w:hAnsi="Times New Roman" w:cs="Times New Roman" w:hint="default"/>
        <w:b/>
        <w:i w:val="0"/>
        <w:caps/>
        <w:sz w:val="24"/>
        <w:szCs w:val="24"/>
        <w:u w:val="none"/>
      </w:rPr>
    </w:lvl>
    <w:lvl w:ilvl="1">
      <w:start w:val="1"/>
      <w:numFmt w:val="decimal"/>
      <w:lvlText w:val="%1.%2."/>
      <w:lvlJc w:val="left"/>
      <w:pPr>
        <w:tabs>
          <w:tab w:val="num" w:pos="1008"/>
        </w:tabs>
        <w:ind w:left="1008" w:hanging="648"/>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2016" w:hanging="1008"/>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3024" w:hanging="1008"/>
      </w:pPr>
      <w:rPr>
        <w:rFonts w:asciiTheme="minorHAnsi" w:hAnsiTheme="minorHAnsi" w:cstheme="minorHAnsi" w:hint="default"/>
        <w:b w:val="0"/>
        <w:i w:val="0"/>
        <w:color w:val="auto"/>
        <w:sz w:val="24"/>
        <w:szCs w:val="24"/>
        <w:u w:val="none"/>
      </w:rPr>
    </w:lvl>
    <w:lvl w:ilvl="4">
      <w:start w:val="1"/>
      <w:numFmt w:val="decimal"/>
      <w:lvlText w:val="%1.%2.%3.%4.%5."/>
      <w:lvlJc w:val="left"/>
      <w:pPr>
        <w:tabs>
          <w:tab w:val="num" w:pos="4536"/>
        </w:tabs>
        <w:ind w:left="4176" w:hanging="1152"/>
      </w:pPr>
      <w:rPr>
        <w:rFonts w:asciiTheme="minorHAnsi" w:hAnsiTheme="minorHAnsi" w:cstheme="minorHAnsi" w:hint="default"/>
        <w:b w:val="0"/>
        <w:sz w:val="24"/>
        <w:szCs w:val="24"/>
      </w:rPr>
    </w:lvl>
    <w:lvl w:ilvl="5">
      <w:start w:val="1"/>
      <w:numFmt w:val="decimal"/>
      <w:lvlText w:val="%1.%2.%3.%4.%5.%6."/>
      <w:lvlJc w:val="left"/>
      <w:pPr>
        <w:tabs>
          <w:tab w:val="num" w:pos="6984"/>
        </w:tabs>
        <w:ind w:left="5760" w:hanging="1584"/>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2" w15:restartNumberingAfterBreak="0">
    <w:nsid w:val="19904DF3"/>
    <w:multiLevelType w:val="multilevel"/>
    <w:tmpl w:val="65F8740E"/>
    <w:numStyleLink w:val="Contract"/>
  </w:abstractNum>
  <w:abstractNum w:abstractNumId="13" w15:restartNumberingAfterBreak="0">
    <w:nsid w:val="19A46B81"/>
    <w:multiLevelType w:val="multilevel"/>
    <w:tmpl w:val="00F05A8A"/>
    <w:lvl w:ilvl="0">
      <w:start w:val="1"/>
      <w:numFmt w:val="decimal"/>
      <w:isLgl/>
      <w:lvlText w:val="%1."/>
      <w:lvlJc w:val="left"/>
      <w:pPr>
        <w:tabs>
          <w:tab w:val="num" w:pos="504"/>
        </w:tabs>
        <w:ind w:left="504" w:hanging="504"/>
      </w:pPr>
      <w:rPr>
        <w:rFonts w:ascii="Times New Roman" w:hAnsi="Times New Roman" w:cs="Times New Roman" w:hint="default"/>
        <w:b/>
        <w:i w:val="0"/>
        <w:caps/>
        <w:sz w:val="24"/>
        <w:szCs w:val="24"/>
        <w:u w:val="none"/>
      </w:rPr>
    </w:lvl>
    <w:lvl w:ilvl="1">
      <w:start w:val="1"/>
      <w:numFmt w:val="decimal"/>
      <w:lvlText w:val="%1.%2."/>
      <w:lvlJc w:val="left"/>
      <w:pPr>
        <w:tabs>
          <w:tab w:val="num" w:pos="1350"/>
        </w:tabs>
        <w:ind w:left="1350" w:hanging="720"/>
      </w:pPr>
      <w:rPr>
        <w:rFonts w:ascii="Times New Roman" w:hAnsi="Times New Roman" w:cs="Times New Roman" w:hint="default"/>
        <w:b w:val="0"/>
        <w:i w:val="0"/>
        <w:sz w:val="24"/>
        <w:szCs w:val="24"/>
        <w:u w:val="none"/>
      </w:rPr>
    </w:lvl>
    <w:lvl w:ilvl="2">
      <w:start w:val="1"/>
      <w:numFmt w:val="decimal"/>
      <w:lvlText w:val="%1.%2.%3."/>
      <w:lvlJc w:val="left"/>
      <w:pPr>
        <w:tabs>
          <w:tab w:val="num" w:pos="2520"/>
        </w:tabs>
        <w:ind w:left="2520" w:hanging="1296"/>
      </w:pPr>
      <w:rPr>
        <w:rFonts w:ascii="Times New Roman" w:hAnsi="Times New Roman" w:cs="Times New Roman" w:hint="default"/>
        <w:b w:val="0"/>
        <w:i w:val="0"/>
        <w:sz w:val="24"/>
        <w:szCs w:val="24"/>
      </w:rPr>
    </w:lvl>
    <w:lvl w:ilvl="3">
      <w:start w:val="1"/>
      <w:numFmt w:val="decimal"/>
      <w:lvlText w:val="%1.%2.%3.%4."/>
      <w:lvlJc w:val="left"/>
      <w:pPr>
        <w:tabs>
          <w:tab w:val="num" w:pos="3960"/>
        </w:tabs>
        <w:ind w:left="3960" w:hanging="1440"/>
      </w:pPr>
      <w:rPr>
        <w:rFonts w:ascii="Times New Roman" w:hAnsi="Times New Roman" w:cs="Times New Roman" w:hint="default"/>
        <w:b w:val="0"/>
        <w:i w:val="0"/>
        <w:color w:val="auto"/>
        <w:sz w:val="24"/>
        <w:szCs w:val="24"/>
        <w:u w:val="none"/>
      </w:rPr>
    </w:lvl>
    <w:lvl w:ilvl="4">
      <w:start w:val="1"/>
      <w:numFmt w:val="decimal"/>
      <w:lvlText w:val="%1.%2.%3.%4.%5."/>
      <w:lvlJc w:val="left"/>
      <w:pPr>
        <w:tabs>
          <w:tab w:val="num" w:pos="5400"/>
        </w:tabs>
        <w:ind w:left="5400" w:hanging="1440"/>
      </w:pPr>
      <w:rPr>
        <w:rFonts w:ascii="Times New Roman" w:hAnsi="Times New Roman" w:cs="Times New Roman" w:hint="default"/>
        <w:sz w:val="24"/>
        <w:szCs w:val="24"/>
      </w:rPr>
    </w:lvl>
    <w:lvl w:ilvl="5">
      <w:start w:val="1"/>
      <w:numFmt w:val="bullet"/>
      <w:lvlText w:val=""/>
      <w:lvlJc w:val="left"/>
      <w:pPr>
        <w:tabs>
          <w:tab w:val="num" w:pos="6120"/>
        </w:tabs>
        <w:ind w:left="6120" w:hanging="360"/>
      </w:pPr>
      <w:rPr>
        <w:rFonts w:ascii="Symbol" w:hAnsi="Symbol" w:hint="default"/>
        <w:color w:val="auto"/>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1A8E7210"/>
    <w:multiLevelType w:val="multilevel"/>
    <w:tmpl w:val="7BD2B892"/>
    <w:lvl w:ilvl="0">
      <w:start w:val="1"/>
      <w:numFmt w:val="decimal"/>
      <w:lvlText w:val="%1."/>
      <w:lvlJc w:val="left"/>
      <w:pPr>
        <w:ind w:left="360" w:hanging="360"/>
      </w:pPr>
      <w:rPr>
        <w:rFonts w:ascii="Calibri" w:hAnsi="Calibri" w:hint="default"/>
        <w:b/>
        <w:i w:val="0"/>
        <w:iCs w:val="0"/>
        <w:sz w:val="24"/>
        <w:szCs w:val="24"/>
      </w:rPr>
    </w:lvl>
    <w:lvl w:ilvl="1">
      <w:start w:val="1"/>
      <w:numFmt w:val="decimal"/>
      <w:lvlText w:val="%1.%2."/>
      <w:lvlJc w:val="left"/>
      <w:pPr>
        <w:ind w:left="1080" w:hanging="720"/>
      </w:pPr>
      <w:rPr>
        <w:rFonts w:ascii="Calibri" w:hAnsi="Calibri" w:hint="default"/>
        <w:b w:val="0"/>
        <w:i w:val="0"/>
        <w:iCs w:val="0"/>
        <w:sz w:val="24"/>
        <w:szCs w:val="24"/>
      </w:rPr>
    </w:lvl>
    <w:lvl w:ilvl="2">
      <w:start w:val="1"/>
      <w:numFmt w:val="decimal"/>
      <w:lvlText w:val="%1.%2.%3."/>
      <w:lvlJc w:val="left"/>
      <w:pPr>
        <w:ind w:left="1944" w:hanging="864"/>
      </w:pPr>
      <w:rPr>
        <w:rFonts w:ascii="Calibri" w:hAnsi="Calibri" w:hint="default"/>
        <w:b w:val="0"/>
        <w:i w:val="0"/>
        <w:sz w:val="24"/>
        <w:szCs w:val="24"/>
      </w:rPr>
    </w:lvl>
    <w:lvl w:ilvl="3">
      <w:start w:val="1"/>
      <w:numFmt w:val="decimal"/>
      <w:lvlText w:val="%1.%2.%3.%4."/>
      <w:lvlJc w:val="left"/>
      <w:pPr>
        <w:tabs>
          <w:tab w:val="num" w:pos="2016"/>
        </w:tabs>
        <w:ind w:left="2880" w:hanging="936"/>
      </w:pPr>
      <w:rPr>
        <w:rFonts w:ascii="Calibri" w:hAnsi="Calibri" w:hint="default"/>
        <w:b w:val="0"/>
        <w:i w:val="0"/>
        <w:sz w:val="24"/>
        <w:szCs w:val="24"/>
      </w:rPr>
    </w:lvl>
    <w:lvl w:ilvl="4">
      <w:start w:val="1"/>
      <w:numFmt w:val="decimal"/>
      <w:lvlText w:val="%1.%2.%3.%4.%5."/>
      <w:lvlJc w:val="left"/>
      <w:pPr>
        <w:ind w:left="3960" w:hanging="1080"/>
      </w:pPr>
      <w:rPr>
        <w:rFonts w:ascii="Calibri" w:hAnsi="Calibri" w:hint="default"/>
        <w:b w:val="0"/>
        <w:i w:val="0"/>
        <w:sz w:val="24"/>
      </w:rPr>
    </w:lvl>
    <w:lvl w:ilvl="5">
      <w:start w:val="1"/>
      <w:numFmt w:val="decimal"/>
      <w:lvlText w:val="%1.%2.%3.%4.%5.%6."/>
      <w:lvlJc w:val="left"/>
      <w:pPr>
        <w:ind w:left="5256" w:hanging="1296"/>
      </w:pPr>
      <w:rPr>
        <w:rFonts w:ascii="Calibri" w:hAnsi="Calibri" w:hint="default"/>
        <w:b w:val="0"/>
        <w:i w:val="0"/>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EE111A"/>
    <w:multiLevelType w:val="hybridMultilevel"/>
    <w:tmpl w:val="6FEAE02A"/>
    <w:lvl w:ilvl="0" w:tplc="3D241496">
      <w:start w:val="1"/>
      <w:numFmt w:val="bullet"/>
      <w:lvlText w:val=""/>
      <w:lvlJc w:val="left"/>
      <w:pPr>
        <w:ind w:left="720" w:hanging="360"/>
      </w:pPr>
      <w:rPr>
        <w:rFonts w:ascii="Symbol" w:hAnsi="Symbol"/>
      </w:rPr>
    </w:lvl>
    <w:lvl w:ilvl="1" w:tplc="3C726846">
      <w:start w:val="1"/>
      <w:numFmt w:val="bullet"/>
      <w:lvlText w:val=""/>
      <w:lvlJc w:val="left"/>
      <w:pPr>
        <w:ind w:left="720" w:hanging="360"/>
      </w:pPr>
      <w:rPr>
        <w:rFonts w:ascii="Symbol" w:hAnsi="Symbol"/>
      </w:rPr>
    </w:lvl>
    <w:lvl w:ilvl="2" w:tplc="9D74ECE4">
      <w:start w:val="1"/>
      <w:numFmt w:val="bullet"/>
      <w:lvlText w:val=""/>
      <w:lvlJc w:val="left"/>
      <w:pPr>
        <w:ind w:left="720" w:hanging="360"/>
      </w:pPr>
      <w:rPr>
        <w:rFonts w:ascii="Symbol" w:hAnsi="Symbol"/>
      </w:rPr>
    </w:lvl>
    <w:lvl w:ilvl="3" w:tplc="6AC0A802">
      <w:start w:val="1"/>
      <w:numFmt w:val="bullet"/>
      <w:lvlText w:val=""/>
      <w:lvlJc w:val="left"/>
      <w:pPr>
        <w:ind w:left="720" w:hanging="360"/>
      </w:pPr>
      <w:rPr>
        <w:rFonts w:ascii="Symbol" w:hAnsi="Symbol"/>
      </w:rPr>
    </w:lvl>
    <w:lvl w:ilvl="4" w:tplc="E31AEB40">
      <w:start w:val="1"/>
      <w:numFmt w:val="bullet"/>
      <w:lvlText w:val=""/>
      <w:lvlJc w:val="left"/>
      <w:pPr>
        <w:ind w:left="720" w:hanging="360"/>
      </w:pPr>
      <w:rPr>
        <w:rFonts w:ascii="Symbol" w:hAnsi="Symbol"/>
      </w:rPr>
    </w:lvl>
    <w:lvl w:ilvl="5" w:tplc="8A0A3BD4">
      <w:start w:val="1"/>
      <w:numFmt w:val="bullet"/>
      <w:lvlText w:val=""/>
      <w:lvlJc w:val="left"/>
      <w:pPr>
        <w:ind w:left="720" w:hanging="360"/>
      </w:pPr>
      <w:rPr>
        <w:rFonts w:ascii="Symbol" w:hAnsi="Symbol"/>
      </w:rPr>
    </w:lvl>
    <w:lvl w:ilvl="6" w:tplc="8E9A33AC">
      <w:start w:val="1"/>
      <w:numFmt w:val="bullet"/>
      <w:lvlText w:val=""/>
      <w:lvlJc w:val="left"/>
      <w:pPr>
        <w:ind w:left="720" w:hanging="360"/>
      </w:pPr>
      <w:rPr>
        <w:rFonts w:ascii="Symbol" w:hAnsi="Symbol"/>
      </w:rPr>
    </w:lvl>
    <w:lvl w:ilvl="7" w:tplc="B9F0A270">
      <w:start w:val="1"/>
      <w:numFmt w:val="bullet"/>
      <w:lvlText w:val=""/>
      <w:lvlJc w:val="left"/>
      <w:pPr>
        <w:ind w:left="720" w:hanging="360"/>
      </w:pPr>
      <w:rPr>
        <w:rFonts w:ascii="Symbol" w:hAnsi="Symbol"/>
      </w:rPr>
    </w:lvl>
    <w:lvl w:ilvl="8" w:tplc="4F561CC8">
      <w:start w:val="1"/>
      <w:numFmt w:val="bullet"/>
      <w:lvlText w:val=""/>
      <w:lvlJc w:val="left"/>
      <w:pPr>
        <w:ind w:left="720" w:hanging="360"/>
      </w:pPr>
      <w:rPr>
        <w:rFonts w:ascii="Symbol" w:hAnsi="Symbol"/>
      </w:rPr>
    </w:lvl>
  </w:abstractNum>
  <w:abstractNum w:abstractNumId="16" w15:restartNumberingAfterBreak="0">
    <w:nsid w:val="2ED3208C"/>
    <w:multiLevelType w:val="hybridMultilevel"/>
    <w:tmpl w:val="B258876E"/>
    <w:lvl w:ilvl="0" w:tplc="FFA62B36">
      <w:start w:val="1"/>
      <w:numFmt w:val="decimal"/>
      <w:lvlText w:val="%1."/>
      <w:lvlJc w:val="left"/>
      <w:pPr>
        <w:ind w:left="720" w:hanging="360"/>
      </w:pPr>
    </w:lvl>
    <w:lvl w:ilvl="1" w:tplc="1E2CF192">
      <w:start w:val="1"/>
      <w:numFmt w:val="decimal"/>
      <w:lvlText w:val="%2."/>
      <w:lvlJc w:val="left"/>
      <w:pPr>
        <w:ind w:left="720" w:hanging="360"/>
      </w:pPr>
    </w:lvl>
    <w:lvl w:ilvl="2" w:tplc="24F8AE3C">
      <w:start w:val="1"/>
      <w:numFmt w:val="decimal"/>
      <w:lvlText w:val="%3."/>
      <w:lvlJc w:val="left"/>
      <w:pPr>
        <w:ind w:left="720" w:hanging="360"/>
      </w:pPr>
    </w:lvl>
    <w:lvl w:ilvl="3" w:tplc="D4E4B476">
      <w:start w:val="1"/>
      <w:numFmt w:val="decimal"/>
      <w:lvlText w:val="%4."/>
      <w:lvlJc w:val="left"/>
      <w:pPr>
        <w:ind w:left="720" w:hanging="360"/>
      </w:pPr>
    </w:lvl>
    <w:lvl w:ilvl="4" w:tplc="A47A5926">
      <w:start w:val="1"/>
      <w:numFmt w:val="decimal"/>
      <w:lvlText w:val="%5."/>
      <w:lvlJc w:val="left"/>
      <w:pPr>
        <w:ind w:left="720" w:hanging="360"/>
      </w:pPr>
    </w:lvl>
    <w:lvl w:ilvl="5" w:tplc="8E804E5A">
      <w:start w:val="1"/>
      <w:numFmt w:val="decimal"/>
      <w:lvlText w:val="%6."/>
      <w:lvlJc w:val="left"/>
      <w:pPr>
        <w:ind w:left="720" w:hanging="360"/>
      </w:pPr>
    </w:lvl>
    <w:lvl w:ilvl="6" w:tplc="46D60632">
      <w:start w:val="1"/>
      <w:numFmt w:val="decimal"/>
      <w:lvlText w:val="%7."/>
      <w:lvlJc w:val="left"/>
      <w:pPr>
        <w:ind w:left="720" w:hanging="360"/>
      </w:pPr>
    </w:lvl>
    <w:lvl w:ilvl="7" w:tplc="1FC06E40">
      <w:start w:val="1"/>
      <w:numFmt w:val="decimal"/>
      <w:lvlText w:val="%8."/>
      <w:lvlJc w:val="left"/>
      <w:pPr>
        <w:ind w:left="720" w:hanging="360"/>
      </w:pPr>
    </w:lvl>
    <w:lvl w:ilvl="8" w:tplc="03AC44DA">
      <w:start w:val="1"/>
      <w:numFmt w:val="decimal"/>
      <w:lvlText w:val="%9."/>
      <w:lvlJc w:val="left"/>
      <w:pPr>
        <w:ind w:left="720" w:hanging="360"/>
      </w:pPr>
    </w:lvl>
  </w:abstractNum>
  <w:abstractNum w:abstractNumId="17" w15:restartNumberingAfterBreak="0">
    <w:nsid w:val="2EE07CB0"/>
    <w:multiLevelType w:val="multilevel"/>
    <w:tmpl w:val="61F8C3E8"/>
    <w:lvl w:ilvl="0">
      <w:start w:val="1"/>
      <w:numFmt w:val="decimal"/>
      <w:isLgl/>
      <w:lvlText w:val="%1."/>
      <w:lvlJc w:val="left"/>
      <w:pPr>
        <w:tabs>
          <w:tab w:val="num" w:pos="360"/>
        </w:tabs>
        <w:ind w:left="360" w:hanging="360"/>
      </w:pPr>
      <w:rPr>
        <w:rFonts w:ascii="Calibri" w:hAnsi="Calibri" w:cs="Calibri" w:hint="default"/>
        <w:b/>
        <w:i w:val="0"/>
        <w:caps/>
        <w:strike w:val="0"/>
        <w:dstrike w:val="0"/>
        <w:sz w:val="24"/>
        <w:szCs w:val="24"/>
        <w:u w:val="none"/>
        <w:effect w:val="none"/>
      </w:rPr>
    </w:lvl>
    <w:lvl w:ilvl="1">
      <w:start w:val="1"/>
      <w:numFmt w:val="decimal"/>
      <w:lvlText w:val="%1.%2."/>
      <w:lvlJc w:val="left"/>
      <w:pPr>
        <w:tabs>
          <w:tab w:val="num" w:pos="1008"/>
        </w:tabs>
        <w:ind w:left="1080" w:hanging="720"/>
      </w:pPr>
      <w:rPr>
        <w:rFonts w:ascii="Calibri" w:hAnsi="Calibri" w:cs="Calibri" w:hint="default"/>
        <w:b w:val="0"/>
        <w:i w:val="0"/>
        <w:strike w:val="0"/>
        <w:dstrike w:val="0"/>
        <w:sz w:val="24"/>
        <w:szCs w:val="24"/>
        <w:u w:val="none"/>
        <w:effect w:val="none"/>
      </w:rPr>
    </w:lvl>
    <w:lvl w:ilvl="2">
      <w:start w:val="1"/>
      <w:numFmt w:val="decimal"/>
      <w:lvlText w:val="%1.%2.%3."/>
      <w:lvlJc w:val="left"/>
      <w:pPr>
        <w:tabs>
          <w:tab w:val="num" w:pos="1872"/>
        </w:tabs>
        <w:ind w:left="1944" w:hanging="864"/>
      </w:pPr>
      <w:rPr>
        <w:rFonts w:ascii="Calibri" w:hAnsi="Calibri" w:cs="Calibri" w:hint="default"/>
        <w:b w:val="0"/>
        <w:i w:val="0"/>
        <w:color w:val="auto"/>
        <w:sz w:val="24"/>
        <w:szCs w:val="24"/>
      </w:rPr>
    </w:lvl>
    <w:lvl w:ilvl="3">
      <w:start w:val="1"/>
      <w:numFmt w:val="decimal"/>
      <w:lvlText w:val="%1.%2.%3.%4."/>
      <w:lvlJc w:val="left"/>
      <w:pPr>
        <w:tabs>
          <w:tab w:val="num" w:pos="3168"/>
        </w:tabs>
        <w:ind w:left="2880" w:hanging="936"/>
      </w:pPr>
      <w:rPr>
        <w:rFonts w:ascii="Calibri" w:hAnsi="Calibri" w:cs="Calibri" w:hint="default"/>
        <w:b w:val="0"/>
        <w:i w:val="0"/>
        <w:strike w:val="0"/>
        <w:dstrike w:val="0"/>
        <w:color w:val="auto"/>
        <w:sz w:val="24"/>
        <w:szCs w:val="24"/>
        <w:u w:val="none"/>
        <w:effect w:val="none"/>
      </w:rPr>
    </w:lvl>
    <w:lvl w:ilvl="4">
      <w:start w:val="1"/>
      <w:numFmt w:val="decimal"/>
      <w:lvlText w:val="%1.%2.%3.%4.%5."/>
      <w:lvlJc w:val="left"/>
      <w:pPr>
        <w:tabs>
          <w:tab w:val="num" w:pos="5400"/>
        </w:tabs>
        <w:ind w:left="3960" w:hanging="1080"/>
      </w:pPr>
      <w:rPr>
        <w:rFonts w:ascii="Calibri" w:hAnsi="Calibri" w:cs="Calibri" w:hint="default"/>
        <w:sz w:val="24"/>
        <w:szCs w:val="24"/>
      </w:rPr>
    </w:lvl>
    <w:lvl w:ilvl="5">
      <w:start w:val="1"/>
      <w:numFmt w:val="decimal"/>
      <w:lvlText w:val="%1.%2.%3.%4.%5.%6."/>
      <w:lvlJc w:val="left"/>
      <w:pPr>
        <w:tabs>
          <w:tab w:val="num" w:pos="5040"/>
        </w:tabs>
        <w:ind w:left="4824" w:hanging="864"/>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36047180"/>
    <w:multiLevelType w:val="multilevel"/>
    <w:tmpl w:val="FBD83BE8"/>
    <w:lvl w:ilvl="0">
      <w:start w:val="1"/>
      <w:numFmt w:val="upp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38B65EDE"/>
    <w:multiLevelType w:val="multilevel"/>
    <w:tmpl w:val="7744CFE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9F5775"/>
    <w:multiLevelType w:val="multilevel"/>
    <w:tmpl w:val="65F8740E"/>
    <w:styleLink w:val="Contract"/>
    <w:lvl w:ilvl="0">
      <w:start w:val="1"/>
      <w:numFmt w:val="decimal"/>
      <w:pStyle w:val="GTCTOC"/>
      <w:isLgl/>
      <w:lvlText w:val="%1."/>
      <w:lvlJc w:val="left"/>
      <w:pPr>
        <w:tabs>
          <w:tab w:val="num" w:pos="504"/>
        </w:tabs>
        <w:ind w:left="504" w:hanging="504"/>
      </w:pPr>
      <w:rPr>
        <w:rFonts w:ascii="Arial" w:hAnsi="Arial" w:cs="Times New Roman" w:hint="default"/>
        <w:b/>
        <w:i w:val="0"/>
        <w:caps/>
        <w:sz w:val="24"/>
        <w:szCs w:val="24"/>
        <w:u w:val="none"/>
      </w:rPr>
    </w:lvl>
    <w:lvl w:ilvl="1">
      <w:start w:val="1"/>
      <w:numFmt w:val="decimal"/>
      <w:lvlText w:val="%1.%2."/>
      <w:lvlJc w:val="left"/>
      <w:pPr>
        <w:tabs>
          <w:tab w:val="num" w:pos="1224"/>
        </w:tabs>
        <w:ind w:left="1224" w:hanging="720"/>
      </w:pPr>
      <w:rPr>
        <w:rFonts w:ascii="Arial" w:hAnsi="Arial" w:cs="Times New Roman" w:hint="default"/>
        <w:b w:val="0"/>
        <w:i w:val="0"/>
        <w:sz w:val="24"/>
        <w:szCs w:val="24"/>
        <w:u w:val="none"/>
      </w:rPr>
    </w:lvl>
    <w:lvl w:ilvl="2">
      <w:start w:val="1"/>
      <w:numFmt w:val="decimal"/>
      <w:lvlText w:val="%1.%2.%3."/>
      <w:lvlJc w:val="left"/>
      <w:pPr>
        <w:tabs>
          <w:tab w:val="num" w:pos="2520"/>
        </w:tabs>
        <w:ind w:left="2520" w:hanging="1296"/>
      </w:pPr>
      <w:rPr>
        <w:rFonts w:ascii="Arial" w:hAnsi="Arial" w:cs="Times New Roman" w:hint="default"/>
        <w:b w:val="0"/>
        <w:i w:val="0"/>
        <w:sz w:val="24"/>
        <w:szCs w:val="24"/>
      </w:rPr>
    </w:lvl>
    <w:lvl w:ilvl="3">
      <w:start w:val="1"/>
      <w:numFmt w:val="decimal"/>
      <w:lvlText w:val="%1.%2.%3.%4."/>
      <w:lvlJc w:val="left"/>
      <w:pPr>
        <w:tabs>
          <w:tab w:val="num" w:pos="3960"/>
        </w:tabs>
        <w:ind w:left="3960" w:hanging="1440"/>
      </w:pPr>
      <w:rPr>
        <w:rFonts w:ascii="Arial" w:hAnsi="Arial" w:cs="Times New Roman" w:hint="default"/>
        <w:b w:val="0"/>
        <w:i w:val="0"/>
        <w:color w:val="auto"/>
        <w:sz w:val="24"/>
        <w:szCs w:val="24"/>
        <w:u w:val="none"/>
      </w:rPr>
    </w:lvl>
    <w:lvl w:ilvl="4">
      <w:start w:val="1"/>
      <w:numFmt w:val="decimal"/>
      <w:lvlText w:val="%1.%2.%3.%4.%5."/>
      <w:lvlJc w:val="left"/>
      <w:pPr>
        <w:tabs>
          <w:tab w:val="num" w:pos="5400"/>
        </w:tabs>
        <w:ind w:left="5400" w:hanging="1440"/>
      </w:pPr>
      <w:rPr>
        <w:rFonts w:ascii="Arial" w:hAnsi="Arial" w:cs="Times New Roman" w:hint="default"/>
        <w:sz w:val="24"/>
        <w:szCs w:val="24"/>
      </w:rPr>
    </w:lvl>
    <w:lvl w:ilvl="5">
      <w:start w:val="1"/>
      <w:numFmt w:val="decimal"/>
      <w:lvlText w:val="%1.%2.%3.%4.%5.%6."/>
      <w:lvlJc w:val="left"/>
      <w:pPr>
        <w:tabs>
          <w:tab w:val="num" w:pos="6984"/>
        </w:tabs>
        <w:ind w:left="6984" w:hanging="1584"/>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1" w15:restartNumberingAfterBreak="0">
    <w:nsid w:val="3D774FB8"/>
    <w:multiLevelType w:val="multilevel"/>
    <w:tmpl w:val="E2CAE772"/>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960" w:hanging="1080"/>
      </w:pPr>
      <w:rPr>
        <w:rFonts w:asciiTheme="minorHAnsi" w:hAnsiTheme="minorHAnsi" w:cstheme="minorHAnsi" w:hint="default"/>
        <w:b w:val="0"/>
        <w:bCs w:val="0"/>
        <w:sz w:val="24"/>
        <w:szCs w:val="24"/>
      </w:rPr>
    </w:lvl>
    <w:lvl w:ilvl="5">
      <w:start w:val="1"/>
      <w:numFmt w:val="decimal"/>
      <w:lvlText w:val="%1.%2.%3.%4.%5.%6."/>
      <w:lvlJc w:val="left"/>
      <w:pPr>
        <w:tabs>
          <w:tab w:val="num" w:pos="5040"/>
        </w:tabs>
        <w:ind w:left="5256" w:hanging="129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420D328F"/>
    <w:multiLevelType w:val="hybridMultilevel"/>
    <w:tmpl w:val="CFB85E5C"/>
    <w:lvl w:ilvl="0" w:tplc="83E8CB0A">
      <w:start w:val="1"/>
      <w:numFmt w:val="decimal"/>
      <w:lvlText w:val="%1."/>
      <w:lvlJc w:val="left"/>
      <w:pPr>
        <w:ind w:left="720" w:hanging="360"/>
      </w:pPr>
    </w:lvl>
    <w:lvl w:ilvl="1" w:tplc="D9B8E0BC">
      <w:start w:val="1"/>
      <w:numFmt w:val="decimal"/>
      <w:lvlText w:val="%2."/>
      <w:lvlJc w:val="left"/>
      <w:pPr>
        <w:ind w:left="720" w:hanging="360"/>
      </w:pPr>
    </w:lvl>
    <w:lvl w:ilvl="2" w:tplc="2D68620A">
      <w:start w:val="1"/>
      <w:numFmt w:val="decimal"/>
      <w:lvlText w:val="%3."/>
      <w:lvlJc w:val="left"/>
      <w:pPr>
        <w:ind w:left="720" w:hanging="360"/>
      </w:pPr>
    </w:lvl>
    <w:lvl w:ilvl="3" w:tplc="B1E4EC54">
      <w:start w:val="1"/>
      <w:numFmt w:val="decimal"/>
      <w:lvlText w:val="%4."/>
      <w:lvlJc w:val="left"/>
      <w:pPr>
        <w:ind w:left="720" w:hanging="360"/>
      </w:pPr>
    </w:lvl>
    <w:lvl w:ilvl="4" w:tplc="CFE07F98">
      <w:start w:val="1"/>
      <w:numFmt w:val="decimal"/>
      <w:lvlText w:val="%5."/>
      <w:lvlJc w:val="left"/>
      <w:pPr>
        <w:ind w:left="720" w:hanging="360"/>
      </w:pPr>
    </w:lvl>
    <w:lvl w:ilvl="5" w:tplc="5540097C">
      <w:start w:val="1"/>
      <w:numFmt w:val="decimal"/>
      <w:lvlText w:val="%6."/>
      <w:lvlJc w:val="left"/>
      <w:pPr>
        <w:ind w:left="720" w:hanging="360"/>
      </w:pPr>
    </w:lvl>
    <w:lvl w:ilvl="6" w:tplc="3BD6E84C">
      <w:start w:val="1"/>
      <w:numFmt w:val="decimal"/>
      <w:lvlText w:val="%7."/>
      <w:lvlJc w:val="left"/>
      <w:pPr>
        <w:ind w:left="720" w:hanging="360"/>
      </w:pPr>
    </w:lvl>
    <w:lvl w:ilvl="7" w:tplc="36D4CACE">
      <w:start w:val="1"/>
      <w:numFmt w:val="decimal"/>
      <w:lvlText w:val="%8."/>
      <w:lvlJc w:val="left"/>
      <w:pPr>
        <w:ind w:left="720" w:hanging="360"/>
      </w:pPr>
    </w:lvl>
    <w:lvl w:ilvl="8" w:tplc="BC1AEC02">
      <w:start w:val="1"/>
      <w:numFmt w:val="decimal"/>
      <w:lvlText w:val="%9."/>
      <w:lvlJc w:val="left"/>
      <w:pPr>
        <w:ind w:left="720" w:hanging="360"/>
      </w:pPr>
    </w:lvl>
  </w:abstractNum>
  <w:abstractNum w:abstractNumId="23" w15:restartNumberingAfterBreak="0">
    <w:nsid w:val="462F4A71"/>
    <w:multiLevelType w:val="hybridMultilevel"/>
    <w:tmpl w:val="4F980D50"/>
    <w:lvl w:ilvl="0" w:tplc="2496039A">
      <w:start w:val="1"/>
      <w:numFmt w:val="bullet"/>
      <w:lvlText w:val=""/>
      <w:lvlJc w:val="left"/>
      <w:pPr>
        <w:ind w:left="720" w:hanging="360"/>
      </w:pPr>
      <w:rPr>
        <w:rFonts w:ascii="Symbol" w:hAnsi="Symbol"/>
      </w:rPr>
    </w:lvl>
    <w:lvl w:ilvl="1" w:tplc="956255F8">
      <w:start w:val="1"/>
      <w:numFmt w:val="bullet"/>
      <w:lvlText w:val=""/>
      <w:lvlJc w:val="left"/>
      <w:pPr>
        <w:ind w:left="720" w:hanging="360"/>
      </w:pPr>
      <w:rPr>
        <w:rFonts w:ascii="Symbol" w:hAnsi="Symbol"/>
      </w:rPr>
    </w:lvl>
    <w:lvl w:ilvl="2" w:tplc="7BA85A2C">
      <w:start w:val="1"/>
      <w:numFmt w:val="bullet"/>
      <w:lvlText w:val=""/>
      <w:lvlJc w:val="left"/>
      <w:pPr>
        <w:ind w:left="720" w:hanging="360"/>
      </w:pPr>
      <w:rPr>
        <w:rFonts w:ascii="Symbol" w:hAnsi="Symbol"/>
      </w:rPr>
    </w:lvl>
    <w:lvl w:ilvl="3" w:tplc="D5F259DE">
      <w:start w:val="1"/>
      <w:numFmt w:val="bullet"/>
      <w:lvlText w:val=""/>
      <w:lvlJc w:val="left"/>
      <w:pPr>
        <w:ind w:left="720" w:hanging="360"/>
      </w:pPr>
      <w:rPr>
        <w:rFonts w:ascii="Symbol" w:hAnsi="Symbol"/>
      </w:rPr>
    </w:lvl>
    <w:lvl w:ilvl="4" w:tplc="FB860164">
      <w:start w:val="1"/>
      <w:numFmt w:val="bullet"/>
      <w:lvlText w:val=""/>
      <w:lvlJc w:val="left"/>
      <w:pPr>
        <w:ind w:left="720" w:hanging="360"/>
      </w:pPr>
      <w:rPr>
        <w:rFonts w:ascii="Symbol" w:hAnsi="Symbol"/>
      </w:rPr>
    </w:lvl>
    <w:lvl w:ilvl="5" w:tplc="CD9A10C4">
      <w:start w:val="1"/>
      <w:numFmt w:val="bullet"/>
      <w:lvlText w:val=""/>
      <w:lvlJc w:val="left"/>
      <w:pPr>
        <w:ind w:left="720" w:hanging="360"/>
      </w:pPr>
      <w:rPr>
        <w:rFonts w:ascii="Symbol" w:hAnsi="Symbol"/>
      </w:rPr>
    </w:lvl>
    <w:lvl w:ilvl="6" w:tplc="A9DE2F72">
      <w:start w:val="1"/>
      <w:numFmt w:val="bullet"/>
      <w:lvlText w:val=""/>
      <w:lvlJc w:val="left"/>
      <w:pPr>
        <w:ind w:left="720" w:hanging="360"/>
      </w:pPr>
      <w:rPr>
        <w:rFonts w:ascii="Symbol" w:hAnsi="Symbol"/>
      </w:rPr>
    </w:lvl>
    <w:lvl w:ilvl="7" w:tplc="8D52005E">
      <w:start w:val="1"/>
      <w:numFmt w:val="bullet"/>
      <w:lvlText w:val=""/>
      <w:lvlJc w:val="left"/>
      <w:pPr>
        <w:ind w:left="720" w:hanging="360"/>
      </w:pPr>
      <w:rPr>
        <w:rFonts w:ascii="Symbol" w:hAnsi="Symbol"/>
      </w:rPr>
    </w:lvl>
    <w:lvl w:ilvl="8" w:tplc="6E2861C8">
      <w:start w:val="1"/>
      <w:numFmt w:val="bullet"/>
      <w:lvlText w:val=""/>
      <w:lvlJc w:val="left"/>
      <w:pPr>
        <w:ind w:left="720" w:hanging="360"/>
      </w:pPr>
      <w:rPr>
        <w:rFonts w:ascii="Symbol" w:hAnsi="Symbol"/>
      </w:rPr>
    </w:lvl>
  </w:abstractNum>
  <w:abstractNum w:abstractNumId="24" w15:restartNumberingAfterBreak="0">
    <w:nsid w:val="471A7CD9"/>
    <w:multiLevelType w:val="hybridMultilevel"/>
    <w:tmpl w:val="BD3C4E78"/>
    <w:lvl w:ilvl="0" w:tplc="A118AB86">
      <w:start w:val="1"/>
      <w:numFmt w:val="bullet"/>
      <w:lvlText w:val=""/>
      <w:lvlJc w:val="left"/>
      <w:pPr>
        <w:ind w:left="720" w:hanging="360"/>
      </w:pPr>
      <w:rPr>
        <w:rFonts w:ascii="Symbol" w:hAnsi="Symbol"/>
      </w:rPr>
    </w:lvl>
    <w:lvl w:ilvl="1" w:tplc="ACD63026">
      <w:start w:val="1"/>
      <w:numFmt w:val="bullet"/>
      <w:lvlText w:val=""/>
      <w:lvlJc w:val="left"/>
      <w:pPr>
        <w:ind w:left="720" w:hanging="360"/>
      </w:pPr>
      <w:rPr>
        <w:rFonts w:ascii="Symbol" w:hAnsi="Symbol"/>
      </w:rPr>
    </w:lvl>
    <w:lvl w:ilvl="2" w:tplc="7180C338">
      <w:start w:val="1"/>
      <w:numFmt w:val="bullet"/>
      <w:lvlText w:val=""/>
      <w:lvlJc w:val="left"/>
      <w:pPr>
        <w:ind w:left="720" w:hanging="360"/>
      </w:pPr>
      <w:rPr>
        <w:rFonts w:ascii="Symbol" w:hAnsi="Symbol"/>
      </w:rPr>
    </w:lvl>
    <w:lvl w:ilvl="3" w:tplc="E7AA1F9A">
      <w:start w:val="1"/>
      <w:numFmt w:val="bullet"/>
      <w:lvlText w:val=""/>
      <w:lvlJc w:val="left"/>
      <w:pPr>
        <w:ind w:left="720" w:hanging="360"/>
      </w:pPr>
      <w:rPr>
        <w:rFonts w:ascii="Symbol" w:hAnsi="Symbol"/>
      </w:rPr>
    </w:lvl>
    <w:lvl w:ilvl="4" w:tplc="C5DC07CE">
      <w:start w:val="1"/>
      <w:numFmt w:val="bullet"/>
      <w:lvlText w:val=""/>
      <w:lvlJc w:val="left"/>
      <w:pPr>
        <w:ind w:left="720" w:hanging="360"/>
      </w:pPr>
      <w:rPr>
        <w:rFonts w:ascii="Symbol" w:hAnsi="Symbol"/>
      </w:rPr>
    </w:lvl>
    <w:lvl w:ilvl="5" w:tplc="A2D2EC28">
      <w:start w:val="1"/>
      <w:numFmt w:val="bullet"/>
      <w:lvlText w:val=""/>
      <w:lvlJc w:val="left"/>
      <w:pPr>
        <w:ind w:left="720" w:hanging="360"/>
      </w:pPr>
      <w:rPr>
        <w:rFonts w:ascii="Symbol" w:hAnsi="Symbol"/>
      </w:rPr>
    </w:lvl>
    <w:lvl w:ilvl="6" w:tplc="75104700">
      <w:start w:val="1"/>
      <w:numFmt w:val="bullet"/>
      <w:lvlText w:val=""/>
      <w:lvlJc w:val="left"/>
      <w:pPr>
        <w:ind w:left="720" w:hanging="360"/>
      </w:pPr>
      <w:rPr>
        <w:rFonts w:ascii="Symbol" w:hAnsi="Symbol"/>
      </w:rPr>
    </w:lvl>
    <w:lvl w:ilvl="7" w:tplc="19A2C1D6">
      <w:start w:val="1"/>
      <w:numFmt w:val="bullet"/>
      <w:lvlText w:val=""/>
      <w:lvlJc w:val="left"/>
      <w:pPr>
        <w:ind w:left="720" w:hanging="360"/>
      </w:pPr>
      <w:rPr>
        <w:rFonts w:ascii="Symbol" w:hAnsi="Symbol"/>
      </w:rPr>
    </w:lvl>
    <w:lvl w:ilvl="8" w:tplc="B4443A1C">
      <w:start w:val="1"/>
      <w:numFmt w:val="bullet"/>
      <w:lvlText w:val=""/>
      <w:lvlJc w:val="left"/>
      <w:pPr>
        <w:ind w:left="720" w:hanging="360"/>
      </w:pPr>
      <w:rPr>
        <w:rFonts w:ascii="Symbol" w:hAnsi="Symbol"/>
      </w:rPr>
    </w:lvl>
  </w:abstractNum>
  <w:abstractNum w:abstractNumId="25" w15:restartNumberingAfterBreak="0">
    <w:nsid w:val="47D46281"/>
    <w:multiLevelType w:val="hybridMultilevel"/>
    <w:tmpl w:val="63263F06"/>
    <w:lvl w:ilvl="0" w:tplc="3C480B2E">
      <w:start w:val="1"/>
      <w:numFmt w:val="decimal"/>
      <w:lvlText w:val="%1."/>
      <w:lvlJc w:val="left"/>
      <w:pPr>
        <w:ind w:left="720" w:hanging="360"/>
      </w:pPr>
    </w:lvl>
    <w:lvl w:ilvl="1" w:tplc="536CAB10">
      <w:start w:val="1"/>
      <w:numFmt w:val="decimal"/>
      <w:lvlText w:val="%2."/>
      <w:lvlJc w:val="left"/>
      <w:pPr>
        <w:ind w:left="720" w:hanging="360"/>
      </w:pPr>
    </w:lvl>
    <w:lvl w:ilvl="2" w:tplc="1F30F898">
      <w:start w:val="1"/>
      <w:numFmt w:val="decimal"/>
      <w:lvlText w:val="%3."/>
      <w:lvlJc w:val="left"/>
      <w:pPr>
        <w:ind w:left="720" w:hanging="360"/>
      </w:pPr>
    </w:lvl>
    <w:lvl w:ilvl="3" w:tplc="7B8291CC">
      <w:start w:val="1"/>
      <w:numFmt w:val="decimal"/>
      <w:lvlText w:val="%4."/>
      <w:lvlJc w:val="left"/>
      <w:pPr>
        <w:ind w:left="720" w:hanging="360"/>
      </w:pPr>
    </w:lvl>
    <w:lvl w:ilvl="4" w:tplc="B6E4FC32">
      <w:start w:val="1"/>
      <w:numFmt w:val="decimal"/>
      <w:lvlText w:val="%5."/>
      <w:lvlJc w:val="left"/>
      <w:pPr>
        <w:ind w:left="720" w:hanging="360"/>
      </w:pPr>
    </w:lvl>
    <w:lvl w:ilvl="5" w:tplc="B198805E">
      <w:start w:val="1"/>
      <w:numFmt w:val="decimal"/>
      <w:lvlText w:val="%6."/>
      <w:lvlJc w:val="left"/>
      <w:pPr>
        <w:ind w:left="720" w:hanging="360"/>
      </w:pPr>
    </w:lvl>
    <w:lvl w:ilvl="6" w:tplc="17BCE226">
      <w:start w:val="1"/>
      <w:numFmt w:val="decimal"/>
      <w:lvlText w:val="%7."/>
      <w:lvlJc w:val="left"/>
      <w:pPr>
        <w:ind w:left="720" w:hanging="360"/>
      </w:pPr>
    </w:lvl>
    <w:lvl w:ilvl="7" w:tplc="8F6479AA">
      <w:start w:val="1"/>
      <w:numFmt w:val="decimal"/>
      <w:lvlText w:val="%8."/>
      <w:lvlJc w:val="left"/>
      <w:pPr>
        <w:ind w:left="720" w:hanging="360"/>
      </w:pPr>
    </w:lvl>
    <w:lvl w:ilvl="8" w:tplc="09F417CC">
      <w:start w:val="1"/>
      <w:numFmt w:val="decimal"/>
      <w:lvlText w:val="%9."/>
      <w:lvlJc w:val="left"/>
      <w:pPr>
        <w:ind w:left="720" w:hanging="360"/>
      </w:pPr>
    </w:lvl>
  </w:abstractNum>
  <w:abstractNum w:abstractNumId="26" w15:restartNumberingAfterBreak="0">
    <w:nsid w:val="4B413B1E"/>
    <w:multiLevelType w:val="multilevel"/>
    <w:tmpl w:val="04090027"/>
    <w:styleLink w:val="Policy"/>
    <w:lvl w:ilvl="0">
      <w:start w:val="1"/>
      <w:numFmt w:val="upperRoman"/>
      <w:lvlText w:val="%1."/>
      <w:lvlJc w:val="left"/>
      <w:rPr>
        <w:rFonts w:cs="Times New Roman"/>
      </w:rPr>
    </w:lvl>
    <w:lvl w:ilvl="1">
      <w:start w:val="1"/>
      <w:numFmt w:val="upperLetter"/>
      <w:lvlText w:val="%2."/>
      <w:lvlJc w:val="left"/>
      <w:pPr>
        <w:ind w:left="720"/>
      </w:pPr>
      <w:rPr>
        <w:rFonts w:cs="Times New Roman"/>
      </w:rPr>
    </w:lvl>
    <w:lvl w:ilvl="2">
      <w:start w:val="1"/>
      <w:numFmt w:val="decimal"/>
      <w:lvlText w:val="%3."/>
      <w:lvlJc w:val="left"/>
      <w:pPr>
        <w:ind w:left="1440"/>
      </w:pPr>
      <w:rPr>
        <w:rFonts w:cs="Times New Roman"/>
      </w:rPr>
    </w:lvl>
    <w:lvl w:ilvl="3">
      <w:start w:val="1"/>
      <w:numFmt w:val="lowerLetter"/>
      <w:lvlText w:val="%4)"/>
      <w:lvlJc w:val="left"/>
      <w:pPr>
        <w:ind w:left="2160"/>
      </w:pPr>
      <w:rPr>
        <w:rFonts w:cs="Times New Roman"/>
      </w:rPr>
    </w:lvl>
    <w:lvl w:ilvl="4">
      <w:start w:val="1"/>
      <w:numFmt w:val="decimal"/>
      <w:lvlText w:val="(%5)"/>
      <w:lvlJc w:val="left"/>
      <w:pPr>
        <w:ind w:left="2880"/>
      </w:pPr>
      <w:rPr>
        <w:rFonts w:cs="Times New Roman"/>
      </w:rPr>
    </w:lvl>
    <w:lvl w:ilvl="5">
      <w:start w:val="1"/>
      <w:numFmt w:val="lowerLetter"/>
      <w:lvlText w:val="(%6)"/>
      <w:lvlJc w:val="left"/>
      <w:pPr>
        <w:ind w:left="3600"/>
      </w:pPr>
      <w:rPr>
        <w:rFonts w:cs="Times New Roman"/>
      </w:rPr>
    </w:lvl>
    <w:lvl w:ilvl="6">
      <w:start w:val="1"/>
      <w:numFmt w:val="lowerRoman"/>
      <w:lvlText w:val="(%7)"/>
      <w:lvlJc w:val="left"/>
      <w:pPr>
        <w:ind w:left="4320"/>
      </w:pPr>
      <w:rPr>
        <w:rFonts w:cs="Times New Roman"/>
      </w:rPr>
    </w:lvl>
    <w:lvl w:ilvl="7">
      <w:start w:val="1"/>
      <w:numFmt w:val="lowerLetter"/>
      <w:lvlText w:val="(%8)"/>
      <w:lvlJc w:val="left"/>
      <w:pPr>
        <w:ind w:left="5040"/>
      </w:pPr>
      <w:rPr>
        <w:rFonts w:cs="Times New Roman"/>
      </w:rPr>
    </w:lvl>
    <w:lvl w:ilvl="8">
      <w:start w:val="1"/>
      <w:numFmt w:val="lowerRoman"/>
      <w:lvlText w:val="(%9)"/>
      <w:lvlJc w:val="left"/>
      <w:pPr>
        <w:ind w:left="5760"/>
      </w:pPr>
      <w:rPr>
        <w:rFonts w:cs="Times New Roman"/>
      </w:rPr>
    </w:lvl>
  </w:abstractNum>
  <w:abstractNum w:abstractNumId="27" w15:restartNumberingAfterBreak="0">
    <w:nsid w:val="4CF17D2D"/>
    <w:multiLevelType w:val="hybridMultilevel"/>
    <w:tmpl w:val="0F48A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15:restartNumberingAfterBreak="0">
    <w:nsid w:val="51921726"/>
    <w:multiLevelType w:val="hybridMultilevel"/>
    <w:tmpl w:val="88908892"/>
    <w:lvl w:ilvl="0" w:tplc="DDA20FAA">
      <w:start w:val="1"/>
      <w:numFmt w:val="bullet"/>
      <w:lvlText w:val=""/>
      <w:lvlJc w:val="left"/>
      <w:pPr>
        <w:ind w:left="720" w:hanging="360"/>
      </w:pPr>
      <w:rPr>
        <w:rFonts w:ascii="Symbol" w:hAnsi="Symbol"/>
      </w:rPr>
    </w:lvl>
    <w:lvl w:ilvl="1" w:tplc="42CCF272">
      <w:start w:val="1"/>
      <w:numFmt w:val="bullet"/>
      <w:lvlText w:val=""/>
      <w:lvlJc w:val="left"/>
      <w:pPr>
        <w:ind w:left="720" w:hanging="360"/>
      </w:pPr>
      <w:rPr>
        <w:rFonts w:ascii="Symbol" w:hAnsi="Symbol"/>
      </w:rPr>
    </w:lvl>
    <w:lvl w:ilvl="2" w:tplc="B4C698E2">
      <w:start w:val="1"/>
      <w:numFmt w:val="bullet"/>
      <w:lvlText w:val=""/>
      <w:lvlJc w:val="left"/>
      <w:pPr>
        <w:ind w:left="720" w:hanging="360"/>
      </w:pPr>
      <w:rPr>
        <w:rFonts w:ascii="Symbol" w:hAnsi="Symbol"/>
      </w:rPr>
    </w:lvl>
    <w:lvl w:ilvl="3" w:tplc="86A04730">
      <w:start w:val="1"/>
      <w:numFmt w:val="bullet"/>
      <w:lvlText w:val=""/>
      <w:lvlJc w:val="left"/>
      <w:pPr>
        <w:ind w:left="720" w:hanging="360"/>
      </w:pPr>
      <w:rPr>
        <w:rFonts w:ascii="Symbol" w:hAnsi="Symbol"/>
      </w:rPr>
    </w:lvl>
    <w:lvl w:ilvl="4" w:tplc="8982BC16">
      <w:start w:val="1"/>
      <w:numFmt w:val="bullet"/>
      <w:lvlText w:val=""/>
      <w:lvlJc w:val="left"/>
      <w:pPr>
        <w:ind w:left="720" w:hanging="360"/>
      </w:pPr>
      <w:rPr>
        <w:rFonts w:ascii="Symbol" w:hAnsi="Symbol"/>
      </w:rPr>
    </w:lvl>
    <w:lvl w:ilvl="5" w:tplc="12465D84">
      <w:start w:val="1"/>
      <w:numFmt w:val="bullet"/>
      <w:lvlText w:val=""/>
      <w:lvlJc w:val="left"/>
      <w:pPr>
        <w:ind w:left="720" w:hanging="360"/>
      </w:pPr>
      <w:rPr>
        <w:rFonts w:ascii="Symbol" w:hAnsi="Symbol"/>
      </w:rPr>
    </w:lvl>
    <w:lvl w:ilvl="6" w:tplc="EDF67A2A">
      <w:start w:val="1"/>
      <w:numFmt w:val="bullet"/>
      <w:lvlText w:val=""/>
      <w:lvlJc w:val="left"/>
      <w:pPr>
        <w:ind w:left="720" w:hanging="360"/>
      </w:pPr>
      <w:rPr>
        <w:rFonts w:ascii="Symbol" w:hAnsi="Symbol"/>
      </w:rPr>
    </w:lvl>
    <w:lvl w:ilvl="7" w:tplc="FC44860E">
      <w:start w:val="1"/>
      <w:numFmt w:val="bullet"/>
      <w:lvlText w:val=""/>
      <w:lvlJc w:val="left"/>
      <w:pPr>
        <w:ind w:left="720" w:hanging="360"/>
      </w:pPr>
      <w:rPr>
        <w:rFonts w:ascii="Symbol" w:hAnsi="Symbol"/>
      </w:rPr>
    </w:lvl>
    <w:lvl w:ilvl="8" w:tplc="35DE1434">
      <w:start w:val="1"/>
      <w:numFmt w:val="bullet"/>
      <w:lvlText w:val=""/>
      <w:lvlJc w:val="left"/>
      <w:pPr>
        <w:ind w:left="720" w:hanging="360"/>
      </w:pPr>
      <w:rPr>
        <w:rFonts w:ascii="Symbol" w:hAnsi="Symbol"/>
      </w:rPr>
    </w:lvl>
  </w:abstractNum>
  <w:abstractNum w:abstractNumId="29" w15:restartNumberingAfterBreak="0">
    <w:nsid w:val="519E5D63"/>
    <w:multiLevelType w:val="multilevel"/>
    <w:tmpl w:val="1C786F38"/>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960" w:hanging="1080"/>
      </w:pPr>
      <w:rPr>
        <w:rFonts w:asciiTheme="minorHAnsi" w:hAnsiTheme="minorHAnsi" w:cstheme="minorHAnsi" w:hint="default"/>
        <w:sz w:val="24"/>
        <w:szCs w:val="24"/>
      </w:rPr>
    </w:lvl>
    <w:lvl w:ilvl="5">
      <w:start w:val="1"/>
      <w:numFmt w:val="decimal"/>
      <w:lvlText w:val="%1.%2.%3.%4.%5.%6."/>
      <w:lvlJc w:val="left"/>
      <w:pPr>
        <w:tabs>
          <w:tab w:val="num" w:pos="5040"/>
        </w:tabs>
        <w:ind w:left="4608" w:hanging="792"/>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63742889"/>
    <w:multiLevelType w:val="multilevel"/>
    <w:tmpl w:val="3490EA30"/>
    <w:lvl w:ilvl="0">
      <w:start w:val="1"/>
      <w:numFmt w:val="decimal"/>
      <w:isLgl/>
      <w:lvlText w:val="%1."/>
      <w:lvlJc w:val="left"/>
      <w:pPr>
        <w:tabs>
          <w:tab w:val="num" w:pos="360"/>
        </w:tabs>
        <w:ind w:left="360" w:hanging="360"/>
      </w:pPr>
      <w:rPr>
        <w:rFonts w:asciiTheme="minorHAnsi" w:hAnsiTheme="minorHAnsi" w:cstheme="minorHAnsi" w:hint="default"/>
        <w:b/>
        <w:i w:val="0"/>
        <w:caps/>
        <w:sz w:val="24"/>
        <w:szCs w:val="24"/>
        <w:u w:val="none"/>
      </w:rPr>
    </w:lvl>
    <w:lvl w:ilvl="1">
      <w:start w:val="1"/>
      <w:numFmt w:val="decimal"/>
      <w:lvlText w:val="%1.%2."/>
      <w:lvlJc w:val="left"/>
      <w:pPr>
        <w:tabs>
          <w:tab w:val="num" w:pos="1008"/>
        </w:tabs>
        <w:ind w:left="1080" w:hanging="720"/>
      </w:pPr>
      <w:rPr>
        <w:rFonts w:asciiTheme="minorHAnsi" w:hAnsiTheme="minorHAnsi" w:cstheme="minorHAnsi" w:hint="default"/>
        <w:b w:val="0"/>
        <w:i w:val="0"/>
        <w:sz w:val="24"/>
        <w:szCs w:val="24"/>
        <w:u w:val="none"/>
      </w:rPr>
    </w:lvl>
    <w:lvl w:ilvl="2">
      <w:start w:val="1"/>
      <w:numFmt w:val="decimal"/>
      <w:lvlText w:val="%1.%2.%3."/>
      <w:lvlJc w:val="left"/>
      <w:pPr>
        <w:tabs>
          <w:tab w:val="num" w:pos="1872"/>
        </w:tabs>
        <w:ind w:left="1944" w:hanging="864"/>
      </w:pPr>
      <w:rPr>
        <w:rFonts w:asciiTheme="minorHAnsi" w:hAnsiTheme="minorHAnsi" w:cstheme="minorHAnsi" w:hint="default"/>
        <w:b w:val="0"/>
        <w:i w:val="0"/>
        <w:color w:val="auto"/>
        <w:sz w:val="24"/>
        <w:szCs w:val="24"/>
      </w:rPr>
    </w:lvl>
    <w:lvl w:ilvl="3">
      <w:start w:val="1"/>
      <w:numFmt w:val="decimal"/>
      <w:lvlText w:val="%1.%2.%3.%4."/>
      <w:lvlJc w:val="left"/>
      <w:pPr>
        <w:tabs>
          <w:tab w:val="num" w:pos="3168"/>
        </w:tabs>
        <w:ind w:left="2880" w:hanging="936"/>
      </w:pPr>
      <w:rPr>
        <w:rFonts w:asciiTheme="minorHAnsi" w:hAnsiTheme="minorHAnsi" w:cstheme="minorHAnsi" w:hint="default"/>
        <w:b w:val="0"/>
        <w:i w:val="0"/>
        <w:strike w:val="0"/>
        <w:color w:val="auto"/>
        <w:sz w:val="24"/>
        <w:szCs w:val="24"/>
        <w:u w:val="none"/>
      </w:rPr>
    </w:lvl>
    <w:lvl w:ilvl="4">
      <w:start w:val="1"/>
      <w:numFmt w:val="decimal"/>
      <w:lvlText w:val="%1.%2.%3.%4.%5."/>
      <w:lvlJc w:val="left"/>
      <w:pPr>
        <w:tabs>
          <w:tab w:val="num" w:pos="5400"/>
        </w:tabs>
        <w:ind w:left="3816" w:hanging="936"/>
      </w:pPr>
      <w:rPr>
        <w:rFonts w:asciiTheme="minorHAnsi" w:hAnsiTheme="minorHAnsi" w:cstheme="minorHAnsi" w:hint="default"/>
        <w:sz w:val="24"/>
        <w:szCs w:val="24"/>
      </w:rPr>
    </w:lvl>
    <w:lvl w:ilvl="5">
      <w:start w:val="1"/>
      <w:numFmt w:val="decimal"/>
      <w:lvlText w:val="%1.%2.%3.%4.%5.%6."/>
      <w:lvlJc w:val="left"/>
      <w:pPr>
        <w:tabs>
          <w:tab w:val="num" w:pos="5040"/>
        </w:tabs>
        <w:ind w:left="4608" w:hanging="792"/>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4EA2F18"/>
    <w:multiLevelType w:val="hybridMultilevel"/>
    <w:tmpl w:val="C31C9B2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2" w15:restartNumberingAfterBreak="0">
    <w:nsid w:val="7BCB70DA"/>
    <w:multiLevelType w:val="multilevel"/>
    <w:tmpl w:val="9DC66050"/>
    <w:lvl w:ilvl="0">
      <w:start w:val="1"/>
      <w:numFmt w:val="decimal"/>
      <w:isLgl/>
      <w:lvlText w:val="%1."/>
      <w:lvlJc w:val="left"/>
      <w:pPr>
        <w:tabs>
          <w:tab w:val="num" w:pos="504"/>
        </w:tabs>
        <w:ind w:left="504" w:hanging="504"/>
      </w:pPr>
      <w:rPr>
        <w:rFonts w:asciiTheme="minorHAnsi" w:hAnsiTheme="minorHAnsi" w:cs="Times New Roman" w:hint="default"/>
        <w:b/>
        <w:i w:val="0"/>
        <w:caps/>
        <w:sz w:val="24"/>
        <w:szCs w:val="24"/>
        <w:u w:val="none"/>
      </w:rPr>
    </w:lvl>
    <w:lvl w:ilvl="1">
      <w:start w:val="1"/>
      <w:numFmt w:val="decimal"/>
      <w:lvlText w:val="%1.%2."/>
      <w:lvlJc w:val="left"/>
      <w:pPr>
        <w:tabs>
          <w:tab w:val="num" w:pos="1224"/>
        </w:tabs>
        <w:ind w:left="1224" w:hanging="720"/>
      </w:pPr>
      <w:rPr>
        <w:rFonts w:asciiTheme="minorHAnsi" w:hAnsiTheme="minorHAnsi" w:cs="Times New Roman" w:hint="default"/>
        <w:b w:val="0"/>
        <w:i w:val="0"/>
        <w:sz w:val="24"/>
        <w:szCs w:val="24"/>
        <w:u w:val="none"/>
      </w:rPr>
    </w:lvl>
    <w:lvl w:ilvl="2">
      <w:start w:val="1"/>
      <w:numFmt w:val="decimal"/>
      <w:lvlText w:val="%1.%2.%3."/>
      <w:lvlJc w:val="left"/>
      <w:pPr>
        <w:tabs>
          <w:tab w:val="num" w:pos="2520"/>
        </w:tabs>
        <w:ind w:left="2520" w:hanging="1296"/>
      </w:pPr>
      <w:rPr>
        <w:rFonts w:asciiTheme="minorHAnsi" w:hAnsiTheme="minorHAnsi" w:cs="Times New Roman" w:hint="default"/>
        <w:b w:val="0"/>
        <w:i w:val="0"/>
        <w:sz w:val="24"/>
        <w:szCs w:val="24"/>
      </w:rPr>
    </w:lvl>
    <w:lvl w:ilvl="3">
      <w:start w:val="1"/>
      <w:numFmt w:val="decimal"/>
      <w:lvlText w:val="%1.%2.%3.%4."/>
      <w:lvlJc w:val="left"/>
      <w:pPr>
        <w:tabs>
          <w:tab w:val="num" w:pos="3960"/>
        </w:tabs>
        <w:ind w:left="3960" w:hanging="1440"/>
      </w:pPr>
      <w:rPr>
        <w:rFonts w:asciiTheme="minorHAnsi" w:hAnsiTheme="minorHAnsi" w:cs="Times New Roman" w:hint="default"/>
        <w:b w:val="0"/>
        <w:i w:val="0"/>
        <w:color w:val="auto"/>
        <w:sz w:val="24"/>
        <w:szCs w:val="24"/>
        <w:u w:val="none"/>
      </w:rPr>
    </w:lvl>
    <w:lvl w:ilvl="4">
      <w:start w:val="1"/>
      <w:numFmt w:val="decimal"/>
      <w:lvlText w:val="%1.%2.%3.%4.%5."/>
      <w:lvlJc w:val="left"/>
      <w:pPr>
        <w:tabs>
          <w:tab w:val="num" w:pos="5400"/>
        </w:tabs>
        <w:ind w:left="5400" w:hanging="1440"/>
      </w:pPr>
      <w:rPr>
        <w:rFonts w:asciiTheme="minorHAnsi" w:hAnsiTheme="minorHAnsi" w:cs="Times New Roman" w:hint="default"/>
        <w:sz w:val="24"/>
        <w:szCs w:val="24"/>
      </w:rPr>
    </w:lvl>
    <w:lvl w:ilvl="5">
      <w:start w:val="1"/>
      <w:numFmt w:val="decimal"/>
      <w:lvlText w:val="%1.%2.%3.%4.%5.%6."/>
      <w:lvlJc w:val="left"/>
      <w:pPr>
        <w:tabs>
          <w:tab w:val="num" w:pos="6984"/>
        </w:tabs>
        <w:ind w:left="6984" w:hanging="1584"/>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15:restartNumberingAfterBreak="0">
    <w:nsid w:val="7CF23116"/>
    <w:multiLevelType w:val="multilevel"/>
    <w:tmpl w:val="61F8C3E8"/>
    <w:lvl w:ilvl="0">
      <w:start w:val="1"/>
      <w:numFmt w:val="decimal"/>
      <w:isLgl/>
      <w:lvlText w:val="%1."/>
      <w:lvlJc w:val="left"/>
      <w:pPr>
        <w:tabs>
          <w:tab w:val="num" w:pos="360"/>
        </w:tabs>
        <w:ind w:left="360" w:hanging="360"/>
      </w:pPr>
      <w:rPr>
        <w:rFonts w:ascii="Calibri" w:hAnsi="Calibri" w:cs="Calibri" w:hint="default"/>
        <w:b/>
        <w:i w:val="0"/>
        <w:caps/>
        <w:strike w:val="0"/>
        <w:dstrike w:val="0"/>
        <w:sz w:val="24"/>
        <w:szCs w:val="24"/>
        <w:u w:val="none"/>
        <w:effect w:val="none"/>
      </w:rPr>
    </w:lvl>
    <w:lvl w:ilvl="1">
      <w:start w:val="1"/>
      <w:numFmt w:val="decimal"/>
      <w:lvlText w:val="%1.%2."/>
      <w:lvlJc w:val="left"/>
      <w:pPr>
        <w:tabs>
          <w:tab w:val="num" w:pos="1008"/>
        </w:tabs>
        <w:ind w:left="1080" w:hanging="720"/>
      </w:pPr>
      <w:rPr>
        <w:rFonts w:ascii="Calibri" w:hAnsi="Calibri" w:cs="Calibri" w:hint="default"/>
        <w:b w:val="0"/>
        <w:i w:val="0"/>
        <w:strike w:val="0"/>
        <w:dstrike w:val="0"/>
        <w:sz w:val="24"/>
        <w:szCs w:val="24"/>
        <w:u w:val="none"/>
        <w:effect w:val="none"/>
      </w:rPr>
    </w:lvl>
    <w:lvl w:ilvl="2">
      <w:start w:val="1"/>
      <w:numFmt w:val="decimal"/>
      <w:lvlText w:val="%1.%2.%3."/>
      <w:lvlJc w:val="left"/>
      <w:pPr>
        <w:tabs>
          <w:tab w:val="num" w:pos="1872"/>
        </w:tabs>
        <w:ind w:left="1944" w:hanging="864"/>
      </w:pPr>
      <w:rPr>
        <w:rFonts w:ascii="Calibri" w:hAnsi="Calibri" w:cs="Calibri" w:hint="default"/>
        <w:b w:val="0"/>
        <w:i w:val="0"/>
        <w:color w:val="auto"/>
        <w:sz w:val="24"/>
        <w:szCs w:val="24"/>
      </w:rPr>
    </w:lvl>
    <w:lvl w:ilvl="3">
      <w:start w:val="1"/>
      <w:numFmt w:val="decimal"/>
      <w:lvlText w:val="%1.%2.%3.%4."/>
      <w:lvlJc w:val="left"/>
      <w:pPr>
        <w:tabs>
          <w:tab w:val="num" w:pos="3168"/>
        </w:tabs>
        <w:ind w:left="2880" w:hanging="936"/>
      </w:pPr>
      <w:rPr>
        <w:rFonts w:ascii="Calibri" w:hAnsi="Calibri" w:cs="Calibri" w:hint="default"/>
        <w:b w:val="0"/>
        <w:i w:val="0"/>
        <w:strike w:val="0"/>
        <w:dstrike w:val="0"/>
        <w:color w:val="auto"/>
        <w:sz w:val="24"/>
        <w:szCs w:val="24"/>
        <w:u w:val="none"/>
        <w:effect w:val="none"/>
      </w:rPr>
    </w:lvl>
    <w:lvl w:ilvl="4">
      <w:start w:val="1"/>
      <w:numFmt w:val="decimal"/>
      <w:lvlText w:val="%1.%2.%3.%4.%5."/>
      <w:lvlJc w:val="left"/>
      <w:pPr>
        <w:tabs>
          <w:tab w:val="num" w:pos="5400"/>
        </w:tabs>
        <w:ind w:left="3960" w:hanging="1080"/>
      </w:pPr>
      <w:rPr>
        <w:rFonts w:ascii="Calibri" w:hAnsi="Calibri" w:cs="Calibri" w:hint="default"/>
        <w:sz w:val="24"/>
        <w:szCs w:val="24"/>
      </w:rPr>
    </w:lvl>
    <w:lvl w:ilvl="5">
      <w:start w:val="1"/>
      <w:numFmt w:val="decimal"/>
      <w:lvlText w:val="%1.%2.%3.%4.%5.%6."/>
      <w:lvlJc w:val="left"/>
      <w:pPr>
        <w:tabs>
          <w:tab w:val="num" w:pos="5040"/>
        </w:tabs>
        <w:ind w:left="4824" w:hanging="864"/>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7E1951DE"/>
    <w:multiLevelType w:val="multilevel"/>
    <w:tmpl w:val="D930B3E2"/>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2026010248">
    <w:abstractNumId w:val="12"/>
    <w:lvlOverride w:ilvl="0">
      <w:lvl w:ilvl="0">
        <w:start w:val="1"/>
        <w:numFmt w:val="decimal"/>
        <w:pStyle w:val="GTCTOC"/>
        <w:isLgl/>
        <w:lvlText w:val="%1."/>
        <w:lvlJc w:val="left"/>
        <w:pPr>
          <w:tabs>
            <w:tab w:val="num" w:pos="504"/>
          </w:tabs>
          <w:ind w:left="504" w:hanging="504"/>
        </w:pPr>
        <w:rPr>
          <w:rFonts w:ascii="Arial" w:hAnsi="Arial" w:cs="Times New Roman" w:hint="default"/>
          <w:b/>
          <w:i w:val="0"/>
          <w:caps/>
          <w:sz w:val="24"/>
          <w:szCs w:val="24"/>
          <w:u w:val="none"/>
        </w:rPr>
      </w:lvl>
    </w:lvlOverride>
    <w:lvlOverride w:ilvl="1">
      <w:lvl w:ilvl="1">
        <w:start w:val="1"/>
        <w:numFmt w:val="decimal"/>
        <w:lvlText w:val="%1.%2."/>
        <w:lvlJc w:val="left"/>
        <w:pPr>
          <w:tabs>
            <w:tab w:val="num" w:pos="1224"/>
          </w:tabs>
          <w:ind w:left="1224" w:hanging="720"/>
        </w:pPr>
        <w:rPr>
          <w:rFonts w:ascii="Arial" w:hAnsi="Arial" w:cs="Times New Roman" w:hint="default"/>
          <w:b w:val="0"/>
          <w:i w:val="0"/>
          <w:sz w:val="24"/>
          <w:szCs w:val="24"/>
          <w:u w:val="none"/>
        </w:rPr>
      </w:lvl>
    </w:lvlOverride>
    <w:lvlOverride w:ilvl="2">
      <w:lvl w:ilvl="2">
        <w:start w:val="1"/>
        <w:numFmt w:val="decimal"/>
        <w:lvlText w:val="%1.%2.%3."/>
        <w:lvlJc w:val="left"/>
        <w:pPr>
          <w:tabs>
            <w:tab w:val="num" w:pos="2520"/>
          </w:tabs>
          <w:ind w:left="2520" w:hanging="1296"/>
        </w:pPr>
        <w:rPr>
          <w:rFonts w:ascii="Arial" w:hAnsi="Arial" w:cs="Times New Roman" w:hint="default"/>
          <w:b w:val="0"/>
          <w:i w:val="0"/>
          <w:sz w:val="24"/>
          <w:szCs w:val="24"/>
        </w:rPr>
      </w:lvl>
    </w:lvlOverride>
    <w:lvlOverride w:ilvl="3">
      <w:lvl w:ilvl="3">
        <w:start w:val="1"/>
        <w:numFmt w:val="decimal"/>
        <w:lvlText w:val="%1.%2.%3.%4."/>
        <w:lvlJc w:val="left"/>
        <w:pPr>
          <w:tabs>
            <w:tab w:val="num" w:pos="3960"/>
          </w:tabs>
          <w:ind w:left="3960" w:hanging="1440"/>
        </w:pPr>
        <w:rPr>
          <w:rFonts w:ascii="Arial" w:hAnsi="Arial" w:cs="Times New Roman" w:hint="default"/>
          <w:b w:val="0"/>
          <w:i w:val="0"/>
          <w:color w:val="auto"/>
          <w:sz w:val="24"/>
          <w:szCs w:val="24"/>
          <w:u w:val="none"/>
        </w:rPr>
      </w:lvl>
    </w:lvlOverride>
    <w:lvlOverride w:ilvl="4">
      <w:lvl w:ilvl="4">
        <w:start w:val="1"/>
        <w:numFmt w:val="decimal"/>
        <w:lvlText w:val="%1.%2.%3.%4.%5."/>
        <w:lvlJc w:val="left"/>
        <w:pPr>
          <w:tabs>
            <w:tab w:val="num" w:pos="5400"/>
          </w:tabs>
          <w:ind w:left="5400" w:hanging="1440"/>
        </w:pPr>
        <w:rPr>
          <w:rFonts w:ascii="Arial" w:hAnsi="Arial" w:cs="Times New Roman" w:hint="default"/>
          <w:sz w:val="24"/>
          <w:szCs w:val="24"/>
        </w:rPr>
      </w:lvl>
    </w:lvlOverride>
    <w:lvlOverride w:ilvl="5">
      <w:lvl w:ilvl="5">
        <w:start w:val="1"/>
        <w:numFmt w:val="decimal"/>
        <w:lvlText w:val="%1.%2.%3.%4.%5.%6."/>
        <w:lvlJc w:val="left"/>
        <w:pPr>
          <w:tabs>
            <w:tab w:val="num" w:pos="6984"/>
          </w:tabs>
          <w:ind w:left="6984" w:hanging="1584"/>
        </w:pPr>
        <w:rPr>
          <w:rFonts w:cs="Times New Roman" w:hint="default"/>
        </w:rPr>
      </w:lvl>
    </w:lvlOverride>
    <w:lvlOverride w:ilvl="6">
      <w:lvl w:ilvl="6">
        <w:start w:val="1"/>
        <w:numFmt w:val="decimal"/>
        <w:lvlText w:val="%1.%2.%3.%4.%5.%6.%7."/>
        <w:lvlJc w:val="left"/>
        <w:pPr>
          <w:tabs>
            <w:tab w:val="num" w:pos="3960"/>
          </w:tabs>
          <w:ind w:left="3240" w:hanging="1080"/>
        </w:pPr>
        <w:rPr>
          <w:rFonts w:cs="Times New Roman" w:hint="default"/>
        </w:rPr>
      </w:lvl>
    </w:lvlOverride>
    <w:lvlOverride w:ilvl="7">
      <w:lvl w:ilvl="7">
        <w:start w:val="1"/>
        <w:numFmt w:val="decimal"/>
        <w:lvlText w:val="%1.%2.%3.%4.%5.%6.%7.%8."/>
        <w:lvlJc w:val="left"/>
        <w:pPr>
          <w:tabs>
            <w:tab w:val="num" w:pos="4680"/>
          </w:tabs>
          <w:ind w:left="3744" w:hanging="1224"/>
        </w:pPr>
        <w:rPr>
          <w:rFonts w:cs="Times New Roman" w:hint="default"/>
        </w:rPr>
      </w:lvl>
    </w:lvlOverride>
    <w:lvlOverride w:ilvl="8">
      <w:lvl w:ilvl="8">
        <w:start w:val="1"/>
        <w:numFmt w:val="decimal"/>
        <w:lvlText w:val="%1.%2.%3.%4.%5.%6.%7.%8.%9."/>
        <w:lvlJc w:val="left"/>
        <w:pPr>
          <w:tabs>
            <w:tab w:val="num" w:pos="5040"/>
          </w:tabs>
          <w:ind w:left="4320" w:hanging="1440"/>
        </w:pPr>
        <w:rPr>
          <w:rFonts w:cs="Times New Roman" w:hint="default"/>
        </w:rPr>
      </w:lvl>
    </w:lvlOverride>
  </w:num>
  <w:num w:numId="2" w16cid:durableId="254092277">
    <w:abstractNumId w:val="26"/>
  </w:num>
  <w:num w:numId="3" w16cid:durableId="844829150">
    <w:abstractNumId w:val="0"/>
  </w:num>
  <w:num w:numId="4" w16cid:durableId="1800538680">
    <w:abstractNumId w:val="4"/>
  </w:num>
  <w:num w:numId="5" w16cid:durableId="870462942">
    <w:abstractNumId w:val="11"/>
  </w:num>
  <w:num w:numId="6" w16cid:durableId="313532069">
    <w:abstractNumId w:val="13"/>
  </w:num>
  <w:num w:numId="7" w16cid:durableId="1141270693">
    <w:abstractNumId w:val="32"/>
  </w:num>
  <w:num w:numId="8" w16cid:durableId="903569454">
    <w:abstractNumId w:val="20"/>
  </w:num>
  <w:num w:numId="9" w16cid:durableId="1047872529">
    <w:abstractNumId w:val="19"/>
  </w:num>
  <w:num w:numId="10" w16cid:durableId="160972122">
    <w:abstractNumId w:val="31"/>
  </w:num>
  <w:num w:numId="11" w16cid:durableId="464395195">
    <w:abstractNumId w:val="27"/>
  </w:num>
  <w:num w:numId="12" w16cid:durableId="14059079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53261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1153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2466634">
    <w:abstractNumId w:val="5"/>
  </w:num>
  <w:num w:numId="16" w16cid:durableId="1549368845">
    <w:abstractNumId w:val="9"/>
  </w:num>
  <w:num w:numId="17" w16cid:durableId="854076853">
    <w:abstractNumId w:val="8"/>
  </w:num>
  <w:num w:numId="18" w16cid:durableId="1753507295">
    <w:abstractNumId w:val="17"/>
  </w:num>
  <w:num w:numId="19" w16cid:durableId="219052688">
    <w:abstractNumId w:val="21"/>
  </w:num>
  <w:num w:numId="20" w16cid:durableId="1335373628">
    <w:abstractNumId w:val="3"/>
  </w:num>
  <w:num w:numId="21" w16cid:durableId="1672678773">
    <w:abstractNumId w:val="8"/>
  </w:num>
  <w:num w:numId="22" w16cid:durableId="1347051213">
    <w:abstractNumId w:val="30"/>
  </w:num>
  <w:num w:numId="23" w16cid:durableId="1987318403">
    <w:abstractNumId w:val="33"/>
  </w:num>
  <w:num w:numId="24" w16cid:durableId="286399738">
    <w:abstractNumId w:val="5"/>
  </w:num>
  <w:num w:numId="25" w16cid:durableId="1661695202">
    <w:abstractNumId w:val="23"/>
  </w:num>
  <w:num w:numId="26" w16cid:durableId="880171551">
    <w:abstractNumId w:val="10"/>
  </w:num>
  <w:num w:numId="27" w16cid:durableId="809252712">
    <w:abstractNumId w:val="15"/>
  </w:num>
  <w:num w:numId="28" w16cid:durableId="1646161593">
    <w:abstractNumId w:val="25"/>
  </w:num>
  <w:num w:numId="29" w16cid:durableId="1848590195">
    <w:abstractNumId w:val="24"/>
  </w:num>
  <w:num w:numId="30" w16cid:durableId="1562012190">
    <w:abstractNumId w:val="22"/>
  </w:num>
  <w:num w:numId="31" w16cid:durableId="639532969">
    <w:abstractNumId w:val="12"/>
    <w:lvlOverride w:ilvl="0">
      <w:lvl w:ilvl="0">
        <w:start w:val="1"/>
        <w:numFmt w:val="decimal"/>
        <w:pStyle w:val="GTCTOC"/>
        <w:isLgl/>
        <w:lvlText w:val="%1."/>
        <w:lvlJc w:val="left"/>
        <w:pPr>
          <w:tabs>
            <w:tab w:val="num" w:pos="504"/>
          </w:tabs>
          <w:ind w:left="504" w:hanging="504"/>
        </w:pPr>
        <w:rPr>
          <w:rFonts w:ascii="Arial" w:hAnsi="Arial" w:cs="Times New Roman" w:hint="default"/>
          <w:b/>
          <w:i w:val="0"/>
          <w:caps/>
          <w:sz w:val="24"/>
          <w:szCs w:val="24"/>
          <w:u w:val="none"/>
        </w:rPr>
      </w:lvl>
    </w:lvlOverride>
    <w:lvlOverride w:ilvl="1">
      <w:lvl w:ilvl="1">
        <w:start w:val="1"/>
        <w:numFmt w:val="decimal"/>
        <w:lvlText w:val="%1.%2."/>
        <w:lvlJc w:val="left"/>
        <w:pPr>
          <w:tabs>
            <w:tab w:val="num" w:pos="1224"/>
          </w:tabs>
          <w:ind w:left="1224" w:hanging="720"/>
        </w:pPr>
        <w:rPr>
          <w:rFonts w:ascii="Arial" w:hAnsi="Arial" w:cs="Times New Roman" w:hint="default"/>
          <w:b w:val="0"/>
          <w:i w:val="0"/>
          <w:sz w:val="24"/>
          <w:szCs w:val="24"/>
          <w:u w:val="none"/>
        </w:rPr>
      </w:lvl>
    </w:lvlOverride>
    <w:lvlOverride w:ilvl="2">
      <w:lvl w:ilvl="2">
        <w:start w:val="1"/>
        <w:numFmt w:val="decimal"/>
        <w:lvlText w:val="%1.%2.%3."/>
        <w:lvlJc w:val="left"/>
        <w:pPr>
          <w:tabs>
            <w:tab w:val="num" w:pos="2520"/>
          </w:tabs>
          <w:ind w:left="2520" w:hanging="1296"/>
        </w:pPr>
        <w:rPr>
          <w:rFonts w:ascii="Arial" w:hAnsi="Arial" w:cs="Times New Roman" w:hint="default"/>
          <w:b w:val="0"/>
          <w:i w:val="0"/>
          <w:sz w:val="24"/>
          <w:szCs w:val="24"/>
        </w:rPr>
      </w:lvl>
    </w:lvlOverride>
    <w:lvlOverride w:ilvl="3">
      <w:lvl w:ilvl="3">
        <w:start w:val="1"/>
        <w:numFmt w:val="decimal"/>
        <w:lvlText w:val="%1.%2.%3.%4."/>
        <w:lvlJc w:val="left"/>
        <w:pPr>
          <w:tabs>
            <w:tab w:val="num" w:pos="3960"/>
          </w:tabs>
          <w:ind w:left="3960" w:hanging="1440"/>
        </w:pPr>
        <w:rPr>
          <w:rFonts w:ascii="Arial" w:hAnsi="Arial" w:cs="Times New Roman" w:hint="default"/>
          <w:b w:val="0"/>
          <w:i w:val="0"/>
          <w:color w:val="auto"/>
          <w:sz w:val="24"/>
          <w:szCs w:val="24"/>
          <w:u w:val="none"/>
        </w:rPr>
      </w:lvl>
    </w:lvlOverride>
    <w:lvlOverride w:ilvl="4">
      <w:lvl w:ilvl="4">
        <w:start w:val="1"/>
        <w:numFmt w:val="decimal"/>
        <w:lvlText w:val="%1.%2.%3.%4.%5."/>
        <w:lvlJc w:val="left"/>
        <w:pPr>
          <w:tabs>
            <w:tab w:val="num" w:pos="5400"/>
          </w:tabs>
          <w:ind w:left="5400" w:hanging="1440"/>
        </w:pPr>
        <w:rPr>
          <w:rFonts w:ascii="Arial" w:hAnsi="Arial" w:cs="Times New Roman" w:hint="default"/>
          <w:sz w:val="24"/>
          <w:szCs w:val="24"/>
        </w:rPr>
      </w:lvl>
    </w:lvlOverride>
    <w:lvlOverride w:ilvl="5">
      <w:lvl w:ilvl="5">
        <w:start w:val="1"/>
        <w:numFmt w:val="decimal"/>
        <w:lvlText w:val="%1.%2.%3.%4.%5.%6."/>
        <w:lvlJc w:val="left"/>
        <w:pPr>
          <w:tabs>
            <w:tab w:val="num" w:pos="6984"/>
          </w:tabs>
          <w:ind w:left="6984" w:hanging="1584"/>
        </w:pPr>
        <w:rPr>
          <w:rFonts w:cs="Times New Roman" w:hint="default"/>
        </w:rPr>
      </w:lvl>
    </w:lvlOverride>
    <w:lvlOverride w:ilvl="6">
      <w:lvl w:ilvl="6">
        <w:start w:val="1"/>
        <w:numFmt w:val="decimal"/>
        <w:lvlText w:val="%1.%2.%3.%4.%5.%6.%7."/>
        <w:lvlJc w:val="left"/>
        <w:pPr>
          <w:tabs>
            <w:tab w:val="num" w:pos="3960"/>
          </w:tabs>
          <w:ind w:left="3240" w:hanging="1080"/>
        </w:pPr>
        <w:rPr>
          <w:rFonts w:cs="Times New Roman" w:hint="default"/>
        </w:rPr>
      </w:lvl>
    </w:lvlOverride>
    <w:lvlOverride w:ilvl="7">
      <w:lvl w:ilvl="7">
        <w:start w:val="1"/>
        <w:numFmt w:val="decimal"/>
        <w:lvlText w:val="%1.%2.%3.%4.%5.%6.%7.%8."/>
        <w:lvlJc w:val="left"/>
        <w:pPr>
          <w:tabs>
            <w:tab w:val="num" w:pos="4680"/>
          </w:tabs>
          <w:ind w:left="3744" w:hanging="1224"/>
        </w:pPr>
        <w:rPr>
          <w:rFonts w:cs="Times New Roman" w:hint="default"/>
        </w:rPr>
      </w:lvl>
    </w:lvlOverride>
    <w:lvlOverride w:ilvl="8">
      <w:lvl w:ilvl="8">
        <w:start w:val="1"/>
        <w:numFmt w:val="decimal"/>
        <w:lvlText w:val="%1.%2.%3.%4.%5.%6.%7.%8.%9."/>
        <w:lvlJc w:val="left"/>
        <w:pPr>
          <w:tabs>
            <w:tab w:val="num" w:pos="5040"/>
          </w:tabs>
          <w:ind w:left="4320" w:hanging="1440"/>
        </w:pPr>
        <w:rPr>
          <w:rFonts w:cs="Times New Roman" w:hint="default"/>
        </w:rPr>
      </w:lvl>
    </w:lvlOverride>
  </w:num>
  <w:num w:numId="32" w16cid:durableId="1424717573">
    <w:abstractNumId w:val="7"/>
  </w:num>
  <w:num w:numId="33" w16cid:durableId="3284883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1985311">
    <w:abstractNumId w:val="29"/>
  </w:num>
  <w:num w:numId="35" w16cid:durableId="1239635029">
    <w:abstractNumId w:val="28"/>
  </w:num>
  <w:num w:numId="36" w16cid:durableId="1661079377">
    <w:abstractNumId w:val="16"/>
  </w:num>
  <w:num w:numId="37" w16cid:durableId="1087919064">
    <w:abstractNumId w:val="6"/>
  </w:num>
  <w:num w:numId="38" w16cid:durableId="1020013669">
    <w:abstractNumId w:val="2"/>
  </w:num>
  <w:num w:numId="39" w16cid:durableId="1945378621">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y Lysell">
    <w15:presenceInfo w15:providerId="AD" w15:userId="S::kristy.lysell@piercecountywa.gov::d1b80ae8-ef45-4d35-bae6-35c9bead8c09"/>
  </w15:person>
  <w15:person w15:author="Russell Wrigg">
    <w15:presenceInfo w15:providerId="AD" w15:userId="S::russell.wrigg@piercecountywa.gov::d06a4008-b303-4bb7-b69d-7e38c78285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64" w:dllVersion="0" w:nlCheck="1" w:checkStyle="0"/>
  <w:proofState w:spelling="clean" w:grammar="clean"/>
  <w:stylePaneFormatFilter w:val="1528" w:allStyles="0" w:customStyles="0" w:latentStyles="0" w:stylesInUse="1" w:headingStyles="1" w:numberingStyles="0" w:tableStyles="0" w:directFormattingOnRuns="1" w:directFormattingOnParagraphs="0" w:directFormattingOnNumbering="1"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FFA"/>
    <w:rsid w:val="00001333"/>
    <w:rsid w:val="0000187B"/>
    <w:rsid w:val="00001EC8"/>
    <w:rsid w:val="000027E4"/>
    <w:rsid w:val="00005C06"/>
    <w:rsid w:val="000060F0"/>
    <w:rsid w:val="00006971"/>
    <w:rsid w:val="0001065E"/>
    <w:rsid w:val="00013EFC"/>
    <w:rsid w:val="00014712"/>
    <w:rsid w:val="00016DD3"/>
    <w:rsid w:val="000201FF"/>
    <w:rsid w:val="00021D47"/>
    <w:rsid w:val="000256C9"/>
    <w:rsid w:val="0002591A"/>
    <w:rsid w:val="00025BA4"/>
    <w:rsid w:val="00025CBB"/>
    <w:rsid w:val="000305E2"/>
    <w:rsid w:val="00036332"/>
    <w:rsid w:val="0004012B"/>
    <w:rsid w:val="00040467"/>
    <w:rsid w:val="00042142"/>
    <w:rsid w:val="000423B0"/>
    <w:rsid w:val="00046882"/>
    <w:rsid w:val="00046E89"/>
    <w:rsid w:val="000525F5"/>
    <w:rsid w:val="00053044"/>
    <w:rsid w:val="00053108"/>
    <w:rsid w:val="00054AF9"/>
    <w:rsid w:val="0005665A"/>
    <w:rsid w:val="00060999"/>
    <w:rsid w:val="00061B5E"/>
    <w:rsid w:val="00062A8C"/>
    <w:rsid w:val="00070C36"/>
    <w:rsid w:val="00070F5B"/>
    <w:rsid w:val="00072A85"/>
    <w:rsid w:val="0007401B"/>
    <w:rsid w:val="0007485C"/>
    <w:rsid w:val="00086708"/>
    <w:rsid w:val="000872A2"/>
    <w:rsid w:val="0009012A"/>
    <w:rsid w:val="00090359"/>
    <w:rsid w:val="000916FA"/>
    <w:rsid w:val="00094054"/>
    <w:rsid w:val="00094770"/>
    <w:rsid w:val="00097101"/>
    <w:rsid w:val="000A0E93"/>
    <w:rsid w:val="000A14CF"/>
    <w:rsid w:val="000A2178"/>
    <w:rsid w:val="000A228A"/>
    <w:rsid w:val="000A4113"/>
    <w:rsid w:val="000B07C1"/>
    <w:rsid w:val="000B1B28"/>
    <w:rsid w:val="000B23C4"/>
    <w:rsid w:val="000B42EB"/>
    <w:rsid w:val="000B46A3"/>
    <w:rsid w:val="000B4B95"/>
    <w:rsid w:val="000B5D6A"/>
    <w:rsid w:val="000B65CA"/>
    <w:rsid w:val="000C0CBA"/>
    <w:rsid w:val="000C0ED7"/>
    <w:rsid w:val="000C2C36"/>
    <w:rsid w:val="000C3802"/>
    <w:rsid w:val="000C44ED"/>
    <w:rsid w:val="000C4C29"/>
    <w:rsid w:val="000D0338"/>
    <w:rsid w:val="000D0569"/>
    <w:rsid w:val="000D0E0C"/>
    <w:rsid w:val="000D1963"/>
    <w:rsid w:val="000E0A35"/>
    <w:rsid w:val="000E1D8C"/>
    <w:rsid w:val="000E38FC"/>
    <w:rsid w:val="000E6C64"/>
    <w:rsid w:val="000F3669"/>
    <w:rsid w:val="000F3CDB"/>
    <w:rsid w:val="000F4076"/>
    <w:rsid w:val="000F4112"/>
    <w:rsid w:val="000F56DC"/>
    <w:rsid w:val="000F66ED"/>
    <w:rsid w:val="000F6D99"/>
    <w:rsid w:val="00100C24"/>
    <w:rsid w:val="0010436B"/>
    <w:rsid w:val="00104B90"/>
    <w:rsid w:val="00106112"/>
    <w:rsid w:val="00107F2B"/>
    <w:rsid w:val="00110C06"/>
    <w:rsid w:val="0011117E"/>
    <w:rsid w:val="00111DEA"/>
    <w:rsid w:val="00112C46"/>
    <w:rsid w:val="00114A42"/>
    <w:rsid w:val="001150AB"/>
    <w:rsid w:val="00115581"/>
    <w:rsid w:val="00117210"/>
    <w:rsid w:val="001172A9"/>
    <w:rsid w:val="001173C4"/>
    <w:rsid w:val="001221EB"/>
    <w:rsid w:val="001243AC"/>
    <w:rsid w:val="00124B03"/>
    <w:rsid w:val="001252B8"/>
    <w:rsid w:val="00130150"/>
    <w:rsid w:val="00130394"/>
    <w:rsid w:val="0013051B"/>
    <w:rsid w:val="00130687"/>
    <w:rsid w:val="001307F9"/>
    <w:rsid w:val="00133F69"/>
    <w:rsid w:val="00135371"/>
    <w:rsid w:val="00136D5D"/>
    <w:rsid w:val="001371BC"/>
    <w:rsid w:val="00137996"/>
    <w:rsid w:val="00137AAF"/>
    <w:rsid w:val="00142496"/>
    <w:rsid w:val="00144869"/>
    <w:rsid w:val="00146142"/>
    <w:rsid w:val="00147881"/>
    <w:rsid w:val="00150D48"/>
    <w:rsid w:val="00151CA5"/>
    <w:rsid w:val="001550B3"/>
    <w:rsid w:val="001550EA"/>
    <w:rsid w:val="00156E23"/>
    <w:rsid w:val="00160DF2"/>
    <w:rsid w:val="001619F4"/>
    <w:rsid w:val="00162065"/>
    <w:rsid w:val="00162EC5"/>
    <w:rsid w:val="00164CC5"/>
    <w:rsid w:val="00167CBF"/>
    <w:rsid w:val="001705A6"/>
    <w:rsid w:val="00172A90"/>
    <w:rsid w:val="00172EC0"/>
    <w:rsid w:val="00173B49"/>
    <w:rsid w:val="00174070"/>
    <w:rsid w:val="001751D8"/>
    <w:rsid w:val="00175988"/>
    <w:rsid w:val="00180400"/>
    <w:rsid w:val="00180656"/>
    <w:rsid w:val="0018327D"/>
    <w:rsid w:val="00183CF8"/>
    <w:rsid w:val="00185052"/>
    <w:rsid w:val="001854BC"/>
    <w:rsid w:val="00185CFB"/>
    <w:rsid w:val="0019062C"/>
    <w:rsid w:val="0019072B"/>
    <w:rsid w:val="001915AE"/>
    <w:rsid w:val="0019160D"/>
    <w:rsid w:val="00194898"/>
    <w:rsid w:val="00195339"/>
    <w:rsid w:val="00196B4E"/>
    <w:rsid w:val="001A0950"/>
    <w:rsid w:val="001A0E7C"/>
    <w:rsid w:val="001A146D"/>
    <w:rsid w:val="001A2978"/>
    <w:rsid w:val="001A2A91"/>
    <w:rsid w:val="001A3214"/>
    <w:rsid w:val="001A5AF6"/>
    <w:rsid w:val="001A6664"/>
    <w:rsid w:val="001A6C12"/>
    <w:rsid w:val="001A7011"/>
    <w:rsid w:val="001A7017"/>
    <w:rsid w:val="001B17BA"/>
    <w:rsid w:val="001B4947"/>
    <w:rsid w:val="001B5126"/>
    <w:rsid w:val="001C1932"/>
    <w:rsid w:val="001C28D7"/>
    <w:rsid w:val="001C3920"/>
    <w:rsid w:val="001C4A56"/>
    <w:rsid w:val="001C6E94"/>
    <w:rsid w:val="001D0B90"/>
    <w:rsid w:val="001D1CBC"/>
    <w:rsid w:val="001D1F45"/>
    <w:rsid w:val="001D3F4B"/>
    <w:rsid w:val="001D456F"/>
    <w:rsid w:val="001D4B65"/>
    <w:rsid w:val="001D4B88"/>
    <w:rsid w:val="001D5D38"/>
    <w:rsid w:val="001D5E10"/>
    <w:rsid w:val="001D6253"/>
    <w:rsid w:val="001D73EF"/>
    <w:rsid w:val="001E16DF"/>
    <w:rsid w:val="001E1A21"/>
    <w:rsid w:val="001E2E2F"/>
    <w:rsid w:val="001E3732"/>
    <w:rsid w:val="001E3FDB"/>
    <w:rsid w:val="001E507B"/>
    <w:rsid w:val="001E5213"/>
    <w:rsid w:val="001E6589"/>
    <w:rsid w:val="001E6828"/>
    <w:rsid w:val="001F4485"/>
    <w:rsid w:val="001F56CA"/>
    <w:rsid w:val="00200736"/>
    <w:rsid w:val="00201CF9"/>
    <w:rsid w:val="00202BC2"/>
    <w:rsid w:val="0020773D"/>
    <w:rsid w:val="00210DBA"/>
    <w:rsid w:val="002117C6"/>
    <w:rsid w:val="002142BE"/>
    <w:rsid w:val="00214462"/>
    <w:rsid w:val="002218A7"/>
    <w:rsid w:val="00222134"/>
    <w:rsid w:val="00227183"/>
    <w:rsid w:val="00231612"/>
    <w:rsid w:val="00232C96"/>
    <w:rsid w:val="00233377"/>
    <w:rsid w:val="00237845"/>
    <w:rsid w:val="00237D04"/>
    <w:rsid w:val="00242170"/>
    <w:rsid w:val="0024500F"/>
    <w:rsid w:val="00245A1D"/>
    <w:rsid w:val="00246706"/>
    <w:rsid w:val="00246B91"/>
    <w:rsid w:val="0025045B"/>
    <w:rsid w:val="00250917"/>
    <w:rsid w:val="0025413B"/>
    <w:rsid w:val="00254D40"/>
    <w:rsid w:val="00256DB9"/>
    <w:rsid w:val="00257139"/>
    <w:rsid w:val="00257861"/>
    <w:rsid w:val="00262395"/>
    <w:rsid w:val="0026395E"/>
    <w:rsid w:val="00267417"/>
    <w:rsid w:val="00271CCA"/>
    <w:rsid w:val="00274114"/>
    <w:rsid w:val="0028006B"/>
    <w:rsid w:val="00280BDB"/>
    <w:rsid w:val="002869A2"/>
    <w:rsid w:val="00286DFC"/>
    <w:rsid w:val="002870E4"/>
    <w:rsid w:val="00291471"/>
    <w:rsid w:val="002920A7"/>
    <w:rsid w:val="00292EE3"/>
    <w:rsid w:val="0029632F"/>
    <w:rsid w:val="002A2853"/>
    <w:rsid w:val="002A3D6A"/>
    <w:rsid w:val="002A471F"/>
    <w:rsid w:val="002A5480"/>
    <w:rsid w:val="002A64B8"/>
    <w:rsid w:val="002B005D"/>
    <w:rsid w:val="002B01EB"/>
    <w:rsid w:val="002B3030"/>
    <w:rsid w:val="002B4F2B"/>
    <w:rsid w:val="002B633B"/>
    <w:rsid w:val="002C2C11"/>
    <w:rsid w:val="002C30B9"/>
    <w:rsid w:val="002C3275"/>
    <w:rsid w:val="002C4DB0"/>
    <w:rsid w:val="002C5491"/>
    <w:rsid w:val="002C5B24"/>
    <w:rsid w:val="002C5FD9"/>
    <w:rsid w:val="002D1A27"/>
    <w:rsid w:val="002D217A"/>
    <w:rsid w:val="002D2EF1"/>
    <w:rsid w:val="002D4DB1"/>
    <w:rsid w:val="002D522D"/>
    <w:rsid w:val="002D58F3"/>
    <w:rsid w:val="002D59C2"/>
    <w:rsid w:val="002E1A50"/>
    <w:rsid w:val="002F1FE3"/>
    <w:rsid w:val="002F2AE5"/>
    <w:rsid w:val="002F38BC"/>
    <w:rsid w:val="002F57C3"/>
    <w:rsid w:val="002F741B"/>
    <w:rsid w:val="002F7481"/>
    <w:rsid w:val="0030194D"/>
    <w:rsid w:val="003027AE"/>
    <w:rsid w:val="00304D80"/>
    <w:rsid w:val="003066FC"/>
    <w:rsid w:val="00307B0B"/>
    <w:rsid w:val="003107E8"/>
    <w:rsid w:val="0031259C"/>
    <w:rsid w:val="00313AE4"/>
    <w:rsid w:val="00313B87"/>
    <w:rsid w:val="00314E72"/>
    <w:rsid w:val="00315E64"/>
    <w:rsid w:val="003162F1"/>
    <w:rsid w:val="0031720C"/>
    <w:rsid w:val="0032080B"/>
    <w:rsid w:val="003213ED"/>
    <w:rsid w:val="00322EC1"/>
    <w:rsid w:val="00327220"/>
    <w:rsid w:val="003310A9"/>
    <w:rsid w:val="00331A07"/>
    <w:rsid w:val="00333AA4"/>
    <w:rsid w:val="00334A3B"/>
    <w:rsid w:val="0033664F"/>
    <w:rsid w:val="00337474"/>
    <w:rsid w:val="00340D71"/>
    <w:rsid w:val="003411CC"/>
    <w:rsid w:val="00341B07"/>
    <w:rsid w:val="003427B0"/>
    <w:rsid w:val="0034513E"/>
    <w:rsid w:val="0034600A"/>
    <w:rsid w:val="00346A57"/>
    <w:rsid w:val="00347139"/>
    <w:rsid w:val="003544F2"/>
    <w:rsid w:val="00354F36"/>
    <w:rsid w:val="0035580D"/>
    <w:rsid w:val="00355924"/>
    <w:rsid w:val="00355C53"/>
    <w:rsid w:val="00356712"/>
    <w:rsid w:val="00360804"/>
    <w:rsid w:val="00361130"/>
    <w:rsid w:val="00361A6F"/>
    <w:rsid w:val="00362004"/>
    <w:rsid w:val="00362C58"/>
    <w:rsid w:val="003665D1"/>
    <w:rsid w:val="00374BA9"/>
    <w:rsid w:val="00377FB1"/>
    <w:rsid w:val="00380637"/>
    <w:rsid w:val="00383359"/>
    <w:rsid w:val="003835B9"/>
    <w:rsid w:val="0038556B"/>
    <w:rsid w:val="00386363"/>
    <w:rsid w:val="00386486"/>
    <w:rsid w:val="00391113"/>
    <w:rsid w:val="00394077"/>
    <w:rsid w:val="0039423A"/>
    <w:rsid w:val="00396BA2"/>
    <w:rsid w:val="00396D58"/>
    <w:rsid w:val="00397D97"/>
    <w:rsid w:val="003A0128"/>
    <w:rsid w:val="003A0513"/>
    <w:rsid w:val="003A2382"/>
    <w:rsid w:val="003A3435"/>
    <w:rsid w:val="003A368B"/>
    <w:rsid w:val="003A5636"/>
    <w:rsid w:val="003B27C8"/>
    <w:rsid w:val="003B2889"/>
    <w:rsid w:val="003B7900"/>
    <w:rsid w:val="003C0EBF"/>
    <w:rsid w:val="003C11DC"/>
    <w:rsid w:val="003C497D"/>
    <w:rsid w:val="003C5A42"/>
    <w:rsid w:val="003C6B88"/>
    <w:rsid w:val="003D1A09"/>
    <w:rsid w:val="003D2A7D"/>
    <w:rsid w:val="003D3DDA"/>
    <w:rsid w:val="003D5F21"/>
    <w:rsid w:val="003D7CB2"/>
    <w:rsid w:val="003E3AC0"/>
    <w:rsid w:val="003E3DB1"/>
    <w:rsid w:val="003E7B07"/>
    <w:rsid w:val="003F09AB"/>
    <w:rsid w:val="003F1BBF"/>
    <w:rsid w:val="003F2680"/>
    <w:rsid w:val="003F444A"/>
    <w:rsid w:val="003F778C"/>
    <w:rsid w:val="00402440"/>
    <w:rsid w:val="0040311A"/>
    <w:rsid w:val="004037B1"/>
    <w:rsid w:val="00403F45"/>
    <w:rsid w:val="00404891"/>
    <w:rsid w:val="00405BA2"/>
    <w:rsid w:val="00407AD8"/>
    <w:rsid w:val="00410B4B"/>
    <w:rsid w:val="00411CB7"/>
    <w:rsid w:val="0041233A"/>
    <w:rsid w:val="0041394F"/>
    <w:rsid w:val="00415847"/>
    <w:rsid w:val="00415E9F"/>
    <w:rsid w:val="004161E6"/>
    <w:rsid w:val="0042396B"/>
    <w:rsid w:val="004313DA"/>
    <w:rsid w:val="0043185A"/>
    <w:rsid w:val="00433F73"/>
    <w:rsid w:val="004345D8"/>
    <w:rsid w:val="00435E8E"/>
    <w:rsid w:val="00441F1E"/>
    <w:rsid w:val="0044426A"/>
    <w:rsid w:val="00444779"/>
    <w:rsid w:val="004460DB"/>
    <w:rsid w:val="00450945"/>
    <w:rsid w:val="00451DA2"/>
    <w:rsid w:val="00454BAD"/>
    <w:rsid w:val="004559EC"/>
    <w:rsid w:val="00455DE8"/>
    <w:rsid w:val="00456B68"/>
    <w:rsid w:val="00462BA8"/>
    <w:rsid w:val="004630E8"/>
    <w:rsid w:val="004631FD"/>
    <w:rsid w:val="00463BA2"/>
    <w:rsid w:val="00464616"/>
    <w:rsid w:val="00464E01"/>
    <w:rsid w:val="00467696"/>
    <w:rsid w:val="004678B0"/>
    <w:rsid w:val="004709C4"/>
    <w:rsid w:val="00473BE7"/>
    <w:rsid w:val="004747F3"/>
    <w:rsid w:val="00475980"/>
    <w:rsid w:val="00475A6A"/>
    <w:rsid w:val="00475B01"/>
    <w:rsid w:val="004763AD"/>
    <w:rsid w:val="004822CA"/>
    <w:rsid w:val="00484233"/>
    <w:rsid w:val="004902C3"/>
    <w:rsid w:val="004912EA"/>
    <w:rsid w:val="004915AA"/>
    <w:rsid w:val="00491C63"/>
    <w:rsid w:val="00492125"/>
    <w:rsid w:val="00495822"/>
    <w:rsid w:val="0049721D"/>
    <w:rsid w:val="004A3A72"/>
    <w:rsid w:val="004A4A13"/>
    <w:rsid w:val="004A6D52"/>
    <w:rsid w:val="004A7295"/>
    <w:rsid w:val="004A7C43"/>
    <w:rsid w:val="004A7D8E"/>
    <w:rsid w:val="004B0F45"/>
    <w:rsid w:val="004B17BF"/>
    <w:rsid w:val="004B35FE"/>
    <w:rsid w:val="004B5DC9"/>
    <w:rsid w:val="004B6B58"/>
    <w:rsid w:val="004B7572"/>
    <w:rsid w:val="004B7682"/>
    <w:rsid w:val="004C0A65"/>
    <w:rsid w:val="004C4C28"/>
    <w:rsid w:val="004C72C6"/>
    <w:rsid w:val="004C7811"/>
    <w:rsid w:val="004D01A1"/>
    <w:rsid w:val="004D1E02"/>
    <w:rsid w:val="004D363C"/>
    <w:rsid w:val="004D55DE"/>
    <w:rsid w:val="004D5E6E"/>
    <w:rsid w:val="004E00BB"/>
    <w:rsid w:val="004E25CF"/>
    <w:rsid w:val="004E288B"/>
    <w:rsid w:val="004E2FDA"/>
    <w:rsid w:val="004E371C"/>
    <w:rsid w:val="004E4EB2"/>
    <w:rsid w:val="004E6D31"/>
    <w:rsid w:val="004F074A"/>
    <w:rsid w:val="004F0925"/>
    <w:rsid w:val="004F2C23"/>
    <w:rsid w:val="004F4184"/>
    <w:rsid w:val="004F4A28"/>
    <w:rsid w:val="004F4AA2"/>
    <w:rsid w:val="004F6341"/>
    <w:rsid w:val="004F6F3D"/>
    <w:rsid w:val="00500FFA"/>
    <w:rsid w:val="00501446"/>
    <w:rsid w:val="00503140"/>
    <w:rsid w:val="005050C7"/>
    <w:rsid w:val="0050562A"/>
    <w:rsid w:val="0050679A"/>
    <w:rsid w:val="00507857"/>
    <w:rsid w:val="00507ED6"/>
    <w:rsid w:val="00511A45"/>
    <w:rsid w:val="00513871"/>
    <w:rsid w:val="00513AED"/>
    <w:rsid w:val="0051576E"/>
    <w:rsid w:val="0052099F"/>
    <w:rsid w:val="00522B7F"/>
    <w:rsid w:val="00525CDF"/>
    <w:rsid w:val="00527221"/>
    <w:rsid w:val="005331AD"/>
    <w:rsid w:val="005365BE"/>
    <w:rsid w:val="00536914"/>
    <w:rsid w:val="00537B7C"/>
    <w:rsid w:val="00540F16"/>
    <w:rsid w:val="00542EC3"/>
    <w:rsid w:val="00543674"/>
    <w:rsid w:val="00544720"/>
    <w:rsid w:val="0054620D"/>
    <w:rsid w:val="005463A9"/>
    <w:rsid w:val="00546768"/>
    <w:rsid w:val="00546DBE"/>
    <w:rsid w:val="005507E5"/>
    <w:rsid w:val="00552815"/>
    <w:rsid w:val="0055374F"/>
    <w:rsid w:val="005568F3"/>
    <w:rsid w:val="0056098B"/>
    <w:rsid w:val="0056140C"/>
    <w:rsid w:val="00562CDC"/>
    <w:rsid w:val="00563834"/>
    <w:rsid w:val="00565CAC"/>
    <w:rsid w:val="00567258"/>
    <w:rsid w:val="00567E71"/>
    <w:rsid w:val="00571018"/>
    <w:rsid w:val="00576A57"/>
    <w:rsid w:val="00576C87"/>
    <w:rsid w:val="00576D87"/>
    <w:rsid w:val="0057760F"/>
    <w:rsid w:val="005777BE"/>
    <w:rsid w:val="00580306"/>
    <w:rsid w:val="00582539"/>
    <w:rsid w:val="00584251"/>
    <w:rsid w:val="00587D7B"/>
    <w:rsid w:val="0059230A"/>
    <w:rsid w:val="00592519"/>
    <w:rsid w:val="00593219"/>
    <w:rsid w:val="00594EA6"/>
    <w:rsid w:val="0059746B"/>
    <w:rsid w:val="005A3984"/>
    <w:rsid w:val="005A596F"/>
    <w:rsid w:val="005A7875"/>
    <w:rsid w:val="005B02F2"/>
    <w:rsid w:val="005B152C"/>
    <w:rsid w:val="005B370E"/>
    <w:rsid w:val="005B702F"/>
    <w:rsid w:val="005C104D"/>
    <w:rsid w:val="005C12B0"/>
    <w:rsid w:val="005C1840"/>
    <w:rsid w:val="005C24CA"/>
    <w:rsid w:val="005C3219"/>
    <w:rsid w:val="005C3A4C"/>
    <w:rsid w:val="005C4CC6"/>
    <w:rsid w:val="005C61BA"/>
    <w:rsid w:val="005D008F"/>
    <w:rsid w:val="005D03F2"/>
    <w:rsid w:val="005D07A5"/>
    <w:rsid w:val="005D50EC"/>
    <w:rsid w:val="005D698E"/>
    <w:rsid w:val="005E0F87"/>
    <w:rsid w:val="005E1C2D"/>
    <w:rsid w:val="005E1CAF"/>
    <w:rsid w:val="005E30C8"/>
    <w:rsid w:val="005E51AF"/>
    <w:rsid w:val="005E53B2"/>
    <w:rsid w:val="005E5F77"/>
    <w:rsid w:val="005E63BB"/>
    <w:rsid w:val="005F307D"/>
    <w:rsid w:val="005F339F"/>
    <w:rsid w:val="005F3957"/>
    <w:rsid w:val="005F3E76"/>
    <w:rsid w:val="005F40EB"/>
    <w:rsid w:val="005F62A3"/>
    <w:rsid w:val="005F6E06"/>
    <w:rsid w:val="005F6E88"/>
    <w:rsid w:val="005F6F3A"/>
    <w:rsid w:val="00602193"/>
    <w:rsid w:val="006071D1"/>
    <w:rsid w:val="00611E0B"/>
    <w:rsid w:val="00612763"/>
    <w:rsid w:val="00613293"/>
    <w:rsid w:val="00613D70"/>
    <w:rsid w:val="00614591"/>
    <w:rsid w:val="00620083"/>
    <w:rsid w:val="00620319"/>
    <w:rsid w:val="006209FB"/>
    <w:rsid w:val="0062228E"/>
    <w:rsid w:val="00622386"/>
    <w:rsid w:val="00622455"/>
    <w:rsid w:val="00622FAF"/>
    <w:rsid w:val="0062662D"/>
    <w:rsid w:val="006300CC"/>
    <w:rsid w:val="0063036C"/>
    <w:rsid w:val="00630739"/>
    <w:rsid w:val="00632C80"/>
    <w:rsid w:val="00633607"/>
    <w:rsid w:val="00634129"/>
    <w:rsid w:val="00635779"/>
    <w:rsid w:val="0064060A"/>
    <w:rsid w:val="0064172B"/>
    <w:rsid w:val="006425E9"/>
    <w:rsid w:val="00644106"/>
    <w:rsid w:val="00647327"/>
    <w:rsid w:val="00653327"/>
    <w:rsid w:val="00655DB3"/>
    <w:rsid w:val="00656A74"/>
    <w:rsid w:val="00656A8E"/>
    <w:rsid w:val="00657F67"/>
    <w:rsid w:val="00660017"/>
    <w:rsid w:val="00661A85"/>
    <w:rsid w:val="006632E4"/>
    <w:rsid w:val="00664170"/>
    <w:rsid w:val="006708DF"/>
    <w:rsid w:val="00671E26"/>
    <w:rsid w:val="0067475F"/>
    <w:rsid w:val="00674762"/>
    <w:rsid w:val="00674A2B"/>
    <w:rsid w:val="00675B05"/>
    <w:rsid w:val="00676F7F"/>
    <w:rsid w:val="00677540"/>
    <w:rsid w:val="006776EF"/>
    <w:rsid w:val="006807D2"/>
    <w:rsid w:val="00682695"/>
    <w:rsid w:val="00682D25"/>
    <w:rsid w:val="00683C75"/>
    <w:rsid w:val="006840EB"/>
    <w:rsid w:val="00686681"/>
    <w:rsid w:val="00690ED1"/>
    <w:rsid w:val="00691C89"/>
    <w:rsid w:val="006953E0"/>
    <w:rsid w:val="006965D2"/>
    <w:rsid w:val="006977D1"/>
    <w:rsid w:val="00697BE6"/>
    <w:rsid w:val="006A1785"/>
    <w:rsid w:val="006A2005"/>
    <w:rsid w:val="006A2013"/>
    <w:rsid w:val="006A213C"/>
    <w:rsid w:val="006A3B27"/>
    <w:rsid w:val="006A5890"/>
    <w:rsid w:val="006A6018"/>
    <w:rsid w:val="006A6BBD"/>
    <w:rsid w:val="006A752B"/>
    <w:rsid w:val="006A7580"/>
    <w:rsid w:val="006B056E"/>
    <w:rsid w:val="006B0A6E"/>
    <w:rsid w:val="006B11DF"/>
    <w:rsid w:val="006B1BE7"/>
    <w:rsid w:val="006B35BA"/>
    <w:rsid w:val="006B3EA5"/>
    <w:rsid w:val="006B455B"/>
    <w:rsid w:val="006C032B"/>
    <w:rsid w:val="006C1DCC"/>
    <w:rsid w:val="006C6177"/>
    <w:rsid w:val="006D1CF7"/>
    <w:rsid w:val="006D2871"/>
    <w:rsid w:val="006D513F"/>
    <w:rsid w:val="006D53EE"/>
    <w:rsid w:val="006D5EEF"/>
    <w:rsid w:val="006D63B3"/>
    <w:rsid w:val="006D7475"/>
    <w:rsid w:val="006E2A51"/>
    <w:rsid w:val="006E2F86"/>
    <w:rsid w:val="006E64E9"/>
    <w:rsid w:val="006F098B"/>
    <w:rsid w:val="006F319D"/>
    <w:rsid w:val="0070017A"/>
    <w:rsid w:val="00701DAF"/>
    <w:rsid w:val="00702253"/>
    <w:rsid w:val="00704233"/>
    <w:rsid w:val="0070500E"/>
    <w:rsid w:val="00705FB5"/>
    <w:rsid w:val="00706D29"/>
    <w:rsid w:val="00707998"/>
    <w:rsid w:val="007127CE"/>
    <w:rsid w:val="00712CBB"/>
    <w:rsid w:val="0071636C"/>
    <w:rsid w:val="00716B27"/>
    <w:rsid w:val="00720428"/>
    <w:rsid w:val="00720547"/>
    <w:rsid w:val="00727CBA"/>
    <w:rsid w:val="0073060A"/>
    <w:rsid w:val="007315E6"/>
    <w:rsid w:val="0073166C"/>
    <w:rsid w:val="007333C0"/>
    <w:rsid w:val="0073414C"/>
    <w:rsid w:val="00740198"/>
    <w:rsid w:val="00740F74"/>
    <w:rsid w:val="007414C6"/>
    <w:rsid w:val="00741E6E"/>
    <w:rsid w:val="00743927"/>
    <w:rsid w:val="00743C30"/>
    <w:rsid w:val="0074430B"/>
    <w:rsid w:val="00745DE8"/>
    <w:rsid w:val="00747736"/>
    <w:rsid w:val="0074775B"/>
    <w:rsid w:val="00750C03"/>
    <w:rsid w:val="007554C1"/>
    <w:rsid w:val="0075792D"/>
    <w:rsid w:val="007624FC"/>
    <w:rsid w:val="0076258B"/>
    <w:rsid w:val="0076288F"/>
    <w:rsid w:val="0076478F"/>
    <w:rsid w:val="00766539"/>
    <w:rsid w:val="00767AB5"/>
    <w:rsid w:val="00767FC9"/>
    <w:rsid w:val="00771564"/>
    <w:rsid w:val="00774A3A"/>
    <w:rsid w:val="00775785"/>
    <w:rsid w:val="00780E1D"/>
    <w:rsid w:val="00780FCC"/>
    <w:rsid w:val="00781234"/>
    <w:rsid w:val="00782AA2"/>
    <w:rsid w:val="007841A1"/>
    <w:rsid w:val="00787CBC"/>
    <w:rsid w:val="00790223"/>
    <w:rsid w:val="00790318"/>
    <w:rsid w:val="007944AF"/>
    <w:rsid w:val="007A0A6A"/>
    <w:rsid w:val="007A2F28"/>
    <w:rsid w:val="007A69AE"/>
    <w:rsid w:val="007A6C71"/>
    <w:rsid w:val="007B29C3"/>
    <w:rsid w:val="007B3C31"/>
    <w:rsid w:val="007B4D46"/>
    <w:rsid w:val="007B5BD9"/>
    <w:rsid w:val="007B7503"/>
    <w:rsid w:val="007C0BBF"/>
    <w:rsid w:val="007C0FEA"/>
    <w:rsid w:val="007C2088"/>
    <w:rsid w:val="007C3BC2"/>
    <w:rsid w:val="007C65C6"/>
    <w:rsid w:val="007D1741"/>
    <w:rsid w:val="007D3138"/>
    <w:rsid w:val="007D55FD"/>
    <w:rsid w:val="007E2E10"/>
    <w:rsid w:val="007E3C06"/>
    <w:rsid w:val="007E3CBD"/>
    <w:rsid w:val="007E5CF4"/>
    <w:rsid w:val="007F2055"/>
    <w:rsid w:val="007F22CB"/>
    <w:rsid w:val="007F439D"/>
    <w:rsid w:val="007F4E82"/>
    <w:rsid w:val="007F70F2"/>
    <w:rsid w:val="007F7E87"/>
    <w:rsid w:val="00800B20"/>
    <w:rsid w:val="00801AE9"/>
    <w:rsid w:val="008027B8"/>
    <w:rsid w:val="008075F7"/>
    <w:rsid w:val="0081068E"/>
    <w:rsid w:val="00810890"/>
    <w:rsid w:val="008143FB"/>
    <w:rsid w:val="008147EF"/>
    <w:rsid w:val="00816033"/>
    <w:rsid w:val="00823432"/>
    <w:rsid w:val="00824BD0"/>
    <w:rsid w:val="008256F9"/>
    <w:rsid w:val="008273FA"/>
    <w:rsid w:val="0083003E"/>
    <w:rsid w:val="008342DC"/>
    <w:rsid w:val="0083558B"/>
    <w:rsid w:val="00836900"/>
    <w:rsid w:val="00841B7F"/>
    <w:rsid w:val="00844742"/>
    <w:rsid w:val="00847683"/>
    <w:rsid w:val="008508A5"/>
    <w:rsid w:val="008533B6"/>
    <w:rsid w:val="00855543"/>
    <w:rsid w:val="0085578A"/>
    <w:rsid w:val="00855E4D"/>
    <w:rsid w:val="00855FFC"/>
    <w:rsid w:val="00860BB2"/>
    <w:rsid w:val="00861499"/>
    <w:rsid w:val="00861617"/>
    <w:rsid w:val="008625CA"/>
    <w:rsid w:val="008649C2"/>
    <w:rsid w:val="00864C3A"/>
    <w:rsid w:val="0086509F"/>
    <w:rsid w:val="00866EFA"/>
    <w:rsid w:val="00870570"/>
    <w:rsid w:val="00870F1C"/>
    <w:rsid w:val="0087460B"/>
    <w:rsid w:val="0088027E"/>
    <w:rsid w:val="00881D83"/>
    <w:rsid w:val="00883514"/>
    <w:rsid w:val="00884DB6"/>
    <w:rsid w:val="00886CE0"/>
    <w:rsid w:val="0089179A"/>
    <w:rsid w:val="008921EE"/>
    <w:rsid w:val="008923F6"/>
    <w:rsid w:val="008957CC"/>
    <w:rsid w:val="00896E32"/>
    <w:rsid w:val="008A0D8E"/>
    <w:rsid w:val="008A2E6C"/>
    <w:rsid w:val="008A3296"/>
    <w:rsid w:val="008A3F24"/>
    <w:rsid w:val="008A43B0"/>
    <w:rsid w:val="008A64B7"/>
    <w:rsid w:val="008A6A34"/>
    <w:rsid w:val="008B1BD6"/>
    <w:rsid w:val="008B2445"/>
    <w:rsid w:val="008B3C6E"/>
    <w:rsid w:val="008B474D"/>
    <w:rsid w:val="008C221C"/>
    <w:rsid w:val="008C2C13"/>
    <w:rsid w:val="008C4243"/>
    <w:rsid w:val="008C5404"/>
    <w:rsid w:val="008C61F2"/>
    <w:rsid w:val="008C7FE4"/>
    <w:rsid w:val="008D02E4"/>
    <w:rsid w:val="008D449C"/>
    <w:rsid w:val="008D47A1"/>
    <w:rsid w:val="008D5A2D"/>
    <w:rsid w:val="008D5BF2"/>
    <w:rsid w:val="008D7796"/>
    <w:rsid w:val="008E0DB4"/>
    <w:rsid w:val="008E50D3"/>
    <w:rsid w:val="008E5BC9"/>
    <w:rsid w:val="008E70D8"/>
    <w:rsid w:val="008F2474"/>
    <w:rsid w:val="008F2616"/>
    <w:rsid w:val="008F389D"/>
    <w:rsid w:val="008F4FF2"/>
    <w:rsid w:val="008F5D38"/>
    <w:rsid w:val="008F6803"/>
    <w:rsid w:val="008F6AF8"/>
    <w:rsid w:val="00900723"/>
    <w:rsid w:val="00900C0E"/>
    <w:rsid w:val="00902725"/>
    <w:rsid w:val="009035C0"/>
    <w:rsid w:val="00903DB3"/>
    <w:rsid w:val="00903F2B"/>
    <w:rsid w:val="00904081"/>
    <w:rsid w:val="009054C0"/>
    <w:rsid w:val="00906720"/>
    <w:rsid w:val="0091121E"/>
    <w:rsid w:val="0091434A"/>
    <w:rsid w:val="00917094"/>
    <w:rsid w:val="00920946"/>
    <w:rsid w:val="00921390"/>
    <w:rsid w:val="00921826"/>
    <w:rsid w:val="00922B11"/>
    <w:rsid w:val="00924092"/>
    <w:rsid w:val="00924731"/>
    <w:rsid w:val="00925A26"/>
    <w:rsid w:val="00931108"/>
    <w:rsid w:val="00935954"/>
    <w:rsid w:val="00935F7E"/>
    <w:rsid w:val="00936BAF"/>
    <w:rsid w:val="009370FB"/>
    <w:rsid w:val="0094091D"/>
    <w:rsid w:val="009409FC"/>
    <w:rsid w:val="00941EAD"/>
    <w:rsid w:val="0094480A"/>
    <w:rsid w:val="00945B76"/>
    <w:rsid w:val="009513AD"/>
    <w:rsid w:val="009538EC"/>
    <w:rsid w:val="00953CFC"/>
    <w:rsid w:val="009543A0"/>
    <w:rsid w:val="00954DC8"/>
    <w:rsid w:val="00955D97"/>
    <w:rsid w:val="00955DEF"/>
    <w:rsid w:val="009561AB"/>
    <w:rsid w:val="0095795C"/>
    <w:rsid w:val="00960F25"/>
    <w:rsid w:val="00960FC1"/>
    <w:rsid w:val="0096170B"/>
    <w:rsid w:val="00962594"/>
    <w:rsid w:val="009648A0"/>
    <w:rsid w:val="00965A9E"/>
    <w:rsid w:val="00967DE5"/>
    <w:rsid w:val="009721E0"/>
    <w:rsid w:val="00972F83"/>
    <w:rsid w:val="00973CB0"/>
    <w:rsid w:val="0097522A"/>
    <w:rsid w:val="00980552"/>
    <w:rsid w:val="00980D6F"/>
    <w:rsid w:val="0098190D"/>
    <w:rsid w:val="00986A1A"/>
    <w:rsid w:val="00992656"/>
    <w:rsid w:val="00993D79"/>
    <w:rsid w:val="00994E67"/>
    <w:rsid w:val="00995522"/>
    <w:rsid w:val="00995A68"/>
    <w:rsid w:val="00997A80"/>
    <w:rsid w:val="009A00F7"/>
    <w:rsid w:val="009A0427"/>
    <w:rsid w:val="009A09DC"/>
    <w:rsid w:val="009A1D77"/>
    <w:rsid w:val="009A353C"/>
    <w:rsid w:val="009A4926"/>
    <w:rsid w:val="009A49D5"/>
    <w:rsid w:val="009A5CA7"/>
    <w:rsid w:val="009B0AEA"/>
    <w:rsid w:val="009B1028"/>
    <w:rsid w:val="009B219C"/>
    <w:rsid w:val="009B3818"/>
    <w:rsid w:val="009B41FC"/>
    <w:rsid w:val="009B46A6"/>
    <w:rsid w:val="009B543B"/>
    <w:rsid w:val="009B77B2"/>
    <w:rsid w:val="009C2697"/>
    <w:rsid w:val="009C3A3F"/>
    <w:rsid w:val="009C3D9B"/>
    <w:rsid w:val="009C48AD"/>
    <w:rsid w:val="009C5910"/>
    <w:rsid w:val="009C5ADF"/>
    <w:rsid w:val="009C6905"/>
    <w:rsid w:val="009C79EF"/>
    <w:rsid w:val="009D24CF"/>
    <w:rsid w:val="009D2888"/>
    <w:rsid w:val="009D53B2"/>
    <w:rsid w:val="009D609B"/>
    <w:rsid w:val="009D732A"/>
    <w:rsid w:val="009D787D"/>
    <w:rsid w:val="009E02EF"/>
    <w:rsid w:val="009E052A"/>
    <w:rsid w:val="009E0FA1"/>
    <w:rsid w:val="009E265B"/>
    <w:rsid w:val="009E7849"/>
    <w:rsid w:val="009F01DE"/>
    <w:rsid w:val="009F0F80"/>
    <w:rsid w:val="009F10CF"/>
    <w:rsid w:val="009F2BA5"/>
    <w:rsid w:val="009F6395"/>
    <w:rsid w:val="009F77C2"/>
    <w:rsid w:val="00A07A86"/>
    <w:rsid w:val="00A10896"/>
    <w:rsid w:val="00A146D0"/>
    <w:rsid w:val="00A20417"/>
    <w:rsid w:val="00A2102B"/>
    <w:rsid w:val="00A219A6"/>
    <w:rsid w:val="00A25980"/>
    <w:rsid w:val="00A25C30"/>
    <w:rsid w:val="00A2637A"/>
    <w:rsid w:val="00A33B87"/>
    <w:rsid w:val="00A34B26"/>
    <w:rsid w:val="00A3664D"/>
    <w:rsid w:val="00A3738D"/>
    <w:rsid w:val="00A434EF"/>
    <w:rsid w:val="00A4434C"/>
    <w:rsid w:val="00A45E78"/>
    <w:rsid w:val="00A479C7"/>
    <w:rsid w:val="00A51897"/>
    <w:rsid w:val="00A51F73"/>
    <w:rsid w:val="00A520DC"/>
    <w:rsid w:val="00A540F2"/>
    <w:rsid w:val="00A5692C"/>
    <w:rsid w:val="00A60332"/>
    <w:rsid w:val="00A6339E"/>
    <w:rsid w:val="00A646DB"/>
    <w:rsid w:val="00A64DC1"/>
    <w:rsid w:val="00A64F07"/>
    <w:rsid w:val="00A64F2E"/>
    <w:rsid w:val="00A65B40"/>
    <w:rsid w:val="00A66A9F"/>
    <w:rsid w:val="00A71CF9"/>
    <w:rsid w:val="00A75770"/>
    <w:rsid w:val="00A75B5F"/>
    <w:rsid w:val="00A80725"/>
    <w:rsid w:val="00A80949"/>
    <w:rsid w:val="00A80A53"/>
    <w:rsid w:val="00A86846"/>
    <w:rsid w:val="00A87807"/>
    <w:rsid w:val="00A87A1C"/>
    <w:rsid w:val="00A90A8D"/>
    <w:rsid w:val="00A918E2"/>
    <w:rsid w:val="00A921A6"/>
    <w:rsid w:val="00A9299B"/>
    <w:rsid w:val="00A932F1"/>
    <w:rsid w:val="00A934B0"/>
    <w:rsid w:val="00A95B44"/>
    <w:rsid w:val="00A9698D"/>
    <w:rsid w:val="00A96A52"/>
    <w:rsid w:val="00A9733B"/>
    <w:rsid w:val="00AA1D1D"/>
    <w:rsid w:val="00AA5F1B"/>
    <w:rsid w:val="00AB16C8"/>
    <w:rsid w:val="00AB2024"/>
    <w:rsid w:val="00AB3997"/>
    <w:rsid w:val="00AB5C5E"/>
    <w:rsid w:val="00AB63C5"/>
    <w:rsid w:val="00AB64E3"/>
    <w:rsid w:val="00AB66C9"/>
    <w:rsid w:val="00AB7BB0"/>
    <w:rsid w:val="00AC0975"/>
    <w:rsid w:val="00AC0D0F"/>
    <w:rsid w:val="00AC0EB2"/>
    <w:rsid w:val="00AC4CE2"/>
    <w:rsid w:val="00AC4E53"/>
    <w:rsid w:val="00AC5E67"/>
    <w:rsid w:val="00AC6B2D"/>
    <w:rsid w:val="00AC7054"/>
    <w:rsid w:val="00AC7E98"/>
    <w:rsid w:val="00AD06A8"/>
    <w:rsid w:val="00AD13E0"/>
    <w:rsid w:val="00AD1E87"/>
    <w:rsid w:val="00AD243F"/>
    <w:rsid w:val="00AD34E0"/>
    <w:rsid w:val="00AD4869"/>
    <w:rsid w:val="00AD5332"/>
    <w:rsid w:val="00AD6664"/>
    <w:rsid w:val="00AD7CC5"/>
    <w:rsid w:val="00AE281E"/>
    <w:rsid w:val="00AE5039"/>
    <w:rsid w:val="00AE5ADF"/>
    <w:rsid w:val="00AE5F22"/>
    <w:rsid w:val="00AE6335"/>
    <w:rsid w:val="00AE7641"/>
    <w:rsid w:val="00AE7A14"/>
    <w:rsid w:val="00AF1B1F"/>
    <w:rsid w:val="00AF3491"/>
    <w:rsid w:val="00AF3AAB"/>
    <w:rsid w:val="00AF4931"/>
    <w:rsid w:val="00AF4BEB"/>
    <w:rsid w:val="00AF78E1"/>
    <w:rsid w:val="00AF793C"/>
    <w:rsid w:val="00AF7AFD"/>
    <w:rsid w:val="00AF7D77"/>
    <w:rsid w:val="00B101E2"/>
    <w:rsid w:val="00B13D68"/>
    <w:rsid w:val="00B14B69"/>
    <w:rsid w:val="00B15E91"/>
    <w:rsid w:val="00B160FE"/>
    <w:rsid w:val="00B1695A"/>
    <w:rsid w:val="00B21C42"/>
    <w:rsid w:val="00B22698"/>
    <w:rsid w:val="00B22899"/>
    <w:rsid w:val="00B22F31"/>
    <w:rsid w:val="00B237B2"/>
    <w:rsid w:val="00B304F7"/>
    <w:rsid w:val="00B32A55"/>
    <w:rsid w:val="00B32A7B"/>
    <w:rsid w:val="00B33D40"/>
    <w:rsid w:val="00B34E48"/>
    <w:rsid w:val="00B35E0F"/>
    <w:rsid w:val="00B3676D"/>
    <w:rsid w:val="00B375ED"/>
    <w:rsid w:val="00B40DD5"/>
    <w:rsid w:val="00B41C3F"/>
    <w:rsid w:val="00B429C4"/>
    <w:rsid w:val="00B43143"/>
    <w:rsid w:val="00B432D2"/>
    <w:rsid w:val="00B45CEB"/>
    <w:rsid w:val="00B4630B"/>
    <w:rsid w:val="00B4655A"/>
    <w:rsid w:val="00B47927"/>
    <w:rsid w:val="00B514F6"/>
    <w:rsid w:val="00B52AAF"/>
    <w:rsid w:val="00B537FD"/>
    <w:rsid w:val="00B53D0B"/>
    <w:rsid w:val="00B56723"/>
    <w:rsid w:val="00B56E04"/>
    <w:rsid w:val="00B606A8"/>
    <w:rsid w:val="00B60791"/>
    <w:rsid w:val="00B60960"/>
    <w:rsid w:val="00B60BCB"/>
    <w:rsid w:val="00B640F0"/>
    <w:rsid w:val="00B65501"/>
    <w:rsid w:val="00B675F3"/>
    <w:rsid w:val="00B7005A"/>
    <w:rsid w:val="00B704C8"/>
    <w:rsid w:val="00B74A6C"/>
    <w:rsid w:val="00B74A71"/>
    <w:rsid w:val="00B74CA7"/>
    <w:rsid w:val="00B75538"/>
    <w:rsid w:val="00B75B2E"/>
    <w:rsid w:val="00B804AE"/>
    <w:rsid w:val="00B81597"/>
    <w:rsid w:val="00B8184A"/>
    <w:rsid w:val="00B81B02"/>
    <w:rsid w:val="00B8268B"/>
    <w:rsid w:val="00B826DE"/>
    <w:rsid w:val="00B82950"/>
    <w:rsid w:val="00B82F68"/>
    <w:rsid w:val="00B841E0"/>
    <w:rsid w:val="00B91F0E"/>
    <w:rsid w:val="00B936AC"/>
    <w:rsid w:val="00B939B7"/>
    <w:rsid w:val="00B948F5"/>
    <w:rsid w:val="00B9637C"/>
    <w:rsid w:val="00B974F4"/>
    <w:rsid w:val="00BA0040"/>
    <w:rsid w:val="00BA2340"/>
    <w:rsid w:val="00BA296F"/>
    <w:rsid w:val="00BA3F51"/>
    <w:rsid w:val="00BA5742"/>
    <w:rsid w:val="00BA6478"/>
    <w:rsid w:val="00BA68AB"/>
    <w:rsid w:val="00BA7157"/>
    <w:rsid w:val="00BA7631"/>
    <w:rsid w:val="00BB1544"/>
    <w:rsid w:val="00BB20B6"/>
    <w:rsid w:val="00BB6D4D"/>
    <w:rsid w:val="00BB7CF7"/>
    <w:rsid w:val="00BC10E0"/>
    <w:rsid w:val="00BC177A"/>
    <w:rsid w:val="00BC31B4"/>
    <w:rsid w:val="00BC3CDF"/>
    <w:rsid w:val="00BC4D8B"/>
    <w:rsid w:val="00BC5320"/>
    <w:rsid w:val="00BC59FA"/>
    <w:rsid w:val="00BC5DB8"/>
    <w:rsid w:val="00BC75E5"/>
    <w:rsid w:val="00BD0C33"/>
    <w:rsid w:val="00BD1707"/>
    <w:rsid w:val="00BD1CC3"/>
    <w:rsid w:val="00BD392E"/>
    <w:rsid w:val="00BD3DB4"/>
    <w:rsid w:val="00BD6591"/>
    <w:rsid w:val="00BD666B"/>
    <w:rsid w:val="00BD7A52"/>
    <w:rsid w:val="00BE100F"/>
    <w:rsid w:val="00BE1EFB"/>
    <w:rsid w:val="00BE26D7"/>
    <w:rsid w:val="00BE6207"/>
    <w:rsid w:val="00BE753B"/>
    <w:rsid w:val="00BE76CC"/>
    <w:rsid w:val="00BF20A1"/>
    <w:rsid w:val="00BF2936"/>
    <w:rsid w:val="00BF4DD8"/>
    <w:rsid w:val="00BF54DA"/>
    <w:rsid w:val="00BF724A"/>
    <w:rsid w:val="00C00BF6"/>
    <w:rsid w:val="00C02534"/>
    <w:rsid w:val="00C03E59"/>
    <w:rsid w:val="00C04030"/>
    <w:rsid w:val="00C0439C"/>
    <w:rsid w:val="00C073D4"/>
    <w:rsid w:val="00C10D40"/>
    <w:rsid w:val="00C11D41"/>
    <w:rsid w:val="00C11F5B"/>
    <w:rsid w:val="00C127EB"/>
    <w:rsid w:val="00C12DCF"/>
    <w:rsid w:val="00C142C9"/>
    <w:rsid w:val="00C1684D"/>
    <w:rsid w:val="00C1761D"/>
    <w:rsid w:val="00C17F4D"/>
    <w:rsid w:val="00C20480"/>
    <w:rsid w:val="00C208AC"/>
    <w:rsid w:val="00C22404"/>
    <w:rsid w:val="00C24295"/>
    <w:rsid w:val="00C246E9"/>
    <w:rsid w:val="00C25F46"/>
    <w:rsid w:val="00C26B91"/>
    <w:rsid w:val="00C26E47"/>
    <w:rsid w:val="00C3128A"/>
    <w:rsid w:val="00C31B9E"/>
    <w:rsid w:val="00C32E8D"/>
    <w:rsid w:val="00C34495"/>
    <w:rsid w:val="00C366B8"/>
    <w:rsid w:val="00C3779C"/>
    <w:rsid w:val="00C405A4"/>
    <w:rsid w:val="00C41081"/>
    <w:rsid w:val="00C43DE7"/>
    <w:rsid w:val="00C4546A"/>
    <w:rsid w:val="00C458CE"/>
    <w:rsid w:val="00C46286"/>
    <w:rsid w:val="00C47966"/>
    <w:rsid w:val="00C60BC6"/>
    <w:rsid w:val="00C6583D"/>
    <w:rsid w:val="00C6695F"/>
    <w:rsid w:val="00C67F87"/>
    <w:rsid w:val="00C70A88"/>
    <w:rsid w:val="00C71A9C"/>
    <w:rsid w:val="00C73ABF"/>
    <w:rsid w:val="00C7542E"/>
    <w:rsid w:val="00C75B53"/>
    <w:rsid w:val="00C77753"/>
    <w:rsid w:val="00C80038"/>
    <w:rsid w:val="00C820C3"/>
    <w:rsid w:val="00C821CF"/>
    <w:rsid w:val="00C91AAA"/>
    <w:rsid w:val="00C92966"/>
    <w:rsid w:val="00C92F92"/>
    <w:rsid w:val="00C93067"/>
    <w:rsid w:val="00C948EB"/>
    <w:rsid w:val="00C9576B"/>
    <w:rsid w:val="00C9648A"/>
    <w:rsid w:val="00CA0D2A"/>
    <w:rsid w:val="00CA2FD8"/>
    <w:rsid w:val="00CA6F22"/>
    <w:rsid w:val="00CB14F2"/>
    <w:rsid w:val="00CB3A49"/>
    <w:rsid w:val="00CB5D84"/>
    <w:rsid w:val="00CB660D"/>
    <w:rsid w:val="00CB69FF"/>
    <w:rsid w:val="00CB7A36"/>
    <w:rsid w:val="00CC15F6"/>
    <w:rsid w:val="00CC254B"/>
    <w:rsid w:val="00CC3DA9"/>
    <w:rsid w:val="00CC51F0"/>
    <w:rsid w:val="00CC623E"/>
    <w:rsid w:val="00CC79DD"/>
    <w:rsid w:val="00CC7ADC"/>
    <w:rsid w:val="00CD3F9F"/>
    <w:rsid w:val="00CD5B38"/>
    <w:rsid w:val="00CD6E0D"/>
    <w:rsid w:val="00CE05D8"/>
    <w:rsid w:val="00CE07E5"/>
    <w:rsid w:val="00CE1504"/>
    <w:rsid w:val="00CE2B04"/>
    <w:rsid w:val="00CE2C7B"/>
    <w:rsid w:val="00CE3403"/>
    <w:rsid w:val="00CE3B11"/>
    <w:rsid w:val="00CE4CE1"/>
    <w:rsid w:val="00CE52AD"/>
    <w:rsid w:val="00CE55AB"/>
    <w:rsid w:val="00CE70F9"/>
    <w:rsid w:val="00CF0BF8"/>
    <w:rsid w:val="00CF1050"/>
    <w:rsid w:val="00CF1CB4"/>
    <w:rsid w:val="00CF2E16"/>
    <w:rsid w:val="00CF413C"/>
    <w:rsid w:val="00CF60B0"/>
    <w:rsid w:val="00CF7770"/>
    <w:rsid w:val="00D01245"/>
    <w:rsid w:val="00D01B5D"/>
    <w:rsid w:val="00D02424"/>
    <w:rsid w:val="00D0362E"/>
    <w:rsid w:val="00D04DF8"/>
    <w:rsid w:val="00D104C5"/>
    <w:rsid w:val="00D10CC5"/>
    <w:rsid w:val="00D11D50"/>
    <w:rsid w:val="00D12BA0"/>
    <w:rsid w:val="00D16B0C"/>
    <w:rsid w:val="00D20F35"/>
    <w:rsid w:val="00D25367"/>
    <w:rsid w:val="00D26DAC"/>
    <w:rsid w:val="00D32D1F"/>
    <w:rsid w:val="00D32E34"/>
    <w:rsid w:val="00D34DB7"/>
    <w:rsid w:val="00D3516C"/>
    <w:rsid w:val="00D36A05"/>
    <w:rsid w:val="00D36B9A"/>
    <w:rsid w:val="00D37CF8"/>
    <w:rsid w:val="00D420BB"/>
    <w:rsid w:val="00D427C2"/>
    <w:rsid w:val="00D4445F"/>
    <w:rsid w:val="00D452D5"/>
    <w:rsid w:val="00D464BD"/>
    <w:rsid w:val="00D50487"/>
    <w:rsid w:val="00D505D1"/>
    <w:rsid w:val="00D5131D"/>
    <w:rsid w:val="00D51CB2"/>
    <w:rsid w:val="00D51F91"/>
    <w:rsid w:val="00D52FA0"/>
    <w:rsid w:val="00D548EE"/>
    <w:rsid w:val="00D60F55"/>
    <w:rsid w:val="00D61071"/>
    <w:rsid w:val="00D62F7E"/>
    <w:rsid w:val="00D64D87"/>
    <w:rsid w:val="00D652A0"/>
    <w:rsid w:val="00D663C6"/>
    <w:rsid w:val="00D702DC"/>
    <w:rsid w:val="00D73D0E"/>
    <w:rsid w:val="00D73E9C"/>
    <w:rsid w:val="00D757DD"/>
    <w:rsid w:val="00D769D2"/>
    <w:rsid w:val="00D77CF6"/>
    <w:rsid w:val="00D81444"/>
    <w:rsid w:val="00D83843"/>
    <w:rsid w:val="00D83C05"/>
    <w:rsid w:val="00D90684"/>
    <w:rsid w:val="00D90B7F"/>
    <w:rsid w:val="00D94108"/>
    <w:rsid w:val="00D942BD"/>
    <w:rsid w:val="00D95439"/>
    <w:rsid w:val="00D97ADA"/>
    <w:rsid w:val="00DA3053"/>
    <w:rsid w:val="00DA34DC"/>
    <w:rsid w:val="00DA468F"/>
    <w:rsid w:val="00DB2725"/>
    <w:rsid w:val="00DB2B93"/>
    <w:rsid w:val="00DB5274"/>
    <w:rsid w:val="00DC05F2"/>
    <w:rsid w:val="00DC6036"/>
    <w:rsid w:val="00DC6B40"/>
    <w:rsid w:val="00DC750B"/>
    <w:rsid w:val="00DC7C73"/>
    <w:rsid w:val="00DD00A7"/>
    <w:rsid w:val="00DD1894"/>
    <w:rsid w:val="00DD3991"/>
    <w:rsid w:val="00DD3A5A"/>
    <w:rsid w:val="00DD5850"/>
    <w:rsid w:val="00DD5CF8"/>
    <w:rsid w:val="00DD6496"/>
    <w:rsid w:val="00DD65A4"/>
    <w:rsid w:val="00DD73A5"/>
    <w:rsid w:val="00DE11C0"/>
    <w:rsid w:val="00DE1F99"/>
    <w:rsid w:val="00DE2300"/>
    <w:rsid w:val="00DE2C08"/>
    <w:rsid w:val="00DE3192"/>
    <w:rsid w:val="00DE3496"/>
    <w:rsid w:val="00DE49D7"/>
    <w:rsid w:val="00DE6024"/>
    <w:rsid w:val="00DE6B5D"/>
    <w:rsid w:val="00DE7331"/>
    <w:rsid w:val="00DF098D"/>
    <w:rsid w:val="00DF4BA2"/>
    <w:rsid w:val="00DF735A"/>
    <w:rsid w:val="00E00B60"/>
    <w:rsid w:val="00E011C0"/>
    <w:rsid w:val="00E01856"/>
    <w:rsid w:val="00E01E76"/>
    <w:rsid w:val="00E02215"/>
    <w:rsid w:val="00E03F2C"/>
    <w:rsid w:val="00E070F6"/>
    <w:rsid w:val="00E0751B"/>
    <w:rsid w:val="00E12D12"/>
    <w:rsid w:val="00E15C1A"/>
    <w:rsid w:val="00E16988"/>
    <w:rsid w:val="00E20A25"/>
    <w:rsid w:val="00E20E2A"/>
    <w:rsid w:val="00E21572"/>
    <w:rsid w:val="00E23599"/>
    <w:rsid w:val="00E24405"/>
    <w:rsid w:val="00E27A4F"/>
    <w:rsid w:val="00E30533"/>
    <w:rsid w:val="00E3056E"/>
    <w:rsid w:val="00E31837"/>
    <w:rsid w:val="00E322DF"/>
    <w:rsid w:val="00E32F91"/>
    <w:rsid w:val="00E34240"/>
    <w:rsid w:val="00E34E46"/>
    <w:rsid w:val="00E37777"/>
    <w:rsid w:val="00E43A68"/>
    <w:rsid w:val="00E43C68"/>
    <w:rsid w:val="00E467A0"/>
    <w:rsid w:val="00E50870"/>
    <w:rsid w:val="00E517CD"/>
    <w:rsid w:val="00E54AF7"/>
    <w:rsid w:val="00E60750"/>
    <w:rsid w:val="00E61BFC"/>
    <w:rsid w:val="00E61DC7"/>
    <w:rsid w:val="00E64E9F"/>
    <w:rsid w:val="00E64EFF"/>
    <w:rsid w:val="00E65432"/>
    <w:rsid w:val="00E65D1F"/>
    <w:rsid w:val="00E662B9"/>
    <w:rsid w:val="00E6644F"/>
    <w:rsid w:val="00E70176"/>
    <w:rsid w:val="00E77372"/>
    <w:rsid w:val="00E7799C"/>
    <w:rsid w:val="00E77CDD"/>
    <w:rsid w:val="00E807B1"/>
    <w:rsid w:val="00E808FC"/>
    <w:rsid w:val="00E82D9B"/>
    <w:rsid w:val="00E840A1"/>
    <w:rsid w:val="00E86B95"/>
    <w:rsid w:val="00E87284"/>
    <w:rsid w:val="00E90489"/>
    <w:rsid w:val="00E905EA"/>
    <w:rsid w:val="00E947E6"/>
    <w:rsid w:val="00E965B8"/>
    <w:rsid w:val="00EA29E6"/>
    <w:rsid w:val="00EA2AF1"/>
    <w:rsid w:val="00EA2FE8"/>
    <w:rsid w:val="00EA42D4"/>
    <w:rsid w:val="00EA64B7"/>
    <w:rsid w:val="00EA77A6"/>
    <w:rsid w:val="00EA7A28"/>
    <w:rsid w:val="00EB1EA5"/>
    <w:rsid w:val="00EB525E"/>
    <w:rsid w:val="00EB667B"/>
    <w:rsid w:val="00EC05FF"/>
    <w:rsid w:val="00EC0C72"/>
    <w:rsid w:val="00EC1331"/>
    <w:rsid w:val="00EC1881"/>
    <w:rsid w:val="00EC24DC"/>
    <w:rsid w:val="00EC414F"/>
    <w:rsid w:val="00EC4E18"/>
    <w:rsid w:val="00EC62FB"/>
    <w:rsid w:val="00EC6AEB"/>
    <w:rsid w:val="00EC75B7"/>
    <w:rsid w:val="00ED0176"/>
    <w:rsid w:val="00ED0864"/>
    <w:rsid w:val="00ED20C1"/>
    <w:rsid w:val="00ED3C6A"/>
    <w:rsid w:val="00ED3E04"/>
    <w:rsid w:val="00ED43A4"/>
    <w:rsid w:val="00ED4D50"/>
    <w:rsid w:val="00ED51B6"/>
    <w:rsid w:val="00EE01DE"/>
    <w:rsid w:val="00EE0ECA"/>
    <w:rsid w:val="00EE144B"/>
    <w:rsid w:val="00EE2D72"/>
    <w:rsid w:val="00EE3D11"/>
    <w:rsid w:val="00EE4C4F"/>
    <w:rsid w:val="00EF0069"/>
    <w:rsid w:val="00EF133F"/>
    <w:rsid w:val="00EF18FD"/>
    <w:rsid w:val="00EF2106"/>
    <w:rsid w:val="00EF21E1"/>
    <w:rsid w:val="00EF288F"/>
    <w:rsid w:val="00EF64AF"/>
    <w:rsid w:val="00F03BDF"/>
    <w:rsid w:val="00F050D2"/>
    <w:rsid w:val="00F06328"/>
    <w:rsid w:val="00F0693E"/>
    <w:rsid w:val="00F07D46"/>
    <w:rsid w:val="00F10074"/>
    <w:rsid w:val="00F11683"/>
    <w:rsid w:val="00F11CA5"/>
    <w:rsid w:val="00F121FE"/>
    <w:rsid w:val="00F14417"/>
    <w:rsid w:val="00F155BB"/>
    <w:rsid w:val="00F15B46"/>
    <w:rsid w:val="00F17086"/>
    <w:rsid w:val="00F225BF"/>
    <w:rsid w:val="00F24307"/>
    <w:rsid w:val="00F251E5"/>
    <w:rsid w:val="00F26D94"/>
    <w:rsid w:val="00F27499"/>
    <w:rsid w:val="00F27659"/>
    <w:rsid w:val="00F3597B"/>
    <w:rsid w:val="00F367A7"/>
    <w:rsid w:val="00F45308"/>
    <w:rsid w:val="00F457B9"/>
    <w:rsid w:val="00F46941"/>
    <w:rsid w:val="00F47D66"/>
    <w:rsid w:val="00F501D8"/>
    <w:rsid w:val="00F55815"/>
    <w:rsid w:val="00F57677"/>
    <w:rsid w:val="00F60623"/>
    <w:rsid w:val="00F62AF4"/>
    <w:rsid w:val="00F63F3B"/>
    <w:rsid w:val="00F65E1E"/>
    <w:rsid w:val="00F6665F"/>
    <w:rsid w:val="00F70C6A"/>
    <w:rsid w:val="00F717FE"/>
    <w:rsid w:val="00F74005"/>
    <w:rsid w:val="00F74EF4"/>
    <w:rsid w:val="00F76342"/>
    <w:rsid w:val="00F774B6"/>
    <w:rsid w:val="00F801CB"/>
    <w:rsid w:val="00F806BB"/>
    <w:rsid w:val="00F81481"/>
    <w:rsid w:val="00F81807"/>
    <w:rsid w:val="00F827A8"/>
    <w:rsid w:val="00F83064"/>
    <w:rsid w:val="00F83A16"/>
    <w:rsid w:val="00F8418D"/>
    <w:rsid w:val="00F85A89"/>
    <w:rsid w:val="00F868CD"/>
    <w:rsid w:val="00F9108A"/>
    <w:rsid w:val="00F910A0"/>
    <w:rsid w:val="00F94844"/>
    <w:rsid w:val="00F949C5"/>
    <w:rsid w:val="00FA0DAE"/>
    <w:rsid w:val="00FA10AD"/>
    <w:rsid w:val="00FA664F"/>
    <w:rsid w:val="00FA71A2"/>
    <w:rsid w:val="00FA7F82"/>
    <w:rsid w:val="00FB09E6"/>
    <w:rsid w:val="00FB1BEA"/>
    <w:rsid w:val="00FB23F6"/>
    <w:rsid w:val="00FB6F4E"/>
    <w:rsid w:val="00FB75AA"/>
    <w:rsid w:val="00FC277C"/>
    <w:rsid w:val="00FC284A"/>
    <w:rsid w:val="00FC2924"/>
    <w:rsid w:val="00FC2C0E"/>
    <w:rsid w:val="00FC3F4E"/>
    <w:rsid w:val="00FC7864"/>
    <w:rsid w:val="00FD3079"/>
    <w:rsid w:val="00FD37C9"/>
    <w:rsid w:val="00FE3208"/>
    <w:rsid w:val="00FE462F"/>
    <w:rsid w:val="00FE4B12"/>
    <w:rsid w:val="00FE5F97"/>
    <w:rsid w:val="00FE5FD6"/>
    <w:rsid w:val="00FE6312"/>
    <w:rsid w:val="00FE73D2"/>
    <w:rsid w:val="00FF14CA"/>
    <w:rsid w:val="00FF1837"/>
    <w:rsid w:val="00FF1A43"/>
    <w:rsid w:val="00FF2A81"/>
    <w:rsid w:val="00FF2B6D"/>
    <w:rsid w:val="00FF3A62"/>
    <w:rsid w:val="00FF4DF5"/>
    <w:rsid w:val="00FF5526"/>
    <w:rsid w:val="00FF5A9D"/>
    <w:rsid w:val="00FF6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CE57BD8"/>
  <w15:docId w15:val="{F3777A9B-26A6-49DB-9AC9-EA6631361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locked="1" w:semiHidden="1" w:uiPriority="0"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C6E"/>
    <w:rPr>
      <w:rFonts w:ascii="Arial" w:eastAsia="Times New Roman" w:hAnsi="Arial"/>
      <w:szCs w:val="24"/>
    </w:rPr>
  </w:style>
  <w:style w:type="paragraph" w:styleId="Heading1">
    <w:name w:val="heading 1"/>
    <w:basedOn w:val="Normal"/>
    <w:next w:val="Normal"/>
    <w:link w:val="Heading1Char"/>
    <w:qFormat/>
    <w:rsid w:val="00567E71"/>
    <w:pPr>
      <w:widowControl w:val="0"/>
      <w:tabs>
        <w:tab w:val="num" w:pos="504"/>
      </w:tabs>
      <w:spacing w:after="240"/>
      <w:ind w:left="504" w:hanging="504"/>
      <w:outlineLvl w:val="0"/>
    </w:pPr>
    <w:rPr>
      <w:rFonts w:ascii="Times New Roman" w:hAnsi="Times New Roman" w:cs="Arial"/>
      <w:bCs/>
      <w:kern w:val="32"/>
      <w:sz w:val="24"/>
    </w:rPr>
  </w:style>
  <w:style w:type="paragraph" w:styleId="Heading2">
    <w:name w:val="heading 2"/>
    <w:basedOn w:val="Heading1"/>
    <w:link w:val="Heading2Char"/>
    <w:uiPriority w:val="9"/>
    <w:qFormat/>
    <w:rsid w:val="00567E71"/>
    <w:pPr>
      <w:numPr>
        <w:ilvl w:val="1"/>
      </w:numPr>
      <w:tabs>
        <w:tab w:val="num" w:pos="504"/>
        <w:tab w:val="num" w:pos="1260"/>
      </w:tabs>
      <w:ind w:left="1260" w:hanging="504"/>
      <w:outlineLvl w:val="1"/>
    </w:pPr>
    <w:rPr>
      <w:bCs w:val="0"/>
      <w:iCs/>
    </w:rPr>
  </w:style>
  <w:style w:type="paragraph" w:styleId="Heading3">
    <w:name w:val="heading 3"/>
    <w:basedOn w:val="Heading2"/>
    <w:link w:val="Heading3Char"/>
    <w:uiPriority w:val="9"/>
    <w:qFormat/>
    <w:rsid w:val="00567E71"/>
    <w:pPr>
      <w:numPr>
        <w:ilvl w:val="2"/>
      </w:numPr>
      <w:tabs>
        <w:tab w:val="num" w:pos="504"/>
        <w:tab w:val="num" w:pos="2520"/>
      </w:tabs>
      <w:ind w:left="2520" w:hanging="1296"/>
      <w:outlineLvl w:val="2"/>
    </w:pPr>
    <w:rPr>
      <w:bCs/>
    </w:rPr>
  </w:style>
  <w:style w:type="paragraph" w:styleId="Heading4">
    <w:name w:val="heading 4"/>
    <w:basedOn w:val="Heading3"/>
    <w:link w:val="Heading4Char"/>
    <w:qFormat/>
    <w:rsid w:val="00567E71"/>
    <w:pPr>
      <w:numPr>
        <w:ilvl w:val="3"/>
      </w:numPr>
      <w:tabs>
        <w:tab w:val="num" w:pos="504"/>
      </w:tabs>
      <w:ind w:left="2520" w:hanging="1296"/>
      <w:outlineLvl w:val="3"/>
    </w:pPr>
    <w:rPr>
      <w:bCs w:val="0"/>
      <w:szCs w:val="28"/>
    </w:rPr>
  </w:style>
  <w:style w:type="paragraph" w:styleId="Heading5">
    <w:name w:val="heading 5"/>
    <w:basedOn w:val="Heading4"/>
    <w:link w:val="Heading5Char"/>
    <w:qFormat/>
    <w:rsid w:val="00567E71"/>
    <w:pPr>
      <w:numPr>
        <w:ilvl w:val="4"/>
      </w:numPr>
      <w:tabs>
        <w:tab w:val="num" w:pos="504"/>
        <w:tab w:val="num" w:pos="2880"/>
      </w:tabs>
      <w:ind w:left="3240" w:hanging="360"/>
      <w:outlineLvl w:val="4"/>
    </w:pPr>
    <w:rPr>
      <w:bCs/>
      <w:iCs w:val="0"/>
      <w:szCs w:val="26"/>
    </w:rPr>
  </w:style>
  <w:style w:type="paragraph" w:styleId="Heading6">
    <w:name w:val="heading 6"/>
    <w:basedOn w:val="Heading5"/>
    <w:link w:val="Heading6Char"/>
    <w:qFormat/>
    <w:rsid w:val="00567E71"/>
    <w:pPr>
      <w:numPr>
        <w:ilvl w:val="5"/>
      </w:numPr>
      <w:tabs>
        <w:tab w:val="num" w:pos="504"/>
      </w:tabs>
      <w:ind w:left="3960" w:hanging="360"/>
      <w:outlineLvl w:val="5"/>
    </w:pPr>
    <w:rPr>
      <w:bCs w:val="0"/>
      <w:szCs w:val="22"/>
    </w:rPr>
  </w:style>
  <w:style w:type="paragraph" w:styleId="Heading7">
    <w:name w:val="heading 7"/>
    <w:basedOn w:val="Normal"/>
    <w:next w:val="Normal"/>
    <w:link w:val="Heading7Char"/>
    <w:qFormat/>
    <w:rsid w:val="00500FFA"/>
    <w:pPr>
      <w:keepNext/>
      <w:widowControl w:val="0"/>
      <w:snapToGrid w:val="0"/>
      <w:ind w:left="720"/>
      <w:outlineLvl w:val="6"/>
    </w:pPr>
    <w:rPr>
      <w:rFonts w:ascii="Times New Roman" w:hAnsi="Times New Roman"/>
      <w:b/>
      <w:i/>
      <w:sz w:val="24"/>
      <w:szCs w:val="20"/>
    </w:rPr>
  </w:style>
  <w:style w:type="paragraph" w:styleId="Heading8">
    <w:name w:val="heading 8"/>
    <w:basedOn w:val="Normal"/>
    <w:next w:val="Normal"/>
    <w:link w:val="Heading8Char"/>
    <w:qFormat/>
    <w:rsid w:val="00500FFA"/>
    <w:pPr>
      <w:keepNext/>
      <w:tabs>
        <w:tab w:val="num" w:pos="1080"/>
      </w:tabs>
      <w:ind w:left="1080" w:hanging="360"/>
      <w:outlineLvl w:val="7"/>
    </w:pPr>
    <w:rPr>
      <w:rFonts w:ascii="Times New Roman" w:hAnsi="Times New Roman"/>
      <w:b/>
      <w:sz w:val="24"/>
      <w:szCs w:val="20"/>
    </w:rPr>
  </w:style>
  <w:style w:type="paragraph" w:styleId="Heading9">
    <w:name w:val="heading 9"/>
    <w:basedOn w:val="Normal"/>
    <w:next w:val="Normal"/>
    <w:link w:val="Heading9Char"/>
    <w:qFormat/>
    <w:rsid w:val="00500FFA"/>
    <w:pPr>
      <w:keepNext/>
      <w:widowControl w:val="0"/>
      <w:snapToGrid w:val="0"/>
      <w:ind w:left="720"/>
      <w:outlineLvl w:val="8"/>
    </w:pPr>
    <w:rPr>
      <w:rFonts w:ascii="Times New Roman" w:hAnsi="Times New Roman"/>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DF098D"/>
    <w:rPr>
      <w:rFonts w:eastAsia="Times New Roman" w:cs="Arial"/>
      <w:bCs/>
      <w:kern w:val="32"/>
      <w:sz w:val="24"/>
      <w:szCs w:val="24"/>
    </w:rPr>
  </w:style>
  <w:style w:type="character" w:customStyle="1" w:styleId="Heading2Char">
    <w:name w:val="Heading 2 Char"/>
    <w:basedOn w:val="DefaultParagraphFont"/>
    <w:link w:val="Heading2"/>
    <w:uiPriority w:val="9"/>
    <w:locked/>
    <w:rsid w:val="00500FFA"/>
    <w:rPr>
      <w:rFonts w:eastAsia="Times New Roman" w:cs="Arial"/>
      <w:iCs/>
      <w:kern w:val="32"/>
      <w:sz w:val="24"/>
      <w:szCs w:val="24"/>
    </w:rPr>
  </w:style>
  <w:style w:type="character" w:customStyle="1" w:styleId="Heading3Char">
    <w:name w:val="Heading 3 Char"/>
    <w:basedOn w:val="DefaultParagraphFont"/>
    <w:link w:val="Heading3"/>
    <w:uiPriority w:val="9"/>
    <w:locked/>
    <w:rsid w:val="00500FFA"/>
    <w:rPr>
      <w:rFonts w:eastAsia="Times New Roman" w:cs="Arial"/>
      <w:bCs/>
      <w:iCs/>
      <w:kern w:val="32"/>
      <w:sz w:val="24"/>
      <w:szCs w:val="24"/>
    </w:rPr>
  </w:style>
  <w:style w:type="character" w:customStyle="1" w:styleId="Heading4Char">
    <w:name w:val="Heading 4 Char"/>
    <w:basedOn w:val="DefaultParagraphFont"/>
    <w:link w:val="Heading4"/>
    <w:locked/>
    <w:rsid w:val="00500FFA"/>
    <w:rPr>
      <w:rFonts w:eastAsia="Times New Roman" w:cs="Arial"/>
      <w:iCs/>
      <w:kern w:val="32"/>
      <w:sz w:val="24"/>
      <w:szCs w:val="28"/>
    </w:rPr>
  </w:style>
  <w:style w:type="character" w:customStyle="1" w:styleId="Heading5Char">
    <w:name w:val="Heading 5 Char"/>
    <w:basedOn w:val="DefaultParagraphFont"/>
    <w:link w:val="Heading5"/>
    <w:locked/>
    <w:rsid w:val="00500FFA"/>
    <w:rPr>
      <w:rFonts w:eastAsia="Times New Roman" w:cs="Arial"/>
      <w:bCs/>
      <w:kern w:val="32"/>
      <w:sz w:val="24"/>
      <w:szCs w:val="26"/>
    </w:rPr>
  </w:style>
  <w:style w:type="character" w:customStyle="1" w:styleId="Heading6Char">
    <w:name w:val="Heading 6 Char"/>
    <w:basedOn w:val="DefaultParagraphFont"/>
    <w:link w:val="Heading6"/>
    <w:locked/>
    <w:rsid w:val="00500FFA"/>
    <w:rPr>
      <w:rFonts w:eastAsia="Times New Roman" w:cs="Arial"/>
      <w:kern w:val="32"/>
      <w:sz w:val="24"/>
    </w:rPr>
  </w:style>
  <w:style w:type="character" w:customStyle="1" w:styleId="Heading7Char">
    <w:name w:val="Heading 7 Char"/>
    <w:basedOn w:val="DefaultParagraphFont"/>
    <w:link w:val="Heading7"/>
    <w:semiHidden/>
    <w:locked/>
    <w:rsid w:val="00500FFA"/>
    <w:rPr>
      <w:rFonts w:eastAsia="Times New Roman" w:cs="Times New Roman"/>
      <w:b/>
      <w:i/>
      <w:sz w:val="20"/>
      <w:szCs w:val="20"/>
    </w:rPr>
  </w:style>
  <w:style w:type="character" w:customStyle="1" w:styleId="Heading8Char">
    <w:name w:val="Heading 8 Char"/>
    <w:basedOn w:val="DefaultParagraphFont"/>
    <w:link w:val="Heading8"/>
    <w:semiHidden/>
    <w:locked/>
    <w:rsid w:val="00500FFA"/>
    <w:rPr>
      <w:rFonts w:eastAsia="Times New Roman" w:cs="Times New Roman"/>
      <w:b/>
      <w:sz w:val="20"/>
      <w:szCs w:val="20"/>
    </w:rPr>
  </w:style>
  <w:style w:type="character" w:customStyle="1" w:styleId="Heading9Char">
    <w:name w:val="Heading 9 Char"/>
    <w:basedOn w:val="DefaultParagraphFont"/>
    <w:link w:val="Heading9"/>
    <w:semiHidden/>
    <w:locked/>
    <w:rsid w:val="00500FFA"/>
    <w:rPr>
      <w:rFonts w:eastAsia="Times New Roman" w:cs="Times New Roman"/>
      <w:sz w:val="20"/>
      <w:szCs w:val="20"/>
      <w:u w:val="single"/>
    </w:rPr>
  </w:style>
  <w:style w:type="paragraph" w:customStyle="1" w:styleId="CenterText">
    <w:name w:val="Center Text"/>
    <w:basedOn w:val="Normal"/>
    <w:rsid w:val="008B3C6E"/>
    <w:pPr>
      <w:widowControl w:val="0"/>
      <w:jc w:val="center"/>
    </w:pPr>
    <w:rPr>
      <w:rFonts w:cs="Arial"/>
    </w:rPr>
  </w:style>
  <w:style w:type="paragraph" w:customStyle="1" w:styleId="FaceSheetText">
    <w:name w:val="Face Sheet Text"/>
    <w:basedOn w:val="Normal"/>
    <w:rsid w:val="00500FFA"/>
    <w:pPr>
      <w:widowControl w:val="0"/>
    </w:pPr>
    <w:rPr>
      <w:rFonts w:cs="Arial"/>
      <w:sz w:val="16"/>
    </w:rPr>
  </w:style>
  <w:style w:type="paragraph" w:styleId="Footer">
    <w:name w:val="footer"/>
    <w:basedOn w:val="Normal"/>
    <w:link w:val="FooterChar"/>
    <w:uiPriority w:val="99"/>
    <w:rsid w:val="008B3C6E"/>
    <w:pPr>
      <w:widowControl w:val="0"/>
      <w:tabs>
        <w:tab w:val="center" w:pos="4320"/>
        <w:tab w:val="right" w:pos="8640"/>
      </w:tabs>
    </w:pPr>
    <w:rPr>
      <w:rFonts w:cs="Arial"/>
      <w:sz w:val="18"/>
    </w:rPr>
  </w:style>
  <w:style w:type="character" w:customStyle="1" w:styleId="FooterChar">
    <w:name w:val="Footer Char"/>
    <w:basedOn w:val="DefaultParagraphFont"/>
    <w:link w:val="Footer"/>
    <w:uiPriority w:val="99"/>
    <w:locked/>
    <w:rsid w:val="00500FFA"/>
    <w:rPr>
      <w:rFonts w:ascii="Arial" w:hAnsi="Arial" w:cs="Arial"/>
      <w:sz w:val="18"/>
    </w:rPr>
  </w:style>
  <w:style w:type="paragraph" w:styleId="Header">
    <w:name w:val="header"/>
    <w:basedOn w:val="Normal"/>
    <w:link w:val="HeaderChar"/>
    <w:rsid w:val="008B3C6E"/>
    <w:pPr>
      <w:tabs>
        <w:tab w:val="center" w:pos="4320"/>
        <w:tab w:val="right" w:pos="8640"/>
      </w:tabs>
    </w:pPr>
  </w:style>
  <w:style w:type="character" w:customStyle="1" w:styleId="HeaderChar">
    <w:name w:val="Header Char"/>
    <w:basedOn w:val="DefaultParagraphFont"/>
    <w:link w:val="Header"/>
    <w:locked/>
    <w:rsid w:val="00500FFA"/>
    <w:rPr>
      <w:rFonts w:ascii="Arial" w:hAnsi="Arial" w:cs="Times New Roman"/>
      <w:sz w:val="22"/>
    </w:rPr>
  </w:style>
  <w:style w:type="character" w:styleId="Hyperlink">
    <w:name w:val="Hyperlink"/>
    <w:basedOn w:val="DefaultParagraphFont"/>
    <w:uiPriority w:val="99"/>
    <w:rsid w:val="00500FFA"/>
    <w:rPr>
      <w:rFonts w:cs="Times New Roman"/>
      <w:color w:val="0000FF"/>
      <w:u w:val="single"/>
    </w:rPr>
  </w:style>
  <w:style w:type="paragraph" w:customStyle="1" w:styleId="Section1Text">
    <w:name w:val="Section 1 Text"/>
    <w:basedOn w:val="Normal"/>
    <w:rsid w:val="008B3C6E"/>
    <w:pPr>
      <w:spacing w:after="240"/>
      <w:ind w:left="720"/>
    </w:pPr>
  </w:style>
  <w:style w:type="paragraph" w:customStyle="1" w:styleId="Section2Text">
    <w:name w:val="Section 2 Text"/>
    <w:basedOn w:val="Normal"/>
    <w:rsid w:val="008B3C6E"/>
    <w:pPr>
      <w:spacing w:after="240"/>
      <w:ind w:left="1080"/>
    </w:pPr>
  </w:style>
  <w:style w:type="paragraph" w:customStyle="1" w:styleId="Section3Text">
    <w:name w:val="Section 3 Text"/>
    <w:basedOn w:val="Normal"/>
    <w:rsid w:val="008B3C6E"/>
    <w:pPr>
      <w:spacing w:after="240"/>
      <w:ind w:left="1440"/>
    </w:pPr>
  </w:style>
  <w:style w:type="paragraph" w:customStyle="1" w:styleId="Section4Text">
    <w:name w:val="Section 4 Text"/>
    <w:basedOn w:val="Normal"/>
    <w:rsid w:val="008B3C6E"/>
    <w:pPr>
      <w:spacing w:after="240"/>
      <w:ind w:left="1800"/>
    </w:pPr>
  </w:style>
  <w:style w:type="paragraph" w:customStyle="1" w:styleId="Section5Text">
    <w:name w:val="Section 5 Text"/>
    <w:basedOn w:val="Normal"/>
    <w:rsid w:val="008B3C6E"/>
    <w:pPr>
      <w:spacing w:after="240"/>
      <w:ind w:left="2160"/>
    </w:pPr>
  </w:style>
  <w:style w:type="paragraph" w:customStyle="1" w:styleId="Section6Text">
    <w:name w:val="Section 6 Text"/>
    <w:basedOn w:val="Normal"/>
    <w:rsid w:val="008B3C6E"/>
    <w:pPr>
      <w:spacing w:after="240"/>
      <w:ind w:left="2520"/>
    </w:pPr>
  </w:style>
  <w:style w:type="paragraph" w:styleId="ListBullet">
    <w:name w:val="List Bullet"/>
    <w:basedOn w:val="Normal"/>
    <w:uiPriority w:val="99"/>
    <w:rsid w:val="00567E71"/>
    <w:pPr>
      <w:tabs>
        <w:tab w:val="num" w:pos="360"/>
      </w:tabs>
      <w:ind w:left="360" w:hanging="360"/>
    </w:pPr>
  </w:style>
  <w:style w:type="paragraph" w:customStyle="1" w:styleId="SectionExhibitHeading">
    <w:name w:val="Section &amp; Exhibit Heading"/>
    <w:basedOn w:val="Normal"/>
    <w:next w:val="Normal"/>
    <w:rsid w:val="008B3C6E"/>
    <w:pPr>
      <w:spacing w:after="240"/>
      <w:jc w:val="center"/>
    </w:pPr>
    <w:rPr>
      <w:b/>
    </w:rPr>
  </w:style>
  <w:style w:type="paragraph" w:styleId="BodyTextIndent">
    <w:name w:val="Body Text Indent"/>
    <w:basedOn w:val="BodyText"/>
    <w:link w:val="BodyTextIndentChar"/>
    <w:rsid w:val="008B3C6E"/>
    <w:pPr>
      <w:ind w:left="1440"/>
    </w:pPr>
  </w:style>
  <w:style w:type="character" w:customStyle="1" w:styleId="BodyTextIndentChar">
    <w:name w:val="Body Text Indent Char"/>
    <w:basedOn w:val="DefaultParagraphFont"/>
    <w:link w:val="BodyTextIndent"/>
    <w:locked/>
    <w:rsid w:val="00500FFA"/>
    <w:rPr>
      <w:rFonts w:ascii="Arial" w:hAnsi="Arial" w:cs="Times New Roman"/>
      <w:sz w:val="22"/>
    </w:rPr>
  </w:style>
  <w:style w:type="paragraph" w:styleId="BodyText">
    <w:name w:val="Body Text"/>
    <w:basedOn w:val="Normal"/>
    <w:link w:val="BodyTextChar"/>
    <w:rsid w:val="008B3C6E"/>
    <w:pPr>
      <w:spacing w:after="240"/>
      <w:ind w:left="1080"/>
    </w:pPr>
  </w:style>
  <w:style w:type="character" w:customStyle="1" w:styleId="BodyTextChar">
    <w:name w:val="Body Text Char"/>
    <w:basedOn w:val="DefaultParagraphFont"/>
    <w:link w:val="BodyText"/>
    <w:locked/>
    <w:rsid w:val="00500FFA"/>
    <w:rPr>
      <w:rFonts w:ascii="Arial" w:hAnsi="Arial" w:cs="Times New Roman"/>
      <w:sz w:val="22"/>
    </w:rPr>
  </w:style>
  <w:style w:type="character" w:styleId="CommentReference">
    <w:name w:val="annotation reference"/>
    <w:basedOn w:val="DefaultParagraphFont"/>
    <w:uiPriority w:val="99"/>
    <w:semiHidden/>
    <w:rsid w:val="00500FFA"/>
    <w:rPr>
      <w:rFonts w:cs="Times New Roman"/>
      <w:sz w:val="16"/>
      <w:szCs w:val="16"/>
    </w:rPr>
  </w:style>
  <w:style w:type="paragraph" w:styleId="CommentText">
    <w:name w:val="annotation text"/>
    <w:basedOn w:val="Normal"/>
    <w:link w:val="CommentTextChar"/>
    <w:uiPriority w:val="99"/>
    <w:semiHidden/>
    <w:rsid w:val="008B3C6E"/>
    <w:rPr>
      <w:sz w:val="20"/>
      <w:szCs w:val="20"/>
    </w:rPr>
  </w:style>
  <w:style w:type="character" w:customStyle="1" w:styleId="CommentTextChar">
    <w:name w:val="Comment Text Char"/>
    <w:basedOn w:val="DefaultParagraphFont"/>
    <w:link w:val="CommentText"/>
    <w:uiPriority w:val="99"/>
    <w:semiHidden/>
    <w:locked/>
    <w:rsid w:val="00500FFA"/>
    <w:rPr>
      <w:rFonts w:ascii="Arial" w:hAnsi="Arial" w:cs="Times New Roman"/>
      <w:sz w:val="20"/>
      <w:szCs w:val="20"/>
    </w:rPr>
  </w:style>
  <w:style w:type="paragraph" w:styleId="CommentSubject">
    <w:name w:val="annotation subject"/>
    <w:basedOn w:val="CommentText"/>
    <w:next w:val="CommentText"/>
    <w:link w:val="CommentSubjectChar"/>
    <w:uiPriority w:val="99"/>
    <w:semiHidden/>
    <w:rsid w:val="008B3C6E"/>
    <w:rPr>
      <w:b/>
      <w:bCs/>
    </w:rPr>
  </w:style>
  <w:style w:type="character" w:customStyle="1" w:styleId="CommentSubjectChar">
    <w:name w:val="Comment Subject Char"/>
    <w:basedOn w:val="CommentTextChar"/>
    <w:link w:val="CommentSubject"/>
    <w:uiPriority w:val="99"/>
    <w:semiHidden/>
    <w:locked/>
    <w:rsid w:val="00500FFA"/>
    <w:rPr>
      <w:rFonts w:ascii="Arial" w:hAnsi="Arial" w:cs="Times New Roman"/>
      <w:b/>
      <w:bCs/>
      <w:sz w:val="20"/>
      <w:szCs w:val="20"/>
    </w:rPr>
  </w:style>
  <w:style w:type="paragraph" w:styleId="BalloonText">
    <w:name w:val="Balloon Text"/>
    <w:basedOn w:val="Normal"/>
    <w:link w:val="BalloonTextChar"/>
    <w:uiPriority w:val="99"/>
    <w:rsid w:val="008B3C6E"/>
    <w:rPr>
      <w:rFonts w:ascii="Tahoma" w:hAnsi="Tahoma" w:cs="Tahoma"/>
      <w:sz w:val="16"/>
      <w:szCs w:val="16"/>
    </w:rPr>
  </w:style>
  <w:style w:type="character" w:customStyle="1" w:styleId="BalloonTextChar">
    <w:name w:val="Balloon Text Char"/>
    <w:basedOn w:val="DefaultParagraphFont"/>
    <w:link w:val="BalloonText"/>
    <w:uiPriority w:val="99"/>
    <w:locked/>
    <w:rsid w:val="00500FFA"/>
    <w:rPr>
      <w:rFonts w:ascii="Tahoma" w:hAnsi="Tahoma" w:cs="Tahoma"/>
      <w:sz w:val="16"/>
      <w:szCs w:val="16"/>
    </w:rPr>
  </w:style>
  <w:style w:type="paragraph" w:customStyle="1" w:styleId="SectionDetail">
    <w:name w:val="Section Detail"/>
    <w:basedOn w:val="Normal"/>
    <w:rsid w:val="00500FFA"/>
    <w:pPr>
      <w:widowControl w:val="0"/>
      <w:spacing w:after="240"/>
      <w:ind w:left="720"/>
    </w:pPr>
    <w:rPr>
      <w:rFonts w:cs="Arial"/>
    </w:rPr>
  </w:style>
  <w:style w:type="paragraph" w:styleId="ListParagraph">
    <w:name w:val="List Paragraph"/>
    <w:basedOn w:val="Normal"/>
    <w:link w:val="ListParagraphChar"/>
    <w:uiPriority w:val="34"/>
    <w:qFormat/>
    <w:rsid w:val="008B3C6E"/>
    <w:pPr>
      <w:ind w:left="720"/>
    </w:pPr>
  </w:style>
  <w:style w:type="paragraph" w:styleId="TOC1">
    <w:name w:val="toc 1"/>
    <w:basedOn w:val="Normal"/>
    <w:next w:val="Normal"/>
    <w:autoRedefine/>
    <w:uiPriority w:val="39"/>
    <w:qFormat/>
    <w:rsid w:val="003A0513"/>
    <w:pPr>
      <w:tabs>
        <w:tab w:val="left" w:pos="450"/>
        <w:tab w:val="right" w:leader="dot" w:pos="11070"/>
      </w:tabs>
      <w:spacing w:before="120"/>
      <w:ind w:left="446" w:hanging="446"/>
    </w:pPr>
    <w:rPr>
      <w:rFonts w:ascii="Times New Roman" w:hAnsi="Times New Roman"/>
      <w:b/>
      <w:sz w:val="24"/>
    </w:rPr>
  </w:style>
  <w:style w:type="paragraph" w:styleId="TOC2">
    <w:name w:val="toc 2"/>
    <w:basedOn w:val="Normal"/>
    <w:next w:val="Normal"/>
    <w:autoRedefine/>
    <w:uiPriority w:val="39"/>
    <w:qFormat/>
    <w:rsid w:val="008B3C6E"/>
    <w:pPr>
      <w:ind w:left="220"/>
    </w:pPr>
  </w:style>
  <w:style w:type="paragraph" w:styleId="TOC3">
    <w:name w:val="toc 3"/>
    <w:basedOn w:val="Normal"/>
    <w:next w:val="Normal"/>
    <w:autoRedefine/>
    <w:uiPriority w:val="39"/>
    <w:qFormat/>
    <w:rsid w:val="00500FFA"/>
    <w:pPr>
      <w:ind w:left="440"/>
    </w:pPr>
  </w:style>
  <w:style w:type="paragraph" w:styleId="TOC4">
    <w:name w:val="toc 4"/>
    <w:basedOn w:val="Normal"/>
    <w:next w:val="Normal"/>
    <w:autoRedefine/>
    <w:uiPriority w:val="39"/>
    <w:rsid w:val="00500FFA"/>
    <w:pPr>
      <w:spacing w:after="100" w:line="276" w:lineRule="auto"/>
      <w:ind w:left="660"/>
    </w:pPr>
    <w:rPr>
      <w:rFonts w:ascii="Calibri" w:hAnsi="Calibri"/>
      <w:szCs w:val="22"/>
    </w:rPr>
  </w:style>
  <w:style w:type="paragraph" w:styleId="TOC5">
    <w:name w:val="toc 5"/>
    <w:basedOn w:val="Normal"/>
    <w:next w:val="Normal"/>
    <w:autoRedefine/>
    <w:uiPriority w:val="39"/>
    <w:rsid w:val="00500FFA"/>
    <w:pPr>
      <w:spacing w:after="100" w:line="276" w:lineRule="auto"/>
      <w:ind w:left="880"/>
    </w:pPr>
    <w:rPr>
      <w:rFonts w:ascii="Calibri" w:hAnsi="Calibri"/>
      <w:szCs w:val="22"/>
    </w:rPr>
  </w:style>
  <w:style w:type="paragraph" w:styleId="TOC6">
    <w:name w:val="toc 6"/>
    <w:basedOn w:val="Normal"/>
    <w:next w:val="Normal"/>
    <w:autoRedefine/>
    <w:uiPriority w:val="39"/>
    <w:rsid w:val="00500FFA"/>
    <w:pPr>
      <w:spacing w:after="100" w:line="276" w:lineRule="auto"/>
      <w:ind w:left="1100"/>
    </w:pPr>
    <w:rPr>
      <w:rFonts w:ascii="Calibri" w:hAnsi="Calibri"/>
      <w:szCs w:val="22"/>
    </w:rPr>
  </w:style>
  <w:style w:type="paragraph" w:styleId="TOC7">
    <w:name w:val="toc 7"/>
    <w:basedOn w:val="Normal"/>
    <w:next w:val="Normal"/>
    <w:autoRedefine/>
    <w:uiPriority w:val="39"/>
    <w:rsid w:val="00500FFA"/>
    <w:pPr>
      <w:spacing w:after="100" w:line="276" w:lineRule="auto"/>
      <w:ind w:left="1320"/>
    </w:pPr>
    <w:rPr>
      <w:rFonts w:ascii="Calibri" w:hAnsi="Calibri"/>
      <w:szCs w:val="22"/>
    </w:rPr>
  </w:style>
  <w:style w:type="paragraph" w:styleId="TOC8">
    <w:name w:val="toc 8"/>
    <w:basedOn w:val="Normal"/>
    <w:next w:val="Normal"/>
    <w:autoRedefine/>
    <w:uiPriority w:val="39"/>
    <w:rsid w:val="00500FFA"/>
    <w:pPr>
      <w:spacing w:after="100" w:line="276" w:lineRule="auto"/>
      <w:ind w:left="1540"/>
    </w:pPr>
    <w:rPr>
      <w:rFonts w:ascii="Calibri" w:hAnsi="Calibri"/>
      <w:szCs w:val="22"/>
    </w:rPr>
  </w:style>
  <w:style w:type="paragraph" w:styleId="TOC9">
    <w:name w:val="toc 9"/>
    <w:basedOn w:val="Normal"/>
    <w:next w:val="Normal"/>
    <w:autoRedefine/>
    <w:uiPriority w:val="39"/>
    <w:rsid w:val="00500FFA"/>
    <w:pPr>
      <w:spacing w:after="100" w:line="276" w:lineRule="auto"/>
      <w:ind w:left="1760"/>
    </w:pPr>
    <w:rPr>
      <w:rFonts w:ascii="Calibri" w:hAnsi="Calibri"/>
      <w:szCs w:val="22"/>
    </w:rPr>
  </w:style>
  <w:style w:type="character" w:styleId="Emphasis">
    <w:name w:val="Emphasis"/>
    <w:basedOn w:val="DefaultParagraphFont"/>
    <w:qFormat/>
    <w:rsid w:val="00500FFA"/>
    <w:rPr>
      <w:rFonts w:cs="Times New Roman"/>
      <w:i/>
    </w:rPr>
  </w:style>
  <w:style w:type="character" w:styleId="Strong">
    <w:name w:val="Strong"/>
    <w:aliases w:val="Contract Headers"/>
    <w:basedOn w:val="DefaultParagraphFont"/>
    <w:qFormat/>
    <w:rsid w:val="00DF098D"/>
    <w:rPr>
      <w:rFonts w:ascii="Times New Roman" w:hAnsi="Times New Roman" w:cs="Times New Roman"/>
      <w:b/>
      <w:sz w:val="24"/>
    </w:rPr>
  </w:style>
  <w:style w:type="paragraph" w:styleId="NormalWeb">
    <w:name w:val="Normal (Web)"/>
    <w:basedOn w:val="Normal"/>
    <w:uiPriority w:val="99"/>
    <w:rsid w:val="00500FFA"/>
    <w:pPr>
      <w:spacing w:before="100" w:beforeAutospacing="1" w:after="100" w:afterAutospacing="1"/>
    </w:pPr>
    <w:rPr>
      <w:rFonts w:ascii="Times New Roman" w:hAnsi="Times New Roman"/>
      <w:sz w:val="24"/>
    </w:rPr>
  </w:style>
  <w:style w:type="paragraph" w:styleId="FootnoteText">
    <w:name w:val="footnote text"/>
    <w:basedOn w:val="Normal"/>
    <w:link w:val="FootnoteTextChar"/>
    <w:rsid w:val="008B3C6E"/>
    <w:pPr>
      <w:widowControl w:val="0"/>
      <w:snapToGrid w:val="0"/>
    </w:pPr>
    <w:rPr>
      <w:rFonts w:ascii="Times New Roman" w:hAnsi="Times New Roman"/>
      <w:sz w:val="20"/>
      <w:szCs w:val="20"/>
    </w:rPr>
  </w:style>
  <w:style w:type="character" w:customStyle="1" w:styleId="FootnoteTextChar">
    <w:name w:val="Footnote Text Char"/>
    <w:basedOn w:val="DefaultParagraphFont"/>
    <w:link w:val="FootnoteText"/>
    <w:locked/>
    <w:rsid w:val="00500FFA"/>
    <w:rPr>
      <w:rFonts w:eastAsia="Times New Roman" w:cs="Times New Roman"/>
      <w:sz w:val="20"/>
      <w:szCs w:val="20"/>
    </w:rPr>
  </w:style>
  <w:style w:type="paragraph" w:styleId="EndnoteText">
    <w:name w:val="endnote text"/>
    <w:basedOn w:val="Normal"/>
    <w:link w:val="EndnoteTextChar"/>
    <w:rsid w:val="00500FFA"/>
    <w:pPr>
      <w:widowControl w:val="0"/>
      <w:snapToGrid w:val="0"/>
    </w:pPr>
    <w:rPr>
      <w:rFonts w:ascii="Times New Roman" w:hAnsi="Times New Roman"/>
      <w:sz w:val="20"/>
      <w:szCs w:val="20"/>
    </w:rPr>
  </w:style>
  <w:style w:type="character" w:customStyle="1" w:styleId="EndnoteTextChar">
    <w:name w:val="Endnote Text Char"/>
    <w:basedOn w:val="DefaultParagraphFont"/>
    <w:link w:val="EndnoteText"/>
    <w:locked/>
    <w:rsid w:val="00500FFA"/>
    <w:rPr>
      <w:rFonts w:eastAsia="Times New Roman" w:cs="Times New Roman"/>
      <w:sz w:val="20"/>
      <w:szCs w:val="20"/>
    </w:rPr>
  </w:style>
  <w:style w:type="paragraph" w:styleId="List2">
    <w:name w:val="List 2"/>
    <w:basedOn w:val="Normal"/>
    <w:rsid w:val="00500FFA"/>
    <w:pPr>
      <w:ind w:left="720" w:hanging="360"/>
    </w:pPr>
    <w:rPr>
      <w:rFonts w:ascii="Helv 12pt" w:hAnsi="Helv 12pt"/>
      <w:sz w:val="24"/>
      <w:szCs w:val="20"/>
    </w:rPr>
  </w:style>
  <w:style w:type="paragraph" w:styleId="Title">
    <w:name w:val="Title"/>
    <w:basedOn w:val="Normal"/>
    <w:link w:val="TitleChar"/>
    <w:qFormat/>
    <w:rsid w:val="00500FFA"/>
    <w:pPr>
      <w:widowControl w:val="0"/>
      <w:snapToGrid w:val="0"/>
      <w:jc w:val="center"/>
    </w:pPr>
    <w:rPr>
      <w:b/>
      <w:sz w:val="24"/>
      <w:szCs w:val="20"/>
    </w:rPr>
  </w:style>
  <w:style w:type="character" w:customStyle="1" w:styleId="TitleChar">
    <w:name w:val="Title Char"/>
    <w:basedOn w:val="DefaultParagraphFont"/>
    <w:link w:val="Title"/>
    <w:locked/>
    <w:rsid w:val="00500FFA"/>
    <w:rPr>
      <w:rFonts w:ascii="Arial" w:hAnsi="Arial" w:cs="Times New Roman"/>
      <w:b/>
      <w:sz w:val="20"/>
      <w:szCs w:val="20"/>
    </w:rPr>
  </w:style>
  <w:style w:type="paragraph" w:styleId="BodyText2">
    <w:name w:val="Body Text 2"/>
    <w:basedOn w:val="Normal"/>
    <w:link w:val="BodyText2Char"/>
    <w:rsid w:val="008B3C6E"/>
    <w:pPr>
      <w:widowControl w:val="0"/>
      <w:snapToGrid w:val="0"/>
    </w:pPr>
    <w:rPr>
      <w:rFonts w:ascii="Times New Roman" w:hAnsi="Times New Roman"/>
      <w:color w:val="0000FF"/>
      <w:sz w:val="24"/>
      <w:szCs w:val="20"/>
    </w:rPr>
  </w:style>
  <w:style w:type="character" w:customStyle="1" w:styleId="BodyText2Char">
    <w:name w:val="Body Text 2 Char"/>
    <w:basedOn w:val="DefaultParagraphFont"/>
    <w:link w:val="BodyText2"/>
    <w:locked/>
    <w:rsid w:val="00500FFA"/>
    <w:rPr>
      <w:rFonts w:eastAsia="Times New Roman" w:cs="Times New Roman"/>
      <w:color w:val="0000FF"/>
      <w:sz w:val="20"/>
      <w:szCs w:val="20"/>
    </w:rPr>
  </w:style>
  <w:style w:type="paragraph" w:styleId="BodyText3">
    <w:name w:val="Body Text 3"/>
    <w:basedOn w:val="Normal"/>
    <w:link w:val="BodyText3Char"/>
    <w:rsid w:val="008B3C6E"/>
    <w:pPr>
      <w:widowControl w:val="0"/>
      <w:snapToGrid w:val="0"/>
      <w:jc w:val="both"/>
    </w:pPr>
    <w:rPr>
      <w:sz w:val="24"/>
      <w:szCs w:val="20"/>
    </w:rPr>
  </w:style>
  <w:style w:type="character" w:customStyle="1" w:styleId="BodyText3Char">
    <w:name w:val="Body Text 3 Char"/>
    <w:basedOn w:val="DefaultParagraphFont"/>
    <w:link w:val="BodyText3"/>
    <w:locked/>
    <w:rsid w:val="00500FFA"/>
    <w:rPr>
      <w:rFonts w:ascii="Arial" w:hAnsi="Arial" w:cs="Times New Roman"/>
      <w:sz w:val="20"/>
      <w:szCs w:val="20"/>
    </w:rPr>
  </w:style>
  <w:style w:type="paragraph" w:styleId="BodyTextIndent2">
    <w:name w:val="Body Text Indent 2"/>
    <w:basedOn w:val="Normal"/>
    <w:link w:val="BodyTextIndent2Char"/>
    <w:rsid w:val="008B3C6E"/>
    <w:pPr>
      <w:widowControl w:val="0"/>
      <w:snapToGrid w:val="0"/>
      <w:ind w:left="720" w:hanging="720"/>
    </w:pPr>
    <w:rPr>
      <w:b/>
      <w:sz w:val="24"/>
      <w:szCs w:val="20"/>
    </w:rPr>
  </w:style>
  <w:style w:type="character" w:customStyle="1" w:styleId="BodyTextIndent2Char">
    <w:name w:val="Body Text Indent 2 Char"/>
    <w:basedOn w:val="DefaultParagraphFont"/>
    <w:link w:val="BodyTextIndent2"/>
    <w:locked/>
    <w:rsid w:val="00500FFA"/>
    <w:rPr>
      <w:rFonts w:ascii="Arial" w:hAnsi="Arial" w:cs="Times New Roman"/>
      <w:b/>
      <w:sz w:val="20"/>
      <w:szCs w:val="20"/>
    </w:rPr>
  </w:style>
  <w:style w:type="paragraph" w:styleId="BodyTextIndent3">
    <w:name w:val="Body Text Indent 3"/>
    <w:basedOn w:val="Normal"/>
    <w:link w:val="BodyTextIndent3Char"/>
    <w:rsid w:val="008B3C6E"/>
    <w:pPr>
      <w:widowControl w:val="0"/>
      <w:snapToGrid w:val="0"/>
      <w:ind w:firstLine="720"/>
    </w:pPr>
    <w:rPr>
      <w:sz w:val="24"/>
      <w:szCs w:val="20"/>
    </w:rPr>
  </w:style>
  <w:style w:type="character" w:customStyle="1" w:styleId="BodyTextIndent3Char">
    <w:name w:val="Body Text Indent 3 Char"/>
    <w:basedOn w:val="DefaultParagraphFont"/>
    <w:link w:val="BodyTextIndent3"/>
    <w:locked/>
    <w:rsid w:val="00500FFA"/>
    <w:rPr>
      <w:rFonts w:ascii="Arial" w:hAnsi="Arial" w:cs="Times New Roman"/>
      <w:sz w:val="20"/>
      <w:szCs w:val="20"/>
    </w:rPr>
  </w:style>
  <w:style w:type="paragraph" w:styleId="BlockText">
    <w:name w:val="Block Text"/>
    <w:basedOn w:val="Normal"/>
    <w:rsid w:val="008B3C6E"/>
    <w:pPr>
      <w:widowControl w:val="0"/>
      <w:tabs>
        <w:tab w:val="left" w:pos="-1440"/>
      </w:tabs>
      <w:snapToGrid w:val="0"/>
      <w:ind w:left="2160" w:right="720"/>
    </w:pPr>
    <w:rPr>
      <w:sz w:val="24"/>
      <w:szCs w:val="20"/>
    </w:rPr>
  </w:style>
  <w:style w:type="paragraph" w:styleId="DocumentMap">
    <w:name w:val="Document Map"/>
    <w:basedOn w:val="Normal"/>
    <w:link w:val="DocumentMapChar"/>
    <w:rsid w:val="00500FFA"/>
    <w:pPr>
      <w:widowControl w:val="0"/>
      <w:shd w:val="clear" w:color="auto" w:fill="000080"/>
      <w:snapToGrid w:val="0"/>
    </w:pPr>
    <w:rPr>
      <w:rFonts w:ascii="Tahoma" w:hAnsi="Tahoma"/>
      <w:sz w:val="24"/>
      <w:szCs w:val="20"/>
    </w:rPr>
  </w:style>
  <w:style w:type="character" w:customStyle="1" w:styleId="DocumentMapChar">
    <w:name w:val="Document Map Char"/>
    <w:basedOn w:val="DefaultParagraphFont"/>
    <w:link w:val="DocumentMap"/>
    <w:locked/>
    <w:rsid w:val="00500FFA"/>
    <w:rPr>
      <w:rFonts w:ascii="Tahoma" w:hAnsi="Tahoma" w:cs="Times New Roman"/>
      <w:sz w:val="20"/>
      <w:szCs w:val="20"/>
      <w:shd w:val="clear" w:color="auto" w:fill="000080"/>
    </w:rPr>
  </w:style>
  <w:style w:type="paragraph" w:customStyle="1" w:styleId="Style">
    <w:name w:val="Style"/>
    <w:basedOn w:val="Normal"/>
    <w:rsid w:val="00500FFA"/>
    <w:pPr>
      <w:widowControl w:val="0"/>
      <w:snapToGrid w:val="0"/>
      <w:ind w:left="720" w:hanging="720"/>
    </w:pPr>
    <w:rPr>
      <w:rFonts w:ascii="Times New Roman" w:hAnsi="Times New Roman"/>
      <w:sz w:val="24"/>
      <w:szCs w:val="20"/>
    </w:rPr>
  </w:style>
  <w:style w:type="paragraph" w:customStyle="1" w:styleId="a">
    <w:name w:val="_"/>
    <w:basedOn w:val="Normal"/>
    <w:rsid w:val="00500FFA"/>
    <w:pPr>
      <w:widowControl w:val="0"/>
      <w:snapToGrid w:val="0"/>
      <w:ind w:left="720" w:hanging="720"/>
    </w:pPr>
    <w:rPr>
      <w:rFonts w:ascii="Times New Roman" w:hAnsi="Times New Roman"/>
      <w:sz w:val="24"/>
      <w:szCs w:val="20"/>
    </w:rPr>
  </w:style>
  <w:style w:type="paragraph" w:customStyle="1" w:styleId="1">
    <w:name w:val="_1"/>
    <w:basedOn w:val="Normal"/>
    <w:rsid w:val="00500FFA"/>
    <w:pPr>
      <w:widowControl w:val="0"/>
      <w:snapToGrid w:val="0"/>
      <w:ind w:left="720" w:hanging="720"/>
    </w:pPr>
    <w:rPr>
      <w:rFonts w:ascii="Times New Roman" w:hAnsi="Times New Roman"/>
      <w:sz w:val="24"/>
      <w:szCs w:val="20"/>
    </w:rPr>
  </w:style>
  <w:style w:type="paragraph" w:customStyle="1" w:styleId="Style0">
    <w:name w:val="Style0"/>
    <w:rsid w:val="00500FFA"/>
    <w:pPr>
      <w:snapToGrid w:val="0"/>
    </w:pPr>
    <w:rPr>
      <w:rFonts w:ascii="Arial" w:eastAsia="Times New Roman" w:hAnsi="Arial"/>
      <w:sz w:val="24"/>
      <w:szCs w:val="20"/>
    </w:rPr>
  </w:style>
  <w:style w:type="paragraph" w:customStyle="1" w:styleId="Question">
    <w:name w:val="Question"/>
    <w:basedOn w:val="Normal"/>
    <w:rsid w:val="00500FFA"/>
    <w:pPr>
      <w:tabs>
        <w:tab w:val="num" w:pos="1440"/>
      </w:tabs>
      <w:spacing w:before="240" w:after="240"/>
      <w:ind w:left="1440" w:hanging="720"/>
    </w:pPr>
    <w:rPr>
      <w:rFonts w:ascii="Lucida Sans" w:hAnsi="Lucida Sans"/>
      <w:b/>
      <w:i/>
      <w:color w:val="000080"/>
      <w:szCs w:val="20"/>
      <w:u w:val="single"/>
    </w:rPr>
  </w:style>
  <w:style w:type="paragraph" w:customStyle="1" w:styleId="BulletItem">
    <w:name w:val="Bullet Item"/>
    <w:basedOn w:val="Normal"/>
    <w:rsid w:val="008B3C6E"/>
    <w:pPr>
      <w:tabs>
        <w:tab w:val="num" w:pos="360"/>
      </w:tabs>
      <w:ind w:left="360" w:hanging="360"/>
    </w:pPr>
    <w:rPr>
      <w:rFonts w:ascii="Times New Roman" w:hAnsi="Times New Roman"/>
      <w:sz w:val="24"/>
      <w:szCs w:val="20"/>
    </w:rPr>
  </w:style>
  <w:style w:type="paragraph" w:customStyle="1" w:styleId="H4">
    <w:name w:val="H4"/>
    <w:basedOn w:val="Normal"/>
    <w:next w:val="Normal"/>
    <w:rsid w:val="00500FFA"/>
    <w:pPr>
      <w:keepNext/>
      <w:autoSpaceDE w:val="0"/>
      <w:autoSpaceDN w:val="0"/>
      <w:adjustRightInd w:val="0"/>
      <w:spacing w:before="100" w:after="100"/>
      <w:outlineLvl w:val="4"/>
    </w:pPr>
    <w:rPr>
      <w:rFonts w:ascii="Times New Roman" w:hAnsi="Times New Roman"/>
      <w:b/>
      <w:sz w:val="24"/>
      <w:szCs w:val="20"/>
    </w:rPr>
  </w:style>
  <w:style w:type="paragraph" w:customStyle="1" w:styleId="H1">
    <w:name w:val="H1"/>
    <w:basedOn w:val="Normal"/>
    <w:next w:val="Normal"/>
    <w:rsid w:val="00500FFA"/>
    <w:pPr>
      <w:keepNext/>
      <w:autoSpaceDE w:val="0"/>
      <w:autoSpaceDN w:val="0"/>
      <w:adjustRightInd w:val="0"/>
      <w:spacing w:before="100" w:after="100"/>
      <w:outlineLvl w:val="1"/>
    </w:pPr>
    <w:rPr>
      <w:rFonts w:ascii="Times New Roman" w:hAnsi="Times New Roman"/>
      <w:b/>
      <w:kern w:val="36"/>
      <w:sz w:val="48"/>
      <w:szCs w:val="20"/>
    </w:rPr>
  </w:style>
  <w:style w:type="paragraph" w:customStyle="1" w:styleId="DefinitionList">
    <w:name w:val="Definition List"/>
    <w:basedOn w:val="Normal"/>
    <w:next w:val="DefinitionTerm"/>
    <w:rsid w:val="00500FFA"/>
    <w:pPr>
      <w:autoSpaceDE w:val="0"/>
      <w:autoSpaceDN w:val="0"/>
      <w:adjustRightInd w:val="0"/>
      <w:ind w:left="360"/>
    </w:pPr>
    <w:rPr>
      <w:rFonts w:ascii="Times New Roman" w:hAnsi="Times New Roman"/>
      <w:sz w:val="24"/>
      <w:szCs w:val="20"/>
    </w:rPr>
  </w:style>
  <w:style w:type="paragraph" w:customStyle="1" w:styleId="DefinitionTerm">
    <w:name w:val="Definition Term"/>
    <w:basedOn w:val="Normal"/>
    <w:next w:val="DefinitionList"/>
    <w:rsid w:val="00500FFA"/>
    <w:pPr>
      <w:autoSpaceDE w:val="0"/>
      <w:autoSpaceDN w:val="0"/>
      <w:adjustRightInd w:val="0"/>
    </w:pPr>
    <w:rPr>
      <w:rFonts w:ascii="Times New Roman" w:hAnsi="Times New Roman"/>
      <w:sz w:val="24"/>
      <w:szCs w:val="20"/>
    </w:rPr>
  </w:style>
  <w:style w:type="paragraph" w:customStyle="1" w:styleId="H3">
    <w:name w:val="H3"/>
    <w:basedOn w:val="Normal"/>
    <w:next w:val="Normal"/>
    <w:rsid w:val="00500FFA"/>
    <w:pPr>
      <w:keepNext/>
      <w:autoSpaceDE w:val="0"/>
      <w:autoSpaceDN w:val="0"/>
      <w:adjustRightInd w:val="0"/>
      <w:spacing w:before="100" w:after="100"/>
      <w:outlineLvl w:val="3"/>
    </w:pPr>
    <w:rPr>
      <w:rFonts w:ascii="Times New Roman" w:hAnsi="Times New Roman"/>
      <w:b/>
      <w:sz w:val="28"/>
      <w:szCs w:val="20"/>
    </w:rPr>
  </w:style>
  <w:style w:type="paragraph" w:customStyle="1" w:styleId="Section">
    <w:name w:val="Section"/>
    <w:basedOn w:val="Header"/>
    <w:rsid w:val="00500FFA"/>
    <w:pPr>
      <w:widowControl w:val="0"/>
      <w:shd w:val="pct15" w:color="800000" w:fill="auto"/>
      <w:tabs>
        <w:tab w:val="clear" w:pos="8640"/>
        <w:tab w:val="right" w:pos="9810"/>
      </w:tabs>
      <w:snapToGrid w:val="0"/>
      <w:spacing w:line="360" w:lineRule="auto"/>
      <w:ind w:left="-720" w:right="-446" w:firstLine="720"/>
    </w:pPr>
    <w:rPr>
      <w:rFonts w:ascii="Tahoma" w:hAnsi="Tahoma"/>
      <w:b/>
      <w:color w:val="800000"/>
      <w:position w:val="-40"/>
      <w:sz w:val="32"/>
      <w:szCs w:val="20"/>
    </w:rPr>
  </w:style>
  <w:style w:type="paragraph" w:customStyle="1" w:styleId="RCWChDig">
    <w:name w:val="RCWChDig"/>
    <w:rsid w:val="00500FFA"/>
    <w:pPr>
      <w:widowControl w:val="0"/>
      <w:tabs>
        <w:tab w:val="left" w:pos="-720"/>
      </w:tabs>
      <w:suppressAutoHyphens/>
      <w:snapToGrid w:val="0"/>
    </w:pPr>
    <w:rPr>
      <w:rFonts w:ascii="Courier New" w:eastAsia="Times New Roman" w:hAnsi="Courier New"/>
      <w:sz w:val="24"/>
      <w:szCs w:val="20"/>
    </w:rPr>
  </w:style>
  <w:style w:type="paragraph" w:customStyle="1" w:styleId="RCWNotesDiv">
    <w:name w:val="RCWNotesDiv"/>
    <w:rsid w:val="00500FFA"/>
    <w:pPr>
      <w:keepNext/>
      <w:keepLines/>
      <w:widowControl w:val="0"/>
      <w:tabs>
        <w:tab w:val="left" w:pos="-720"/>
      </w:tabs>
      <w:suppressAutoHyphens/>
      <w:snapToGrid w:val="0"/>
    </w:pPr>
    <w:rPr>
      <w:rFonts w:ascii="Courier New" w:eastAsia="Times New Roman" w:hAnsi="Courier New"/>
      <w:sz w:val="24"/>
      <w:szCs w:val="20"/>
    </w:rPr>
  </w:style>
  <w:style w:type="paragraph" w:customStyle="1" w:styleId="HRt-1">
    <w:name w:val="HRt-1"/>
    <w:rsid w:val="00500FFA"/>
    <w:pPr>
      <w:widowControl w:val="0"/>
      <w:tabs>
        <w:tab w:val="left" w:pos="-720"/>
      </w:tabs>
      <w:suppressAutoHyphens/>
      <w:snapToGrid w:val="0"/>
      <w:spacing w:line="121" w:lineRule="exact"/>
    </w:pPr>
    <w:rPr>
      <w:rFonts w:ascii="Courier New" w:eastAsia="Times New Roman" w:hAnsi="Courier New"/>
      <w:sz w:val="24"/>
      <w:szCs w:val="20"/>
    </w:rPr>
  </w:style>
  <w:style w:type="character" w:customStyle="1" w:styleId="Hypertext">
    <w:name w:val="Hypertext"/>
    <w:rsid w:val="00500FFA"/>
    <w:rPr>
      <w:color w:val="0000FF"/>
      <w:u w:val="single"/>
    </w:rPr>
  </w:style>
  <w:style w:type="character" w:styleId="FollowedHyperlink">
    <w:name w:val="FollowedHyperlink"/>
    <w:basedOn w:val="DefaultParagraphFont"/>
    <w:uiPriority w:val="99"/>
    <w:rsid w:val="007A69AE"/>
    <w:rPr>
      <w:rFonts w:cs="Times New Roman"/>
      <w:color w:val="800080"/>
      <w:u w:val="single"/>
    </w:rPr>
  </w:style>
  <w:style w:type="table" w:styleId="TableGrid">
    <w:name w:val="Table Grid"/>
    <w:basedOn w:val="TableNormal"/>
    <w:uiPriority w:val="39"/>
    <w:rsid w:val="00BD1707"/>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actHeader">
    <w:name w:val="Contract Header"/>
    <w:basedOn w:val="Header"/>
    <w:link w:val="ContractHeaderChar"/>
    <w:rsid w:val="004460DB"/>
    <w:pPr>
      <w:widowControl w:val="0"/>
      <w:numPr>
        <w:numId w:val="5"/>
      </w:numPr>
      <w:tabs>
        <w:tab w:val="clear" w:pos="4320"/>
        <w:tab w:val="left" w:pos="0"/>
      </w:tabs>
      <w:suppressAutoHyphens/>
      <w:spacing w:before="60" w:after="60"/>
    </w:pPr>
    <w:rPr>
      <w:rFonts w:ascii="Times New Roman" w:hAnsi="Times New Roman"/>
      <w:sz w:val="24"/>
    </w:rPr>
  </w:style>
  <w:style w:type="character" w:customStyle="1" w:styleId="ContractHeaderChar">
    <w:name w:val="Contract Header Char"/>
    <w:basedOn w:val="HeaderChar"/>
    <w:link w:val="ContractHeader"/>
    <w:locked/>
    <w:rsid w:val="004460DB"/>
    <w:rPr>
      <w:rFonts w:ascii="Arial" w:eastAsia="Times New Roman" w:hAnsi="Arial" w:cs="Times New Roman"/>
      <w:sz w:val="24"/>
      <w:szCs w:val="24"/>
    </w:rPr>
  </w:style>
  <w:style w:type="paragraph" w:styleId="Revision">
    <w:name w:val="Revision"/>
    <w:hidden/>
    <w:uiPriority w:val="99"/>
    <w:semiHidden/>
    <w:rsid w:val="00A6339E"/>
    <w:rPr>
      <w:rFonts w:ascii="Arial" w:eastAsia="Times New Roman" w:hAnsi="Arial"/>
      <w:szCs w:val="24"/>
    </w:rPr>
  </w:style>
  <w:style w:type="character" w:customStyle="1" w:styleId="Heading1Char1">
    <w:name w:val="Heading 1 Char1"/>
    <w:basedOn w:val="DefaultParagraphFont"/>
    <w:uiPriority w:val="99"/>
    <w:locked/>
    <w:rsid w:val="008B3C6E"/>
    <w:rPr>
      <w:rFonts w:ascii="Arial" w:hAnsi="Arial" w:cs="Arial"/>
      <w:b/>
      <w:bCs/>
      <w:kern w:val="32"/>
      <w:sz w:val="32"/>
      <w:szCs w:val="32"/>
      <w:lang w:val="en-US" w:eastAsia="en-US" w:bidi="ar-SA"/>
    </w:rPr>
  </w:style>
  <w:style w:type="character" w:customStyle="1" w:styleId="EmailStyle1041">
    <w:name w:val="EmailStyle1041"/>
    <w:basedOn w:val="DefaultParagraphFont"/>
    <w:uiPriority w:val="99"/>
    <w:semiHidden/>
    <w:rsid w:val="008B3C6E"/>
    <w:rPr>
      <w:rFonts w:ascii="Arial" w:hAnsi="Arial" w:cs="Arial"/>
      <w:color w:val="000080"/>
      <w:sz w:val="20"/>
      <w:szCs w:val="20"/>
    </w:rPr>
  </w:style>
  <w:style w:type="character" w:styleId="FootnoteReference">
    <w:name w:val="footnote reference"/>
    <w:basedOn w:val="DefaultParagraphFont"/>
    <w:uiPriority w:val="99"/>
    <w:semiHidden/>
    <w:rsid w:val="008B3C6E"/>
    <w:rPr>
      <w:rFonts w:cs="Times New Roman"/>
      <w:vertAlign w:val="superscript"/>
    </w:rPr>
  </w:style>
  <w:style w:type="character" w:styleId="PageNumber">
    <w:name w:val="page number"/>
    <w:basedOn w:val="DefaultParagraphFont"/>
    <w:uiPriority w:val="99"/>
    <w:rsid w:val="008B3C6E"/>
    <w:rPr>
      <w:rFonts w:cs="Times New Roman"/>
    </w:rPr>
  </w:style>
  <w:style w:type="paragraph" w:styleId="PlainText">
    <w:name w:val="Plain Text"/>
    <w:basedOn w:val="Normal"/>
    <w:link w:val="PlainTextChar"/>
    <w:uiPriority w:val="99"/>
    <w:rsid w:val="008B3C6E"/>
    <w:rPr>
      <w:rFonts w:ascii="Courier New" w:hAnsi="Courier New"/>
      <w:szCs w:val="20"/>
    </w:rPr>
  </w:style>
  <w:style w:type="character" w:customStyle="1" w:styleId="PlainTextChar">
    <w:name w:val="Plain Text Char"/>
    <w:basedOn w:val="DefaultParagraphFont"/>
    <w:link w:val="PlainText"/>
    <w:uiPriority w:val="99"/>
    <w:locked/>
    <w:rsid w:val="008B3C6E"/>
    <w:rPr>
      <w:rFonts w:ascii="Courier New" w:hAnsi="Courier New" w:cs="Times New Roman"/>
      <w:sz w:val="20"/>
      <w:szCs w:val="20"/>
    </w:rPr>
  </w:style>
  <w:style w:type="character" w:customStyle="1" w:styleId="EmailStyle1091">
    <w:name w:val="EmailStyle1091"/>
    <w:basedOn w:val="DefaultParagraphFont"/>
    <w:uiPriority w:val="99"/>
    <w:semiHidden/>
    <w:rsid w:val="008B3C6E"/>
    <w:rPr>
      <w:rFonts w:ascii="Arial" w:hAnsi="Arial" w:cs="Arial"/>
      <w:color w:val="000080"/>
      <w:sz w:val="20"/>
      <w:szCs w:val="20"/>
    </w:rPr>
  </w:style>
  <w:style w:type="numbering" w:customStyle="1" w:styleId="PolicyFormat">
    <w:name w:val="PolicyFormat"/>
    <w:uiPriority w:val="99"/>
    <w:rsid w:val="0068017C"/>
    <w:pPr>
      <w:numPr>
        <w:numId w:val="3"/>
      </w:numPr>
    </w:pPr>
  </w:style>
  <w:style w:type="numbering" w:customStyle="1" w:styleId="Style1">
    <w:name w:val="Style1"/>
    <w:rsid w:val="0068017C"/>
    <w:pPr>
      <w:numPr>
        <w:numId w:val="4"/>
      </w:numPr>
    </w:pPr>
  </w:style>
  <w:style w:type="numbering" w:customStyle="1" w:styleId="Contract">
    <w:name w:val="Contract"/>
    <w:rsid w:val="0068017C"/>
    <w:pPr>
      <w:numPr>
        <w:numId w:val="8"/>
      </w:numPr>
    </w:pPr>
  </w:style>
  <w:style w:type="numbering" w:customStyle="1" w:styleId="Policy">
    <w:name w:val="Policy"/>
    <w:rsid w:val="0068017C"/>
    <w:pPr>
      <w:numPr>
        <w:numId w:val="2"/>
      </w:numPr>
    </w:pPr>
  </w:style>
  <w:style w:type="character" w:styleId="UnresolvedMention">
    <w:name w:val="Unresolved Mention"/>
    <w:basedOn w:val="DefaultParagraphFont"/>
    <w:uiPriority w:val="99"/>
    <w:semiHidden/>
    <w:unhideWhenUsed/>
    <w:rsid w:val="002D58F3"/>
    <w:rPr>
      <w:color w:val="808080"/>
      <w:shd w:val="clear" w:color="auto" w:fill="E6E6E6"/>
    </w:rPr>
  </w:style>
  <w:style w:type="paragraph" w:customStyle="1" w:styleId="Default">
    <w:name w:val="Default"/>
    <w:rsid w:val="00C32E8D"/>
    <w:pPr>
      <w:autoSpaceDE w:val="0"/>
      <w:autoSpaceDN w:val="0"/>
      <w:adjustRightInd w:val="0"/>
    </w:pPr>
    <w:rPr>
      <w:rFonts w:ascii="Calibri" w:eastAsiaTheme="minorHAnsi" w:hAnsi="Calibri" w:cs="Calibri"/>
      <w:color w:val="000000"/>
      <w:sz w:val="24"/>
      <w:szCs w:val="24"/>
    </w:rPr>
  </w:style>
  <w:style w:type="paragraph" w:customStyle="1" w:styleId="GTCTOC">
    <w:name w:val="GT&amp;C TOC"/>
    <w:basedOn w:val="Header"/>
    <w:link w:val="GTCTOCChar"/>
    <w:qFormat/>
    <w:rsid w:val="00EE3D11"/>
    <w:pPr>
      <w:widowControl w:val="0"/>
      <w:numPr>
        <w:numId w:val="1"/>
      </w:numPr>
      <w:tabs>
        <w:tab w:val="clear" w:pos="4320"/>
        <w:tab w:val="left" w:pos="0"/>
      </w:tabs>
      <w:suppressAutoHyphens/>
    </w:pPr>
    <w:rPr>
      <w:sz w:val="24"/>
      <w:szCs w:val="20"/>
    </w:rPr>
  </w:style>
  <w:style w:type="character" w:customStyle="1" w:styleId="GTCTOCChar">
    <w:name w:val="GT&amp;C TOC Char"/>
    <w:basedOn w:val="HeaderChar"/>
    <w:link w:val="GTCTOC"/>
    <w:rsid w:val="00EE3D11"/>
    <w:rPr>
      <w:rFonts w:ascii="Arial" w:eastAsia="Times New Roman" w:hAnsi="Arial" w:cs="Times New Roman"/>
      <w:sz w:val="24"/>
      <w:szCs w:val="20"/>
    </w:rPr>
  </w:style>
  <w:style w:type="character" w:customStyle="1" w:styleId="Kristy">
    <w:name w:val="Kristy"/>
    <w:basedOn w:val="Strong"/>
    <w:rsid w:val="00DA34DC"/>
    <w:rPr>
      <w:rFonts w:asciiTheme="minorHAnsi" w:hAnsiTheme="minorHAnsi" w:cs="Times New Roman"/>
      <w:b/>
      <w:bCs/>
      <w:sz w:val="24"/>
    </w:rPr>
  </w:style>
  <w:style w:type="character" w:customStyle="1" w:styleId="ListParagraphChar">
    <w:name w:val="List Paragraph Char"/>
    <w:basedOn w:val="DefaultParagraphFont"/>
    <w:link w:val="ListParagraph"/>
    <w:uiPriority w:val="34"/>
    <w:rsid w:val="00DD3991"/>
    <w:rPr>
      <w:rFonts w:ascii="Arial" w:eastAsia="Times New Roman" w:hAnsi="Arial"/>
      <w:szCs w:val="24"/>
    </w:rPr>
  </w:style>
  <w:style w:type="character" w:customStyle="1" w:styleId="normaltextrun">
    <w:name w:val="normaltextrun"/>
    <w:basedOn w:val="DefaultParagraphFont"/>
    <w:rsid w:val="00E77372"/>
  </w:style>
  <w:style w:type="character" w:customStyle="1" w:styleId="eop">
    <w:name w:val="eop"/>
    <w:basedOn w:val="DefaultParagraphFont"/>
    <w:rsid w:val="00E77372"/>
  </w:style>
  <w:style w:type="character" w:customStyle="1" w:styleId="spellingerror">
    <w:name w:val="spellingerror"/>
    <w:basedOn w:val="DefaultParagraphFont"/>
    <w:rsid w:val="00E77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3041">
      <w:bodyDiv w:val="1"/>
      <w:marLeft w:val="0"/>
      <w:marRight w:val="0"/>
      <w:marTop w:val="0"/>
      <w:marBottom w:val="0"/>
      <w:divBdr>
        <w:top w:val="none" w:sz="0" w:space="0" w:color="auto"/>
        <w:left w:val="none" w:sz="0" w:space="0" w:color="auto"/>
        <w:bottom w:val="none" w:sz="0" w:space="0" w:color="auto"/>
        <w:right w:val="none" w:sz="0" w:space="0" w:color="auto"/>
      </w:divBdr>
    </w:div>
    <w:div w:id="253363348">
      <w:bodyDiv w:val="1"/>
      <w:marLeft w:val="0"/>
      <w:marRight w:val="0"/>
      <w:marTop w:val="0"/>
      <w:marBottom w:val="0"/>
      <w:divBdr>
        <w:top w:val="none" w:sz="0" w:space="0" w:color="auto"/>
        <w:left w:val="none" w:sz="0" w:space="0" w:color="auto"/>
        <w:bottom w:val="none" w:sz="0" w:space="0" w:color="auto"/>
        <w:right w:val="none" w:sz="0" w:space="0" w:color="auto"/>
      </w:divBdr>
    </w:div>
    <w:div w:id="325985473">
      <w:bodyDiv w:val="1"/>
      <w:marLeft w:val="0"/>
      <w:marRight w:val="0"/>
      <w:marTop w:val="0"/>
      <w:marBottom w:val="0"/>
      <w:divBdr>
        <w:top w:val="none" w:sz="0" w:space="0" w:color="auto"/>
        <w:left w:val="none" w:sz="0" w:space="0" w:color="auto"/>
        <w:bottom w:val="none" w:sz="0" w:space="0" w:color="auto"/>
        <w:right w:val="none" w:sz="0" w:space="0" w:color="auto"/>
      </w:divBdr>
      <w:divsChild>
        <w:div w:id="1718046546">
          <w:marLeft w:val="0"/>
          <w:marRight w:val="0"/>
          <w:marTop w:val="0"/>
          <w:marBottom w:val="0"/>
          <w:divBdr>
            <w:top w:val="none" w:sz="0" w:space="0" w:color="auto"/>
            <w:left w:val="none" w:sz="0" w:space="0" w:color="auto"/>
            <w:bottom w:val="none" w:sz="0" w:space="0" w:color="auto"/>
            <w:right w:val="none" w:sz="0" w:space="0" w:color="auto"/>
          </w:divBdr>
          <w:divsChild>
            <w:div w:id="83385143">
              <w:marLeft w:val="2124"/>
              <w:marRight w:val="0"/>
              <w:marTop w:val="0"/>
              <w:marBottom w:val="0"/>
              <w:divBdr>
                <w:top w:val="none" w:sz="0" w:space="0" w:color="auto"/>
                <w:left w:val="none" w:sz="0" w:space="0" w:color="auto"/>
                <w:bottom w:val="none" w:sz="0" w:space="0" w:color="auto"/>
                <w:right w:val="none" w:sz="0" w:space="0" w:color="auto"/>
              </w:divBdr>
            </w:div>
          </w:divsChild>
        </w:div>
      </w:divsChild>
    </w:div>
    <w:div w:id="351104279">
      <w:bodyDiv w:val="1"/>
      <w:marLeft w:val="0"/>
      <w:marRight w:val="0"/>
      <w:marTop w:val="0"/>
      <w:marBottom w:val="0"/>
      <w:divBdr>
        <w:top w:val="none" w:sz="0" w:space="0" w:color="auto"/>
        <w:left w:val="none" w:sz="0" w:space="0" w:color="auto"/>
        <w:bottom w:val="none" w:sz="0" w:space="0" w:color="auto"/>
        <w:right w:val="none" w:sz="0" w:space="0" w:color="auto"/>
      </w:divBdr>
    </w:div>
    <w:div w:id="874344058">
      <w:bodyDiv w:val="1"/>
      <w:marLeft w:val="0"/>
      <w:marRight w:val="0"/>
      <w:marTop w:val="0"/>
      <w:marBottom w:val="0"/>
      <w:divBdr>
        <w:top w:val="none" w:sz="0" w:space="0" w:color="auto"/>
        <w:left w:val="none" w:sz="0" w:space="0" w:color="auto"/>
        <w:bottom w:val="none" w:sz="0" w:space="0" w:color="auto"/>
        <w:right w:val="none" w:sz="0" w:space="0" w:color="auto"/>
      </w:divBdr>
    </w:div>
    <w:div w:id="1214853457">
      <w:marLeft w:val="0"/>
      <w:marRight w:val="0"/>
      <w:marTop w:val="0"/>
      <w:marBottom w:val="0"/>
      <w:divBdr>
        <w:top w:val="none" w:sz="0" w:space="0" w:color="auto"/>
        <w:left w:val="none" w:sz="0" w:space="0" w:color="auto"/>
        <w:bottom w:val="none" w:sz="0" w:space="0" w:color="auto"/>
        <w:right w:val="none" w:sz="0" w:space="0" w:color="auto"/>
      </w:divBdr>
      <w:divsChild>
        <w:div w:id="1214853458">
          <w:marLeft w:val="0"/>
          <w:marRight w:val="0"/>
          <w:marTop w:val="0"/>
          <w:marBottom w:val="0"/>
          <w:divBdr>
            <w:top w:val="none" w:sz="0" w:space="0" w:color="auto"/>
            <w:left w:val="none" w:sz="0" w:space="0" w:color="auto"/>
            <w:bottom w:val="none" w:sz="0" w:space="0" w:color="auto"/>
            <w:right w:val="none" w:sz="0" w:space="0" w:color="auto"/>
          </w:divBdr>
          <w:divsChild>
            <w:div w:id="1214853456">
              <w:marLeft w:val="2124"/>
              <w:marRight w:val="0"/>
              <w:marTop w:val="0"/>
              <w:marBottom w:val="0"/>
              <w:divBdr>
                <w:top w:val="none" w:sz="0" w:space="0" w:color="auto"/>
                <w:left w:val="none" w:sz="0" w:space="0" w:color="auto"/>
                <w:bottom w:val="none" w:sz="0" w:space="0" w:color="auto"/>
                <w:right w:val="none" w:sz="0" w:space="0" w:color="auto"/>
              </w:divBdr>
            </w:div>
          </w:divsChild>
        </w:div>
      </w:divsChild>
    </w:div>
    <w:div w:id="158702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cid:image002.png@01D9826E.ED7E4870" TargetMode="External"/><Relationship Id="rId1" Type="http://schemas.openxmlformats.org/officeDocument/2006/relationships/image" Target="media/image2.png"/><Relationship Id="rId4" Type="http://schemas.openxmlformats.org/officeDocument/2006/relationships/image" Target="cid:image001.png@01D9826E.ED7E4870"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XXXX@piercecountywa.go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FC3F8-B7A0-41DF-9742-775BC63A4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26</Pages>
  <Words>10478</Words>
  <Characters>58453</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Thurston County</Company>
  <LinksUpToDate>false</LinksUpToDate>
  <CharactersWithSpaces>68794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lysellk</dc:creator>
  <cp:keywords/>
  <dc:description/>
  <cp:lastModifiedBy>Anne Marie Edmunds</cp:lastModifiedBy>
  <cp:revision>10</cp:revision>
  <cp:lastPrinted>2019-08-05T22:20:00Z</cp:lastPrinted>
  <dcterms:created xsi:type="dcterms:W3CDTF">2025-05-06T21:45:00Z</dcterms:created>
  <dcterms:modified xsi:type="dcterms:W3CDTF">2025-05-13T20:51:00Z</dcterms:modified>
</cp:coreProperties>
</file>