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DDAB7" w14:textId="60522FCA" w:rsidR="00DA10F4" w:rsidRPr="00F9013F" w:rsidRDefault="006B45E0" w:rsidP="00DA10F4">
      <w:pPr>
        <w:pStyle w:val="Heading1"/>
        <w:numPr>
          <w:ilvl w:val="0"/>
          <w:numId w:val="0"/>
        </w:numPr>
      </w:pPr>
      <w:bookmarkStart w:id="0" w:name="_Toc122443102"/>
      <w:r>
        <w:t>Exhibit I</w:t>
      </w:r>
      <w:r w:rsidR="00DA10F4">
        <w:t xml:space="preserve"> – Service Level Agreements (SLAs) </w:t>
      </w:r>
      <w:bookmarkEnd w:id="0"/>
    </w:p>
    <w:p w14:paraId="0D51687C" w14:textId="357B19D1" w:rsidR="00177DDA" w:rsidRDefault="00EE02E1" w:rsidP="00EE02E1">
      <w:pPr>
        <w:spacing w:before="240" w:after="120"/>
        <w:ind w:left="0"/>
      </w:pPr>
      <w:r>
        <w:t>VDOE</w:t>
      </w:r>
      <w:r w:rsidR="005B6AB3" w:rsidRPr="00AD6D1E">
        <w:t xml:space="preserve"> has developed a set of performance measures relating to Supplier’s performance under th</w:t>
      </w:r>
      <w:r w:rsidR="00B91C8A" w:rsidRPr="00AD6D1E">
        <w:t>e</w:t>
      </w:r>
      <w:r w:rsidR="005B6AB3" w:rsidRPr="00AD6D1E">
        <w:t xml:space="preserve"> Contrac</w:t>
      </w:r>
      <w:r w:rsidR="004139A3" w:rsidRPr="00AD6D1E">
        <w:t>t</w:t>
      </w:r>
      <w:r w:rsidR="001958BE" w:rsidRPr="00AD6D1E">
        <w:t xml:space="preserve"> and remedies for Supplier’s failure to meet the performance measures</w:t>
      </w:r>
      <w:r w:rsidR="007A1D6F" w:rsidRPr="00AD6D1E">
        <w:t xml:space="preserve">, as set </w:t>
      </w:r>
      <w:r w:rsidR="00F23B60" w:rsidRPr="00AD6D1E">
        <w:t>forth in the table below</w:t>
      </w:r>
      <w:r w:rsidR="005B6AB3" w:rsidRPr="00AD6D1E">
        <w:t xml:space="preserve">. </w:t>
      </w:r>
    </w:p>
    <w:p w14:paraId="1FA4C629" w14:textId="2CCBAE11" w:rsidR="00C57437" w:rsidRPr="00D2220C" w:rsidRDefault="00C57437" w:rsidP="00EE02E1">
      <w:pPr>
        <w:pStyle w:val="BodyText"/>
        <w:spacing w:before="240"/>
        <w:ind w:left="0"/>
        <w:jc w:val="both"/>
        <w:rPr>
          <w:color w:val="auto"/>
        </w:rPr>
      </w:pPr>
      <w:r w:rsidRPr="00D2220C">
        <w:rPr>
          <w:color w:val="auto"/>
        </w:rPr>
        <w:t xml:space="preserve">Any remedies assessed by </w:t>
      </w:r>
      <w:r w:rsidR="00EE02E1">
        <w:rPr>
          <w:color w:val="auto"/>
        </w:rPr>
        <w:t>the VDOE</w:t>
      </w:r>
      <w:r w:rsidR="0000152E">
        <w:rPr>
          <w:color w:val="auto"/>
        </w:rPr>
        <w:t xml:space="preserve"> </w:t>
      </w:r>
      <w:r w:rsidRPr="00D2220C">
        <w:rPr>
          <w:color w:val="auto"/>
        </w:rPr>
        <w:t xml:space="preserve">shall be due and payable to </w:t>
      </w:r>
      <w:r w:rsidR="00EE02E1">
        <w:rPr>
          <w:color w:val="auto"/>
        </w:rPr>
        <w:t>VDOE</w:t>
      </w:r>
      <w:r w:rsidRPr="00D2220C">
        <w:rPr>
          <w:color w:val="auto"/>
        </w:rPr>
        <w:t xml:space="preserve"> no less than thirty (30) calendar days after Supplier’s receipt of the notice of remedies owed, and if payment is not made by the due date, the amount of said remedies may be withheld from future </w:t>
      </w:r>
      <w:r w:rsidR="00B73860" w:rsidRPr="00D2220C">
        <w:rPr>
          <w:color w:val="auto"/>
        </w:rPr>
        <w:t xml:space="preserve">invoice </w:t>
      </w:r>
      <w:r w:rsidRPr="00D2220C">
        <w:rPr>
          <w:color w:val="auto"/>
        </w:rPr>
        <w:t xml:space="preserve">payments by </w:t>
      </w:r>
      <w:r w:rsidR="005F721D">
        <w:rPr>
          <w:color w:val="auto"/>
        </w:rPr>
        <w:t>Agency</w:t>
      </w:r>
      <w:r w:rsidRPr="00D2220C">
        <w:rPr>
          <w:color w:val="auto"/>
        </w:rPr>
        <w:t xml:space="preserve"> without further notice. The Supplier shall be liable for all remedies imposed by </w:t>
      </w:r>
      <w:r w:rsidR="005F721D">
        <w:rPr>
          <w:color w:val="auto"/>
        </w:rPr>
        <w:t>Agency</w:t>
      </w:r>
      <w:r w:rsidRPr="00D2220C">
        <w:rPr>
          <w:color w:val="auto"/>
        </w:rPr>
        <w:t xml:space="preserve">. Any dispute between the Supplier and any provider/subcontractor regarding responsibility for any events giving rise to the imposition of the remedies shall not relieve the Supplier of their liability for said remedies. Upon termination of this contract, any unpaid remedies will be paid to </w:t>
      </w:r>
      <w:r w:rsidR="005F721D">
        <w:rPr>
          <w:color w:val="auto"/>
        </w:rPr>
        <w:t>Agency</w:t>
      </w:r>
      <w:r w:rsidRPr="00D2220C">
        <w:rPr>
          <w:color w:val="auto"/>
        </w:rPr>
        <w:t xml:space="preserve"> within thirty (30) calendar days of termination.</w:t>
      </w:r>
    </w:p>
    <w:p w14:paraId="39A7C7D9" w14:textId="77777777" w:rsidR="005B1621" w:rsidRDefault="005B1621" w:rsidP="005B1621">
      <w:pPr>
        <w:pStyle w:val="BodyText"/>
        <w:ind w:left="0"/>
      </w:pPr>
      <w:r w:rsidRPr="00BD0947">
        <w:t>In addition to the performance measures contained in this Exhibit I, Agency may negotiate additional performance measures for each order or Statement of Work issued under this Contract.</w:t>
      </w:r>
      <w:r>
        <w:t xml:space="preserve"> </w:t>
      </w:r>
      <w:r w:rsidRPr="00460179">
        <w:t>Agency may also add SLAs to this Exhibit I, or modify the SLAs contained herein, through a Modification of the Contract.</w:t>
      </w:r>
    </w:p>
    <w:p w14:paraId="3EFF7C02" w14:textId="6F8E6CC8" w:rsidR="00DD1F3E" w:rsidRPr="00DD1F3E" w:rsidRDefault="00DD1F3E" w:rsidP="00DD1F3E">
      <w:pPr>
        <w:pStyle w:val="pf0"/>
        <w:rPr>
          <w:rFonts w:ascii="Arial" w:hAnsi="Arial" w:cs="Arial"/>
          <w:sz w:val="20"/>
          <w:szCs w:val="20"/>
        </w:rPr>
      </w:pPr>
      <w:r w:rsidRPr="00B43008">
        <w:rPr>
          <w:rStyle w:val="cf01"/>
          <w:rFonts w:ascii="Arial" w:eastAsia="Arial" w:hAnsi="Arial" w:cs="Arial"/>
          <w:sz w:val="20"/>
          <w:szCs w:val="20"/>
        </w:rPr>
        <w:t xml:space="preserve">Service levels pertaining to implementation of the Solution will begin to be measured no later than </w:t>
      </w:r>
      <w:r>
        <w:rPr>
          <w:rStyle w:val="cf01"/>
          <w:rFonts w:ascii="Arial" w:eastAsia="Arial" w:hAnsi="Arial" w:cs="Arial"/>
          <w:sz w:val="20"/>
          <w:szCs w:val="20"/>
        </w:rPr>
        <w:t>60</w:t>
      </w:r>
      <w:r w:rsidRPr="00B43008">
        <w:rPr>
          <w:rStyle w:val="cf01"/>
          <w:rFonts w:ascii="Arial" w:eastAsia="Arial" w:hAnsi="Arial" w:cs="Arial"/>
          <w:sz w:val="20"/>
          <w:szCs w:val="20"/>
        </w:rPr>
        <w:t xml:space="preserve"> days following commencement of the project, as detailed in Exhibit C. All other service levels will begin to be measured immediately following the end of the Warranty Period (as defined in Section X of the Solution Contract). All SLAs will be measured every thirty (30) days, unless otherwise specified in the table below. Note that when submitting invoices for deliverables or milestones, Supplier’s invoices shall show retainage of twenty percent (20%) Following completion of solution implementation, Supplier shall submit a final invoice to Agency, for the final milestone payment amount, plus the total amount retained by Agency.</w:t>
      </w:r>
    </w:p>
    <w:p w14:paraId="339047BB" w14:textId="455C3D1D" w:rsidR="00D6736C" w:rsidRPr="0083400D" w:rsidRDefault="00D6736C" w:rsidP="0083400D">
      <w:pPr>
        <w:rPr>
          <w:highlight w:val="cyan"/>
        </w:rPr>
      </w:pPr>
    </w:p>
    <w:tbl>
      <w:tblPr>
        <w:tblW w:w="1401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shd w:val="clear" w:color="auto" w:fill="00FFFF"/>
        <w:tblLayout w:type="fixed"/>
        <w:tblLook w:val="0000" w:firstRow="0" w:lastRow="0" w:firstColumn="0" w:lastColumn="0" w:noHBand="0" w:noVBand="0"/>
      </w:tblPr>
      <w:tblGrid>
        <w:gridCol w:w="517"/>
        <w:gridCol w:w="1575"/>
        <w:gridCol w:w="3015"/>
        <w:gridCol w:w="3240"/>
        <w:gridCol w:w="1260"/>
        <w:gridCol w:w="1080"/>
        <w:gridCol w:w="3330"/>
      </w:tblGrid>
      <w:tr w:rsidR="00D550F8" w:rsidRPr="00911F02" w14:paraId="641C76CB" w14:textId="77777777" w:rsidTr="00D550F8">
        <w:trPr>
          <w:cantSplit/>
          <w:tblHeader/>
        </w:trPr>
        <w:tc>
          <w:tcPr>
            <w:tcW w:w="517" w:type="dxa"/>
            <w:tcBorders>
              <w:top w:val="single" w:sz="18" w:space="0" w:color="000000"/>
              <w:bottom w:val="single" w:sz="6" w:space="0" w:color="000000"/>
            </w:tcBorders>
            <w:shd w:val="clear" w:color="auto" w:fill="F2F2F2" w:themeFill="background1" w:themeFillShade="F2"/>
          </w:tcPr>
          <w:p w14:paraId="3BD3D1CA" w14:textId="2A971DA3" w:rsidR="00F41872" w:rsidRPr="00911F02" w:rsidRDefault="00676E4C" w:rsidP="00676E4C">
            <w:pPr>
              <w:pStyle w:val="BodyText"/>
              <w:ind w:left="0"/>
              <w:rPr>
                <w:rFonts w:ascii="Ariel" w:hAnsi="Ariel"/>
                <w:b/>
                <w:bCs/>
              </w:rPr>
            </w:pPr>
            <w:r w:rsidRPr="00911F02">
              <w:rPr>
                <w:rFonts w:ascii="Ariel" w:hAnsi="Ariel"/>
                <w:b/>
                <w:bCs/>
              </w:rPr>
              <w:t>#</w:t>
            </w:r>
          </w:p>
        </w:tc>
        <w:tc>
          <w:tcPr>
            <w:tcW w:w="1575" w:type="dxa"/>
            <w:tcBorders>
              <w:top w:val="single" w:sz="18" w:space="0" w:color="000000"/>
              <w:bottom w:val="single" w:sz="6" w:space="0" w:color="000000"/>
            </w:tcBorders>
            <w:shd w:val="clear" w:color="auto" w:fill="F2F2F2" w:themeFill="background1" w:themeFillShade="F2"/>
          </w:tcPr>
          <w:p w14:paraId="3F77A1B2" w14:textId="2965A767" w:rsidR="00F41872" w:rsidRPr="00911F02" w:rsidRDefault="00F41872" w:rsidP="00676E4C">
            <w:pPr>
              <w:pStyle w:val="BodyText"/>
              <w:ind w:left="0"/>
              <w:rPr>
                <w:rFonts w:ascii="Ariel" w:hAnsi="Ariel"/>
                <w:b/>
                <w:bCs/>
              </w:rPr>
            </w:pPr>
            <w:r w:rsidRPr="00911F02">
              <w:rPr>
                <w:rFonts w:ascii="Ariel" w:hAnsi="Ariel"/>
                <w:b/>
                <w:bCs/>
              </w:rPr>
              <w:t>Performance Standard</w:t>
            </w:r>
          </w:p>
        </w:tc>
        <w:tc>
          <w:tcPr>
            <w:tcW w:w="3015" w:type="dxa"/>
            <w:tcBorders>
              <w:top w:val="single" w:sz="18" w:space="0" w:color="000000"/>
              <w:bottom w:val="single" w:sz="6" w:space="0" w:color="000000"/>
            </w:tcBorders>
            <w:shd w:val="clear" w:color="auto" w:fill="F2F2F2" w:themeFill="background1" w:themeFillShade="F2"/>
          </w:tcPr>
          <w:p w14:paraId="6B82F724" w14:textId="112068E0" w:rsidR="00F41872" w:rsidRPr="00911F02" w:rsidRDefault="004321DA" w:rsidP="00872760">
            <w:pPr>
              <w:pStyle w:val="BodyText"/>
              <w:rPr>
                <w:rFonts w:ascii="Ariel" w:hAnsi="Ariel"/>
                <w:b/>
                <w:bCs/>
              </w:rPr>
            </w:pPr>
            <w:r>
              <w:rPr>
                <w:rFonts w:ascii="Ariel" w:hAnsi="Ariel"/>
                <w:b/>
                <w:bCs/>
              </w:rPr>
              <w:t>Definition</w:t>
            </w:r>
          </w:p>
        </w:tc>
        <w:tc>
          <w:tcPr>
            <w:tcW w:w="3240" w:type="dxa"/>
            <w:tcBorders>
              <w:top w:val="single" w:sz="18" w:space="0" w:color="000000"/>
              <w:bottom w:val="single" w:sz="6" w:space="0" w:color="000000"/>
            </w:tcBorders>
            <w:shd w:val="clear" w:color="auto" w:fill="F2F2F2" w:themeFill="background1" w:themeFillShade="F2"/>
          </w:tcPr>
          <w:p w14:paraId="1A500083" w14:textId="6FE45503" w:rsidR="00F41872" w:rsidRPr="00911F02" w:rsidRDefault="004321DA" w:rsidP="00872760">
            <w:pPr>
              <w:pStyle w:val="BodyText"/>
              <w:rPr>
                <w:rFonts w:ascii="Ariel" w:hAnsi="Ariel"/>
                <w:b/>
                <w:bCs/>
              </w:rPr>
            </w:pPr>
            <w:r>
              <w:rPr>
                <w:rFonts w:ascii="Ariel" w:hAnsi="Ariel"/>
                <w:b/>
                <w:bCs/>
              </w:rPr>
              <w:t>Measurement</w:t>
            </w:r>
          </w:p>
        </w:tc>
        <w:tc>
          <w:tcPr>
            <w:tcW w:w="1260" w:type="dxa"/>
            <w:tcBorders>
              <w:top w:val="single" w:sz="18" w:space="0" w:color="000000"/>
              <w:bottom w:val="single" w:sz="6" w:space="0" w:color="000000"/>
            </w:tcBorders>
            <w:shd w:val="clear" w:color="auto" w:fill="F2F2F2" w:themeFill="background1" w:themeFillShade="F2"/>
          </w:tcPr>
          <w:p w14:paraId="0A3072BE" w14:textId="29A049F1" w:rsidR="00F41872" w:rsidRPr="00911F02" w:rsidRDefault="00F41872" w:rsidP="00177DDA">
            <w:pPr>
              <w:pStyle w:val="BodyText"/>
              <w:ind w:left="0"/>
              <w:rPr>
                <w:rFonts w:ascii="Ariel" w:hAnsi="Ariel"/>
                <w:b/>
                <w:bCs/>
              </w:rPr>
            </w:pPr>
            <w:r w:rsidRPr="00911F02">
              <w:rPr>
                <w:rFonts w:ascii="Ariel" w:hAnsi="Ariel"/>
                <w:b/>
                <w:bCs/>
              </w:rPr>
              <w:t xml:space="preserve">Measurement </w:t>
            </w:r>
            <w:r w:rsidR="00911F02">
              <w:rPr>
                <w:rFonts w:ascii="Ariel" w:hAnsi="Ariel"/>
                <w:b/>
                <w:bCs/>
              </w:rPr>
              <w:br/>
              <w:t>P</w:t>
            </w:r>
            <w:r w:rsidRPr="00911F02">
              <w:rPr>
                <w:rFonts w:ascii="Ariel" w:hAnsi="Ariel"/>
                <w:b/>
                <w:bCs/>
              </w:rPr>
              <w:t>eriod</w:t>
            </w:r>
          </w:p>
        </w:tc>
        <w:tc>
          <w:tcPr>
            <w:tcW w:w="1080" w:type="dxa"/>
            <w:tcBorders>
              <w:top w:val="single" w:sz="18" w:space="0" w:color="000000"/>
              <w:bottom w:val="single" w:sz="6" w:space="0" w:color="000000"/>
            </w:tcBorders>
            <w:shd w:val="clear" w:color="auto" w:fill="F2F2F2" w:themeFill="background1" w:themeFillShade="F2"/>
          </w:tcPr>
          <w:p w14:paraId="7FAE8BA2" w14:textId="199F766A" w:rsidR="00F41872" w:rsidRPr="00911F02" w:rsidRDefault="00D550F8" w:rsidP="00676E4C">
            <w:pPr>
              <w:pStyle w:val="BodyText"/>
              <w:ind w:left="0"/>
              <w:rPr>
                <w:rFonts w:ascii="Ariel" w:hAnsi="Ariel"/>
                <w:b/>
                <w:bCs/>
              </w:rPr>
            </w:pPr>
            <w:r>
              <w:rPr>
                <w:rFonts w:ascii="Ariel" w:hAnsi="Ariel"/>
                <w:b/>
                <w:bCs/>
              </w:rPr>
              <w:t>Percent</w:t>
            </w:r>
            <w:r w:rsidR="00F41872" w:rsidRPr="00911F02">
              <w:rPr>
                <w:rFonts w:ascii="Ariel" w:hAnsi="Ariel"/>
                <w:b/>
                <w:bCs/>
              </w:rPr>
              <w:t xml:space="preserve"> Level</w:t>
            </w:r>
          </w:p>
        </w:tc>
        <w:tc>
          <w:tcPr>
            <w:tcW w:w="3330" w:type="dxa"/>
            <w:tcBorders>
              <w:top w:val="single" w:sz="18" w:space="0" w:color="000000"/>
              <w:bottom w:val="single" w:sz="6" w:space="0" w:color="000000"/>
            </w:tcBorders>
            <w:shd w:val="clear" w:color="auto" w:fill="F2F2F2" w:themeFill="background1" w:themeFillShade="F2"/>
          </w:tcPr>
          <w:p w14:paraId="662FB0EC" w14:textId="77777777" w:rsidR="00F41872" w:rsidRPr="00911F02" w:rsidRDefault="00F41872" w:rsidP="00872760">
            <w:pPr>
              <w:pStyle w:val="BodyText"/>
              <w:rPr>
                <w:rFonts w:ascii="Ariel" w:hAnsi="Ariel"/>
                <w:b/>
                <w:bCs/>
              </w:rPr>
            </w:pPr>
            <w:r w:rsidRPr="00911F02">
              <w:rPr>
                <w:rFonts w:ascii="Ariel" w:hAnsi="Ariel"/>
                <w:b/>
                <w:bCs/>
              </w:rPr>
              <w:t>Remedy</w:t>
            </w:r>
          </w:p>
        </w:tc>
      </w:tr>
      <w:tr w:rsidR="00D550F8" w:rsidRPr="00911F02" w14:paraId="632C4C51" w14:textId="77777777" w:rsidTr="00D550F8">
        <w:trPr>
          <w:cantSplit/>
        </w:trPr>
        <w:tc>
          <w:tcPr>
            <w:tcW w:w="517" w:type="dxa"/>
          </w:tcPr>
          <w:p w14:paraId="2B4BC8FE" w14:textId="56DF7BCF" w:rsidR="00F41872" w:rsidRPr="0083400D" w:rsidRDefault="00676E4C" w:rsidP="00177DDA">
            <w:pPr>
              <w:pStyle w:val="BodyText"/>
              <w:ind w:left="0"/>
              <w:rPr>
                <w:rFonts w:ascii="Ariel" w:hAnsi="Ariel"/>
              </w:rPr>
            </w:pPr>
            <w:r w:rsidRPr="0083400D">
              <w:rPr>
                <w:rFonts w:ascii="Ariel" w:hAnsi="Ariel"/>
              </w:rPr>
              <w:t>1</w:t>
            </w:r>
          </w:p>
        </w:tc>
        <w:tc>
          <w:tcPr>
            <w:tcW w:w="1575" w:type="dxa"/>
          </w:tcPr>
          <w:p w14:paraId="48DA0086" w14:textId="553E8FCA" w:rsidR="00F41872" w:rsidRPr="0083400D" w:rsidRDefault="00AC7BD4" w:rsidP="00AA2A14">
            <w:pPr>
              <w:pStyle w:val="BodyText"/>
              <w:rPr>
                <w:rFonts w:ascii="Ariel" w:hAnsi="Ariel"/>
              </w:rPr>
            </w:pPr>
            <w:r w:rsidRPr="00AC7BD4">
              <w:rPr>
                <w:rFonts w:ascii="Ariel" w:hAnsi="Ariel"/>
              </w:rPr>
              <w:t>Timely Delivery of Project Milestones (SLA-01)</w:t>
            </w:r>
          </w:p>
        </w:tc>
        <w:tc>
          <w:tcPr>
            <w:tcW w:w="3015" w:type="dxa"/>
          </w:tcPr>
          <w:p w14:paraId="6E5302AC" w14:textId="1717878E" w:rsidR="000215A9" w:rsidRPr="000215A9" w:rsidRDefault="00AC7BD4" w:rsidP="000215A9">
            <w:pPr>
              <w:pStyle w:val="BodyText"/>
              <w:ind w:left="0"/>
              <w:rPr>
                <w:rFonts w:ascii="Ariel" w:hAnsi="Ariel"/>
              </w:rPr>
            </w:pPr>
            <w:r w:rsidRPr="00AC7BD4">
              <w:rPr>
                <w:rFonts w:ascii="Ariel" w:hAnsi="Ariel"/>
              </w:rPr>
              <w:t>“Timely Delivery” means that each project milestone deliverable is submitted to VDOE for review and acceptance on or before the approved Planned Delivery Date defined in the current approved baseline project schedule. A milestone is considered delivered when all required deliverables associated with that milestone are submitted in complete and review-ready form.</w:t>
            </w:r>
          </w:p>
        </w:tc>
        <w:tc>
          <w:tcPr>
            <w:tcW w:w="3240" w:type="dxa"/>
          </w:tcPr>
          <w:p w14:paraId="019A7334" w14:textId="0FB5FB13" w:rsidR="000215A9" w:rsidRPr="00CD77E2" w:rsidRDefault="009654B4" w:rsidP="00CD77E2">
            <w:pPr>
              <w:ind w:left="0"/>
            </w:pPr>
            <w:r w:rsidRPr="009654B4">
              <w:rPr>
                <w:rFonts w:ascii="Ariel" w:hAnsi="Ariel"/>
              </w:rPr>
              <w:t>Percentage of milestones delivered on or before the Planned Delivery Date during the measurement period. Calculation: (Number of milestones delivered on time ÷ Total number of milestones due during the measurement period) × 100</w:t>
            </w:r>
          </w:p>
        </w:tc>
        <w:tc>
          <w:tcPr>
            <w:tcW w:w="1260" w:type="dxa"/>
          </w:tcPr>
          <w:p w14:paraId="1D4248F7" w14:textId="71139916" w:rsidR="00F41872" w:rsidRPr="0083400D" w:rsidRDefault="009654B4" w:rsidP="00177DDA">
            <w:pPr>
              <w:pStyle w:val="BodyText"/>
              <w:ind w:left="0"/>
              <w:rPr>
                <w:rFonts w:ascii="Ariel" w:hAnsi="Ariel"/>
              </w:rPr>
            </w:pPr>
            <w:r w:rsidRPr="009654B4">
              <w:rPr>
                <w:rFonts w:ascii="Ariel" w:hAnsi="Ariel"/>
              </w:rPr>
              <w:t>Monthly during the Implementation Phase</w:t>
            </w:r>
          </w:p>
        </w:tc>
        <w:tc>
          <w:tcPr>
            <w:tcW w:w="1080" w:type="dxa"/>
          </w:tcPr>
          <w:p w14:paraId="12F5F29E" w14:textId="565EC874" w:rsidR="00F41872" w:rsidRPr="0083400D" w:rsidRDefault="00F41872" w:rsidP="00177DDA">
            <w:pPr>
              <w:pStyle w:val="BodyText"/>
              <w:ind w:left="0"/>
              <w:rPr>
                <w:rFonts w:ascii="Ariel" w:hAnsi="Ariel"/>
              </w:rPr>
            </w:pPr>
            <w:r w:rsidRPr="0083400D">
              <w:rPr>
                <w:rFonts w:ascii="Ariel" w:hAnsi="Ariel"/>
              </w:rPr>
              <w:t>100%</w:t>
            </w:r>
          </w:p>
        </w:tc>
        <w:tc>
          <w:tcPr>
            <w:tcW w:w="3330" w:type="dxa"/>
          </w:tcPr>
          <w:p w14:paraId="5CAA81B1" w14:textId="77777777" w:rsidR="008C7A64" w:rsidRDefault="008C7A64" w:rsidP="00177DDA">
            <w:pPr>
              <w:pStyle w:val="BodyText"/>
              <w:ind w:left="0"/>
              <w:rPr>
                <w:rFonts w:ascii="Ariel" w:hAnsi="Ariel"/>
              </w:rPr>
            </w:pPr>
            <w:r w:rsidRPr="008C7A64">
              <w:rPr>
                <w:rFonts w:ascii="Ariel" w:hAnsi="Ariel"/>
              </w:rPr>
              <w:t xml:space="preserve">If the Supplier fails to meet the 100% Timely Delivery standard: </w:t>
            </w:r>
          </w:p>
          <w:p w14:paraId="03E3E526" w14:textId="3C0310DB" w:rsidR="008C7A64" w:rsidRDefault="008C7A64" w:rsidP="00177DDA">
            <w:pPr>
              <w:pStyle w:val="BodyText"/>
              <w:ind w:left="0"/>
              <w:rPr>
                <w:rFonts w:ascii="Ariel" w:hAnsi="Ariel"/>
              </w:rPr>
            </w:pPr>
            <w:r w:rsidRPr="008C7A64">
              <w:rPr>
                <w:rFonts w:ascii="Ariel" w:hAnsi="Ariel"/>
              </w:rPr>
              <w:t xml:space="preserve">• $1,000 per week for each milestone not delivered by the Planned Delivery Date, beginning on the first day the milestone is late. </w:t>
            </w:r>
          </w:p>
          <w:p w14:paraId="00694FF0" w14:textId="6D3CB113" w:rsidR="00F41872" w:rsidRPr="0083400D" w:rsidRDefault="006708EB" w:rsidP="00177DDA">
            <w:pPr>
              <w:pStyle w:val="BodyText"/>
              <w:ind w:left="0"/>
              <w:rPr>
                <w:rFonts w:ascii="Ariel" w:hAnsi="Ariel"/>
              </w:rPr>
            </w:pPr>
            <w:r w:rsidRPr="008C7A64">
              <w:rPr>
                <w:rFonts w:ascii="Ariel" w:hAnsi="Ariel"/>
              </w:rPr>
              <w:t>Continued delays</w:t>
            </w:r>
            <w:r w:rsidR="008C7A64" w:rsidRPr="008C7A64">
              <w:rPr>
                <w:rFonts w:ascii="Ariel" w:hAnsi="Ariel"/>
              </w:rPr>
              <w:t xml:space="preserve"> beyond thirty (30) calendar days may be subject to escalation, including corrective action plans or other contractual remedies.</w:t>
            </w:r>
          </w:p>
        </w:tc>
      </w:tr>
      <w:tr w:rsidR="00D550F8" w:rsidRPr="00911F02" w14:paraId="35B37590" w14:textId="77777777" w:rsidTr="00D550F8">
        <w:trPr>
          <w:cantSplit/>
        </w:trPr>
        <w:tc>
          <w:tcPr>
            <w:tcW w:w="517" w:type="dxa"/>
          </w:tcPr>
          <w:p w14:paraId="2FE248D8" w14:textId="569DA411" w:rsidR="00F41872" w:rsidRPr="0083400D" w:rsidRDefault="00676E4C" w:rsidP="00177DDA">
            <w:pPr>
              <w:pStyle w:val="BodyText"/>
              <w:ind w:left="0"/>
              <w:rPr>
                <w:rFonts w:ascii="Ariel" w:hAnsi="Ariel"/>
              </w:rPr>
            </w:pPr>
            <w:r w:rsidRPr="0083400D">
              <w:rPr>
                <w:rFonts w:ascii="Ariel" w:hAnsi="Ariel"/>
              </w:rPr>
              <w:lastRenderedPageBreak/>
              <w:t>2</w:t>
            </w:r>
          </w:p>
        </w:tc>
        <w:tc>
          <w:tcPr>
            <w:tcW w:w="1575" w:type="dxa"/>
          </w:tcPr>
          <w:p w14:paraId="30EA88AB" w14:textId="156A739F" w:rsidR="00F41872" w:rsidRPr="0083400D" w:rsidRDefault="00F41872" w:rsidP="00177DDA">
            <w:pPr>
              <w:pStyle w:val="BodyText"/>
              <w:ind w:left="0"/>
              <w:rPr>
                <w:rFonts w:ascii="Ariel" w:hAnsi="Ariel"/>
              </w:rPr>
            </w:pPr>
            <w:r w:rsidRPr="0083400D">
              <w:rPr>
                <w:rFonts w:ascii="Ariel" w:hAnsi="Ariel"/>
              </w:rPr>
              <w:t>Application Availability/ Uptime</w:t>
            </w:r>
          </w:p>
          <w:p w14:paraId="4D6E21C2" w14:textId="48F94335" w:rsidR="00256CF5" w:rsidRDefault="00676E4C" w:rsidP="0043681F">
            <w:pPr>
              <w:ind w:left="0"/>
              <w:rPr>
                <w:rFonts w:ascii="Ariel" w:hAnsi="Ariel"/>
              </w:rPr>
            </w:pPr>
            <w:r w:rsidRPr="0083400D">
              <w:rPr>
                <w:rFonts w:ascii="Ariel" w:hAnsi="Ariel"/>
              </w:rPr>
              <w:t>(</w:t>
            </w:r>
            <w:r w:rsidR="0043681F">
              <w:rPr>
                <w:rFonts w:ascii="Ariel" w:hAnsi="Ariel"/>
              </w:rPr>
              <w:t>SLA-02)</w:t>
            </w:r>
          </w:p>
          <w:p w14:paraId="08D8CE5B" w14:textId="1D941A4E" w:rsidR="0043681F" w:rsidRPr="0083400D" w:rsidRDefault="0043681F" w:rsidP="0043681F">
            <w:pPr>
              <w:ind w:left="0"/>
              <w:rPr>
                <w:rFonts w:ascii="Ariel" w:hAnsi="Ariel"/>
              </w:rPr>
            </w:pPr>
            <w:r>
              <w:rPr>
                <w:rFonts w:ascii="Ariel" w:hAnsi="Ariel"/>
              </w:rPr>
              <w:t>(SLA-03)</w:t>
            </w:r>
          </w:p>
          <w:p w14:paraId="0EBFF638" w14:textId="46162C7A" w:rsidR="00F41872" w:rsidRPr="0083400D" w:rsidRDefault="00F41872" w:rsidP="001A5832">
            <w:pPr>
              <w:pStyle w:val="BodyText"/>
              <w:rPr>
                <w:rFonts w:ascii="Ariel" w:hAnsi="Ariel"/>
              </w:rPr>
            </w:pPr>
          </w:p>
        </w:tc>
        <w:tc>
          <w:tcPr>
            <w:tcW w:w="3015" w:type="dxa"/>
          </w:tcPr>
          <w:p w14:paraId="755584F4" w14:textId="156DCDEF" w:rsidR="00F41872" w:rsidRPr="0083400D" w:rsidRDefault="00F41872" w:rsidP="00177DDA">
            <w:pPr>
              <w:pStyle w:val="BodyText"/>
              <w:ind w:left="0"/>
              <w:rPr>
                <w:rFonts w:ascii="Ariel" w:hAnsi="Ariel"/>
              </w:rPr>
            </w:pPr>
            <w:r w:rsidRPr="0083400D">
              <w:rPr>
                <w:rFonts w:ascii="Ariel" w:hAnsi="Ariel"/>
              </w:rPr>
              <w:t>Availability/Uptime = the total amount of time during the measurement period the application is expected to be available to users, less excusable downtime</w:t>
            </w:r>
          </w:p>
        </w:tc>
        <w:tc>
          <w:tcPr>
            <w:tcW w:w="3240" w:type="dxa"/>
          </w:tcPr>
          <w:p w14:paraId="777553A8" w14:textId="77777777" w:rsidR="00F41872" w:rsidRPr="0083400D" w:rsidRDefault="00F41872" w:rsidP="00177DDA">
            <w:pPr>
              <w:pStyle w:val="BodyText"/>
              <w:ind w:left="0"/>
              <w:rPr>
                <w:rFonts w:ascii="Ariel" w:hAnsi="Ariel"/>
              </w:rPr>
            </w:pPr>
            <w:r w:rsidRPr="0083400D">
              <w:rPr>
                <w:rFonts w:ascii="Ariel" w:hAnsi="Ariel"/>
              </w:rPr>
              <w:t>Availability=</w:t>
            </w:r>
          </w:p>
          <w:p w14:paraId="6B1743AC" w14:textId="77777777" w:rsidR="00F41872" w:rsidRPr="0083400D" w:rsidRDefault="00F41872" w:rsidP="00177DDA">
            <w:pPr>
              <w:pStyle w:val="BodyText"/>
              <w:ind w:left="0"/>
              <w:rPr>
                <w:rFonts w:ascii="Ariel" w:hAnsi="Ariel"/>
              </w:rPr>
            </w:pPr>
            <w:r w:rsidRPr="0083400D">
              <w:rPr>
                <w:rFonts w:ascii="Ariel" w:hAnsi="Ariel"/>
              </w:rPr>
              <w:t>Uptime/ (Uptime + Downtime (excluding Excusable Downtime))*</w:t>
            </w:r>
          </w:p>
          <w:p w14:paraId="765651F6" w14:textId="77777777" w:rsidR="00F41872" w:rsidRPr="0083400D" w:rsidRDefault="00F41872" w:rsidP="00177DDA">
            <w:pPr>
              <w:pStyle w:val="BodyText"/>
              <w:ind w:left="0"/>
              <w:rPr>
                <w:rFonts w:ascii="Ariel" w:hAnsi="Ariel"/>
              </w:rPr>
            </w:pPr>
            <w:r w:rsidRPr="0083400D">
              <w:rPr>
                <w:rFonts w:ascii="Ariel" w:hAnsi="Ariel"/>
              </w:rPr>
              <w:t xml:space="preserve">*Availability will be calculated based on total # of hours the System is running per month, and Downtime will be calculated based on the total # hours (less Excusable Downtime) that the System was unavailable to users </w:t>
            </w:r>
          </w:p>
          <w:p w14:paraId="72CC3560" w14:textId="77777777" w:rsidR="00F41872" w:rsidRPr="0083400D" w:rsidRDefault="00F41872" w:rsidP="00177DDA">
            <w:pPr>
              <w:pStyle w:val="BodyText"/>
              <w:ind w:left="0"/>
              <w:rPr>
                <w:rFonts w:ascii="Ariel" w:hAnsi="Ariel"/>
              </w:rPr>
            </w:pPr>
            <w:r w:rsidRPr="0083400D">
              <w:rPr>
                <w:rFonts w:ascii="Ariel" w:hAnsi="Ariel"/>
              </w:rPr>
              <w:t xml:space="preserve">So if the System is running for 200 hours/month, and the System experienced 15 hours of downtime (inexcusable), the following calculation would be used to determine total System Availability/month: </w:t>
            </w:r>
          </w:p>
          <w:p w14:paraId="7179F167" w14:textId="77777777" w:rsidR="00F41872" w:rsidRPr="0083400D" w:rsidRDefault="00F41872" w:rsidP="00177DDA">
            <w:pPr>
              <w:pStyle w:val="BodyText"/>
              <w:ind w:left="0"/>
              <w:rPr>
                <w:rFonts w:ascii="Ariel" w:hAnsi="Ariel"/>
              </w:rPr>
            </w:pPr>
            <w:r w:rsidRPr="0083400D">
              <w:rPr>
                <w:rFonts w:ascii="Ariel" w:hAnsi="Ariel"/>
              </w:rPr>
              <w:t>200/(200+15)</w:t>
            </w:r>
          </w:p>
          <w:p w14:paraId="03ED44DA" w14:textId="77777777" w:rsidR="00F41872" w:rsidRPr="0083400D" w:rsidRDefault="00F41872" w:rsidP="00177DDA">
            <w:pPr>
              <w:pStyle w:val="BodyText"/>
              <w:ind w:left="0"/>
              <w:rPr>
                <w:rFonts w:ascii="Ariel" w:hAnsi="Ariel"/>
              </w:rPr>
            </w:pPr>
            <w:r w:rsidRPr="0083400D">
              <w:rPr>
                <w:rFonts w:ascii="Ariel" w:hAnsi="Ariel"/>
              </w:rPr>
              <w:t>200/215= 0.93</w:t>
            </w:r>
          </w:p>
          <w:p w14:paraId="6CDA70D6" w14:textId="0326D606" w:rsidR="00F41872" w:rsidRPr="0083400D" w:rsidRDefault="00F41872" w:rsidP="00177DDA">
            <w:pPr>
              <w:pStyle w:val="BodyText"/>
              <w:ind w:left="0"/>
              <w:rPr>
                <w:rFonts w:ascii="Ariel" w:hAnsi="Ariel"/>
              </w:rPr>
            </w:pPr>
            <w:r w:rsidRPr="0083400D">
              <w:rPr>
                <w:rFonts w:ascii="Ariel" w:hAnsi="Ariel"/>
              </w:rPr>
              <w:t xml:space="preserve">System Availability= 93%/month  </w:t>
            </w:r>
          </w:p>
        </w:tc>
        <w:tc>
          <w:tcPr>
            <w:tcW w:w="1260" w:type="dxa"/>
          </w:tcPr>
          <w:p w14:paraId="1327A6AC" w14:textId="466F37DC" w:rsidR="00F41872" w:rsidRPr="0083400D" w:rsidRDefault="00F41872" w:rsidP="00177DDA">
            <w:pPr>
              <w:pStyle w:val="BodyText"/>
              <w:ind w:left="0"/>
              <w:rPr>
                <w:rFonts w:ascii="Ariel" w:hAnsi="Ariel"/>
              </w:rPr>
            </w:pPr>
            <w:r w:rsidRPr="0083400D">
              <w:rPr>
                <w:rFonts w:ascii="Ariel" w:hAnsi="Ariel"/>
              </w:rPr>
              <w:t>Monthly</w:t>
            </w:r>
          </w:p>
        </w:tc>
        <w:tc>
          <w:tcPr>
            <w:tcW w:w="1080" w:type="dxa"/>
          </w:tcPr>
          <w:p w14:paraId="7331E1BC" w14:textId="28B1FA0C" w:rsidR="00F41872" w:rsidRPr="0083400D" w:rsidRDefault="00F41872" w:rsidP="00D550F8">
            <w:pPr>
              <w:pStyle w:val="BodyText"/>
              <w:ind w:left="0"/>
              <w:rPr>
                <w:rFonts w:ascii="Ariel" w:hAnsi="Ariel"/>
              </w:rPr>
            </w:pPr>
            <w:r w:rsidRPr="0083400D">
              <w:rPr>
                <w:rFonts w:ascii="Ariel" w:hAnsi="Ariel"/>
              </w:rPr>
              <w:t>99.5%</w:t>
            </w:r>
          </w:p>
        </w:tc>
        <w:tc>
          <w:tcPr>
            <w:tcW w:w="3330" w:type="dxa"/>
          </w:tcPr>
          <w:p w14:paraId="3F269BE1" w14:textId="05388C26" w:rsidR="00F41872" w:rsidRPr="0083400D" w:rsidRDefault="00F41872" w:rsidP="00177DDA">
            <w:pPr>
              <w:pStyle w:val="BodyText"/>
              <w:ind w:left="0"/>
              <w:rPr>
                <w:rFonts w:ascii="Ariel" w:hAnsi="Ariel"/>
              </w:rPr>
            </w:pPr>
            <w:r w:rsidRPr="0083400D">
              <w:rPr>
                <w:rFonts w:ascii="Ariel" w:hAnsi="Ariel"/>
              </w:rPr>
              <w:t>If Availability of the System falls below 99.5% during the Measurement Period, Supplier shall credit SCV the following percentage of the total recurring service fees:</w:t>
            </w:r>
          </w:p>
          <w:p w14:paraId="4736D51D" w14:textId="2FF7AFBB" w:rsidR="00F41872" w:rsidRPr="0083400D" w:rsidRDefault="00F41872" w:rsidP="00177DDA">
            <w:pPr>
              <w:pStyle w:val="BodyText"/>
              <w:numPr>
                <w:ilvl w:val="0"/>
                <w:numId w:val="3"/>
              </w:numPr>
              <w:ind w:left="360"/>
              <w:rPr>
                <w:rFonts w:ascii="Ariel" w:hAnsi="Ariel"/>
              </w:rPr>
            </w:pPr>
            <w:r w:rsidRPr="0083400D">
              <w:rPr>
                <w:rFonts w:ascii="Ariel" w:hAnsi="Ariel"/>
              </w:rPr>
              <w:t>99.49-97.50%= 10%</w:t>
            </w:r>
          </w:p>
          <w:p w14:paraId="1D9A933A" w14:textId="060DD529" w:rsidR="00F41872" w:rsidRPr="0083400D" w:rsidRDefault="00F41872" w:rsidP="00177DDA">
            <w:pPr>
              <w:pStyle w:val="BodyText"/>
              <w:numPr>
                <w:ilvl w:val="0"/>
                <w:numId w:val="3"/>
              </w:numPr>
              <w:ind w:left="360"/>
              <w:rPr>
                <w:rFonts w:ascii="Ariel" w:hAnsi="Ariel"/>
              </w:rPr>
            </w:pPr>
            <w:r w:rsidRPr="0083400D">
              <w:rPr>
                <w:rFonts w:ascii="Ariel" w:hAnsi="Ariel"/>
              </w:rPr>
              <w:t>97.49-95.49%= 25%</w:t>
            </w:r>
          </w:p>
          <w:p w14:paraId="4E0EDBCE" w14:textId="200F71BA" w:rsidR="00F41872" w:rsidRPr="0083400D" w:rsidRDefault="00F41872" w:rsidP="00177DDA">
            <w:pPr>
              <w:pStyle w:val="BodyText"/>
              <w:numPr>
                <w:ilvl w:val="0"/>
                <w:numId w:val="3"/>
              </w:numPr>
              <w:ind w:left="360"/>
              <w:rPr>
                <w:rFonts w:ascii="Ariel" w:hAnsi="Ariel"/>
              </w:rPr>
            </w:pPr>
            <w:r w:rsidRPr="0083400D">
              <w:rPr>
                <w:rFonts w:ascii="Ariel" w:hAnsi="Ariel"/>
              </w:rPr>
              <w:t>95.49-93.01%= 50%</w:t>
            </w:r>
          </w:p>
          <w:p w14:paraId="5BADCD8D" w14:textId="5292D086" w:rsidR="00F41872" w:rsidRPr="0083400D" w:rsidRDefault="00F41872" w:rsidP="00177DDA">
            <w:pPr>
              <w:pStyle w:val="BodyText"/>
              <w:ind w:left="0"/>
              <w:rPr>
                <w:rFonts w:ascii="Ariel" w:hAnsi="Ariel"/>
              </w:rPr>
            </w:pPr>
            <w:r w:rsidRPr="0083400D">
              <w:rPr>
                <w:rFonts w:ascii="Ariel" w:hAnsi="Ariel"/>
              </w:rPr>
              <w:t xml:space="preserve">Below 93%= 100% and at </w:t>
            </w:r>
            <w:r w:rsidR="00CC3481">
              <w:rPr>
                <w:rFonts w:ascii="Ariel" w:hAnsi="Ariel"/>
              </w:rPr>
              <w:t>DOE’s</w:t>
            </w:r>
            <w:r w:rsidR="00CC3481" w:rsidRPr="0083400D">
              <w:rPr>
                <w:rFonts w:ascii="Ariel" w:hAnsi="Ariel"/>
              </w:rPr>
              <w:t xml:space="preserve"> </w:t>
            </w:r>
            <w:r w:rsidRPr="0083400D">
              <w:rPr>
                <w:rFonts w:ascii="Ariel" w:hAnsi="Ariel"/>
              </w:rPr>
              <w:t>sole discretion, termination of the Contract</w:t>
            </w:r>
          </w:p>
        </w:tc>
      </w:tr>
      <w:tr w:rsidR="00796301" w:rsidRPr="00911F02" w14:paraId="32EC5AFD" w14:textId="77777777" w:rsidTr="00D550F8">
        <w:trPr>
          <w:cantSplit/>
        </w:trPr>
        <w:tc>
          <w:tcPr>
            <w:tcW w:w="517" w:type="dxa"/>
          </w:tcPr>
          <w:p w14:paraId="7A3006ED" w14:textId="5CE7329D" w:rsidR="00796301" w:rsidRPr="00911F02" w:rsidRDefault="00796301" w:rsidP="00796301">
            <w:pPr>
              <w:pStyle w:val="BodyText"/>
              <w:ind w:left="0"/>
              <w:rPr>
                <w:rFonts w:ascii="Ariel" w:hAnsi="Ariel"/>
              </w:rPr>
            </w:pPr>
            <w:r>
              <w:rPr>
                <w:rFonts w:ascii="Ariel" w:hAnsi="Ariel"/>
              </w:rPr>
              <w:t xml:space="preserve">3 </w:t>
            </w:r>
          </w:p>
        </w:tc>
        <w:tc>
          <w:tcPr>
            <w:tcW w:w="1575" w:type="dxa"/>
          </w:tcPr>
          <w:p w14:paraId="5AD216D7" w14:textId="74210F1D" w:rsidR="00796301" w:rsidRPr="00911F02" w:rsidRDefault="00796301" w:rsidP="00796301">
            <w:pPr>
              <w:pStyle w:val="BodyText"/>
              <w:tabs>
                <w:tab w:val="center" w:pos="1062"/>
              </w:tabs>
              <w:ind w:left="0"/>
              <w:rPr>
                <w:rFonts w:ascii="Ariel" w:hAnsi="Ariel"/>
              </w:rPr>
            </w:pPr>
            <w:r>
              <w:rPr>
                <w:rFonts w:ascii="Ariel" w:hAnsi="Ariel"/>
              </w:rPr>
              <w:t>Scheduled</w:t>
            </w:r>
            <w:r w:rsidRPr="00911F02">
              <w:rPr>
                <w:rFonts w:ascii="Ariel" w:hAnsi="Ariel"/>
              </w:rPr>
              <w:t xml:space="preserve"> Maintenance</w:t>
            </w:r>
            <w:r>
              <w:rPr>
                <w:rFonts w:ascii="Ariel" w:hAnsi="Ariel"/>
              </w:rPr>
              <w:t xml:space="preserve"> Notification</w:t>
            </w:r>
          </w:p>
          <w:p w14:paraId="48C32C91" w14:textId="77777777" w:rsidR="00796301" w:rsidRPr="00911F02" w:rsidRDefault="00796301" w:rsidP="00796301">
            <w:pPr>
              <w:rPr>
                <w:rFonts w:ascii="Ariel" w:hAnsi="Ariel"/>
              </w:rPr>
            </w:pPr>
          </w:p>
          <w:p w14:paraId="4107CC87" w14:textId="636E28F3" w:rsidR="0043681F" w:rsidRDefault="0043681F" w:rsidP="0043681F">
            <w:pPr>
              <w:ind w:left="0"/>
              <w:rPr>
                <w:rFonts w:ascii="Ariel" w:hAnsi="Ariel"/>
              </w:rPr>
            </w:pPr>
            <w:r w:rsidRPr="0083400D">
              <w:rPr>
                <w:rFonts w:ascii="Ariel" w:hAnsi="Ariel"/>
              </w:rPr>
              <w:t>(</w:t>
            </w:r>
            <w:r>
              <w:rPr>
                <w:rFonts w:ascii="Ariel" w:hAnsi="Ariel"/>
              </w:rPr>
              <w:t>SLA-04)</w:t>
            </w:r>
          </w:p>
          <w:p w14:paraId="633E215F" w14:textId="0CF6FFD4" w:rsidR="0043681F" w:rsidRPr="0083400D" w:rsidRDefault="0043681F" w:rsidP="0043681F">
            <w:pPr>
              <w:ind w:left="0"/>
              <w:rPr>
                <w:rFonts w:ascii="Ariel" w:hAnsi="Ariel"/>
              </w:rPr>
            </w:pPr>
            <w:r>
              <w:rPr>
                <w:rFonts w:ascii="Ariel" w:hAnsi="Ariel"/>
              </w:rPr>
              <w:t>(SLA-05)</w:t>
            </w:r>
          </w:p>
          <w:p w14:paraId="1F86BD18" w14:textId="634DF6F4" w:rsidR="00796301" w:rsidRPr="00911F02" w:rsidRDefault="00796301" w:rsidP="00796301">
            <w:pPr>
              <w:pStyle w:val="BodyText"/>
              <w:ind w:left="0"/>
              <w:rPr>
                <w:rFonts w:ascii="Ariel" w:hAnsi="Ariel"/>
              </w:rPr>
            </w:pPr>
          </w:p>
        </w:tc>
        <w:tc>
          <w:tcPr>
            <w:tcW w:w="3015" w:type="dxa"/>
          </w:tcPr>
          <w:p w14:paraId="0E40273B" w14:textId="4FAC7B05" w:rsidR="00796301" w:rsidRPr="00911F02" w:rsidRDefault="00796301" w:rsidP="00796301">
            <w:pPr>
              <w:pStyle w:val="BodyText"/>
              <w:ind w:left="0"/>
              <w:rPr>
                <w:rFonts w:ascii="Ariel" w:hAnsi="Ariel"/>
              </w:rPr>
            </w:pPr>
            <w:r w:rsidRPr="00911F02">
              <w:rPr>
                <w:rFonts w:ascii="Ariel" w:hAnsi="Ariel"/>
              </w:rPr>
              <w:t xml:space="preserve">Supplier shall notify Agency of any scheduled maintenance that may impact system availability five </w:t>
            </w:r>
            <w:r w:rsidR="009A19B9">
              <w:rPr>
                <w:rFonts w:ascii="Ariel" w:hAnsi="Ariel"/>
              </w:rPr>
              <w:t xml:space="preserve">(5) </w:t>
            </w:r>
            <w:r w:rsidRPr="00911F02">
              <w:rPr>
                <w:rFonts w:ascii="Ariel" w:hAnsi="Ariel"/>
              </w:rPr>
              <w:t>business days in advance of maintenance</w:t>
            </w:r>
          </w:p>
          <w:p w14:paraId="0F10F31A" w14:textId="77777777" w:rsidR="00796301" w:rsidRPr="00911F02" w:rsidRDefault="00796301" w:rsidP="00796301">
            <w:pPr>
              <w:pStyle w:val="BodyText"/>
              <w:ind w:left="0"/>
              <w:rPr>
                <w:rFonts w:ascii="Ariel" w:hAnsi="Ariel"/>
              </w:rPr>
            </w:pPr>
          </w:p>
        </w:tc>
        <w:tc>
          <w:tcPr>
            <w:tcW w:w="3240" w:type="dxa"/>
          </w:tcPr>
          <w:p w14:paraId="5C64E5AC" w14:textId="7BA9050A" w:rsidR="00796301" w:rsidRDefault="002318AF" w:rsidP="00796301">
            <w:pPr>
              <w:pStyle w:val="BodyText"/>
              <w:ind w:left="0"/>
              <w:rPr>
                <w:rFonts w:ascii="Ariel" w:hAnsi="Ariel"/>
              </w:rPr>
            </w:pPr>
            <w:r>
              <w:rPr>
                <w:rFonts w:ascii="Ariel" w:hAnsi="Ariel"/>
              </w:rPr>
              <w:t xml:space="preserve"> </w:t>
            </w:r>
            <w:r w:rsidR="0055287F">
              <w:rPr>
                <w:rFonts w:ascii="Ariel" w:hAnsi="Ariel"/>
              </w:rPr>
              <w:t>The a</w:t>
            </w:r>
            <w:r>
              <w:rPr>
                <w:rFonts w:ascii="Ariel" w:hAnsi="Ariel"/>
              </w:rPr>
              <w:t xml:space="preserve">ctual time, measured in business days, </w:t>
            </w:r>
            <w:r w:rsidR="00F65263">
              <w:rPr>
                <w:rFonts w:ascii="Ariel" w:hAnsi="Ariel"/>
              </w:rPr>
              <w:t xml:space="preserve">that Supplier notifies Agency of scheduled </w:t>
            </w:r>
            <w:r w:rsidR="002A208E">
              <w:rPr>
                <w:rFonts w:ascii="Ariel" w:hAnsi="Ariel"/>
              </w:rPr>
              <w:t>maintenance</w:t>
            </w:r>
            <w:r w:rsidR="00F65263">
              <w:rPr>
                <w:rFonts w:ascii="Ariel" w:hAnsi="Ariel"/>
              </w:rPr>
              <w:t xml:space="preserve"> impacting system availability </w:t>
            </w:r>
            <w:r w:rsidR="00D52388">
              <w:rPr>
                <w:rFonts w:ascii="Ariel" w:hAnsi="Ariel"/>
              </w:rPr>
              <w:t>(herein, “Actual Notification Time”)</w:t>
            </w:r>
            <w:r w:rsidR="002A208E">
              <w:rPr>
                <w:rFonts w:ascii="Ariel" w:hAnsi="Ariel"/>
              </w:rPr>
              <w:t>, as compared to the required number of business days</w:t>
            </w:r>
            <w:r w:rsidR="00D656B6">
              <w:rPr>
                <w:rFonts w:ascii="Ariel" w:hAnsi="Ariel"/>
              </w:rPr>
              <w:t>’</w:t>
            </w:r>
            <w:r w:rsidR="0098405F">
              <w:rPr>
                <w:rFonts w:ascii="Ariel" w:hAnsi="Ariel"/>
              </w:rPr>
              <w:t xml:space="preserve"> advanced notice </w:t>
            </w:r>
            <w:r w:rsidR="00106655">
              <w:rPr>
                <w:rFonts w:ascii="Ariel" w:hAnsi="Ariel"/>
              </w:rPr>
              <w:t xml:space="preserve">(i.e. 5 business days) </w:t>
            </w:r>
            <w:r w:rsidR="0098405F">
              <w:rPr>
                <w:rFonts w:ascii="Ariel" w:hAnsi="Ariel"/>
              </w:rPr>
              <w:t>Supplier is</w:t>
            </w:r>
            <w:r w:rsidR="00965427">
              <w:rPr>
                <w:rFonts w:ascii="Ariel" w:hAnsi="Ariel"/>
              </w:rPr>
              <w:t xml:space="preserve"> required</w:t>
            </w:r>
            <w:r w:rsidR="0098405F">
              <w:rPr>
                <w:rFonts w:ascii="Ariel" w:hAnsi="Ariel"/>
              </w:rPr>
              <w:t xml:space="preserve"> to provide Agency of such scheduled maintenance (</w:t>
            </w:r>
            <w:r w:rsidR="00190889">
              <w:rPr>
                <w:rFonts w:ascii="Ariel" w:hAnsi="Ariel"/>
              </w:rPr>
              <w:t>herein, “Required Notification Time”)</w:t>
            </w:r>
          </w:p>
          <w:p w14:paraId="295437CB" w14:textId="7D655409" w:rsidR="003F28AD" w:rsidRPr="00CA7E7E" w:rsidRDefault="003F28AD" w:rsidP="00CA7E7E">
            <w:pPr>
              <w:ind w:left="0"/>
            </w:pPr>
            <w:r w:rsidRPr="003F28AD">
              <w:t>Compliance is achieved when Actual Notification Time is equal to or greater than the required advance notice of five (5) business days (“Required Notification Time”).</w:t>
            </w:r>
          </w:p>
          <w:p w14:paraId="184AD476" w14:textId="43D356C9" w:rsidR="002318AF" w:rsidRPr="00CA7E7E" w:rsidRDefault="002318AF" w:rsidP="00CA7E7E">
            <w:pPr>
              <w:jc w:val="left"/>
            </w:pPr>
          </w:p>
        </w:tc>
        <w:tc>
          <w:tcPr>
            <w:tcW w:w="1260" w:type="dxa"/>
          </w:tcPr>
          <w:p w14:paraId="09C56632" w14:textId="4BF5EE50" w:rsidR="00796301" w:rsidRPr="006316FB" w:rsidRDefault="00796301" w:rsidP="00796301">
            <w:pPr>
              <w:pStyle w:val="BodyText"/>
              <w:ind w:left="0"/>
              <w:rPr>
                <w:rFonts w:ascii="Ariel" w:hAnsi="Ariel"/>
              </w:rPr>
            </w:pPr>
            <w:r w:rsidRPr="006316FB">
              <w:rPr>
                <w:rFonts w:ascii="Ariel" w:hAnsi="Ariel"/>
              </w:rPr>
              <w:t>Monthly</w:t>
            </w:r>
          </w:p>
        </w:tc>
        <w:tc>
          <w:tcPr>
            <w:tcW w:w="1080" w:type="dxa"/>
          </w:tcPr>
          <w:p w14:paraId="74EE4FE5" w14:textId="34C46122" w:rsidR="00796301" w:rsidRPr="006316FB" w:rsidRDefault="00796301" w:rsidP="00796301">
            <w:pPr>
              <w:pStyle w:val="BodyText"/>
              <w:ind w:left="0"/>
              <w:rPr>
                <w:rFonts w:ascii="Ariel" w:hAnsi="Ariel"/>
              </w:rPr>
            </w:pPr>
            <w:r w:rsidRPr="006316FB">
              <w:rPr>
                <w:rFonts w:ascii="Ariel" w:hAnsi="Ariel"/>
              </w:rPr>
              <w:t>100%</w:t>
            </w:r>
          </w:p>
        </w:tc>
        <w:tc>
          <w:tcPr>
            <w:tcW w:w="3330" w:type="dxa"/>
          </w:tcPr>
          <w:p w14:paraId="757C0C2F" w14:textId="623C1126" w:rsidR="00796301" w:rsidRPr="006316FB" w:rsidRDefault="00796301" w:rsidP="00796301">
            <w:pPr>
              <w:pStyle w:val="BodyText"/>
              <w:ind w:left="0"/>
              <w:rPr>
                <w:rFonts w:ascii="Ariel" w:hAnsi="Ariel"/>
              </w:rPr>
            </w:pPr>
            <w:r w:rsidRPr="006316FB">
              <w:rPr>
                <w:rFonts w:ascii="Ariel" w:hAnsi="Ariel"/>
              </w:rPr>
              <w:t>$</w:t>
            </w:r>
            <w:r w:rsidR="009A19B9">
              <w:rPr>
                <w:rFonts w:ascii="Ariel" w:hAnsi="Ariel"/>
              </w:rPr>
              <w:t>1</w:t>
            </w:r>
            <w:r w:rsidRPr="006316FB">
              <w:rPr>
                <w:rFonts w:ascii="Ariel" w:hAnsi="Ariel"/>
              </w:rPr>
              <w:t>,000 per occurrence</w:t>
            </w:r>
            <w:r w:rsidR="009A19B9">
              <w:rPr>
                <w:rFonts w:ascii="Ariel" w:hAnsi="Ariel"/>
              </w:rPr>
              <w:t xml:space="preserve"> if</w:t>
            </w:r>
            <w:r w:rsidRPr="006316FB">
              <w:rPr>
                <w:rFonts w:ascii="Ariel" w:hAnsi="Ariel"/>
              </w:rPr>
              <w:t xml:space="preserve"> Supplier</w:t>
            </w:r>
            <w:r w:rsidR="009258F6">
              <w:rPr>
                <w:rFonts w:ascii="Ariel" w:hAnsi="Ariel"/>
              </w:rPr>
              <w:t>’s Actual Notification Time</w:t>
            </w:r>
            <w:r w:rsidR="005255BA">
              <w:rPr>
                <w:rFonts w:ascii="Ariel" w:hAnsi="Ariel"/>
              </w:rPr>
              <w:t xml:space="preserve"> </w:t>
            </w:r>
            <w:r w:rsidR="00100C1D">
              <w:rPr>
                <w:rFonts w:ascii="Ariel" w:hAnsi="Ariel"/>
              </w:rPr>
              <w:t>is greater than</w:t>
            </w:r>
            <w:r w:rsidR="005255BA">
              <w:rPr>
                <w:rFonts w:ascii="Ariel" w:hAnsi="Ariel"/>
              </w:rPr>
              <w:t xml:space="preserve"> Required Notification Time</w:t>
            </w:r>
            <w:r w:rsidRPr="006316FB">
              <w:rPr>
                <w:rFonts w:ascii="Ariel" w:hAnsi="Ariel"/>
              </w:rPr>
              <w:t xml:space="preserve"> </w:t>
            </w:r>
            <w:r w:rsidR="005255BA">
              <w:rPr>
                <w:rFonts w:ascii="Ariel" w:hAnsi="Ariel"/>
              </w:rPr>
              <w:t xml:space="preserve">for </w:t>
            </w:r>
            <w:r w:rsidR="009A19B9">
              <w:rPr>
                <w:rFonts w:ascii="Ariel" w:hAnsi="Ariel"/>
              </w:rPr>
              <w:t>scheduled maintenance.</w:t>
            </w:r>
          </w:p>
        </w:tc>
      </w:tr>
      <w:tr w:rsidR="00D550F8" w:rsidRPr="00911F02" w14:paraId="201DC5CC" w14:textId="77777777" w:rsidTr="00D550F8">
        <w:trPr>
          <w:cantSplit/>
        </w:trPr>
        <w:tc>
          <w:tcPr>
            <w:tcW w:w="517" w:type="dxa"/>
          </w:tcPr>
          <w:p w14:paraId="067426EF" w14:textId="79BA1094" w:rsidR="00736BAE" w:rsidRPr="00911F02" w:rsidRDefault="00736BAE" w:rsidP="00736BAE">
            <w:pPr>
              <w:pStyle w:val="BodyText"/>
              <w:ind w:left="0"/>
              <w:rPr>
                <w:rFonts w:ascii="Ariel" w:hAnsi="Ariel"/>
              </w:rPr>
            </w:pPr>
            <w:r w:rsidRPr="00911F02">
              <w:rPr>
                <w:rFonts w:ascii="Ariel" w:hAnsi="Ariel"/>
              </w:rPr>
              <w:lastRenderedPageBreak/>
              <w:t>4</w:t>
            </w:r>
          </w:p>
        </w:tc>
        <w:tc>
          <w:tcPr>
            <w:tcW w:w="1575" w:type="dxa"/>
          </w:tcPr>
          <w:p w14:paraId="293F391D" w14:textId="7B5270F5" w:rsidR="00736BAE" w:rsidRPr="00911F02" w:rsidRDefault="00B24A32" w:rsidP="00736BAE">
            <w:pPr>
              <w:pStyle w:val="BodyText"/>
              <w:ind w:left="0"/>
              <w:rPr>
                <w:rFonts w:ascii="Ariel" w:hAnsi="Ariel"/>
              </w:rPr>
            </w:pPr>
            <w:r>
              <w:rPr>
                <w:rFonts w:ascii="Ariel" w:hAnsi="Ariel"/>
              </w:rPr>
              <w:t>Incident Response Time</w:t>
            </w:r>
          </w:p>
          <w:p w14:paraId="15F77769" w14:textId="114A97F4" w:rsidR="00736BAE" w:rsidRPr="00911F02" w:rsidRDefault="00736BAE" w:rsidP="00736BAE">
            <w:pPr>
              <w:ind w:left="0"/>
              <w:rPr>
                <w:rFonts w:ascii="Ariel" w:hAnsi="Ariel"/>
              </w:rPr>
            </w:pPr>
            <w:r w:rsidRPr="00911F02">
              <w:rPr>
                <w:rFonts w:ascii="Ariel" w:hAnsi="Ariel"/>
              </w:rPr>
              <w:t>(</w:t>
            </w:r>
            <w:r w:rsidR="0043681F">
              <w:rPr>
                <w:rFonts w:ascii="Ariel" w:hAnsi="Ariel"/>
              </w:rPr>
              <w:t>SLA-</w:t>
            </w:r>
            <w:r w:rsidRPr="00911F02">
              <w:rPr>
                <w:rFonts w:ascii="Ariel" w:hAnsi="Ariel"/>
              </w:rPr>
              <w:t xml:space="preserve"> 0</w:t>
            </w:r>
            <w:r w:rsidR="0043681F">
              <w:rPr>
                <w:rFonts w:ascii="Ariel" w:hAnsi="Ariel"/>
              </w:rPr>
              <w:t>6</w:t>
            </w:r>
            <w:r w:rsidRPr="00911F02">
              <w:rPr>
                <w:rFonts w:ascii="Ariel" w:hAnsi="Ariel"/>
              </w:rPr>
              <w:t>)</w:t>
            </w:r>
          </w:p>
          <w:p w14:paraId="0926DD15" w14:textId="08E019C3" w:rsidR="00736BAE" w:rsidRPr="00911F02" w:rsidRDefault="00736BAE" w:rsidP="00736BAE">
            <w:pPr>
              <w:ind w:left="0"/>
              <w:rPr>
                <w:rFonts w:ascii="Ariel" w:hAnsi="Ariel"/>
              </w:rPr>
            </w:pPr>
            <w:r w:rsidRPr="00911F02">
              <w:rPr>
                <w:rFonts w:ascii="Ariel" w:hAnsi="Ariel"/>
              </w:rPr>
              <w:t>(SLA-0</w:t>
            </w:r>
            <w:r w:rsidR="0043681F">
              <w:rPr>
                <w:rFonts w:ascii="Ariel" w:hAnsi="Ariel"/>
              </w:rPr>
              <w:t>9)</w:t>
            </w:r>
          </w:p>
          <w:p w14:paraId="635A77D3" w14:textId="32D2651F" w:rsidR="00736BAE" w:rsidRPr="00911F02" w:rsidRDefault="00736BAE" w:rsidP="00736BAE">
            <w:pPr>
              <w:pStyle w:val="BodyText"/>
              <w:rPr>
                <w:rFonts w:ascii="Ariel" w:hAnsi="Ariel"/>
              </w:rPr>
            </w:pPr>
          </w:p>
        </w:tc>
        <w:tc>
          <w:tcPr>
            <w:tcW w:w="3015" w:type="dxa"/>
          </w:tcPr>
          <w:p w14:paraId="20B3B3A5" w14:textId="4E0C940A" w:rsidR="00736BAE" w:rsidRPr="00911F02" w:rsidRDefault="00736BAE" w:rsidP="00736BAE">
            <w:pPr>
              <w:pStyle w:val="BodyText"/>
              <w:ind w:left="0"/>
              <w:rPr>
                <w:rFonts w:ascii="Ariel" w:hAnsi="Ariel"/>
              </w:rPr>
            </w:pPr>
            <w:r w:rsidRPr="00911F02">
              <w:rPr>
                <w:rFonts w:ascii="Ariel" w:hAnsi="Ariel"/>
              </w:rPr>
              <w:t>Response to incidents will occur within one (1) hour of notification by user(s)</w:t>
            </w:r>
          </w:p>
        </w:tc>
        <w:tc>
          <w:tcPr>
            <w:tcW w:w="3240" w:type="dxa"/>
          </w:tcPr>
          <w:p w14:paraId="28FF85A7" w14:textId="7E22B8D6" w:rsidR="00736BAE" w:rsidRPr="00911F02" w:rsidRDefault="00736BAE" w:rsidP="00736BAE">
            <w:pPr>
              <w:pStyle w:val="BodyText"/>
              <w:ind w:left="0"/>
              <w:rPr>
                <w:rFonts w:ascii="Ariel" w:hAnsi="Ariel"/>
              </w:rPr>
            </w:pPr>
            <w:r w:rsidRPr="00911F02">
              <w:rPr>
                <w:rFonts w:ascii="Ariel" w:hAnsi="Ariel"/>
              </w:rPr>
              <w:t xml:space="preserve">Total Incidents responded to within </w:t>
            </w:r>
            <w:r w:rsidR="009A19B9">
              <w:rPr>
                <w:rFonts w:ascii="Ariel" w:hAnsi="Ariel"/>
              </w:rPr>
              <w:t>one (</w:t>
            </w:r>
            <w:r w:rsidRPr="00911F02">
              <w:rPr>
                <w:rFonts w:ascii="Ariel" w:hAnsi="Ariel"/>
              </w:rPr>
              <w:t>1</w:t>
            </w:r>
            <w:r w:rsidR="009A19B9">
              <w:rPr>
                <w:rFonts w:ascii="Ariel" w:hAnsi="Ariel"/>
              </w:rPr>
              <w:t>)</w:t>
            </w:r>
            <w:r w:rsidRPr="00911F02">
              <w:rPr>
                <w:rFonts w:ascii="Ariel" w:hAnsi="Ariel"/>
              </w:rPr>
              <w:t xml:space="preserve"> hour divided by the total number of Incidents in the Measurement Period</w:t>
            </w:r>
          </w:p>
        </w:tc>
        <w:tc>
          <w:tcPr>
            <w:tcW w:w="1260" w:type="dxa"/>
          </w:tcPr>
          <w:p w14:paraId="6DB720CC" w14:textId="30A01B0E" w:rsidR="00736BAE" w:rsidRPr="006316FB" w:rsidRDefault="00736BAE" w:rsidP="00D550F8">
            <w:pPr>
              <w:pStyle w:val="BodyText"/>
              <w:ind w:left="0"/>
              <w:rPr>
                <w:rFonts w:ascii="Ariel" w:hAnsi="Ariel"/>
              </w:rPr>
            </w:pPr>
            <w:r w:rsidRPr="006316FB">
              <w:rPr>
                <w:rFonts w:ascii="Ariel" w:hAnsi="Ariel"/>
              </w:rPr>
              <w:t>Monthly</w:t>
            </w:r>
          </w:p>
        </w:tc>
        <w:tc>
          <w:tcPr>
            <w:tcW w:w="1080" w:type="dxa"/>
          </w:tcPr>
          <w:p w14:paraId="257216BD" w14:textId="025908E8" w:rsidR="00736BAE" w:rsidRPr="006316FB" w:rsidRDefault="00736BAE" w:rsidP="00D550F8">
            <w:pPr>
              <w:pStyle w:val="BodyText"/>
              <w:ind w:left="0"/>
              <w:rPr>
                <w:rFonts w:ascii="Ariel" w:hAnsi="Ariel"/>
              </w:rPr>
            </w:pPr>
            <w:r w:rsidRPr="006316FB">
              <w:rPr>
                <w:rFonts w:ascii="Ariel" w:hAnsi="Ariel"/>
              </w:rPr>
              <w:t>99%</w:t>
            </w:r>
          </w:p>
        </w:tc>
        <w:tc>
          <w:tcPr>
            <w:tcW w:w="3330" w:type="dxa"/>
          </w:tcPr>
          <w:p w14:paraId="24DF2867" w14:textId="57B139C5" w:rsidR="00736BAE" w:rsidRPr="006316FB" w:rsidRDefault="00736BAE" w:rsidP="00736BAE">
            <w:pPr>
              <w:pStyle w:val="BodyText"/>
              <w:ind w:left="0"/>
              <w:rPr>
                <w:rFonts w:ascii="Ariel" w:hAnsi="Ariel"/>
              </w:rPr>
            </w:pPr>
            <w:r w:rsidRPr="006316FB">
              <w:rPr>
                <w:rFonts w:ascii="Ariel" w:hAnsi="Ariel"/>
              </w:rPr>
              <w:t>$1,000 per occurrence</w:t>
            </w:r>
            <w:r w:rsidR="009A19B9">
              <w:rPr>
                <w:rFonts w:ascii="Ariel" w:hAnsi="Ariel"/>
              </w:rPr>
              <w:t xml:space="preserve"> when</w:t>
            </w:r>
            <w:r w:rsidRPr="006316FB">
              <w:rPr>
                <w:rFonts w:ascii="Ariel" w:hAnsi="Ariel"/>
              </w:rPr>
              <w:t xml:space="preserve"> Response Time for Incidents exceeds </w:t>
            </w:r>
            <w:r w:rsidR="009A19B9">
              <w:rPr>
                <w:rFonts w:ascii="Ariel" w:hAnsi="Ariel"/>
              </w:rPr>
              <w:t>one (</w:t>
            </w:r>
            <w:r w:rsidRPr="006316FB">
              <w:rPr>
                <w:rFonts w:ascii="Ariel" w:hAnsi="Ariel"/>
              </w:rPr>
              <w:t>1</w:t>
            </w:r>
            <w:r w:rsidR="009A19B9">
              <w:rPr>
                <w:rFonts w:ascii="Ariel" w:hAnsi="Ariel"/>
              </w:rPr>
              <w:t>)</w:t>
            </w:r>
            <w:r w:rsidRPr="006316FB">
              <w:rPr>
                <w:rFonts w:ascii="Ariel" w:hAnsi="Ariel"/>
              </w:rPr>
              <w:t xml:space="preserve"> hour</w:t>
            </w:r>
          </w:p>
        </w:tc>
      </w:tr>
      <w:tr w:rsidR="00D550F8" w:rsidRPr="00911F02" w14:paraId="6542E2C7" w14:textId="77777777" w:rsidTr="00D550F8">
        <w:trPr>
          <w:cantSplit/>
        </w:trPr>
        <w:tc>
          <w:tcPr>
            <w:tcW w:w="517" w:type="dxa"/>
          </w:tcPr>
          <w:p w14:paraId="5C5C10F3" w14:textId="721AED7B" w:rsidR="00736BAE" w:rsidRPr="00911F02" w:rsidRDefault="00736BAE" w:rsidP="00736BAE">
            <w:pPr>
              <w:pStyle w:val="BodyText"/>
              <w:ind w:left="0"/>
              <w:rPr>
                <w:rFonts w:ascii="Ariel" w:hAnsi="Ariel"/>
              </w:rPr>
            </w:pPr>
            <w:r w:rsidRPr="00911F02">
              <w:rPr>
                <w:rFonts w:ascii="Ariel" w:hAnsi="Ariel"/>
              </w:rPr>
              <w:t>5</w:t>
            </w:r>
          </w:p>
        </w:tc>
        <w:tc>
          <w:tcPr>
            <w:tcW w:w="1575" w:type="dxa"/>
          </w:tcPr>
          <w:p w14:paraId="7EF6ACD5" w14:textId="77777777" w:rsidR="00B24A32" w:rsidRDefault="00736BAE" w:rsidP="00736BAE">
            <w:pPr>
              <w:pStyle w:val="BodyText"/>
              <w:ind w:left="0"/>
              <w:rPr>
                <w:rFonts w:ascii="Ariel" w:hAnsi="Ariel"/>
              </w:rPr>
            </w:pPr>
            <w:r w:rsidRPr="00911F02">
              <w:rPr>
                <w:rFonts w:ascii="Ariel" w:hAnsi="Ariel"/>
              </w:rPr>
              <w:t>Resolution Time</w:t>
            </w:r>
            <w:r w:rsidR="00B24A32">
              <w:rPr>
                <w:rFonts w:ascii="Ariel" w:hAnsi="Ariel"/>
              </w:rPr>
              <w:t>:</w:t>
            </w:r>
          </w:p>
          <w:p w14:paraId="0106837B" w14:textId="1700FDBC" w:rsidR="00736BAE" w:rsidRPr="00911F02" w:rsidRDefault="00736BAE" w:rsidP="00736BAE">
            <w:pPr>
              <w:pStyle w:val="BodyText"/>
              <w:ind w:left="0"/>
              <w:rPr>
                <w:rFonts w:ascii="Ariel" w:hAnsi="Ariel"/>
              </w:rPr>
            </w:pPr>
            <w:r w:rsidRPr="00911F02">
              <w:rPr>
                <w:rFonts w:ascii="Ariel" w:hAnsi="Ariel"/>
              </w:rPr>
              <w:t>Severity 1 Incidents</w:t>
            </w:r>
          </w:p>
          <w:p w14:paraId="24299FA5" w14:textId="77777777" w:rsidR="00736BAE" w:rsidRDefault="00736BAE" w:rsidP="00736BAE">
            <w:pPr>
              <w:ind w:left="0"/>
              <w:rPr>
                <w:rFonts w:ascii="Ariel" w:hAnsi="Ariel"/>
              </w:rPr>
            </w:pPr>
            <w:r w:rsidRPr="00911F02">
              <w:rPr>
                <w:rFonts w:ascii="Ariel" w:hAnsi="Ariel"/>
              </w:rPr>
              <w:t>(</w:t>
            </w:r>
            <w:r w:rsidR="0043681F">
              <w:rPr>
                <w:rFonts w:ascii="Ariel" w:hAnsi="Ariel"/>
              </w:rPr>
              <w:t>SLA-07</w:t>
            </w:r>
            <w:r w:rsidRPr="00911F02">
              <w:rPr>
                <w:rFonts w:ascii="Ariel" w:hAnsi="Ariel"/>
              </w:rPr>
              <w:t>)</w:t>
            </w:r>
          </w:p>
          <w:p w14:paraId="092B0A29" w14:textId="77777777" w:rsidR="0043681F" w:rsidRDefault="0043681F" w:rsidP="00736BAE">
            <w:pPr>
              <w:ind w:left="0"/>
              <w:rPr>
                <w:rFonts w:ascii="Ariel" w:hAnsi="Ariel"/>
              </w:rPr>
            </w:pPr>
            <w:r>
              <w:rPr>
                <w:rFonts w:ascii="Ariel" w:hAnsi="Ariel"/>
              </w:rPr>
              <w:t>(SLA-08)</w:t>
            </w:r>
          </w:p>
          <w:p w14:paraId="40757730" w14:textId="58571AA8" w:rsidR="0043681F" w:rsidRPr="00911F02" w:rsidRDefault="0043681F" w:rsidP="00736BAE">
            <w:pPr>
              <w:ind w:left="0"/>
              <w:rPr>
                <w:rFonts w:ascii="Ariel" w:hAnsi="Ariel"/>
              </w:rPr>
            </w:pPr>
            <w:r>
              <w:rPr>
                <w:rFonts w:ascii="Ariel" w:hAnsi="Ariel"/>
              </w:rPr>
              <w:t>(SLA-09)</w:t>
            </w:r>
          </w:p>
        </w:tc>
        <w:tc>
          <w:tcPr>
            <w:tcW w:w="3015" w:type="dxa"/>
          </w:tcPr>
          <w:p w14:paraId="7B21360C" w14:textId="4223CCC5" w:rsidR="00727640" w:rsidRDefault="00736BAE" w:rsidP="00736BAE">
            <w:pPr>
              <w:pStyle w:val="BodyText"/>
              <w:ind w:left="0"/>
              <w:rPr>
                <w:rFonts w:ascii="Ariel" w:hAnsi="Ariel"/>
              </w:rPr>
            </w:pPr>
            <w:r w:rsidRPr="00B43008">
              <w:rPr>
                <w:rFonts w:ascii="Ariel" w:hAnsi="Ariel"/>
              </w:rPr>
              <w:t>Resolution =</w:t>
            </w:r>
            <w:r w:rsidR="00E07391" w:rsidRPr="00B43008">
              <w:rPr>
                <w:rFonts w:ascii="Ariel" w:hAnsi="Ariel"/>
              </w:rPr>
              <w:t>Full restoration of system operations with validated permanent</w:t>
            </w:r>
            <w:r w:rsidR="00E07391" w:rsidRPr="006708EB">
              <w:rPr>
                <w:rFonts w:ascii="Ariel" w:hAnsi="Ariel"/>
              </w:rPr>
              <w:t xml:space="preserve"> fix.</w:t>
            </w:r>
          </w:p>
          <w:p w14:paraId="6F23FD59" w14:textId="77777777" w:rsidR="00727640" w:rsidRDefault="00727640" w:rsidP="00736BAE">
            <w:pPr>
              <w:pStyle w:val="BodyText"/>
              <w:ind w:left="0"/>
              <w:rPr>
                <w:rFonts w:ascii="Ariel" w:hAnsi="Ariel"/>
              </w:rPr>
            </w:pPr>
          </w:p>
          <w:p w14:paraId="77FFBAC5" w14:textId="04A85EA0" w:rsidR="00736BAE" w:rsidRDefault="00727640" w:rsidP="00736BAE">
            <w:pPr>
              <w:pStyle w:val="BodyText"/>
              <w:ind w:left="0"/>
              <w:rPr>
                <w:rFonts w:ascii="Ariel" w:hAnsi="Ariel"/>
              </w:rPr>
            </w:pPr>
            <w:r>
              <w:rPr>
                <w:rFonts w:ascii="Ariel" w:hAnsi="Ariel"/>
              </w:rPr>
              <w:t>*</w:t>
            </w:r>
            <w:r w:rsidR="001E4AB3">
              <w:rPr>
                <w:rFonts w:ascii="Ariel" w:hAnsi="Ariel"/>
              </w:rPr>
              <w:t>Temporary work arounds may be used to restore service; however, resolution is not achieved until the permanent fix is deployed, re-tested, and accepted by the agency in accordance with acceptance/cure process</w:t>
            </w:r>
            <w:r w:rsidR="008A61CF">
              <w:rPr>
                <w:rFonts w:ascii="Ariel" w:hAnsi="Ariel"/>
              </w:rPr>
              <w:t xml:space="preserve"> as described in Section 11 </w:t>
            </w:r>
            <w:r w:rsidR="00AD7746">
              <w:rPr>
                <w:rFonts w:ascii="Ariel" w:hAnsi="Ariel"/>
              </w:rPr>
              <w:t>of the Contract</w:t>
            </w:r>
            <w:r>
              <w:rPr>
                <w:rFonts w:ascii="Ariel" w:hAnsi="Ariel"/>
              </w:rPr>
              <w:t>*</w:t>
            </w:r>
          </w:p>
          <w:p w14:paraId="7F58853F" w14:textId="2598C979" w:rsidR="001E4AB3" w:rsidRPr="00CA7E7E" w:rsidRDefault="001E4AB3" w:rsidP="00B43008">
            <w:pPr>
              <w:ind w:left="0"/>
            </w:pPr>
          </w:p>
          <w:p w14:paraId="756A42D4" w14:textId="70228972" w:rsidR="00736BAE" w:rsidRPr="00911F02" w:rsidRDefault="00736BAE" w:rsidP="00736BAE">
            <w:pPr>
              <w:pStyle w:val="BodyText"/>
              <w:ind w:left="0"/>
              <w:rPr>
                <w:rFonts w:ascii="Ariel" w:hAnsi="Ariel"/>
              </w:rPr>
            </w:pPr>
            <w:r w:rsidRPr="00911F02">
              <w:rPr>
                <w:rFonts w:ascii="Ariel" w:hAnsi="Ariel"/>
              </w:rPr>
              <w:t>Severity 1 Incident= Application down, all processing interrupted</w:t>
            </w:r>
          </w:p>
        </w:tc>
        <w:tc>
          <w:tcPr>
            <w:tcW w:w="3240" w:type="dxa"/>
          </w:tcPr>
          <w:p w14:paraId="0892A96B" w14:textId="45453851" w:rsidR="00736BAE" w:rsidRPr="00911F02" w:rsidRDefault="00736BAE" w:rsidP="00736BAE">
            <w:pPr>
              <w:pStyle w:val="BodyText"/>
              <w:ind w:left="0"/>
              <w:rPr>
                <w:rFonts w:ascii="Ariel" w:hAnsi="Ariel"/>
              </w:rPr>
            </w:pPr>
            <w:r w:rsidRPr="00911F02">
              <w:rPr>
                <w:rFonts w:ascii="Ariel" w:hAnsi="Ariel"/>
              </w:rPr>
              <w:t xml:space="preserve">Total </w:t>
            </w:r>
            <w:r w:rsidRPr="009A19B9">
              <w:rPr>
                <w:rFonts w:ascii="Ariel" w:hAnsi="Ariel"/>
                <w:b/>
                <w:bCs/>
              </w:rPr>
              <w:t>Priority 1</w:t>
            </w:r>
            <w:r w:rsidRPr="00911F02">
              <w:rPr>
                <w:rFonts w:ascii="Ariel" w:hAnsi="Ariel"/>
              </w:rPr>
              <w:t xml:space="preserve"> incidents resolved within </w:t>
            </w:r>
            <w:r w:rsidR="00B24A32">
              <w:rPr>
                <w:rFonts w:ascii="Ariel" w:hAnsi="Ariel"/>
              </w:rPr>
              <w:t>six (</w:t>
            </w:r>
            <w:r w:rsidRPr="00911F02">
              <w:rPr>
                <w:rFonts w:ascii="Ariel" w:hAnsi="Ariel"/>
              </w:rPr>
              <w:t>6</w:t>
            </w:r>
            <w:r w:rsidR="00B24A32">
              <w:rPr>
                <w:rFonts w:ascii="Ariel" w:hAnsi="Ariel"/>
              </w:rPr>
              <w:t>)</w:t>
            </w:r>
            <w:r w:rsidRPr="00911F02">
              <w:rPr>
                <w:rFonts w:ascii="Ariel" w:hAnsi="Ariel"/>
              </w:rPr>
              <w:t xml:space="preserve"> hours divided by total resolved</w:t>
            </w:r>
          </w:p>
        </w:tc>
        <w:tc>
          <w:tcPr>
            <w:tcW w:w="1260" w:type="dxa"/>
          </w:tcPr>
          <w:p w14:paraId="78F7589B" w14:textId="003D4FD2" w:rsidR="00736BAE" w:rsidRPr="00911F02" w:rsidRDefault="00736BAE" w:rsidP="00D550F8">
            <w:pPr>
              <w:spacing w:after="160" w:line="259" w:lineRule="auto"/>
              <w:ind w:left="0"/>
              <w:jc w:val="left"/>
              <w:rPr>
                <w:rFonts w:ascii="Ariel" w:hAnsi="Ariel"/>
              </w:rPr>
            </w:pPr>
            <w:r w:rsidRPr="00911F02">
              <w:rPr>
                <w:rFonts w:ascii="Ariel" w:hAnsi="Ariel"/>
              </w:rPr>
              <w:t xml:space="preserve">Monthly during </w:t>
            </w:r>
            <w:r w:rsidR="009A19B9">
              <w:rPr>
                <w:rFonts w:ascii="Ariel" w:hAnsi="Ariel"/>
              </w:rPr>
              <w:t>OPERATIONS AND MAINTENANCE</w:t>
            </w:r>
            <w:r w:rsidRPr="00911F02">
              <w:rPr>
                <w:rFonts w:ascii="Ariel" w:hAnsi="Ariel"/>
              </w:rPr>
              <w:t> </w:t>
            </w:r>
          </w:p>
          <w:p w14:paraId="7D7A1EA5" w14:textId="2A972ADD" w:rsidR="00736BAE" w:rsidRPr="00911F02" w:rsidRDefault="00736BAE" w:rsidP="00D550F8">
            <w:pPr>
              <w:pStyle w:val="BodyText"/>
              <w:rPr>
                <w:rFonts w:ascii="Ariel" w:hAnsi="Ariel"/>
              </w:rPr>
            </w:pPr>
          </w:p>
        </w:tc>
        <w:tc>
          <w:tcPr>
            <w:tcW w:w="1080" w:type="dxa"/>
          </w:tcPr>
          <w:p w14:paraId="50F6A9A9" w14:textId="159602D3" w:rsidR="00736BAE" w:rsidRPr="00911F02" w:rsidRDefault="00736BAE" w:rsidP="00D550F8">
            <w:pPr>
              <w:pStyle w:val="BodyText"/>
              <w:ind w:left="0"/>
              <w:rPr>
                <w:rFonts w:ascii="Ariel" w:hAnsi="Ariel"/>
              </w:rPr>
            </w:pPr>
            <w:r w:rsidRPr="00911F02">
              <w:rPr>
                <w:rFonts w:ascii="Ariel" w:hAnsi="Ariel"/>
              </w:rPr>
              <w:t>99%</w:t>
            </w:r>
          </w:p>
        </w:tc>
        <w:tc>
          <w:tcPr>
            <w:tcW w:w="3330" w:type="dxa"/>
          </w:tcPr>
          <w:p w14:paraId="21D78CD7" w14:textId="67FDEADB" w:rsidR="00736BAE" w:rsidRPr="00911F02" w:rsidRDefault="00736BAE" w:rsidP="009A19B9">
            <w:pPr>
              <w:pStyle w:val="BodyText"/>
              <w:ind w:left="0"/>
              <w:rPr>
                <w:rFonts w:ascii="Ariel" w:hAnsi="Ariel"/>
              </w:rPr>
            </w:pPr>
            <w:r w:rsidRPr="00911F02">
              <w:rPr>
                <w:rFonts w:ascii="Ariel" w:hAnsi="Ariel"/>
              </w:rPr>
              <w:t xml:space="preserve">$1,000 per occurrence </w:t>
            </w:r>
            <w:r w:rsidR="009A19B9">
              <w:rPr>
                <w:rFonts w:ascii="Ariel" w:hAnsi="Ariel"/>
              </w:rPr>
              <w:t xml:space="preserve">for each </w:t>
            </w:r>
            <w:r w:rsidRPr="00911F02">
              <w:rPr>
                <w:rFonts w:ascii="Ariel" w:hAnsi="Ariel"/>
              </w:rPr>
              <w:t xml:space="preserve">Priority 1 </w:t>
            </w:r>
            <w:r w:rsidR="009A19B9">
              <w:rPr>
                <w:rFonts w:ascii="Ariel" w:hAnsi="Ariel"/>
              </w:rPr>
              <w:t>incident that is not resolved in</w:t>
            </w:r>
            <w:r w:rsidRPr="00911F02">
              <w:rPr>
                <w:rFonts w:ascii="Ariel" w:hAnsi="Ariel"/>
              </w:rPr>
              <w:t xml:space="preserve"> six (6) hours</w:t>
            </w:r>
          </w:p>
        </w:tc>
      </w:tr>
      <w:tr w:rsidR="00D550F8" w:rsidRPr="00911F02" w14:paraId="3453D7D4" w14:textId="77777777" w:rsidTr="00D550F8">
        <w:trPr>
          <w:cantSplit/>
        </w:trPr>
        <w:tc>
          <w:tcPr>
            <w:tcW w:w="517" w:type="dxa"/>
          </w:tcPr>
          <w:p w14:paraId="3CC21F8C" w14:textId="0E15814C" w:rsidR="00736BAE" w:rsidRPr="00911F02" w:rsidRDefault="00736BAE" w:rsidP="00736BAE">
            <w:pPr>
              <w:pStyle w:val="BodyText"/>
              <w:ind w:left="0"/>
              <w:rPr>
                <w:rFonts w:ascii="Ariel" w:hAnsi="Ariel"/>
              </w:rPr>
            </w:pPr>
            <w:r w:rsidRPr="00911F02">
              <w:rPr>
                <w:rFonts w:ascii="Ariel" w:hAnsi="Ariel"/>
              </w:rPr>
              <w:lastRenderedPageBreak/>
              <w:t>6</w:t>
            </w:r>
          </w:p>
        </w:tc>
        <w:tc>
          <w:tcPr>
            <w:tcW w:w="1575" w:type="dxa"/>
          </w:tcPr>
          <w:p w14:paraId="5663083E" w14:textId="77777777" w:rsidR="00B24A32" w:rsidRDefault="00736BAE" w:rsidP="00736BAE">
            <w:pPr>
              <w:pStyle w:val="BodyText"/>
              <w:ind w:left="0"/>
              <w:rPr>
                <w:rFonts w:ascii="Ariel" w:hAnsi="Ariel"/>
              </w:rPr>
            </w:pPr>
            <w:r w:rsidRPr="00911F02">
              <w:rPr>
                <w:rFonts w:ascii="Ariel" w:hAnsi="Ariel"/>
              </w:rPr>
              <w:t>Resolution Time</w:t>
            </w:r>
            <w:r w:rsidR="00B24A32">
              <w:rPr>
                <w:rFonts w:ascii="Ariel" w:hAnsi="Ariel"/>
              </w:rPr>
              <w:t>:</w:t>
            </w:r>
          </w:p>
          <w:p w14:paraId="6DCD58B2" w14:textId="77777777" w:rsidR="0043681F" w:rsidRPr="00911F02" w:rsidRDefault="00736BAE" w:rsidP="0043681F">
            <w:pPr>
              <w:pStyle w:val="BodyText"/>
              <w:ind w:left="0"/>
              <w:rPr>
                <w:rFonts w:ascii="Ariel" w:hAnsi="Ariel"/>
              </w:rPr>
            </w:pPr>
            <w:r w:rsidRPr="00911F02">
              <w:rPr>
                <w:rFonts w:ascii="Ariel" w:hAnsi="Ariel"/>
              </w:rPr>
              <w:t>Severity 2 Incidents</w:t>
            </w:r>
          </w:p>
          <w:p w14:paraId="79D099EC" w14:textId="77777777" w:rsidR="0043681F" w:rsidRDefault="0043681F" w:rsidP="0043681F">
            <w:pPr>
              <w:ind w:left="0"/>
              <w:rPr>
                <w:rFonts w:ascii="Ariel" w:hAnsi="Ariel"/>
              </w:rPr>
            </w:pPr>
            <w:r w:rsidRPr="00911F02">
              <w:rPr>
                <w:rFonts w:ascii="Ariel" w:hAnsi="Ariel"/>
              </w:rPr>
              <w:t>(</w:t>
            </w:r>
            <w:r>
              <w:rPr>
                <w:rFonts w:ascii="Ariel" w:hAnsi="Ariel"/>
              </w:rPr>
              <w:t>SLA-07</w:t>
            </w:r>
            <w:r w:rsidRPr="00911F02">
              <w:rPr>
                <w:rFonts w:ascii="Ariel" w:hAnsi="Ariel"/>
              </w:rPr>
              <w:t>)</w:t>
            </w:r>
          </w:p>
          <w:p w14:paraId="52ADFD47" w14:textId="77777777" w:rsidR="0043681F" w:rsidRDefault="0043681F" w:rsidP="0043681F">
            <w:pPr>
              <w:ind w:left="0"/>
              <w:rPr>
                <w:rFonts w:ascii="Ariel" w:hAnsi="Ariel"/>
              </w:rPr>
            </w:pPr>
            <w:r>
              <w:rPr>
                <w:rFonts w:ascii="Ariel" w:hAnsi="Ariel"/>
              </w:rPr>
              <w:t>(SLA-08)</w:t>
            </w:r>
          </w:p>
          <w:p w14:paraId="2F6CC338" w14:textId="77DA6116" w:rsidR="00736BAE" w:rsidRPr="00911F02" w:rsidRDefault="0043681F" w:rsidP="0043681F">
            <w:pPr>
              <w:ind w:left="0"/>
              <w:rPr>
                <w:rFonts w:ascii="Ariel" w:hAnsi="Ariel"/>
              </w:rPr>
            </w:pPr>
            <w:r>
              <w:rPr>
                <w:rFonts w:ascii="Ariel" w:hAnsi="Ariel"/>
              </w:rPr>
              <w:t>(SLA-09)</w:t>
            </w:r>
          </w:p>
        </w:tc>
        <w:tc>
          <w:tcPr>
            <w:tcW w:w="3015" w:type="dxa"/>
          </w:tcPr>
          <w:p w14:paraId="24F8913E" w14:textId="36253803" w:rsidR="00736BAE" w:rsidRDefault="00736BAE" w:rsidP="00736BAE">
            <w:pPr>
              <w:pStyle w:val="BodyText"/>
              <w:ind w:left="0"/>
              <w:rPr>
                <w:rFonts w:ascii="Ariel" w:hAnsi="Ariel"/>
              </w:rPr>
            </w:pPr>
            <w:r w:rsidRPr="00911F02">
              <w:rPr>
                <w:rFonts w:ascii="Ariel" w:hAnsi="Ariel"/>
              </w:rPr>
              <w:t>Resolution=</w:t>
            </w:r>
            <w:r w:rsidR="00727640">
              <w:rPr>
                <w:rFonts w:ascii="Ariel" w:hAnsi="Ariel"/>
              </w:rPr>
              <w:t xml:space="preserve"> Full restoration of impacted functionality with validated permanent fix</w:t>
            </w:r>
          </w:p>
          <w:p w14:paraId="677BC5FC" w14:textId="7A5FDE7A" w:rsidR="00727640" w:rsidRDefault="00727640" w:rsidP="00727640">
            <w:pPr>
              <w:ind w:left="0"/>
            </w:pPr>
            <w:r>
              <w:rPr>
                <w:rFonts w:ascii="Ariel" w:hAnsi="Ariel"/>
              </w:rPr>
              <w:t>*Temporary work arounds may be used to restore service; however, resolution is not achieved until the permanent fix is deployed, re-tested, and accepted by the agency in accordance with acceptance/cure process</w:t>
            </w:r>
            <w:r w:rsidR="00AD7746">
              <w:rPr>
                <w:rFonts w:ascii="Ariel" w:hAnsi="Ariel"/>
              </w:rPr>
              <w:t xml:space="preserve"> as described in Section 11 of the Contract </w:t>
            </w:r>
            <w:r>
              <w:rPr>
                <w:rFonts w:ascii="Ariel" w:hAnsi="Ariel"/>
              </w:rPr>
              <w:t>*</w:t>
            </w:r>
          </w:p>
          <w:p w14:paraId="1566AA04" w14:textId="77777777" w:rsidR="00727640" w:rsidRPr="00727640" w:rsidRDefault="00727640" w:rsidP="00727640"/>
          <w:p w14:paraId="7A8A02AC" w14:textId="36A9EF15" w:rsidR="00736BAE" w:rsidRPr="00911F02" w:rsidRDefault="00736BAE" w:rsidP="00736BAE">
            <w:pPr>
              <w:ind w:left="0"/>
              <w:jc w:val="left"/>
              <w:rPr>
                <w:rFonts w:ascii="Ariel" w:hAnsi="Ariel"/>
              </w:rPr>
            </w:pPr>
            <w:r w:rsidRPr="00911F02">
              <w:rPr>
                <w:rFonts w:ascii="Ariel" w:hAnsi="Ariel"/>
              </w:rPr>
              <w:t xml:space="preserve">Severity 2 Incident= </w:t>
            </w:r>
            <w:r w:rsidRPr="00911F02">
              <w:rPr>
                <w:rFonts w:ascii="Ariel" w:eastAsia="Times New Roman" w:hAnsi="Ariel"/>
              </w:rPr>
              <w:t>Certain processing interrupted or malfunctioning, but Application is able to process</w:t>
            </w:r>
          </w:p>
        </w:tc>
        <w:tc>
          <w:tcPr>
            <w:tcW w:w="3240" w:type="dxa"/>
          </w:tcPr>
          <w:p w14:paraId="42171771" w14:textId="77777777" w:rsidR="00736BAE" w:rsidRPr="00911F02" w:rsidRDefault="00736BAE" w:rsidP="00736BAE">
            <w:pPr>
              <w:spacing w:after="160" w:line="259" w:lineRule="auto"/>
              <w:ind w:left="0"/>
              <w:jc w:val="left"/>
              <w:rPr>
                <w:rFonts w:ascii="Ariel" w:hAnsi="Ariel"/>
              </w:rPr>
            </w:pPr>
            <w:r w:rsidRPr="00911F02">
              <w:rPr>
                <w:rFonts w:ascii="Ariel" w:hAnsi="Ariel"/>
              </w:rPr>
              <w:t xml:space="preserve">Total </w:t>
            </w:r>
            <w:r w:rsidRPr="009A19B9">
              <w:rPr>
                <w:rFonts w:ascii="Ariel" w:hAnsi="Ariel"/>
                <w:b/>
                <w:bCs/>
              </w:rPr>
              <w:t>Priority 2</w:t>
            </w:r>
            <w:r w:rsidRPr="00911F02">
              <w:rPr>
                <w:rFonts w:ascii="Ariel" w:hAnsi="Ariel"/>
              </w:rPr>
              <w:t xml:space="preserve"> incidents resolved within 24 hours divided by total resolved Priority 2 incidents</w:t>
            </w:r>
          </w:p>
          <w:p w14:paraId="1B957DB1" w14:textId="77777777" w:rsidR="00736BAE" w:rsidRPr="00911F02" w:rsidRDefault="00736BAE" w:rsidP="00736BAE">
            <w:pPr>
              <w:pStyle w:val="BodyText"/>
              <w:rPr>
                <w:rFonts w:ascii="Ariel" w:hAnsi="Ariel"/>
              </w:rPr>
            </w:pPr>
          </w:p>
        </w:tc>
        <w:tc>
          <w:tcPr>
            <w:tcW w:w="1260" w:type="dxa"/>
          </w:tcPr>
          <w:p w14:paraId="5103B6DB" w14:textId="6B110DC4" w:rsidR="00736BAE" w:rsidRPr="00911F02" w:rsidRDefault="00736BAE" w:rsidP="00D550F8">
            <w:pPr>
              <w:pStyle w:val="BodyText"/>
              <w:ind w:left="0"/>
              <w:rPr>
                <w:rFonts w:ascii="Ariel" w:hAnsi="Ariel"/>
              </w:rPr>
            </w:pPr>
            <w:r w:rsidRPr="00911F02">
              <w:rPr>
                <w:rFonts w:ascii="Ariel" w:hAnsi="Ariel"/>
              </w:rPr>
              <w:t xml:space="preserve">Monthly during </w:t>
            </w:r>
            <w:r w:rsidR="009A19B9">
              <w:rPr>
                <w:rFonts w:ascii="Ariel" w:hAnsi="Ariel"/>
              </w:rPr>
              <w:t>OPERATIONS AND MAINTENANCE</w:t>
            </w:r>
          </w:p>
        </w:tc>
        <w:tc>
          <w:tcPr>
            <w:tcW w:w="1080" w:type="dxa"/>
          </w:tcPr>
          <w:p w14:paraId="168ADB4F" w14:textId="7762AF4D" w:rsidR="00736BAE" w:rsidRPr="00911F02" w:rsidRDefault="00736BAE" w:rsidP="00D550F8">
            <w:pPr>
              <w:pStyle w:val="BodyText"/>
              <w:ind w:left="0"/>
              <w:rPr>
                <w:rFonts w:ascii="Ariel" w:hAnsi="Ariel"/>
              </w:rPr>
            </w:pPr>
            <w:r w:rsidRPr="00911F02">
              <w:rPr>
                <w:rFonts w:ascii="Ariel" w:hAnsi="Ariel"/>
              </w:rPr>
              <w:t>98%</w:t>
            </w:r>
          </w:p>
        </w:tc>
        <w:tc>
          <w:tcPr>
            <w:tcW w:w="3330" w:type="dxa"/>
          </w:tcPr>
          <w:p w14:paraId="680C20D1" w14:textId="55480A7C" w:rsidR="00736BAE" w:rsidRPr="00911F02" w:rsidRDefault="00736BAE" w:rsidP="009A19B9">
            <w:pPr>
              <w:pStyle w:val="BodyText"/>
              <w:ind w:left="0"/>
              <w:rPr>
                <w:rFonts w:ascii="Ariel" w:hAnsi="Ariel"/>
              </w:rPr>
            </w:pPr>
            <w:r w:rsidRPr="00911F02">
              <w:rPr>
                <w:rFonts w:ascii="Ariel" w:hAnsi="Ariel"/>
              </w:rPr>
              <w:t xml:space="preserve">$1,000 per occurrence </w:t>
            </w:r>
            <w:r w:rsidR="009A19B9">
              <w:rPr>
                <w:rFonts w:ascii="Ariel" w:hAnsi="Ariel"/>
              </w:rPr>
              <w:t xml:space="preserve">for each </w:t>
            </w:r>
            <w:r w:rsidRPr="00911F02">
              <w:rPr>
                <w:rFonts w:ascii="Ariel" w:hAnsi="Ariel"/>
              </w:rPr>
              <w:t>Priority 2 incident</w:t>
            </w:r>
            <w:r w:rsidR="009A19B9">
              <w:rPr>
                <w:rFonts w:ascii="Ariel" w:hAnsi="Ariel"/>
              </w:rPr>
              <w:t xml:space="preserve"> that is</w:t>
            </w:r>
            <w:r w:rsidRPr="00911F02">
              <w:rPr>
                <w:rFonts w:ascii="Ariel" w:hAnsi="Ariel"/>
              </w:rPr>
              <w:t xml:space="preserve"> not resolved within twenty-four (24) hours</w:t>
            </w:r>
          </w:p>
        </w:tc>
      </w:tr>
      <w:tr w:rsidR="00D550F8" w:rsidRPr="00911F02" w14:paraId="71950EAD" w14:textId="77777777" w:rsidTr="00D550F8">
        <w:trPr>
          <w:cantSplit/>
        </w:trPr>
        <w:tc>
          <w:tcPr>
            <w:tcW w:w="517" w:type="dxa"/>
          </w:tcPr>
          <w:p w14:paraId="21E68353" w14:textId="6A0DEC97" w:rsidR="00736BAE" w:rsidRPr="00911F02" w:rsidRDefault="00736BAE" w:rsidP="00736BAE">
            <w:pPr>
              <w:pStyle w:val="BodyText"/>
              <w:ind w:left="0"/>
              <w:rPr>
                <w:rFonts w:ascii="Ariel" w:hAnsi="Ariel"/>
              </w:rPr>
            </w:pPr>
            <w:r w:rsidRPr="00911F02">
              <w:rPr>
                <w:rFonts w:ascii="Ariel" w:hAnsi="Ariel"/>
              </w:rPr>
              <w:t>7</w:t>
            </w:r>
          </w:p>
        </w:tc>
        <w:tc>
          <w:tcPr>
            <w:tcW w:w="1575" w:type="dxa"/>
          </w:tcPr>
          <w:p w14:paraId="2404FAD0" w14:textId="77777777" w:rsidR="00B24A32" w:rsidRDefault="00736BAE" w:rsidP="00736BAE">
            <w:pPr>
              <w:pStyle w:val="BodyText"/>
              <w:ind w:left="0"/>
              <w:rPr>
                <w:rFonts w:ascii="Ariel" w:hAnsi="Ariel"/>
              </w:rPr>
            </w:pPr>
            <w:r w:rsidRPr="00911F02">
              <w:rPr>
                <w:rFonts w:ascii="Ariel" w:hAnsi="Ariel"/>
              </w:rPr>
              <w:t>Resolution Time</w:t>
            </w:r>
            <w:r w:rsidR="00B24A32">
              <w:rPr>
                <w:rFonts w:ascii="Ariel" w:hAnsi="Ariel"/>
              </w:rPr>
              <w:t>:</w:t>
            </w:r>
          </w:p>
          <w:p w14:paraId="06A5B1C8" w14:textId="1759C95B" w:rsidR="00736BAE" w:rsidRPr="00911F02" w:rsidRDefault="00736BAE" w:rsidP="00736BAE">
            <w:pPr>
              <w:pStyle w:val="BodyText"/>
              <w:ind w:left="0"/>
              <w:rPr>
                <w:rFonts w:ascii="Ariel" w:hAnsi="Ariel"/>
              </w:rPr>
            </w:pPr>
            <w:r w:rsidRPr="00911F02">
              <w:rPr>
                <w:rFonts w:ascii="Ariel" w:hAnsi="Ariel"/>
              </w:rPr>
              <w:t>Severity 3 Incidents</w:t>
            </w:r>
          </w:p>
          <w:p w14:paraId="43AF05A6" w14:textId="77777777" w:rsidR="0043681F" w:rsidRPr="00911F02" w:rsidRDefault="0043681F" w:rsidP="0043681F">
            <w:pPr>
              <w:pStyle w:val="BodyText"/>
              <w:ind w:left="0"/>
              <w:rPr>
                <w:rFonts w:ascii="Ariel" w:hAnsi="Ariel"/>
              </w:rPr>
            </w:pPr>
          </w:p>
          <w:p w14:paraId="2C7899E8" w14:textId="77777777" w:rsidR="0043681F" w:rsidRDefault="0043681F" w:rsidP="0043681F">
            <w:pPr>
              <w:ind w:left="0"/>
              <w:rPr>
                <w:rFonts w:ascii="Ariel" w:hAnsi="Ariel"/>
              </w:rPr>
            </w:pPr>
            <w:r w:rsidRPr="00911F02">
              <w:rPr>
                <w:rFonts w:ascii="Ariel" w:hAnsi="Ariel"/>
              </w:rPr>
              <w:t>(</w:t>
            </w:r>
            <w:r>
              <w:rPr>
                <w:rFonts w:ascii="Ariel" w:hAnsi="Ariel"/>
              </w:rPr>
              <w:t>SLA-07</w:t>
            </w:r>
            <w:r w:rsidRPr="00911F02">
              <w:rPr>
                <w:rFonts w:ascii="Ariel" w:hAnsi="Ariel"/>
              </w:rPr>
              <w:t>)</w:t>
            </w:r>
          </w:p>
          <w:p w14:paraId="29B522A3" w14:textId="77777777" w:rsidR="0043681F" w:rsidRDefault="0043681F" w:rsidP="0043681F">
            <w:pPr>
              <w:ind w:left="0"/>
              <w:rPr>
                <w:rFonts w:ascii="Ariel" w:hAnsi="Ariel"/>
              </w:rPr>
            </w:pPr>
            <w:r>
              <w:rPr>
                <w:rFonts w:ascii="Ariel" w:hAnsi="Ariel"/>
              </w:rPr>
              <w:t>(SLA-08)</w:t>
            </w:r>
          </w:p>
          <w:p w14:paraId="477C8A0B" w14:textId="24FE9A63" w:rsidR="00736BAE" w:rsidRPr="00911F02" w:rsidRDefault="0043681F" w:rsidP="0043681F">
            <w:pPr>
              <w:ind w:left="0"/>
              <w:rPr>
                <w:rFonts w:ascii="Ariel" w:hAnsi="Ariel"/>
              </w:rPr>
            </w:pPr>
            <w:r>
              <w:rPr>
                <w:rFonts w:ascii="Ariel" w:hAnsi="Ariel"/>
              </w:rPr>
              <w:t>(SLA-09)</w:t>
            </w:r>
          </w:p>
        </w:tc>
        <w:tc>
          <w:tcPr>
            <w:tcW w:w="3015" w:type="dxa"/>
          </w:tcPr>
          <w:p w14:paraId="5FC9DD30" w14:textId="17376699" w:rsidR="00736BAE" w:rsidRDefault="00736BAE" w:rsidP="00736BAE">
            <w:pPr>
              <w:pStyle w:val="BodyText"/>
              <w:ind w:left="0"/>
              <w:rPr>
                <w:rFonts w:ascii="Ariel" w:hAnsi="Ariel"/>
              </w:rPr>
            </w:pPr>
            <w:r w:rsidRPr="00911F02">
              <w:rPr>
                <w:rFonts w:ascii="Ariel" w:hAnsi="Ariel"/>
              </w:rPr>
              <w:t>Resolution=</w:t>
            </w:r>
            <w:r w:rsidR="00727640">
              <w:rPr>
                <w:rFonts w:ascii="Ariel" w:hAnsi="Ariel"/>
              </w:rPr>
              <w:t xml:space="preserve"> Correction of issue with validated permanent fix and normal processing restored.</w:t>
            </w:r>
          </w:p>
          <w:p w14:paraId="35288604" w14:textId="583CD535" w:rsidR="00727640" w:rsidRDefault="00727640" w:rsidP="00727640">
            <w:pPr>
              <w:ind w:left="0"/>
              <w:jc w:val="left"/>
            </w:pPr>
            <w:r>
              <w:rPr>
                <w:rFonts w:ascii="Ariel" w:hAnsi="Ariel"/>
              </w:rPr>
              <w:t>*Temporary work arounds may be used to restore service; however, resolution is not achieved until the permanent fix is deployed, re-tested, and accepted by the agency in accordance with acceptance/cure process</w:t>
            </w:r>
            <w:r w:rsidR="00AD7746">
              <w:rPr>
                <w:rFonts w:ascii="Ariel" w:hAnsi="Ariel"/>
              </w:rPr>
              <w:t xml:space="preserve"> as described in Section 11 of the Contract </w:t>
            </w:r>
            <w:r>
              <w:rPr>
                <w:rFonts w:ascii="Ariel" w:hAnsi="Ariel"/>
              </w:rPr>
              <w:t>*</w:t>
            </w:r>
          </w:p>
          <w:p w14:paraId="2F8FDBD9" w14:textId="77777777" w:rsidR="00727640" w:rsidRPr="00727640" w:rsidRDefault="00727640" w:rsidP="00727640">
            <w:pPr>
              <w:ind w:left="0"/>
              <w:jc w:val="left"/>
            </w:pPr>
          </w:p>
          <w:p w14:paraId="0FC8904E" w14:textId="557A5E1B" w:rsidR="00736BAE" w:rsidRPr="00911F02" w:rsidRDefault="00736BAE" w:rsidP="00736BAE">
            <w:pPr>
              <w:ind w:left="0"/>
              <w:jc w:val="left"/>
              <w:rPr>
                <w:rFonts w:ascii="Ariel" w:hAnsi="Ariel"/>
              </w:rPr>
            </w:pPr>
            <w:r w:rsidRPr="00911F02">
              <w:rPr>
                <w:rFonts w:ascii="Ariel" w:hAnsi="Ariel"/>
              </w:rPr>
              <w:t>Severity 3 Incident= M</w:t>
            </w:r>
            <w:r w:rsidRPr="00911F02">
              <w:rPr>
                <w:rFonts w:ascii="Ariel" w:eastAsia="Times New Roman" w:hAnsi="Ariel"/>
              </w:rPr>
              <w:t>inor intermittent malfunctioning, Application able to process data</w:t>
            </w:r>
          </w:p>
        </w:tc>
        <w:tc>
          <w:tcPr>
            <w:tcW w:w="3240" w:type="dxa"/>
          </w:tcPr>
          <w:p w14:paraId="40A3B39C" w14:textId="77777777" w:rsidR="00736BAE" w:rsidRPr="00911F02" w:rsidRDefault="00736BAE" w:rsidP="00736BAE">
            <w:pPr>
              <w:spacing w:after="160" w:line="259" w:lineRule="auto"/>
              <w:ind w:left="0"/>
              <w:jc w:val="left"/>
              <w:rPr>
                <w:rFonts w:ascii="Ariel" w:hAnsi="Ariel"/>
              </w:rPr>
            </w:pPr>
            <w:r w:rsidRPr="00911F02">
              <w:rPr>
                <w:rFonts w:ascii="Ariel" w:hAnsi="Ariel"/>
              </w:rPr>
              <w:t xml:space="preserve"> Total </w:t>
            </w:r>
            <w:r w:rsidRPr="009A19B9">
              <w:rPr>
                <w:rFonts w:ascii="Ariel" w:hAnsi="Ariel"/>
                <w:b/>
                <w:bCs/>
              </w:rPr>
              <w:t>Priority 3</w:t>
            </w:r>
            <w:r w:rsidRPr="00911F02">
              <w:rPr>
                <w:rFonts w:ascii="Ariel" w:hAnsi="Ariel"/>
              </w:rPr>
              <w:t xml:space="preserve"> incidents resolved within 3 calendar days divided by total resolved Priority 3 incidents </w:t>
            </w:r>
          </w:p>
          <w:p w14:paraId="1C54CD11" w14:textId="77777777" w:rsidR="00736BAE" w:rsidRPr="00911F02" w:rsidRDefault="00736BAE" w:rsidP="00736BAE">
            <w:pPr>
              <w:pStyle w:val="BodyText"/>
              <w:rPr>
                <w:rFonts w:ascii="Ariel" w:hAnsi="Ariel"/>
              </w:rPr>
            </w:pPr>
          </w:p>
        </w:tc>
        <w:tc>
          <w:tcPr>
            <w:tcW w:w="1260" w:type="dxa"/>
          </w:tcPr>
          <w:p w14:paraId="7C4BB8A6" w14:textId="1A0228B6" w:rsidR="00736BAE" w:rsidRPr="00911F02" w:rsidRDefault="00736BAE" w:rsidP="00D550F8">
            <w:pPr>
              <w:pStyle w:val="BodyText"/>
              <w:ind w:left="0"/>
              <w:rPr>
                <w:rFonts w:ascii="Ariel" w:hAnsi="Ariel"/>
              </w:rPr>
            </w:pPr>
            <w:r w:rsidRPr="00911F02">
              <w:rPr>
                <w:rFonts w:ascii="Ariel" w:hAnsi="Ariel"/>
              </w:rPr>
              <w:t xml:space="preserve">Monthly during </w:t>
            </w:r>
            <w:r w:rsidR="009A19B9">
              <w:rPr>
                <w:rFonts w:ascii="Ariel" w:hAnsi="Ariel"/>
              </w:rPr>
              <w:t>OPERATIONS AND MAINTENANCE</w:t>
            </w:r>
          </w:p>
        </w:tc>
        <w:tc>
          <w:tcPr>
            <w:tcW w:w="1080" w:type="dxa"/>
          </w:tcPr>
          <w:p w14:paraId="7FF7B056" w14:textId="7F0A41FA" w:rsidR="00736BAE" w:rsidRPr="00911F02" w:rsidRDefault="00736BAE" w:rsidP="00D550F8">
            <w:pPr>
              <w:pStyle w:val="BodyText"/>
              <w:ind w:left="0"/>
              <w:rPr>
                <w:rFonts w:ascii="Ariel" w:hAnsi="Ariel"/>
              </w:rPr>
            </w:pPr>
            <w:r w:rsidRPr="00911F02">
              <w:rPr>
                <w:rFonts w:ascii="Ariel" w:hAnsi="Ariel"/>
              </w:rPr>
              <w:t>97%</w:t>
            </w:r>
          </w:p>
        </w:tc>
        <w:tc>
          <w:tcPr>
            <w:tcW w:w="3330" w:type="dxa"/>
          </w:tcPr>
          <w:p w14:paraId="5C34D325" w14:textId="582177E2" w:rsidR="00736BAE" w:rsidRPr="00911F02" w:rsidRDefault="00736BAE" w:rsidP="009A19B9">
            <w:pPr>
              <w:pStyle w:val="BodyText"/>
              <w:ind w:left="0"/>
              <w:rPr>
                <w:rFonts w:ascii="Ariel" w:hAnsi="Ariel"/>
              </w:rPr>
            </w:pPr>
            <w:r w:rsidRPr="00911F02">
              <w:rPr>
                <w:rFonts w:ascii="Ariel" w:hAnsi="Ariel"/>
              </w:rPr>
              <w:t xml:space="preserve">$1,000 per occurrence </w:t>
            </w:r>
            <w:r w:rsidR="009A19B9">
              <w:rPr>
                <w:rFonts w:ascii="Ariel" w:hAnsi="Ariel"/>
              </w:rPr>
              <w:t xml:space="preserve">for each </w:t>
            </w:r>
            <w:r w:rsidRPr="00911F02">
              <w:rPr>
                <w:rFonts w:ascii="Ariel" w:hAnsi="Ariel"/>
              </w:rPr>
              <w:t>Priority 3 incident</w:t>
            </w:r>
            <w:r w:rsidR="009A19B9">
              <w:rPr>
                <w:rFonts w:ascii="Ariel" w:hAnsi="Ariel"/>
              </w:rPr>
              <w:t xml:space="preserve"> that is</w:t>
            </w:r>
            <w:r w:rsidRPr="00911F02">
              <w:rPr>
                <w:rFonts w:ascii="Ariel" w:hAnsi="Ariel"/>
              </w:rPr>
              <w:t xml:space="preserve"> not resolved within three (3) calendar days</w:t>
            </w:r>
          </w:p>
        </w:tc>
      </w:tr>
      <w:tr w:rsidR="00D550F8" w:rsidRPr="00911F02" w14:paraId="47F0C85B" w14:textId="77777777" w:rsidTr="00D550F8">
        <w:trPr>
          <w:cantSplit/>
        </w:trPr>
        <w:tc>
          <w:tcPr>
            <w:tcW w:w="517" w:type="dxa"/>
          </w:tcPr>
          <w:p w14:paraId="382C8429" w14:textId="333A4E99" w:rsidR="00736BAE" w:rsidRPr="00911F02" w:rsidRDefault="00736BAE" w:rsidP="00736BAE">
            <w:pPr>
              <w:pStyle w:val="BodyText"/>
              <w:ind w:left="0"/>
              <w:rPr>
                <w:rFonts w:ascii="Ariel" w:hAnsi="Ariel"/>
              </w:rPr>
            </w:pPr>
            <w:r w:rsidRPr="00911F02">
              <w:rPr>
                <w:rFonts w:ascii="Ariel" w:hAnsi="Ariel"/>
              </w:rPr>
              <w:lastRenderedPageBreak/>
              <w:t>8</w:t>
            </w:r>
          </w:p>
        </w:tc>
        <w:tc>
          <w:tcPr>
            <w:tcW w:w="1575" w:type="dxa"/>
          </w:tcPr>
          <w:p w14:paraId="24D4853F" w14:textId="77777777" w:rsidR="0043681F" w:rsidRDefault="00B13C74" w:rsidP="00353CCC">
            <w:pPr>
              <w:pStyle w:val="BodyText"/>
              <w:ind w:left="0"/>
              <w:rPr>
                <w:rFonts w:ascii="Ariel" w:hAnsi="Ariel"/>
              </w:rPr>
            </w:pPr>
            <w:r>
              <w:rPr>
                <w:rFonts w:ascii="Ariel" w:hAnsi="Ariel"/>
              </w:rPr>
              <w:t>Emergency Support Availability</w:t>
            </w:r>
            <w:r w:rsidR="00736BAE" w:rsidRPr="00911F02">
              <w:rPr>
                <w:rFonts w:ascii="Ariel" w:hAnsi="Ariel"/>
              </w:rPr>
              <w:t xml:space="preserve"> </w:t>
            </w:r>
          </w:p>
          <w:p w14:paraId="108319FE" w14:textId="2665A76B" w:rsidR="00736BAE" w:rsidRPr="00911F02" w:rsidRDefault="00736BAE" w:rsidP="00353CCC">
            <w:pPr>
              <w:pStyle w:val="BodyText"/>
              <w:ind w:left="0"/>
              <w:rPr>
                <w:rFonts w:ascii="Ariel" w:hAnsi="Ariel"/>
              </w:rPr>
            </w:pPr>
            <w:r w:rsidRPr="00911F02">
              <w:rPr>
                <w:rFonts w:ascii="Ariel" w:hAnsi="Ariel"/>
              </w:rPr>
              <w:t>(SLA-</w:t>
            </w:r>
            <w:r w:rsidR="0043681F">
              <w:rPr>
                <w:rFonts w:ascii="Ariel" w:hAnsi="Ariel"/>
              </w:rPr>
              <w:t>10</w:t>
            </w:r>
            <w:r w:rsidRPr="00911F02">
              <w:rPr>
                <w:rFonts w:ascii="Ariel" w:hAnsi="Ariel"/>
              </w:rPr>
              <w:t>)</w:t>
            </w:r>
          </w:p>
        </w:tc>
        <w:tc>
          <w:tcPr>
            <w:tcW w:w="3015" w:type="dxa"/>
          </w:tcPr>
          <w:p w14:paraId="264592EA" w14:textId="6F3285A7" w:rsidR="0046051C" w:rsidRDefault="0046051C" w:rsidP="0046051C">
            <w:pPr>
              <w:ind w:left="0"/>
              <w:rPr>
                <w:rFonts w:ascii="Ariel" w:hAnsi="Ariel"/>
              </w:rPr>
            </w:pPr>
          </w:p>
          <w:p w14:paraId="5651DDC4" w14:textId="77777777" w:rsidR="0046051C" w:rsidRDefault="0046051C" w:rsidP="00727640">
            <w:pPr>
              <w:ind w:left="0"/>
              <w:rPr>
                <w:rFonts w:ascii="Ariel" w:hAnsi="Ariel"/>
              </w:rPr>
            </w:pPr>
            <w:r>
              <w:rPr>
                <w:rFonts w:ascii="Ariel" w:hAnsi="Ariel"/>
              </w:rPr>
              <w:t>Supplier shall provide emergency support outside normal business hours for Critical Incidents. “Critical incident’ means complete system outage, inability to process claims or reimbursements, or a security event affecting production operations</w:t>
            </w:r>
            <w:r w:rsidR="00F1077C">
              <w:rPr>
                <w:rFonts w:ascii="Ariel" w:hAnsi="Ariel"/>
              </w:rPr>
              <w:t>.</w:t>
            </w:r>
          </w:p>
          <w:p w14:paraId="2A951277" w14:textId="77777777" w:rsidR="00F1077C" w:rsidRDefault="00F1077C" w:rsidP="00727640">
            <w:pPr>
              <w:ind w:left="0"/>
              <w:rPr>
                <w:rFonts w:ascii="Ariel" w:hAnsi="Ariel"/>
              </w:rPr>
            </w:pPr>
          </w:p>
          <w:p w14:paraId="3DC0CC26" w14:textId="77777777" w:rsidR="00F1077C" w:rsidRDefault="00F1077C" w:rsidP="00727640">
            <w:pPr>
              <w:ind w:left="0"/>
              <w:rPr>
                <w:rFonts w:ascii="Ariel" w:hAnsi="Ariel"/>
              </w:rPr>
            </w:pPr>
            <w:r>
              <w:rPr>
                <w:rFonts w:ascii="Ariel" w:hAnsi="Ariel"/>
              </w:rPr>
              <w:t>*</w:t>
            </w:r>
            <w:r w:rsidRPr="00F1077C">
              <w:rPr>
                <w:rFonts w:ascii="Ariel" w:hAnsi="Ariel"/>
                <w:b/>
                <w:bCs/>
              </w:rPr>
              <w:t>Normal Business Hours:</w:t>
            </w:r>
            <w:r>
              <w:rPr>
                <w:rFonts w:ascii="Ariel" w:hAnsi="Ariel"/>
              </w:rPr>
              <w:t xml:space="preserve"> </w:t>
            </w:r>
          </w:p>
          <w:p w14:paraId="1088E0FF" w14:textId="1E65AD94" w:rsidR="00F1077C" w:rsidRPr="00CA7E7E" w:rsidRDefault="00F1077C" w:rsidP="00727640">
            <w:pPr>
              <w:ind w:left="0"/>
            </w:pPr>
            <w:r>
              <w:rPr>
                <w:rFonts w:ascii="Ariel" w:hAnsi="Ariel"/>
              </w:rPr>
              <w:t>Monday through Friday 8:00am-5:00pm Eastern Time, excluding Commonwealth holidays. *</w:t>
            </w:r>
          </w:p>
        </w:tc>
        <w:tc>
          <w:tcPr>
            <w:tcW w:w="3240" w:type="dxa"/>
          </w:tcPr>
          <w:p w14:paraId="43DC4E46" w14:textId="03ABD00A" w:rsidR="00736BAE" w:rsidRDefault="00736BAE" w:rsidP="00736BAE">
            <w:pPr>
              <w:pStyle w:val="BodyText"/>
              <w:ind w:left="0"/>
              <w:rPr>
                <w:rFonts w:ascii="Ariel" w:hAnsi="Ariel"/>
              </w:rPr>
            </w:pPr>
          </w:p>
          <w:p w14:paraId="6E2C4132" w14:textId="2488C543" w:rsidR="0046051C" w:rsidRPr="0046051C" w:rsidRDefault="0046051C" w:rsidP="0046051C">
            <w:pPr>
              <w:pStyle w:val="BodyText"/>
              <w:ind w:left="0"/>
              <w:rPr>
                <w:rFonts w:ascii="Ariel" w:hAnsi="Ariel"/>
              </w:rPr>
            </w:pPr>
            <w:r>
              <w:rPr>
                <w:rFonts w:ascii="Ariel" w:hAnsi="Ariel"/>
              </w:rPr>
              <w:t>Total Critical Incidents for which support resources are available outside normal business hours divided by total critical incidents reported outside normal business hours</w:t>
            </w:r>
          </w:p>
        </w:tc>
        <w:tc>
          <w:tcPr>
            <w:tcW w:w="1260" w:type="dxa"/>
          </w:tcPr>
          <w:p w14:paraId="32CDFB99" w14:textId="7D8B2582" w:rsidR="00736BAE" w:rsidRPr="00911F02" w:rsidRDefault="00B13C74" w:rsidP="00353CCC">
            <w:pPr>
              <w:pStyle w:val="BodyText"/>
              <w:ind w:left="0"/>
              <w:rPr>
                <w:rFonts w:ascii="Ariel" w:hAnsi="Ariel"/>
              </w:rPr>
            </w:pPr>
            <w:r>
              <w:rPr>
                <w:rFonts w:ascii="Ariel" w:hAnsi="Ariel"/>
              </w:rPr>
              <w:t>Monthly during Operations and Maintenance</w:t>
            </w:r>
          </w:p>
        </w:tc>
        <w:tc>
          <w:tcPr>
            <w:tcW w:w="1080" w:type="dxa"/>
          </w:tcPr>
          <w:p w14:paraId="2339EDBB" w14:textId="4ED49D0A" w:rsidR="00736BAE" w:rsidRPr="00911F02" w:rsidRDefault="00B13C74" w:rsidP="00D550F8">
            <w:pPr>
              <w:pStyle w:val="BodyText"/>
              <w:ind w:left="0"/>
              <w:jc w:val="both"/>
              <w:rPr>
                <w:rFonts w:ascii="Ariel" w:hAnsi="Ariel"/>
              </w:rPr>
            </w:pPr>
            <w:r>
              <w:rPr>
                <w:rFonts w:ascii="Ariel" w:hAnsi="Ariel"/>
              </w:rPr>
              <w:t>100%</w:t>
            </w:r>
          </w:p>
        </w:tc>
        <w:tc>
          <w:tcPr>
            <w:tcW w:w="3330" w:type="dxa"/>
          </w:tcPr>
          <w:p w14:paraId="2A3D327C" w14:textId="77777777" w:rsidR="00736BAE" w:rsidRDefault="00B13C74" w:rsidP="009A19B9">
            <w:pPr>
              <w:pStyle w:val="BodyText"/>
              <w:ind w:left="0"/>
              <w:rPr>
                <w:rFonts w:ascii="Ariel" w:hAnsi="Ariel"/>
              </w:rPr>
            </w:pPr>
            <w:r>
              <w:rPr>
                <w:rFonts w:ascii="Ariel" w:hAnsi="Ariel"/>
              </w:rPr>
              <w:t>$1,000 per occurrence that emergency support is not available</w:t>
            </w:r>
            <w:r w:rsidR="00245012">
              <w:rPr>
                <w:rFonts w:ascii="Ariel" w:hAnsi="Ariel"/>
              </w:rPr>
              <w:t xml:space="preserve"> </w:t>
            </w:r>
            <w:r w:rsidR="00A3110A">
              <w:rPr>
                <w:rFonts w:ascii="Ariel" w:hAnsi="Ariel"/>
              </w:rPr>
              <w:t>for Critical Incidents outside normal business hours</w:t>
            </w:r>
            <w:r w:rsidR="00F1077C">
              <w:rPr>
                <w:rFonts w:ascii="Ariel" w:hAnsi="Ariel"/>
              </w:rPr>
              <w:t>.</w:t>
            </w:r>
          </w:p>
          <w:p w14:paraId="207919B1" w14:textId="77777777" w:rsidR="00F1077C" w:rsidRDefault="00F1077C" w:rsidP="00F1077C">
            <w:pPr>
              <w:ind w:left="0"/>
              <w:rPr>
                <w:rFonts w:ascii="Ariel" w:hAnsi="Ariel"/>
              </w:rPr>
            </w:pPr>
            <w:r>
              <w:rPr>
                <w:rFonts w:ascii="Ariel" w:hAnsi="Ariel"/>
              </w:rPr>
              <w:t>*</w:t>
            </w:r>
            <w:r w:rsidRPr="00F1077C">
              <w:rPr>
                <w:rFonts w:ascii="Ariel" w:hAnsi="Ariel"/>
                <w:b/>
                <w:bCs/>
              </w:rPr>
              <w:t>Normal Business Hours:</w:t>
            </w:r>
            <w:r>
              <w:rPr>
                <w:rFonts w:ascii="Ariel" w:hAnsi="Ariel"/>
              </w:rPr>
              <w:t xml:space="preserve"> </w:t>
            </w:r>
          </w:p>
          <w:p w14:paraId="0061EDEA" w14:textId="60DB6C39" w:rsidR="00F1077C" w:rsidRPr="00F1077C" w:rsidRDefault="00F1077C" w:rsidP="00F1077C">
            <w:pPr>
              <w:ind w:left="0"/>
              <w:jc w:val="left"/>
            </w:pPr>
            <w:r>
              <w:rPr>
                <w:rFonts w:ascii="Ariel" w:hAnsi="Ariel"/>
              </w:rPr>
              <w:t>Monday through Friday 8:00am-5:00pm Eastern Time, excluding Commonwealth holidays. *</w:t>
            </w:r>
          </w:p>
        </w:tc>
      </w:tr>
      <w:tr w:rsidR="00D550F8" w:rsidRPr="00911F02" w14:paraId="4A52D861" w14:textId="77777777" w:rsidTr="00D550F8">
        <w:trPr>
          <w:cantSplit/>
        </w:trPr>
        <w:tc>
          <w:tcPr>
            <w:tcW w:w="517" w:type="dxa"/>
          </w:tcPr>
          <w:p w14:paraId="3719A8BF" w14:textId="1FF066A3" w:rsidR="00736BAE" w:rsidRPr="00911F02" w:rsidRDefault="00736BAE" w:rsidP="00736BAE">
            <w:pPr>
              <w:pStyle w:val="BodyText"/>
              <w:ind w:left="0"/>
              <w:rPr>
                <w:rFonts w:ascii="Ariel" w:hAnsi="Ariel"/>
              </w:rPr>
            </w:pPr>
            <w:r w:rsidRPr="00911F02">
              <w:rPr>
                <w:rFonts w:ascii="Ariel" w:hAnsi="Ariel"/>
              </w:rPr>
              <w:t>9</w:t>
            </w:r>
          </w:p>
        </w:tc>
        <w:tc>
          <w:tcPr>
            <w:tcW w:w="1575" w:type="dxa"/>
          </w:tcPr>
          <w:p w14:paraId="6BA12996" w14:textId="5167EE9A" w:rsidR="00736BAE" w:rsidRDefault="00736BAE" w:rsidP="00150447">
            <w:pPr>
              <w:ind w:left="0"/>
              <w:jc w:val="left"/>
              <w:rPr>
                <w:rFonts w:ascii="Ariel" w:hAnsi="Ariel"/>
              </w:rPr>
            </w:pPr>
            <w:r w:rsidRPr="00911F02">
              <w:rPr>
                <w:rFonts w:ascii="Ariel" w:hAnsi="Ariel"/>
              </w:rPr>
              <w:t>Centralized help desk/support</w:t>
            </w:r>
            <w:r w:rsidR="00353CCC">
              <w:rPr>
                <w:rFonts w:ascii="Ariel" w:hAnsi="Ariel"/>
              </w:rPr>
              <w:t>,</w:t>
            </w:r>
            <w:r w:rsidRPr="00911F02">
              <w:rPr>
                <w:rFonts w:ascii="Ariel" w:hAnsi="Ariel"/>
              </w:rPr>
              <w:t xml:space="preserve"> </w:t>
            </w:r>
            <w:r w:rsidR="002952DC">
              <w:rPr>
                <w:rFonts w:ascii="Ariel" w:hAnsi="Ariel"/>
              </w:rPr>
              <w:t>application</w:t>
            </w:r>
            <w:r w:rsidR="00D550F8">
              <w:rPr>
                <w:rFonts w:ascii="Ariel" w:hAnsi="Ariel"/>
              </w:rPr>
              <w:t xml:space="preserve"> </w:t>
            </w:r>
            <w:r w:rsidR="00353CCC">
              <w:rPr>
                <w:rFonts w:ascii="Ariel" w:hAnsi="Ariel"/>
              </w:rPr>
              <w:t xml:space="preserve">availability </w:t>
            </w:r>
            <w:r w:rsidR="00D550F8">
              <w:rPr>
                <w:rFonts w:ascii="Ariel" w:hAnsi="Ariel"/>
              </w:rPr>
              <w:t>(SLA-</w:t>
            </w:r>
            <w:r w:rsidR="0043681F">
              <w:rPr>
                <w:rFonts w:ascii="Ariel" w:hAnsi="Ariel"/>
              </w:rPr>
              <w:t>11</w:t>
            </w:r>
            <w:r w:rsidR="00D550F8">
              <w:rPr>
                <w:rFonts w:ascii="Ariel" w:hAnsi="Ariel"/>
              </w:rPr>
              <w:t>)</w:t>
            </w:r>
          </w:p>
          <w:p w14:paraId="7DA64132" w14:textId="1D2B0F19" w:rsidR="0043681F" w:rsidRPr="00911F02" w:rsidRDefault="0043681F" w:rsidP="00150447">
            <w:pPr>
              <w:ind w:left="0"/>
              <w:jc w:val="left"/>
              <w:rPr>
                <w:rFonts w:ascii="Ariel" w:hAnsi="Ariel"/>
              </w:rPr>
            </w:pPr>
            <w:r>
              <w:rPr>
                <w:rFonts w:ascii="Ariel" w:hAnsi="Ariel"/>
              </w:rPr>
              <w:t>(SLA12)</w:t>
            </w:r>
          </w:p>
        </w:tc>
        <w:tc>
          <w:tcPr>
            <w:tcW w:w="3015" w:type="dxa"/>
          </w:tcPr>
          <w:p w14:paraId="67F4C9AB" w14:textId="4DD7FF23" w:rsidR="00736BAE" w:rsidRDefault="00736BAE" w:rsidP="00736BAE">
            <w:pPr>
              <w:pStyle w:val="BodyText"/>
              <w:ind w:left="0"/>
              <w:rPr>
                <w:rFonts w:ascii="Ariel" w:hAnsi="Ariel"/>
              </w:rPr>
            </w:pPr>
          </w:p>
          <w:p w14:paraId="6E2009FB" w14:textId="0771A53A" w:rsidR="0046051C" w:rsidRPr="00CA7E7E" w:rsidRDefault="0046051C" w:rsidP="00CA7E7E">
            <w:pPr>
              <w:ind w:left="0"/>
            </w:pPr>
            <w:r>
              <w:rPr>
                <w:rFonts w:ascii="Ariel" w:hAnsi="Ariel"/>
              </w:rPr>
              <w:t>Supplier shall provide a centralized help desk and support application through which authorized users may submit service requests and incidents, track status, and receive updates.</w:t>
            </w:r>
          </w:p>
        </w:tc>
        <w:tc>
          <w:tcPr>
            <w:tcW w:w="3240" w:type="dxa"/>
          </w:tcPr>
          <w:p w14:paraId="2B9E1E7D" w14:textId="77777777" w:rsidR="0046051C" w:rsidRDefault="0046051C" w:rsidP="00736BAE">
            <w:pPr>
              <w:pStyle w:val="BodyText"/>
              <w:ind w:left="0"/>
              <w:rPr>
                <w:rFonts w:ascii="Ariel" w:hAnsi="Ariel"/>
              </w:rPr>
            </w:pPr>
            <w:r>
              <w:rPr>
                <w:rFonts w:ascii="Ariel" w:hAnsi="Ariel"/>
              </w:rPr>
              <w:t xml:space="preserve">Total hours the support application is available divided by total hours in the measurement period </w:t>
            </w:r>
          </w:p>
          <w:p w14:paraId="5E2BD4E6" w14:textId="5EBC1488" w:rsidR="00736BAE" w:rsidRPr="00911F02" w:rsidRDefault="00736BAE" w:rsidP="00736BAE">
            <w:pPr>
              <w:pStyle w:val="BodyText"/>
              <w:ind w:left="0"/>
              <w:rPr>
                <w:rFonts w:ascii="Ariel" w:hAnsi="Ariel"/>
              </w:rPr>
            </w:pPr>
          </w:p>
        </w:tc>
        <w:tc>
          <w:tcPr>
            <w:tcW w:w="1260" w:type="dxa"/>
          </w:tcPr>
          <w:p w14:paraId="529358FD" w14:textId="7A7410E0" w:rsidR="00736BAE" w:rsidRPr="00353CCC" w:rsidRDefault="00353CCC" w:rsidP="00353CCC">
            <w:pPr>
              <w:pStyle w:val="BodyText"/>
              <w:ind w:left="0"/>
              <w:rPr>
                <w:rFonts w:ascii="Ariel" w:hAnsi="Ariel"/>
              </w:rPr>
            </w:pPr>
            <w:r w:rsidRPr="00353CCC">
              <w:rPr>
                <w:rFonts w:ascii="Ariel" w:hAnsi="Ariel"/>
              </w:rPr>
              <w:t>Monthly during Operations and Maintenance</w:t>
            </w:r>
          </w:p>
        </w:tc>
        <w:tc>
          <w:tcPr>
            <w:tcW w:w="1080" w:type="dxa"/>
          </w:tcPr>
          <w:p w14:paraId="79C9CF27" w14:textId="727F6BDA" w:rsidR="00736BAE" w:rsidRPr="00353CCC" w:rsidRDefault="00353CCC" w:rsidP="00D550F8">
            <w:pPr>
              <w:pStyle w:val="BodyText"/>
              <w:ind w:left="0"/>
              <w:jc w:val="both"/>
              <w:rPr>
                <w:rFonts w:ascii="Ariel" w:hAnsi="Ariel"/>
              </w:rPr>
            </w:pPr>
            <w:r w:rsidRPr="00353CCC">
              <w:rPr>
                <w:rFonts w:ascii="Ariel" w:hAnsi="Ariel"/>
              </w:rPr>
              <w:t>99.5%</w:t>
            </w:r>
          </w:p>
        </w:tc>
        <w:tc>
          <w:tcPr>
            <w:tcW w:w="3330" w:type="dxa"/>
          </w:tcPr>
          <w:p w14:paraId="4E1D04ED" w14:textId="5A5E7098" w:rsidR="00736BAE" w:rsidRPr="00911F02" w:rsidRDefault="00353CCC" w:rsidP="00736BAE">
            <w:pPr>
              <w:pStyle w:val="BodyText"/>
              <w:ind w:left="0"/>
              <w:rPr>
                <w:rFonts w:ascii="Ariel" w:hAnsi="Ariel"/>
              </w:rPr>
            </w:pPr>
            <w:r>
              <w:rPr>
                <w:rFonts w:ascii="Ariel" w:hAnsi="Ariel"/>
              </w:rPr>
              <w:t xml:space="preserve">5% credit of monthly recurring service fees if </w:t>
            </w:r>
            <w:r w:rsidR="002952DC">
              <w:rPr>
                <w:rFonts w:ascii="Ariel" w:hAnsi="Ariel"/>
              </w:rPr>
              <w:t>application</w:t>
            </w:r>
            <w:r>
              <w:rPr>
                <w:rFonts w:ascii="Ariel" w:hAnsi="Ariel"/>
              </w:rPr>
              <w:t xml:space="preserve"> availability falls below 99.5%</w:t>
            </w:r>
          </w:p>
        </w:tc>
      </w:tr>
      <w:tr w:rsidR="00D550F8" w:rsidRPr="00911F02" w14:paraId="3C919D87" w14:textId="77777777" w:rsidTr="00D550F8">
        <w:trPr>
          <w:cantSplit/>
        </w:trPr>
        <w:tc>
          <w:tcPr>
            <w:tcW w:w="517" w:type="dxa"/>
          </w:tcPr>
          <w:p w14:paraId="2B2CF80F" w14:textId="59D94DC2" w:rsidR="00736BAE" w:rsidRPr="00911F02" w:rsidRDefault="00736BAE" w:rsidP="00736BAE">
            <w:pPr>
              <w:pStyle w:val="BodyText"/>
              <w:ind w:left="0"/>
              <w:rPr>
                <w:rFonts w:ascii="Ariel" w:hAnsi="Ariel"/>
              </w:rPr>
            </w:pPr>
            <w:r w:rsidRPr="00911F02">
              <w:rPr>
                <w:rFonts w:ascii="Ariel" w:hAnsi="Ariel"/>
              </w:rPr>
              <w:t>10</w:t>
            </w:r>
          </w:p>
        </w:tc>
        <w:tc>
          <w:tcPr>
            <w:tcW w:w="1575" w:type="dxa"/>
          </w:tcPr>
          <w:p w14:paraId="03A2B1E5" w14:textId="57C26199" w:rsidR="00736BAE" w:rsidRPr="00911F02" w:rsidRDefault="009C75D2" w:rsidP="00150447">
            <w:pPr>
              <w:ind w:left="0"/>
              <w:jc w:val="left"/>
              <w:rPr>
                <w:rFonts w:ascii="Ariel" w:hAnsi="Ariel"/>
              </w:rPr>
            </w:pPr>
            <w:r>
              <w:rPr>
                <w:rFonts w:ascii="Ariel" w:hAnsi="Ariel"/>
              </w:rPr>
              <w:t>System Response Time</w:t>
            </w:r>
          </w:p>
          <w:p w14:paraId="54938593" w14:textId="4FE83533" w:rsidR="00736BAE" w:rsidRPr="00911F02" w:rsidRDefault="00736BAE" w:rsidP="00150447">
            <w:pPr>
              <w:ind w:left="0"/>
              <w:jc w:val="left"/>
              <w:rPr>
                <w:rFonts w:ascii="Ariel" w:hAnsi="Ariel"/>
              </w:rPr>
            </w:pPr>
            <w:r w:rsidRPr="00911F02">
              <w:rPr>
                <w:rFonts w:ascii="Ariel" w:hAnsi="Ariel"/>
              </w:rPr>
              <w:t>(</w:t>
            </w:r>
            <w:r w:rsidR="00911F02" w:rsidRPr="00911F02">
              <w:rPr>
                <w:rFonts w:ascii="Ariel" w:hAnsi="Ariel"/>
              </w:rPr>
              <w:t xml:space="preserve">SLA </w:t>
            </w:r>
            <w:r w:rsidR="0043681F">
              <w:rPr>
                <w:rFonts w:ascii="Ariel" w:hAnsi="Ariel"/>
              </w:rPr>
              <w:t>13</w:t>
            </w:r>
            <w:r w:rsidR="00911F02" w:rsidRPr="00911F02">
              <w:rPr>
                <w:rFonts w:ascii="Ariel" w:hAnsi="Ariel"/>
              </w:rPr>
              <w:t>)</w:t>
            </w:r>
          </w:p>
        </w:tc>
        <w:tc>
          <w:tcPr>
            <w:tcW w:w="3015" w:type="dxa"/>
          </w:tcPr>
          <w:p w14:paraId="5EB0592A" w14:textId="77777777" w:rsidR="0046051C" w:rsidRDefault="0046051C" w:rsidP="00D92C0F">
            <w:pPr>
              <w:ind w:left="0"/>
              <w:rPr>
                <w:rFonts w:ascii="Ariel" w:hAnsi="Ariel"/>
              </w:rPr>
            </w:pPr>
            <w:r>
              <w:rPr>
                <w:rFonts w:ascii="Ariel" w:hAnsi="Ariel"/>
              </w:rPr>
              <w:t>“Standard Page Response” means time from user request until page is fully rendered.</w:t>
            </w:r>
          </w:p>
          <w:p w14:paraId="3A783684" w14:textId="55938560" w:rsidR="00D92C0F" w:rsidRPr="00CA7E7E" w:rsidRDefault="003707B3" w:rsidP="00CA7E7E">
            <w:pPr>
              <w:ind w:left="0"/>
            </w:pPr>
            <w:r w:rsidRPr="003707B3">
              <w:rPr>
                <w:rFonts w:ascii="Ariel" w:hAnsi="Ariel"/>
              </w:rPr>
              <w:t>Standard Page Response refers specifically to the time required for an individual user request to be processed and fully rendered)</w:t>
            </w:r>
          </w:p>
        </w:tc>
        <w:tc>
          <w:tcPr>
            <w:tcW w:w="3240" w:type="dxa"/>
          </w:tcPr>
          <w:p w14:paraId="4C303865" w14:textId="2DDB752E" w:rsidR="0046051C" w:rsidRDefault="0046051C" w:rsidP="00D92C0F">
            <w:pPr>
              <w:pStyle w:val="BodyText"/>
              <w:ind w:left="0"/>
              <w:rPr>
                <w:rFonts w:ascii="Ariel" w:hAnsi="Ariel"/>
              </w:rPr>
            </w:pPr>
            <w:r w:rsidRPr="00B43008">
              <w:rPr>
                <w:rFonts w:ascii="Ariel" w:hAnsi="Ariel"/>
              </w:rPr>
              <w:t>Total standard page requests completed within three (3) seconds divided by total standard page requests</w:t>
            </w:r>
          </w:p>
          <w:p w14:paraId="30D02A4A" w14:textId="06668A8B" w:rsidR="00D92C0F" w:rsidRPr="00D92C0F" w:rsidRDefault="00D92C0F" w:rsidP="00D92C0F">
            <w:pPr>
              <w:pStyle w:val="BodyText"/>
              <w:ind w:left="0"/>
              <w:rPr>
                <w:rFonts w:ascii="Ariel" w:hAnsi="Ariel"/>
              </w:rPr>
            </w:pPr>
          </w:p>
        </w:tc>
        <w:tc>
          <w:tcPr>
            <w:tcW w:w="1260" w:type="dxa"/>
          </w:tcPr>
          <w:p w14:paraId="3CF32589" w14:textId="2D477105" w:rsidR="00736BAE" w:rsidRPr="00911F02" w:rsidRDefault="009C75D2" w:rsidP="00353CCC">
            <w:pPr>
              <w:pStyle w:val="BodyText"/>
              <w:ind w:left="0"/>
              <w:rPr>
                <w:rFonts w:ascii="Ariel" w:hAnsi="Ariel"/>
              </w:rPr>
            </w:pPr>
            <w:r>
              <w:rPr>
                <w:rFonts w:ascii="Ariel" w:hAnsi="Ariel"/>
              </w:rPr>
              <w:t>Monthly during Operations and Maintenance</w:t>
            </w:r>
          </w:p>
        </w:tc>
        <w:tc>
          <w:tcPr>
            <w:tcW w:w="1080" w:type="dxa"/>
          </w:tcPr>
          <w:p w14:paraId="56F3CBA4" w14:textId="48343781" w:rsidR="00736BAE" w:rsidRPr="00911F02" w:rsidRDefault="009C75D2" w:rsidP="00736BAE">
            <w:pPr>
              <w:pStyle w:val="BodyText"/>
              <w:ind w:left="0"/>
              <w:rPr>
                <w:rFonts w:ascii="Ariel" w:hAnsi="Ariel"/>
              </w:rPr>
            </w:pPr>
            <w:r>
              <w:rPr>
                <w:rFonts w:ascii="Ariel" w:hAnsi="Ariel"/>
              </w:rPr>
              <w:t>95%</w:t>
            </w:r>
          </w:p>
        </w:tc>
        <w:tc>
          <w:tcPr>
            <w:tcW w:w="3330" w:type="dxa"/>
          </w:tcPr>
          <w:p w14:paraId="61D8285F" w14:textId="769FB41C" w:rsidR="00736BAE" w:rsidRPr="00911F02" w:rsidRDefault="009C75D2" w:rsidP="00736BAE">
            <w:pPr>
              <w:pStyle w:val="BodyText"/>
              <w:ind w:left="0"/>
              <w:rPr>
                <w:rFonts w:ascii="Ariel" w:hAnsi="Ariel"/>
              </w:rPr>
            </w:pPr>
            <w:r>
              <w:rPr>
                <w:rFonts w:ascii="Ariel" w:hAnsi="Ariel"/>
              </w:rPr>
              <w:t xml:space="preserve">$1,000 per </w:t>
            </w:r>
            <w:r w:rsidR="00843602">
              <w:rPr>
                <w:rFonts w:ascii="Ariel" w:hAnsi="Ariel"/>
              </w:rPr>
              <w:t xml:space="preserve">month </w:t>
            </w:r>
            <w:r>
              <w:rPr>
                <w:rFonts w:ascii="Ariel" w:hAnsi="Ariel"/>
              </w:rPr>
              <w:t>where less than 95% of requests are completed within three (3) seconds.</w:t>
            </w:r>
          </w:p>
        </w:tc>
      </w:tr>
      <w:tr w:rsidR="00D550F8" w:rsidRPr="00911F02" w14:paraId="5D89B979" w14:textId="77777777" w:rsidTr="00D550F8">
        <w:trPr>
          <w:cantSplit/>
        </w:trPr>
        <w:tc>
          <w:tcPr>
            <w:tcW w:w="517" w:type="dxa"/>
          </w:tcPr>
          <w:p w14:paraId="4A04EB5B" w14:textId="20D4AEF3" w:rsidR="00736BAE" w:rsidRPr="00911F02" w:rsidRDefault="00736BAE" w:rsidP="00736BAE">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lastRenderedPageBreak/>
              <w:t>11</w:t>
            </w:r>
          </w:p>
        </w:tc>
        <w:tc>
          <w:tcPr>
            <w:tcW w:w="1575" w:type="dxa"/>
            <w:shd w:val="clear" w:color="auto" w:fill="FFFFFF" w:themeFill="background1"/>
          </w:tcPr>
          <w:p w14:paraId="719391D1" w14:textId="57BA8988" w:rsidR="00736BAE" w:rsidRPr="00911F02" w:rsidRDefault="00150447" w:rsidP="00150447">
            <w:pPr>
              <w:ind w:left="0"/>
              <w:jc w:val="left"/>
              <w:rPr>
                <w:rFonts w:ascii="Ariel" w:hAnsi="Ariel"/>
              </w:rPr>
            </w:pPr>
            <w:r>
              <w:rPr>
                <w:rFonts w:ascii="Ariel" w:hAnsi="Ariel"/>
              </w:rPr>
              <w:t>Concurrent User Performance</w:t>
            </w:r>
          </w:p>
          <w:p w14:paraId="4C98EDC7" w14:textId="2D479833" w:rsidR="00911F02" w:rsidRPr="00911F02" w:rsidRDefault="00911F02" w:rsidP="00150447">
            <w:pPr>
              <w:ind w:left="0"/>
              <w:jc w:val="left"/>
              <w:rPr>
                <w:rFonts w:ascii="Ariel" w:hAnsi="Ariel"/>
              </w:rPr>
            </w:pPr>
            <w:r w:rsidRPr="00911F02">
              <w:rPr>
                <w:rFonts w:ascii="Ariel" w:hAnsi="Ariel"/>
              </w:rPr>
              <w:t>(SLA-</w:t>
            </w:r>
            <w:r w:rsidR="0043681F">
              <w:rPr>
                <w:rFonts w:ascii="Ariel" w:hAnsi="Ariel"/>
              </w:rPr>
              <w:t>14</w:t>
            </w:r>
            <w:r w:rsidRPr="00911F02">
              <w:rPr>
                <w:rFonts w:ascii="Ariel" w:hAnsi="Ariel"/>
              </w:rPr>
              <w:t>)</w:t>
            </w:r>
          </w:p>
        </w:tc>
        <w:tc>
          <w:tcPr>
            <w:tcW w:w="3015" w:type="dxa"/>
            <w:shd w:val="clear" w:color="auto" w:fill="FFFFFF" w:themeFill="background1"/>
          </w:tcPr>
          <w:p w14:paraId="616DCACC" w14:textId="77777777" w:rsidR="0046051C" w:rsidRDefault="0046051C">
            <w:pPr>
              <w:ind w:left="0"/>
              <w:rPr>
                <w:rFonts w:ascii="Ariel" w:hAnsi="Ariel"/>
              </w:rPr>
            </w:pPr>
            <w:r>
              <w:rPr>
                <w:rFonts w:ascii="Ariel" w:hAnsi="Ariel"/>
              </w:rPr>
              <w:t>The System shall support concurrent access during peak periods without degradation. “Material Degradation” means response times over five (5) seconds or failed transactions.</w:t>
            </w:r>
          </w:p>
          <w:p w14:paraId="6E206EEB" w14:textId="77777777" w:rsidR="003707B3" w:rsidRDefault="003707B3" w:rsidP="003707B3">
            <w:pPr>
              <w:ind w:left="0"/>
              <w:rPr>
                <w:rFonts w:ascii="Ariel" w:hAnsi="Ariel"/>
              </w:rPr>
            </w:pPr>
            <w:r w:rsidRPr="003707B3">
              <w:rPr>
                <w:rFonts w:ascii="Ariel" w:hAnsi="Ariel"/>
                <w:b/>
                <w:bCs/>
              </w:rPr>
              <w:t>Peak periods</w:t>
            </w:r>
            <w:r>
              <w:rPr>
                <w:rFonts w:ascii="Ariel" w:hAnsi="Ariel"/>
              </w:rPr>
              <w:t xml:space="preserve"> are </w:t>
            </w:r>
            <w:r w:rsidRPr="003707B3">
              <w:rPr>
                <w:rFonts w:ascii="Ariel" w:hAnsi="Ariel"/>
              </w:rPr>
              <w:t>specific intervals when a service, system, or business experiences its highest volume of activity, users, or traffic.</w:t>
            </w:r>
          </w:p>
          <w:p w14:paraId="21E6BD31" w14:textId="786518CA" w:rsidR="003707B3" w:rsidRPr="00CA7E7E" w:rsidRDefault="003707B3" w:rsidP="003707B3">
            <w:pPr>
              <w:ind w:left="0"/>
            </w:pPr>
            <w:r>
              <w:rPr>
                <w:rFonts w:ascii="Ariel" w:hAnsi="Ariel"/>
              </w:rPr>
              <w:t xml:space="preserve">Response Time is different in Standard Page Response as </w:t>
            </w:r>
            <w:r w:rsidRPr="003707B3">
              <w:rPr>
                <w:rFonts w:ascii="Ariel" w:hAnsi="Ariel"/>
                <w:b/>
                <w:bCs/>
              </w:rPr>
              <w:t>Response Time</w:t>
            </w:r>
            <w:r>
              <w:rPr>
                <w:rFonts w:ascii="Ariel" w:hAnsi="Ariel"/>
              </w:rPr>
              <w:t xml:space="preserve"> refers to overall system behavior under load. This includes Page Response, and Transaction success/failure rates, system throughput, and performance stability under peak load.</w:t>
            </w:r>
          </w:p>
        </w:tc>
        <w:tc>
          <w:tcPr>
            <w:tcW w:w="3240" w:type="dxa"/>
            <w:shd w:val="clear" w:color="auto" w:fill="FFFFFF" w:themeFill="background1"/>
          </w:tcPr>
          <w:p w14:paraId="10C65190" w14:textId="77777777" w:rsidR="0046051C" w:rsidRDefault="0046051C" w:rsidP="00D92C0F">
            <w:pPr>
              <w:pStyle w:val="BodyText"/>
              <w:ind w:left="0"/>
              <w:rPr>
                <w:rFonts w:ascii="Ariel" w:hAnsi="Ariel"/>
              </w:rPr>
            </w:pPr>
            <w:r>
              <w:rPr>
                <w:rFonts w:ascii="Ariel" w:hAnsi="Ariel"/>
              </w:rPr>
              <w:t>Number of concurrent users supported without material degradation divided by total concurrent users tested.</w:t>
            </w:r>
          </w:p>
          <w:p w14:paraId="2BF4C8BC" w14:textId="11BEDE3B" w:rsidR="00D92C0F" w:rsidRPr="00D92C0F" w:rsidRDefault="00D92C0F" w:rsidP="00D92C0F">
            <w:pPr>
              <w:pStyle w:val="BodyText"/>
              <w:ind w:left="0"/>
              <w:rPr>
                <w:rFonts w:ascii="Ariel" w:hAnsi="Ariel"/>
              </w:rPr>
            </w:pPr>
          </w:p>
        </w:tc>
        <w:tc>
          <w:tcPr>
            <w:tcW w:w="1260" w:type="dxa"/>
            <w:shd w:val="clear" w:color="auto" w:fill="FFFFFF" w:themeFill="background1"/>
          </w:tcPr>
          <w:p w14:paraId="68C59628" w14:textId="431C9848" w:rsidR="00736BAE" w:rsidRPr="00911F02" w:rsidRDefault="00150447" w:rsidP="00150447">
            <w:pPr>
              <w:pStyle w:val="BodyText"/>
              <w:ind w:left="0"/>
              <w:rPr>
                <w:rFonts w:ascii="Ariel" w:hAnsi="Ariel"/>
              </w:rPr>
            </w:pPr>
            <w:r>
              <w:rPr>
                <w:rFonts w:ascii="Ariel" w:hAnsi="Ariel"/>
              </w:rPr>
              <w:t>Monthly during Operations and Maintenance</w:t>
            </w:r>
          </w:p>
        </w:tc>
        <w:tc>
          <w:tcPr>
            <w:tcW w:w="1080" w:type="dxa"/>
            <w:shd w:val="clear" w:color="auto" w:fill="FFFFFF" w:themeFill="background1"/>
          </w:tcPr>
          <w:p w14:paraId="7F1E6FC4" w14:textId="002FDFD4" w:rsidR="00736BAE" w:rsidRPr="00911F02" w:rsidRDefault="00150447" w:rsidP="00150447">
            <w:pPr>
              <w:pStyle w:val="BodyText"/>
              <w:ind w:left="0"/>
              <w:rPr>
                <w:rFonts w:ascii="Ariel" w:hAnsi="Ariel"/>
              </w:rPr>
            </w:pPr>
            <w:r>
              <w:rPr>
                <w:rFonts w:ascii="Ariel" w:hAnsi="Ariel"/>
              </w:rPr>
              <w:t>100%</w:t>
            </w:r>
          </w:p>
        </w:tc>
        <w:tc>
          <w:tcPr>
            <w:tcW w:w="3330" w:type="dxa"/>
            <w:shd w:val="clear" w:color="auto" w:fill="FFFFFF" w:themeFill="background1"/>
          </w:tcPr>
          <w:p w14:paraId="4DB2C057" w14:textId="24507348" w:rsidR="00736BAE" w:rsidRPr="00911F02" w:rsidRDefault="00EE02E1" w:rsidP="00150447">
            <w:pPr>
              <w:pStyle w:val="BodyText"/>
              <w:ind w:left="0"/>
              <w:rPr>
                <w:rFonts w:ascii="Ariel" w:hAnsi="Ariel"/>
              </w:rPr>
            </w:pPr>
            <w:r>
              <w:rPr>
                <w:rFonts w:ascii="Ariel" w:hAnsi="Ariel"/>
              </w:rPr>
              <w:t>Supplier</w:t>
            </w:r>
            <w:r w:rsidR="00150447">
              <w:rPr>
                <w:rFonts w:ascii="Ariel" w:hAnsi="Ariel"/>
              </w:rPr>
              <w:t xml:space="preserve"> shall remediate within ten (10) business days or credit 10% of monthly recurring service fees.</w:t>
            </w:r>
          </w:p>
        </w:tc>
      </w:tr>
      <w:tr w:rsidR="00736BAE" w:rsidRPr="00911F02" w14:paraId="7F7E32FD" w14:textId="77777777" w:rsidTr="00D550F8">
        <w:trPr>
          <w:cantSplit/>
        </w:trPr>
        <w:tc>
          <w:tcPr>
            <w:tcW w:w="517" w:type="dxa"/>
          </w:tcPr>
          <w:p w14:paraId="46964BA4" w14:textId="1E4B6E49" w:rsidR="00736BAE" w:rsidRPr="00911F02" w:rsidRDefault="00736BAE" w:rsidP="00736BAE">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12</w:t>
            </w:r>
          </w:p>
        </w:tc>
        <w:tc>
          <w:tcPr>
            <w:tcW w:w="1575" w:type="dxa"/>
            <w:shd w:val="clear" w:color="auto" w:fill="FFFFFF" w:themeFill="background1"/>
          </w:tcPr>
          <w:p w14:paraId="302AF622" w14:textId="4CE7EC3A" w:rsidR="00736BAE" w:rsidRPr="00911F02" w:rsidRDefault="00225D7B" w:rsidP="00150447">
            <w:pPr>
              <w:pStyle w:val="BodyText"/>
              <w:tabs>
                <w:tab w:val="center" w:pos="1062"/>
              </w:tabs>
              <w:ind w:left="0"/>
              <w:rPr>
                <w:rStyle w:val="CommentReference"/>
                <w:rFonts w:ascii="Ariel" w:hAnsi="Ariel"/>
                <w:color w:val="auto"/>
                <w:sz w:val="20"/>
                <w:szCs w:val="20"/>
              </w:rPr>
            </w:pPr>
            <w:r>
              <w:rPr>
                <w:rStyle w:val="CommentReference"/>
                <w:rFonts w:ascii="Ariel" w:hAnsi="Ariel"/>
                <w:color w:val="auto"/>
                <w:sz w:val="20"/>
                <w:szCs w:val="20"/>
              </w:rPr>
              <w:t>Monthly SLA and Incident Reporting</w:t>
            </w:r>
          </w:p>
          <w:p w14:paraId="0EE0BE07" w14:textId="483FAFE8" w:rsidR="00736BAE" w:rsidRPr="00911F02" w:rsidRDefault="00736BAE" w:rsidP="00150447">
            <w:pPr>
              <w:ind w:left="0"/>
              <w:jc w:val="left"/>
              <w:rPr>
                <w:rFonts w:ascii="Ariel" w:hAnsi="Ariel"/>
              </w:rPr>
            </w:pPr>
            <w:r w:rsidRPr="00911F02">
              <w:rPr>
                <w:rFonts w:ascii="Ariel" w:hAnsi="Ariel"/>
              </w:rPr>
              <w:t>(SLA-1</w:t>
            </w:r>
            <w:r w:rsidR="0043681F">
              <w:rPr>
                <w:rFonts w:ascii="Ariel" w:hAnsi="Ariel"/>
              </w:rPr>
              <w:t>5</w:t>
            </w:r>
            <w:r w:rsidRPr="00911F02">
              <w:rPr>
                <w:rFonts w:ascii="Ariel" w:hAnsi="Ariel"/>
              </w:rPr>
              <w:t>)</w:t>
            </w:r>
          </w:p>
        </w:tc>
        <w:tc>
          <w:tcPr>
            <w:tcW w:w="3015" w:type="dxa"/>
            <w:shd w:val="clear" w:color="auto" w:fill="FFFFFF" w:themeFill="background1"/>
          </w:tcPr>
          <w:p w14:paraId="5EE6D826" w14:textId="68A3BD94" w:rsidR="0046051C" w:rsidRPr="00CA7E7E" w:rsidRDefault="0046051C" w:rsidP="00CA7E7E">
            <w:pPr>
              <w:ind w:left="0"/>
            </w:pPr>
            <w:r>
              <w:rPr>
                <w:rFonts w:ascii="Ariel" w:hAnsi="Ariel"/>
              </w:rPr>
              <w:t>Supplier shall provide monthly reports documenting system availability, incident response times, incident metrics, and overall compliance with service levels</w:t>
            </w:r>
          </w:p>
        </w:tc>
        <w:tc>
          <w:tcPr>
            <w:tcW w:w="3240" w:type="dxa"/>
            <w:shd w:val="clear" w:color="auto" w:fill="FFFFFF" w:themeFill="background1"/>
          </w:tcPr>
          <w:p w14:paraId="76759E5D" w14:textId="77777777" w:rsidR="0046051C" w:rsidRDefault="0046051C" w:rsidP="00B103D2">
            <w:pPr>
              <w:pStyle w:val="BodyText"/>
              <w:ind w:left="0"/>
              <w:rPr>
                <w:rFonts w:ascii="Ariel" w:hAnsi="Ariel"/>
              </w:rPr>
            </w:pPr>
            <w:r>
              <w:rPr>
                <w:rFonts w:ascii="Ariel" w:hAnsi="Ariel"/>
              </w:rPr>
              <w:t xml:space="preserve">Actual date of Monthly SLA Report delivery compared to required delivery date </w:t>
            </w:r>
          </w:p>
          <w:p w14:paraId="58FF2031" w14:textId="54C7332C" w:rsidR="00B103D2" w:rsidRPr="00B103D2" w:rsidRDefault="00B103D2" w:rsidP="00B103D2">
            <w:pPr>
              <w:pStyle w:val="BodyText"/>
              <w:ind w:left="0"/>
              <w:rPr>
                <w:rFonts w:ascii="Ariel" w:hAnsi="Ariel"/>
              </w:rPr>
            </w:pPr>
          </w:p>
        </w:tc>
        <w:tc>
          <w:tcPr>
            <w:tcW w:w="1260" w:type="dxa"/>
            <w:shd w:val="clear" w:color="auto" w:fill="FFFFFF" w:themeFill="background1"/>
          </w:tcPr>
          <w:p w14:paraId="4E82D157" w14:textId="613527C1" w:rsidR="00736BAE" w:rsidRPr="00911F02" w:rsidRDefault="00225D7B" w:rsidP="00150447">
            <w:pPr>
              <w:pStyle w:val="BodyText"/>
              <w:ind w:left="0"/>
              <w:rPr>
                <w:rFonts w:ascii="Ariel" w:hAnsi="Ariel"/>
              </w:rPr>
            </w:pPr>
            <w:r w:rsidRPr="00B43008">
              <w:rPr>
                <w:rFonts w:ascii="Ariel" w:hAnsi="Ariel"/>
              </w:rPr>
              <w:t>Monthly during Operations and Maintenance</w:t>
            </w:r>
          </w:p>
        </w:tc>
        <w:tc>
          <w:tcPr>
            <w:tcW w:w="1080" w:type="dxa"/>
            <w:shd w:val="clear" w:color="auto" w:fill="FFFFFF" w:themeFill="background1"/>
          </w:tcPr>
          <w:p w14:paraId="0BA5D2C5" w14:textId="1F860886" w:rsidR="00736BAE" w:rsidRPr="00911F02" w:rsidRDefault="00225D7B" w:rsidP="00150447">
            <w:pPr>
              <w:pStyle w:val="BodyText"/>
              <w:ind w:left="0"/>
              <w:rPr>
                <w:rFonts w:ascii="Ariel" w:hAnsi="Ariel"/>
              </w:rPr>
            </w:pPr>
            <w:r>
              <w:rPr>
                <w:rFonts w:ascii="Ariel" w:hAnsi="Ariel"/>
              </w:rPr>
              <w:t>100%</w:t>
            </w:r>
          </w:p>
        </w:tc>
        <w:tc>
          <w:tcPr>
            <w:tcW w:w="3330" w:type="dxa"/>
            <w:shd w:val="clear" w:color="auto" w:fill="FFFFFF" w:themeFill="background1"/>
          </w:tcPr>
          <w:p w14:paraId="73939313" w14:textId="2F0F5060" w:rsidR="00736BAE" w:rsidRPr="00911F02" w:rsidRDefault="00225D7B" w:rsidP="00150447">
            <w:pPr>
              <w:pStyle w:val="BodyText"/>
              <w:ind w:left="0"/>
              <w:rPr>
                <w:rFonts w:ascii="Ariel" w:hAnsi="Ariel"/>
                <w:highlight w:val="cyan"/>
              </w:rPr>
            </w:pPr>
            <w:r>
              <w:rPr>
                <w:rFonts w:ascii="Ariel" w:hAnsi="Ariel"/>
              </w:rPr>
              <w:t>$500 per occurrence for failure to provide required report by the agreed-upon time.</w:t>
            </w:r>
          </w:p>
        </w:tc>
      </w:tr>
      <w:tr w:rsidR="00796301" w:rsidRPr="00911F02" w14:paraId="0770E95B" w14:textId="77777777" w:rsidTr="00D550F8">
        <w:trPr>
          <w:cantSplit/>
        </w:trPr>
        <w:tc>
          <w:tcPr>
            <w:tcW w:w="517" w:type="dxa"/>
          </w:tcPr>
          <w:p w14:paraId="2AAF26D1" w14:textId="7F6ADF03"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13</w:t>
            </w:r>
          </w:p>
        </w:tc>
        <w:tc>
          <w:tcPr>
            <w:tcW w:w="1575" w:type="dxa"/>
            <w:shd w:val="clear" w:color="auto" w:fill="FFFFFF" w:themeFill="background1"/>
          </w:tcPr>
          <w:p w14:paraId="1C70D940" w14:textId="11AD80A1" w:rsidR="00796301" w:rsidRPr="00911F02" w:rsidRDefault="00A4584D" w:rsidP="00796301">
            <w:pPr>
              <w:pStyle w:val="BodyText"/>
              <w:tabs>
                <w:tab w:val="center" w:pos="1062"/>
              </w:tabs>
              <w:ind w:left="0"/>
              <w:rPr>
                <w:rStyle w:val="CommentReference"/>
                <w:rFonts w:ascii="Ariel" w:hAnsi="Ariel"/>
                <w:color w:val="auto"/>
                <w:sz w:val="20"/>
                <w:szCs w:val="20"/>
              </w:rPr>
            </w:pPr>
            <w:r w:rsidRPr="00A4584D">
              <w:rPr>
                <w:rFonts w:ascii="Ariel" w:hAnsi="Ariel"/>
              </w:rPr>
              <w:t xml:space="preserve">Reporting Requirements </w:t>
            </w:r>
            <w:r w:rsidR="0043681F">
              <w:rPr>
                <w:rFonts w:ascii="Ariel" w:hAnsi="Ariel"/>
              </w:rPr>
              <w:t>(SLA-16)</w:t>
            </w:r>
            <w:r w:rsidR="00796301" w:rsidRPr="00911F02">
              <w:rPr>
                <w:rFonts w:ascii="Ariel" w:hAnsi="Ariel"/>
              </w:rPr>
              <w:t>)</w:t>
            </w:r>
          </w:p>
        </w:tc>
        <w:tc>
          <w:tcPr>
            <w:tcW w:w="3015" w:type="dxa"/>
            <w:shd w:val="clear" w:color="auto" w:fill="FFFFFF" w:themeFill="background1"/>
          </w:tcPr>
          <w:p w14:paraId="304B1E01" w14:textId="35128E85" w:rsidR="00796301" w:rsidRPr="006316FB" w:rsidRDefault="00A4584D" w:rsidP="00796301">
            <w:pPr>
              <w:pStyle w:val="BodyText"/>
              <w:ind w:left="0"/>
              <w:rPr>
                <w:rFonts w:ascii="Ariel" w:hAnsi="Ariel"/>
              </w:rPr>
            </w:pPr>
            <w:r w:rsidRPr="00A4584D">
              <w:rPr>
                <w:rFonts w:ascii="Ariel" w:hAnsi="Ariel"/>
              </w:rPr>
              <w:t>The Supplier shall complete and submit all contractual and operational reporting requirements in accordance with the timelines defined in the Contract, including but not limited to reporting required under the Contract (e.g., total sales reporting, small business subcontracting reporting), as well as recurring operational and compliance reportin</w:t>
            </w:r>
            <w:r>
              <w:rPr>
                <w:rFonts w:ascii="Ariel" w:hAnsi="Ariel"/>
              </w:rPr>
              <w:t>g.)</w:t>
            </w:r>
          </w:p>
        </w:tc>
        <w:tc>
          <w:tcPr>
            <w:tcW w:w="3240" w:type="dxa"/>
            <w:shd w:val="clear" w:color="auto" w:fill="FFFFFF" w:themeFill="background1"/>
          </w:tcPr>
          <w:p w14:paraId="4CCAD737" w14:textId="5493107E" w:rsidR="00796301" w:rsidRPr="006316FB" w:rsidRDefault="00A4584D" w:rsidP="00796301">
            <w:pPr>
              <w:pStyle w:val="BodyText"/>
              <w:ind w:left="0"/>
              <w:rPr>
                <w:rFonts w:ascii="Ariel" w:hAnsi="Ariel"/>
              </w:rPr>
            </w:pPr>
            <w:r w:rsidRPr="00A4584D">
              <w:rPr>
                <w:rFonts w:ascii="Ariel" w:hAnsi="Ariel"/>
              </w:rPr>
              <w:t>Actual date of Supplier’s delivery of required reports compared to the required delivery date defined in the Contract or agreed reporting schedule.</w:t>
            </w:r>
          </w:p>
        </w:tc>
        <w:tc>
          <w:tcPr>
            <w:tcW w:w="1260" w:type="dxa"/>
            <w:shd w:val="clear" w:color="auto" w:fill="FFFFFF" w:themeFill="background1"/>
          </w:tcPr>
          <w:p w14:paraId="1CAF446E" w14:textId="5BC3B5B8" w:rsidR="00796301" w:rsidRPr="006316FB" w:rsidRDefault="00796301" w:rsidP="00796301">
            <w:pPr>
              <w:pStyle w:val="BodyText"/>
              <w:ind w:left="0"/>
              <w:rPr>
                <w:rFonts w:ascii="Ariel" w:hAnsi="Ariel"/>
              </w:rPr>
            </w:pPr>
            <w:r w:rsidRPr="006316FB">
              <w:rPr>
                <w:rFonts w:ascii="Ariel" w:hAnsi="Ariel"/>
              </w:rPr>
              <w:t>Monthly</w:t>
            </w:r>
          </w:p>
        </w:tc>
        <w:tc>
          <w:tcPr>
            <w:tcW w:w="1080" w:type="dxa"/>
            <w:shd w:val="clear" w:color="auto" w:fill="FFFFFF" w:themeFill="background1"/>
          </w:tcPr>
          <w:p w14:paraId="0AE0F593" w14:textId="7E1F46B0" w:rsidR="00796301" w:rsidRPr="006316FB" w:rsidRDefault="00796301" w:rsidP="00796301">
            <w:pPr>
              <w:pStyle w:val="BodyText"/>
              <w:ind w:left="0"/>
              <w:rPr>
                <w:rFonts w:ascii="Ariel" w:hAnsi="Ariel"/>
              </w:rPr>
            </w:pPr>
            <w:r w:rsidRPr="006316FB">
              <w:rPr>
                <w:rFonts w:ascii="Ariel" w:hAnsi="Ariel"/>
              </w:rPr>
              <w:t>100%</w:t>
            </w:r>
          </w:p>
        </w:tc>
        <w:tc>
          <w:tcPr>
            <w:tcW w:w="3330" w:type="dxa"/>
            <w:shd w:val="clear" w:color="auto" w:fill="FFFFFF" w:themeFill="background1"/>
          </w:tcPr>
          <w:p w14:paraId="7339B20F" w14:textId="63E54D85" w:rsidR="00796301" w:rsidRPr="006316FB" w:rsidRDefault="00EE02E1" w:rsidP="00796301">
            <w:pPr>
              <w:pStyle w:val="BodyText"/>
              <w:ind w:left="0"/>
              <w:rPr>
                <w:rFonts w:ascii="Ariel" w:hAnsi="Ariel"/>
              </w:rPr>
            </w:pPr>
            <w:r>
              <w:rPr>
                <w:rFonts w:ascii="Ariel" w:hAnsi="Ariel"/>
              </w:rPr>
              <w:t>Supplier</w:t>
            </w:r>
            <w:r w:rsidR="00796301" w:rsidRPr="006316FB">
              <w:rPr>
                <w:rFonts w:ascii="Ariel" w:hAnsi="Ariel"/>
              </w:rPr>
              <w:t xml:space="preserve"> shall credit</w:t>
            </w:r>
            <w:r w:rsidR="001E1D61">
              <w:rPr>
                <w:rFonts w:ascii="Ariel" w:hAnsi="Ariel"/>
              </w:rPr>
              <w:t xml:space="preserve"> $500 </w:t>
            </w:r>
            <w:r w:rsidR="00796301" w:rsidRPr="006316FB">
              <w:rPr>
                <w:rFonts w:ascii="Ariel" w:hAnsi="Ariel"/>
              </w:rPr>
              <w:t xml:space="preserve">per occurrence that </w:t>
            </w:r>
            <w:r>
              <w:rPr>
                <w:rFonts w:ascii="Ariel" w:hAnsi="Ariel"/>
              </w:rPr>
              <w:t>Supplier</w:t>
            </w:r>
            <w:r w:rsidR="00796301" w:rsidRPr="006316FB">
              <w:rPr>
                <w:rFonts w:ascii="Ariel" w:hAnsi="Ariel"/>
              </w:rPr>
              <w:t xml:space="preserve"> fails to deliver the Reporting in accordance with Contract Section </w:t>
            </w:r>
            <w:r w:rsidR="00044A56">
              <w:rPr>
                <w:rFonts w:ascii="Ariel" w:hAnsi="Ariel"/>
              </w:rPr>
              <w:t>14</w:t>
            </w:r>
            <w:r w:rsidR="00796301" w:rsidRPr="006316FB">
              <w:rPr>
                <w:rFonts w:ascii="Ariel" w:hAnsi="Ariel"/>
              </w:rPr>
              <w:t xml:space="preserve"> “Reporting.”</w:t>
            </w:r>
            <w:r w:rsidR="00A4584D">
              <w:t xml:space="preserve"> </w:t>
            </w:r>
          </w:p>
        </w:tc>
      </w:tr>
      <w:tr w:rsidR="00796301" w:rsidRPr="00911F02" w14:paraId="342DF050" w14:textId="77777777" w:rsidTr="00D550F8">
        <w:trPr>
          <w:cantSplit/>
        </w:trPr>
        <w:tc>
          <w:tcPr>
            <w:tcW w:w="517" w:type="dxa"/>
          </w:tcPr>
          <w:p w14:paraId="3EDDB442" w14:textId="0A63F42D"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Fonts w:ascii="Ariel" w:hAnsi="Ariel"/>
              </w:rPr>
              <w:lastRenderedPageBreak/>
              <w:t>14</w:t>
            </w:r>
          </w:p>
        </w:tc>
        <w:tc>
          <w:tcPr>
            <w:tcW w:w="1575" w:type="dxa"/>
            <w:shd w:val="clear" w:color="auto" w:fill="FFFFFF" w:themeFill="background1"/>
          </w:tcPr>
          <w:p w14:paraId="609605CC" w14:textId="0C200C4E" w:rsidR="00796301" w:rsidRPr="00911F02" w:rsidRDefault="00796301" w:rsidP="00796301">
            <w:pPr>
              <w:pStyle w:val="BodyText"/>
              <w:ind w:left="0"/>
              <w:rPr>
                <w:rFonts w:ascii="Ariel" w:hAnsi="Ariel"/>
              </w:rPr>
            </w:pPr>
            <w:r w:rsidRPr="00911F02">
              <w:rPr>
                <w:rFonts w:ascii="Ariel" w:hAnsi="Ariel"/>
              </w:rPr>
              <w:t xml:space="preserve">Notification of </w:t>
            </w:r>
            <w:r w:rsidR="00EE02E1">
              <w:rPr>
                <w:rFonts w:ascii="Ariel" w:hAnsi="Ariel"/>
              </w:rPr>
              <w:t>Supplier</w:t>
            </w:r>
            <w:r w:rsidRPr="00911F02">
              <w:rPr>
                <w:rFonts w:ascii="Ariel" w:hAnsi="Ariel"/>
              </w:rPr>
              <w:t xml:space="preserve"> Personnel Changes </w:t>
            </w:r>
          </w:p>
          <w:p w14:paraId="3E8D855D" w14:textId="46E0FDAA" w:rsidR="00796301" w:rsidRPr="00911F02" w:rsidRDefault="0043681F" w:rsidP="00796301">
            <w:pPr>
              <w:ind w:left="0"/>
              <w:rPr>
                <w:rFonts w:ascii="Ariel" w:hAnsi="Ariel"/>
              </w:rPr>
            </w:pPr>
            <w:r>
              <w:rPr>
                <w:rFonts w:ascii="Ariel" w:hAnsi="Ariel"/>
              </w:rPr>
              <w:t>(</w:t>
            </w:r>
            <w:r w:rsidR="00796301" w:rsidRPr="00911F02">
              <w:rPr>
                <w:rFonts w:ascii="Ariel" w:hAnsi="Ariel"/>
              </w:rPr>
              <w:t>SLA-</w:t>
            </w:r>
            <w:r>
              <w:rPr>
                <w:rFonts w:ascii="Ariel" w:hAnsi="Ariel"/>
              </w:rPr>
              <w:t>17</w:t>
            </w:r>
            <w:r w:rsidR="00796301" w:rsidRPr="00911F02">
              <w:rPr>
                <w:rFonts w:ascii="Ariel" w:hAnsi="Ariel"/>
              </w:rPr>
              <w:t>)</w:t>
            </w:r>
          </w:p>
          <w:p w14:paraId="5A5926FC" w14:textId="53600856" w:rsidR="00796301" w:rsidRPr="00911F02" w:rsidRDefault="00796301" w:rsidP="00796301">
            <w:pPr>
              <w:pStyle w:val="BodyText"/>
              <w:tabs>
                <w:tab w:val="center" w:pos="1062"/>
              </w:tabs>
              <w:ind w:left="0"/>
              <w:rPr>
                <w:rStyle w:val="CommentReference"/>
                <w:rFonts w:ascii="Ariel" w:hAnsi="Ariel"/>
                <w:color w:val="auto"/>
                <w:sz w:val="20"/>
                <w:szCs w:val="20"/>
              </w:rPr>
            </w:pPr>
          </w:p>
        </w:tc>
        <w:tc>
          <w:tcPr>
            <w:tcW w:w="3015" w:type="dxa"/>
            <w:shd w:val="clear" w:color="auto" w:fill="FFFFFF" w:themeFill="background1"/>
          </w:tcPr>
          <w:p w14:paraId="564214A1" w14:textId="766D1E4F" w:rsidR="00796301" w:rsidRPr="006316FB" w:rsidRDefault="00EE02E1" w:rsidP="00796301">
            <w:pPr>
              <w:pStyle w:val="BodyText"/>
              <w:ind w:left="0"/>
              <w:rPr>
                <w:rFonts w:ascii="Ariel" w:hAnsi="Ariel"/>
              </w:rPr>
            </w:pPr>
            <w:r>
              <w:rPr>
                <w:rFonts w:ascii="Ariel" w:hAnsi="Ariel"/>
              </w:rPr>
              <w:t>Supplier</w:t>
            </w:r>
            <w:r w:rsidR="00796301" w:rsidRPr="006316FB">
              <w:rPr>
                <w:rFonts w:ascii="Ariel" w:hAnsi="Ariel"/>
              </w:rPr>
              <w:t xml:space="preserve"> shall notify Agency of any changes to the </w:t>
            </w:r>
            <w:r>
              <w:rPr>
                <w:rFonts w:ascii="Ariel" w:hAnsi="Ariel"/>
              </w:rPr>
              <w:t>Supplier</w:t>
            </w:r>
            <w:r w:rsidR="00796301" w:rsidRPr="006316FB">
              <w:rPr>
                <w:rFonts w:ascii="Ariel" w:hAnsi="Ariel"/>
              </w:rPr>
              <w:t xml:space="preserve"> Personnel assigned to perform work under this Contract within 10 business days of the change </w:t>
            </w:r>
          </w:p>
          <w:p w14:paraId="293977AD" w14:textId="26162857" w:rsidR="00796301" w:rsidRPr="006316FB" w:rsidRDefault="00C46045" w:rsidP="00796301">
            <w:pPr>
              <w:pStyle w:val="BodyText"/>
              <w:ind w:left="0"/>
              <w:rPr>
                <w:rFonts w:ascii="Ariel" w:hAnsi="Ariel"/>
              </w:rPr>
            </w:pPr>
            <w:r>
              <w:rPr>
                <w:rFonts w:ascii="Ariel" w:hAnsi="Ariel"/>
              </w:rPr>
              <w:t xml:space="preserve">Refer to </w:t>
            </w:r>
            <w:r w:rsidR="002952DC" w:rsidRPr="001E1D61">
              <w:rPr>
                <w:rFonts w:ascii="Ariel" w:hAnsi="Ariel"/>
                <w:b/>
                <w:bCs/>
              </w:rPr>
              <w:t>Contract S</w:t>
            </w:r>
            <w:r w:rsidR="00796301" w:rsidRPr="001E1D61">
              <w:rPr>
                <w:rFonts w:ascii="Ariel" w:hAnsi="Ariel"/>
                <w:b/>
                <w:bCs/>
              </w:rPr>
              <w:t xml:space="preserve">ection </w:t>
            </w:r>
            <w:r w:rsidRPr="001E1D61">
              <w:rPr>
                <w:rFonts w:ascii="Ariel" w:hAnsi="Ariel"/>
                <w:b/>
                <w:bCs/>
              </w:rPr>
              <w:t>2</w:t>
            </w:r>
            <w:r w:rsidR="00796301" w:rsidRPr="001E1D61">
              <w:rPr>
                <w:rFonts w:ascii="Ariel" w:hAnsi="Ariel"/>
                <w:b/>
                <w:bCs/>
              </w:rPr>
              <w:t>.MM</w:t>
            </w:r>
            <w:r w:rsidRPr="001E1D61">
              <w:rPr>
                <w:rFonts w:ascii="Ariel" w:hAnsi="Ariel"/>
                <w:b/>
                <w:bCs/>
              </w:rPr>
              <w:t>-Supplier Personnel</w:t>
            </w:r>
            <w:r w:rsidRPr="001E1D61">
              <w:rPr>
                <w:rFonts w:ascii="Ariel" w:hAnsi="Ariel"/>
              </w:rPr>
              <w:t xml:space="preserve"> </w:t>
            </w:r>
            <w:r w:rsidR="00796301" w:rsidRPr="001E1D61">
              <w:rPr>
                <w:rFonts w:ascii="Ariel" w:hAnsi="Ariel"/>
              </w:rPr>
              <w:t xml:space="preserve"> </w:t>
            </w:r>
            <w:r w:rsidR="00796301" w:rsidRPr="006316FB">
              <w:rPr>
                <w:rFonts w:ascii="Ariel" w:hAnsi="Ariel"/>
              </w:rPr>
              <w:t xml:space="preserve">of the </w:t>
            </w:r>
            <w:r w:rsidR="007E0CD9">
              <w:rPr>
                <w:rFonts w:ascii="Ariel" w:hAnsi="Ariel"/>
              </w:rPr>
              <w:t xml:space="preserve">Master </w:t>
            </w:r>
            <w:r w:rsidR="00796301" w:rsidRPr="006316FB">
              <w:rPr>
                <w:rFonts w:ascii="Ariel" w:hAnsi="Ariel"/>
              </w:rPr>
              <w:t>Contract.</w:t>
            </w:r>
          </w:p>
        </w:tc>
        <w:tc>
          <w:tcPr>
            <w:tcW w:w="3240" w:type="dxa"/>
            <w:shd w:val="clear" w:color="auto" w:fill="FFFFFF" w:themeFill="background1"/>
          </w:tcPr>
          <w:p w14:paraId="1CB0F16E" w14:textId="6AD8B52A" w:rsidR="00796301" w:rsidRPr="006316FB" w:rsidRDefault="00EE02E1" w:rsidP="00796301">
            <w:pPr>
              <w:pStyle w:val="BodyText"/>
              <w:ind w:left="0"/>
              <w:rPr>
                <w:rFonts w:ascii="Ariel" w:hAnsi="Ariel"/>
              </w:rPr>
            </w:pPr>
            <w:r>
              <w:rPr>
                <w:rFonts w:ascii="Ariel" w:hAnsi="Ariel"/>
              </w:rPr>
              <w:t>Supplier</w:t>
            </w:r>
            <w:r w:rsidR="00796301" w:rsidRPr="006316FB">
              <w:rPr>
                <w:rFonts w:ascii="Ariel" w:hAnsi="Ariel"/>
              </w:rPr>
              <w:t xml:space="preserve"> notification to Agency of any </w:t>
            </w:r>
            <w:r>
              <w:rPr>
                <w:rFonts w:ascii="Ariel" w:hAnsi="Ariel"/>
              </w:rPr>
              <w:t>Supplier</w:t>
            </w:r>
            <w:r w:rsidR="00796301" w:rsidRPr="006316FB">
              <w:rPr>
                <w:rFonts w:ascii="Ariel" w:hAnsi="Ariel"/>
              </w:rPr>
              <w:t xml:space="preserve"> Personnel changes exceeds 10 business days  </w:t>
            </w:r>
          </w:p>
        </w:tc>
        <w:tc>
          <w:tcPr>
            <w:tcW w:w="1260" w:type="dxa"/>
            <w:shd w:val="clear" w:color="auto" w:fill="FFFFFF" w:themeFill="background1"/>
          </w:tcPr>
          <w:p w14:paraId="4B2ACAAC" w14:textId="4353291E" w:rsidR="00796301" w:rsidRPr="006316FB" w:rsidRDefault="00EB7CFA" w:rsidP="00796301">
            <w:pPr>
              <w:pStyle w:val="BodyText"/>
              <w:ind w:left="0"/>
              <w:rPr>
                <w:rFonts w:ascii="Ariel" w:hAnsi="Ariel"/>
              </w:rPr>
            </w:pPr>
            <w:r>
              <w:rPr>
                <w:rFonts w:ascii="Ariel" w:hAnsi="Ariel"/>
              </w:rPr>
              <w:t>As needed during</w:t>
            </w:r>
            <w:r w:rsidR="00B45B27">
              <w:rPr>
                <w:rFonts w:ascii="Ariel" w:hAnsi="Ariel"/>
              </w:rPr>
              <w:t xml:space="preserve"> Implementation</w:t>
            </w:r>
            <w:r w:rsidR="00A4584D">
              <w:rPr>
                <w:rFonts w:ascii="Ariel" w:hAnsi="Ariel"/>
              </w:rPr>
              <w:t xml:space="preserve"> Phase and</w:t>
            </w:r>
            <w:r>
              <w:rPr>
                <w:rFonts w:ascii="Ariel" w:hAnsi="Ariel"/>
              </w:rPr>
              <w:t xml:space="preserve"> Operations and Maintenance</w:t>
            </w:r>
            <w:r w:rsidR="00A4584D">
              <w:rPr>
                <w:rFonts w:ascii="Ariel" w:hAnsi="Ariel"/>
              </w:rPr>
              <w:t xml:space="preserve"> phase.</w:t>
            </w:r>
          </w:p>
        </w:tc>
        <w:tc>
          <w:tcPr>
            <w:tcW w:w="1080" w:type="dxa"/>
            <w:shd w:val="clear" w:color="auto" w:fill="FFFFFF" w:themeFill="background1"/>
          </w:tcPr>
          <w:p w14:paraId="43AE0DCA" w14:textId="144BB082" w:rsidR="00796301" w:rsidRPr="006316FB" w:rsidRDefault="00796301" w:rsidP="00796301">
            <w:pPr>
              <w:pStyle w:val="BodyText"/>
              <w:ind w:left="0"/>
              <w:rPr>
                <w:rFonts w:ascii="Ariel" w:hAnsi="Ariel"/>
              </w:rPr>
            </w:pPr>
            <w:r w:rsidRPr="006316FB">
              <w:rPr>
                <w:rFonts w:ascii="Ariel" w:hAnsi="Ariel"/>
              </w:rPr>
              <w:t>100%</w:t>
            </w:r>
          </w:p>
        </w:tc>
        <w:tc>
          <w:tcPr>
            <w:tcW w:w="3330" w:type="dxa"/>
            <w:shd w:val="clear" w:color="auto" w:fill="FFFFFF" w:themeFill="background1"/>
          </w:tcPr>
          <w:p w14:paraId="0753C80B" w14:textId="474FEC32" w:rsidR="00796301" w:rsidRPr="006316FB" w:rsidRDefault="00796301" w:rsidP="00796301">
            <w:pPr>
              <w:pStyle w:val="BodyText"/>
              <w:ind w:left="0"/>
              <w:rPr>
                <w:rFonts w:ascii="Ariel" w:hAnsi="Ariel"/>
              </w:rPr>
            </w:pPr>
            <w:r w:rsidRPr="006316FB">
              <w:rPr>
                <w:rFonts w:ascii="Ariel" w:hAnsi="Ariel"/>
              </w:rPr>
              <w:t xml:space="preserve">$5,000 per occurrence </w:t>
            </w:r>
            <w:r w:rsidR="002952DC">
              <w:rPr>
                <w:rFonts w:ascii="Ariel" w:hAnsi="Ariel"/>
              </w:rPr>
              <w:t xml:space="preserve">when </w:t>
            </w:r>
            <w:r w:rsidRPr="006316FB">
              <w:rPr>
                <w:rFonts w:ascii="Ariel" w:hAnsi="Ariel"/>
              </w:rPr>
              <w:t>Supplier fails to notify Agency of Supplier Personnel changes</w:t>
            </w:r>
            <w:r w:rsidR="00F840A3">
              <w:rPr>
                <w:rFonts w:ascii="Ariel" w:hAnsi="Ariel"/>
              </w:rPr>
              <w:t xml:space="preserve"> within 10 business days</w:t>
            </w:r>
            <w:r w:rsidR="007831B7">
              <w:rPr>
                <w:rFonts w:ascii="Ariel" w:hAnsi="Ariel"/>
              </w:rPr>
              <w:t xml:space="preserve"> of the change</w:t>
            </w:r>
            <w:r w:rsidRPr="006316FB">
              <w:rPr>
                <w:rFonts w:ascii="Ariel" w:hAnsi="Ariel"/>
              </w:rPr>
              <w:t>.</w:t>
            </w:r>
          </w:p>
        </w:tc>
      </w:tr>
      <w:tr w:rsidR="00796301" w:rsidRPr="00911F02" w14:paraId="1D3F6475" w14:textId="77777777" w:rsidTr="00D550F8">
        <w:trPr>
          <w:cantSplit/>
        </w:trPr>
        <w:tc>
          <w:tcPr>
            <w:tcW w:w="517" w:type="dxa"/>
          </w:tcPr>
          <w:p w14:paraId="6F2F39D1" w14:textId="6F679D5E"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15</w:t>
            </w:r>
          </w:p>
        </w:tc>
        <w:tc>
          <w:tcPr>
            <w:tcW w:w="1575" w:type="dxa"/>
            <w:shd w:val="clear" w:color="auto" w:fill="FFFFFF" w:themeFill="background1"/>
          </w:tcPr>
          <w:p w14:paraId="7C2CF5D2" w14:textId="77777777" w:rsidR="00796301" w:rsidRPr="00911F02" w:rsidRDefault="00796301" w:rsidP="00796301">
            <w:pPr>
              <w:pStyle w:val="BodyText"/>
              <w:ind w:left="0"/>
              <w:rPr>
                <w:rFonts w:ascii="Ariel" w:hAnsi="Ariel"/>
              </w:rPr>
            </w:pPr>
            <w:r w:rsidRPr="00911F02">
              <w:rPr>
                <w:rFonts w:ascii="Ariel" w:hAnsi="Ariel"/>
              </w:rPr>
              <w:t>Recovery Time Objective (RTO)</w:t>
            </w:r>
          </w:p>
          <w:p w14:paraId="01C9FBE5" w14:textId="0E60B958" w:rsidR="00796301" w:rsidRPr="00911F02" w:rsidRDefault="00796301" w:rsidP="00796301">
            <w:pPr>
              <w:ind w:left="0"/>
              <w:rPr>
                <w:rStyle w:val="CommentReference"/>
                <w:rFonts w:ascii="Ariel" w:hAnsi="Ariel"/>
                <w:sz w:val="20"/>
                <w:szCs w:val="20"/>
              </w:rPr>
            </w:pPr>
            <w:r w:rsidRPr="00911F02">
              <w:rPr>
                <w:rFonts w:ascii="Ariel" w:hAnsi="Ariel"/>
              </w:rPr>
              <w:t>(SLA-</w:t>
            </w:r>
            <w:r w:rsidR="0043681F">
              <w:rPr>
                <w:rFonts w:ascii="Ariel" w:hAnsi="Ariel"/>
              </w:rPr>
              <w:t>18</w:t>
            </w:r>
            <w:r w:rsidRPr="00911F02">
              <w:rPr>
                <w:rFonts w:ascii="Ariel" w:hAnsi="Ariel"/>
              </w:rPr>
              <w:t>)</w:t>
            </w:r>
          </w:p>
        </w:tc>
        <w:tc>
          <w:tcPr>
            <w:tcW w:w="3015" w:type="dxa"/>
            <w:shd w:val="clear" w:color="auto" w:fill="FFFFFF" w:themeFill="background1"/>
          </w:tcPr>
          <w:p w14:paraId="2A7B4568" w14:textId="2723EEF5" w:rsidR="00796301" w:rsidRDefault="00796301" w:rsidP="00796301">
            <w:pPr>
              <w:pStyle w:val="BodyText"/>
              <w:ind w:left="0"/>
              <w:rPr>
                <w:rFonts w:ascii="Ariel" w:hAnsi="Ariel"/>
              </w:rPr>
            </w:pPr>
          </w:p>
          <w:p w14:paraId="3CD12222" w14:textId="56B8FD04" w:rsidR="0046051C" w:rsidRPr="00CA7E7E" w:rsidRDefault="0046051C" w:rsidP="00CA7E7E">
            <w:pPr>
              <w:ind w:left="0"/>
            </w:pPr>
            <w:r w:rsidRPr="00911F02">
              <w:rPr>
                <w:rFonts w:ascii="Ariel" w:hAnsi="Ariel"/>
              </w:rPr>
              <w:t>RTO = the maximum amount of time the system can be down after an unexpected disaster, failure, or Force Majure event occurs</w:t>
            </w:r>
          </w:p>
        </w:tc>
        <w:tc>
          <w:tcPr>
            <w:tcW w:w="3240" w:type="dxa"/>
            <w:shd w:val="clear" w:color="auto" w:fill="FFFFFF" w:themeFill="background1"/>
          </w:tcPr>
          <w:p w14:paraId="7664869E" w14:textId="77777777" w:rsidR="0046051C" w:rsidRDefault="0046051C" w:rsidP="00796301">
            <w:pPr>
              <w:pStyle w:val="BodyText"/>
              <w:ind w:left="0"/>
              <w:rPr>
                <w:rFonts w:ascii="Ariel" w:hAnsi="Ariel"/>
              </w:rPr>
            </w:pPr>
            <w:r>
              <w:rPr>
                <w:rFonts w:ascii="Ariel" w:hAnsi="Ariel"/>
              </w:rPr>
              <w:t>Actual elapsed time to restore system operations after an outage exceeds 24 hours</w:t>
            </w:r>
          </w:p>
          <w:p w14:paraId="3E17570F" w14:textId="4D197C77" w:rsidR="00796301" w:rsidRPr="00911F02" w:rsidRDefault="00796301" w:rsidP="00796301">
            <w:pPr>
              <w:pStyle w:val="BodyText"/>
              <w:ind w:left="0"/>
              <w:rPr>
                <w:rFonts w:ascii="Ariel" w:hAnsi="Ariel"/>
              </w:rPr>
            </w:pPr>
          </w:p>
        </w:tc>
        <w:tc>
          <w:tcPr>
            <w:tcW w:w="1260" w:type="dxa"/>
            <w:shd w:val="clear" w:color="auto" w:fill="FFFFFF" w:themeFill="background1"/>
          </w:tcPr>
          <w:p w14:paraId="2073A9BA" w14:textId="7D1AEF31" w:rsidR="00796301" w:rsidRPr="006316FB" w:rsidRDefault="00796301" w:rsidP="00796301">
            <w:pPr>
              <w:pStyle w:val="BodyText"/>
              <w:ind w:left="0"/>
              <w:rPr>
                <w:rFonts w:ascii="Ariel" w:hAnsi="Ariel"/>
              </w:rPr>
            </w:pPr>
            <w:r w:rsidRPr="006316FB">
              <w:rPr>
                <w:rFonts w:ascii="Ariel" w:hAnsi="Ariel"/>
              </w:rPr>
              <w:t>As needed during Operations and Maintenance</w:t>
            </w:r>
          </w:p>
        </w:tc>
        <w:tc>
          <w:tcPr>
            <w:tcW w:w="1080" w:type="dxa"/>
            <w:shd w:val="clear" w:color="auto" w:fill="FFFFFF" w:themeFill="background1"/>
          </w:tcPr>
          <w:p w14:paraId="1042FECB" w14:textId="3913405A" w:rsidR="00796301" w:rsidRPr="006316FB" w:rsidRDefault="00796301" w:rsidP="00796301">
            <w:pPr>
              <w:pStyle w:val="BodyText"/>
              <w:ind w:left="0"/>
              <w:rPr>
                <w:rFonts w:ascii="Ariel" w:hAnsi="Ariel"/>
              </w:rPr>
            </w:pPr>
            <w:r w:rsidRPr="006316FB">
              <w:rPr>
                <w:rFonts w:ascii="Ariel" w:hAnsi="Ariel"/>
              </w:rPr>
              <w:t>100%</w:t>
            </w:r>
          </w:p>
        </w:tc>
        <w:tc>
          <w:tcPr>
            <w:tcW w:w="3330" w:type="dxa"/>
            <w:shd w:val="clear" w:color="auto" w:fill="FFFFFF" w:themeFill="background1"/>
          </w:tcPr>
          <w:p w14:paraId="75356A64" w14:textId="3EE53B7D" w:rsidR="00796301" w:rsidRPr="006316FB" w:rsidRDefault="00796301" w:rsidP="00796301">
            <w:pPr>
              <w:pStyle w:val="BodyText"/>
              <w:ind w:left="0"/>
              <w:rPr>
                <w:rFonts w:ascii="Ariel" w:hAnsi="Ariel"/>
              </w:rPr>
            </w:pPr>
            <w:r w:rsidRPr="006316FB">
              <w:rPr>
                <w:rFonts w:ascii="Ariel" w:hAnsi="Ariel"/>
              </w:rPr>
              <w:t xml:space="preserve"> $1000 per occurrence </w:t>
            </w:r>
            <w:r w:rsidR="002952DC">
              <w:rPr>
                <w:rFonts w:ascii="Ariel" w:hAnsi="Ariel"/>
              </w:rPr>
              <w:t xml:space="preserve">when </w:t>
            </w:r>
            <w:r w:rsidRPr="006316FB">
              <w:rPr>
                <w:rFonts w:ascii="Ariel" w:hAnsi="Ariel"/>
              </w:rPr>
              <w:t>RTO exceeds 24 hours</w:t>
            </w:r>
          </w:p>
        </w:tc>
      </w:tr>
      <w:tr w:rsidR="00796301" w:rsidRPr="00911F02" w14:paraId="31C8A3B2" w14:textId="77777777" w:rsidTr="00D550F8">
        <w:trPr>
          <w:cantSplit/>
        </w:trPr>
        <w:tc>
          <w:tcPr>
            <w:tcW w:w="517" w:type="dxa"/>
          </w:tcPr>
          <w:p w14:paraId="07CB633D" w14:textId="10569574"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16</w:t>
            </w:r>
          </w:p>
        </w:tc>
        <w:tc>
          <w:tcPr>
            <w:tcW w:w="1575" w:type="dxa"/>
            <w:shd w:val="clear" w:color="auto" w:fill="FFFFFF" w:themeFill="background1"/>
          </w:tcPr>
          <w:p w14:paraId="0B4FA552" w14:textId="77777777" w:rsidR="00796301" w:rsidRDefault="00FD2A15" w:rsidP="00796301">
            <w:pPr>
              <w:pStyle w:val="BodyText"/>
              <w:tabs>
                <w:tab w:val="center" w:pos="1062"/>
              </w:tabs>
              <w:ind w:left="0"/>
              <w:rPr>
                <w:rStyle w:val="CommentReference"/>
                <w:rFonts w:ascii="Ariel" w:hAnsi="Ariel"/>
                <w:color w:val="auto"/>
                <w:sz w:val="20"/>
                <w:szCs w:val="20"/>
              </w:rPr>
            </w:pPr>
            <w:r>
              <w:rPr>
                <w:rStyle w:val="CommentReference"/>
                <w:rFonts w:ascii="Ariel" w:hAnsi="Ariel"/>
                <w:color w:val="auto"/>
                <w:sz w:val="20"/>
                <w:szCs w:val="20"/>
              </w:rPr>
              <w:t>Recovery Point Objective (RPO)</w:t>
            </w:r>
          </w:p>
          <w:p w14:paraId="20AACD70" w14:textId="46CD2E91" w:rsidR="009119DB" w:rsidRPr="009119DB" w:rsidRDefault="009119DB" w:rsidP="009119DB">
            <w:pPr>
              <w:ind w:left="0"/>
            </w:pPr>
            <w:r>
              <w:t xml:space="preserve">(SLA </w:t>
            </w:r>
            <w:r w:rsidR="0043681F">
              <w:t>19</w:t>
            </w:r>
            <w:r>
              <w:t>)</w:t>
            </w:r>
          </w:p>
        </w:tc>
        <w:tc>
          <w:tcPr>
            <w:tcW w:w="3015" w:type="dxa"/>
            <w:shd w:val="clear" w:color="auto" w:fill="FFFFFF" w:themeFill="background1"/>
          </w:tcPr>
          <w:p w14:paraId="3263F4F5" w14:textId="22C5CA8A" w:rsidR="00796301" w:rsidRDefault="00796301" w:rsidP="00796301">
            <w:pPr>
              <w:pStyle w:val="BodyText"/>
              <w:ind w:left="0"/>
              <w:rPr>
                <w:rFonts w:ascii="Ariel" w:hAnsi="Ariel"/>
              </w:rPr>
            </w:pPr>
          </w:p>
          <w:p w14:paraId="539816F4" w14:textId="39625785" w:rsidR="0046051C" w:rsidRPr="00CA7E7E" w:rsidRDefault="0046051C" w:rsidP="00CA7E7E">
            <w:pPr>
              <w:ind w:left="0"/>
            </w:pPr>
            <w:r>
              <w:rPr>
                <w:rFonts w:ascii="Ariel" w:hAnsi="Ariel"/>
              </w:rPr>
              <w:t>RPO = Data loss shall not exceed four (4) hours from the most recent recoverable backup</w:t>
            </w:r>
          </w:p>
        </w:tc>
        <w:tc>
          <w:tcPr>
            <w:tcW w:w="3240" w:type="dxa"/>
            <w:shd w:val="clear" w:color="auto" w:fill="FFFFFF" w:themeFill="background1"/>
          </w:tcPr>
          <w:p w14:paraId="7835DBF2" w14:textId="77777777" w:rsidR="0046051C" w:rsidRDefault="0046051C" w:rsidP="00796301">
            <w:pPr>
              <w:pStyle w:val="BodyText"/>
              <w:ind w:left="0"/>
              <w:rPr>
                <w:rFonts w:ascii="Ariel" w:hAnsi="Ariel"/>
              </w:rPr>
            </w:pPr>
            <w:r>
              <w:rPr>
                <w:rFonts w:ascii="Ariel" w:hAnsi="Ariel"/>
              </w:rPr>
              <w:t>Maximum amount of data loss following a disaster or outage exceeds four (4) hours</w:t>
            </w:r>
          </w:p>
          <w:p w14:paraId="0CB5839B" w14:textId="7D043F8C" w:rsidR="00796301" w:rsidRPr="00911F02" w:rsidRDefault="00796301" w:rsidP="00796301">
            <w:pPr>
              <w:pStyle w:val="BodyText"/>
              <w:ind w:left="0"/>
              <w:rPr>
                <w:rFonts w:ascii="Ariel" w:hAnsi="Ariel"/>
              </w:rPr>
            </w:pPr>
          </w:p>
        </w:tc>
        <w:tc>
          <w:tcPr>
            <w:tcW w:w="1260" w:type="dxa"/>
            <w:shd w:val="clear" w:color="auto" w:fill="FFFFFF" w:themeFill="background1"/>
          </w:tcPr>
          <w:p w14:paraId="2A86998B" w14:textId="1992A3C0" w:rsidR="00796301" w:rsidRPr="006316FB" w:rsidRDefault="009119DB" w:rsidP="00796301">
            <w:pPr>
              <w:pStyle w:val="BodyText"/>
              <w:ind w:left="0"/>
              <w:rPr>
                <w:rFonts w:ascii="Ariel" w:hAnsi="Ariel"/>
              </w:rPr>
            </w:pPr>
            <w:r w:rsidRPr="006316FB">
              <w:rPr>
                <w:rFonts w:ascii="Ariel" w:hAnsi="Ariel"/>
              </w:rPr>
              <w:t>As needed during Operations and Maintenance</w:t>
            </w:r>
          </w:p>
        </w:tc>
        <w:tc>
          <w:tcPr>
            <w:tcW w:w="1080" w:type="dxa"/>
            <w:shd w:val="clear" w:color="auto" w:fill="FFFFFF" w:themeFill="background1"/>
          </w:tcPr>
          <w:p w14:paraId="08BD20DF" w14:textId="661F7F42" w:rsidR="00796301" w:rsidRPr="006316FB" w:rsidRDefault="009119DB" w:rsidP="00796301">
            <w:pPr>
              <w:pStyle w:val="BodyText"/>
              <w:ind w:left="0"/>
              <w:rPr>
                <w:rFonts w:ascii="Ariel" w:hAnsi="Ariel"/>
              </w:rPr>
            </w:pPr>
            <w:r w:rsidRPr="006316FB">
              <w:rPr>
                <w:rFonts w:ascii="Ariel" w:hAnsi="Ariel"/>
              </w:rPr>
              <w:t>100%</w:t>
            </w:r>
          </w:p>
        </w:tc>
        <w:tc>
          <w:tcPr>
            <w:tcW w:w="3330" w:type="dxa"/>
            <w:shd w:val="clear" w:color="auto" w:fill="FFFFFF" w:themeFill="background1"/>
          </w:tcPr>
          <w:p w14:paraId="5AA2C767" w14:textId="7D62E1C1" w:rsidR="00796301" w:rsidRPr="006316FB" w:rsidRDefault="009119DB" w:rsidP="00796301">
            <w:pPr>
              <w:pStyle w:val="BodyText"/>
              <w:ind w:left="0"/>
              <w:rPr>
                <w:rFonts w:ascii="Ariel" w:hAnsi="Ariel"/>
              </w:rPr>
            </w:pPr>
            <w:r w:rsidRPr="006316FB">
              <w:rPr>
                <w:rFonts w:ascii="Ariel" w:hAnsi="Ariel"/>
              </w:rPr>
              <w:t>$1,000 per occurrence where data loss exceeds four (4) hours</w:t>
            </w:r>
          </w:p>
        </w:tc>
      </w:tr>
      <w:tr w:rsidR="00796301" w:rsidRPr="00911F02" w14:paraId="31DC691F" w14:textId="77777777" w:rsidTr="00D550F8">
        <w:trPr>
          <w:cantSplit/>
        </w:trPr>
        <w:tc>
          <w:tcPr>
            <w:tcW w:w="517" w:type="dxa"/>
          </w:tcPr>
          <w:p w14:paraId="6CFF3F56" w14:textId="56F29FA8"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17</w:t>
            </w:r>
          </w:p>
        </w:tc>
        <w:tc>
          <w:tcPr>
            <w:tcW w:w="1575" w:type="dxa"/>
            <w:shd w:val="clear" w:color="auto" w:fill="FFFFFF" w:themeFill="background1"/>
          </w:tcPr>
          <w:p w14:paraId="14A5CD28" w14:textId="38523FF4"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Security incident notification</w:t>
            </w:r>
            <w:r w:rsidR="006316FB">
              <w:rPr>
                <w:rStyle w:val="CommentReference"/>
                <w:rFonts w:ascii="Ariel" w:hAnsi="Ariel"/>
                <w:color w:val="auto"/>
                <w:sz w:val="20"/>
                <w:szCs w:val="20"/>
              </w:rPr>
              <w:t>.</w:t>
            </w:r>
          </w:p>
          <w:p w14:paraId="1C3B1DE7" w14:textId="230E49BB" w:rsidR="00796301" w:rsidRPr="00911F02" w:rsidRDefault="00796301" w:rsidP="00796301">
            <w:pPr>
              <w:ind w:left="0"/>
              <w:rPr>
                <w:rFonts w:ascii="Ariel" w:hAnsi="Ariel"/>
              </w:rPr>
            </w:pPr>
            <w:r w:rsidRPr="00911F02">
              <w:rPr>
                <w:rFonts w:ascii="Ariel" w:hAnsi="Ariel"/>
              </w:rPr>
              <w:t xml:space="preserve">(SLA </w:t>
            </w:r>
            <w:r w:rsidR="0043681F">
              <w:rPr>
                <w:rFonts w:ascii="Ariel" w:hAnsi="Ariel"/>
              </w:rPr>
              <w:t>20</w:t>
            </w:r>
            <w:r w:rsidRPr="00911F02">
              <w:rPr>
                <w:rFonts w:ascii="Ariel" w:hAnsi="Ariel"/>
              </w:rPr>
              <w:t>)</w:t>
            </w:r>
          </w:p>
          <w:p w14:paraId="172DB583" w14:textId="01FAF5FB" w:rsidR="00796301" w:rsidRPr="00911F02" w:rsidRDefault="00796301" w:rsidP="00796301">
            <w:pPr>
              <w:ind w:left="0"/>
              <w:rPr>
                <w:rFonts w:ascii="Ariel" w:hAnsi="Ariel"/>
              </w:rPr>
            </w:pPr>
          </w:p>
        </w:tc>
        <w:tc>
          <w:tcPr>
            <w:tcW w:w="3015" w:type="dxa"/>
            <w:shd w:val="clear" w:color="auto" w:fill="FFFFFF" w:themeFill="background1"/>
          </w:tcPr>
          <w:p w14:paraId="7820325F" w14:textId="764B50EC" w:rsidR="00796301" w:rsidRDefault="00796301" w:rsidP="00796301">
            <w:pPr>
              <w:pStyle w:val="BodyText"/>
              <w:ind w:left="0"/>
              <w:rPr>
                <w:rFonts w:ascii="Ariel" w:hAnsi="Ariel"/>
              </w:rPr>
            </w:pPr>
          </w:p>
          <w:p w14:paraId="4F993263" w14:textId="6B5FE6F0" w:rsidR="0046051C" w:rsidRPr="00CA7E7E" w:rsidRDefault="0046051C" w:rsidP="00CA7E7E">
            <w:pPr>
              <w:ind w:left="0"/>
            </w:pPr>
            <w:r>
              <w:rPr>
                <w:rFonts w:ascii="Ariel" w:hAnsi="Ariel"/>
              </w:rPr>
              <w:t>Supplier shall notify Agency of any confirmed or suspected security incident affecting Agency data within twenty-four (24) hours of discovery.</w:t>
            </w:r>
          </w:p>
        </w:tc>
        <w:tc>
          <w:tcPr>
            <w:tcW w:w="3240" w:type="dxa"/>
            <w:shd w:val="clear" w:color="auto" w:fill="FFFFFF" w:themeFill="background1"/>
          </w:tcPr>
          <w:p w14:paraId="59A9AB82" w14:textId="77777777" w:rsidR="0046051C" w:rsidRDefault="0046051C" w:rsidP="00796301">
            <w:pPr>
              <w:pStyle w:val="BodyText"/>
              <w:ind w:left="0"/>
              <w:rPr>
                <w:rFonts w:ascii="Ariel" w:hAnsi="Ariel"/>
              </w:rPr>
            </w:pPr>
            <w:r>
              <w:rPr>
                <w:rFonts w:ascii="Ariel" w:hAnsi="Ariel"/>
              </w:rPr>
              <w:t xml:space="preserve">Total confirmed or suspected security incidents reported within twenty-four (24) hours divided by total  number of security incidents </w:t>
            </w:r>
          </w:p>
          <w:p w14:paraId="432EEAF6" w14:textId="4B01E99B" w:rsidR="00796301" w:rsidRPr="00911F02" w:rsidRDefault="00796301" w:rsidP="00796301">
            <w:pPr>
              <w:pStyle w:val="BodyText"/>
              <w:ind w:left="0"/>
              <w:rPr>
                <w:rFonts w:ascii="Ariel" w:hAnsi="Ariel"/>
              </w:rPr>
            </w:pPr>
          </w:p>
        </w:tc>
        <w:tc>
          <w:tcPr>
            <w:tcW w:w="1260" w:type="dxa"/>
            <w:shd w:val="clear" w:color="auto" w:fill="FFFFFF" w:themeFill="background1"/>
          </w:tcPr>
          <w:p w14:paraId="79F8C7E4" w14:textId="4D83B550" w:rsidR="00796301" w:rsidRPr="006316FB" w:rsidRDefault="006316FB" w:rsidP="00796301">
            <w:pPr>
              <w:pStyle w:val="BodyText"/>
              <w:ind w:left="0"/>
              <w:rPr>
                <w:rFonts w:ascii="Ariel" w:hAnsi="Ariel"/>
              </w:rPr>
            </w:pPr>
            <w:r w:rsidRPr="006316FB">
              <w:rPr>
                <w:rFonts w:ascii="Ariel" w:hAnsi="Ariel"/>
              </w:rPr>
              <w:t xml:space="preserve">As needed during </w:t>
            </w:r>
            <w:r w:rsidR="00EB7CFA" w:rsidRPr="006316FB">
              <w:rPr>
                <w:rFonts w:ascii="Ariel" w:hAnsi="Ariel"/>
              </w:rPr>
              <w:t>Operations</w:t>
            </w:r>
            <w:r w:rsidRPr="006316FB">
              <w:rPr>
                <w:rFonts w:ascii="Ariel" w:hAnsi="Ariel"/>
              </w:rPr>
              <w:t xml:space="preserve"> &amp; Maintenance</w:t>
            </w:r>
          </w:p>
        </w:tc>
        <w:tc>
          <w:tcPr>
            <w:tcW w:w="1080" w:type="dxa"/>
            <w:shd w:val="clear" w:color="auto" w:fill="FFFFFF" w:themeFill="background1"/>
          </w:tcPr>
          <w:p w14:paraId="58195E94" w14:textId="6DBEDAB9" w:rsidR="00796301" w:rsidRPr="006316FB" w:rsidRDefault="006316FB" w:rsidP="00796301">
            <w:pPr>
              <w:pStyle w:val="BodyText"/>
              <w:ind w:left="0"/>
              <w:rPr>
                <w:rFonts w:ascii="Ariel" w:hAnsi="Ariel"/>
              </w:rPr>
            </w:pPr>
            <w:r w:rsidRPr="006316FB">
              <w:rPr>
                <w:rFonts w:ascii="Ariel" w:hAnsi="Ariel"/>
              </w:rPr>
              <w:t>100%</w:t>
            </w:r>
          </w:p>
        </w:tc>
        <w:tc>
          <w:tcPr>
            <w:tcW w:w="3330" w:type="dxa"/>
            <w:shd w:val="clear" w:color="auto" w:fill="FFFFFF" w:themeFill="background1"/>
          </w:tcPr>
          <w:p w14:paraId="604E2B35" w14:textId="3F32EF33" w:rsidR="00796301" w:rsidRPr="006316FB" w:rsidRDefault="00741FD1" w:rsidP="00796301">
            <w:pPr>
              <w:pStyle w:val="BodyText"/>
              <w:ind w:left="0"/>
              <w:rPr>
                <w:rFonts w:ascii="Ariel" w:hAnsi="Ariel"/>
              </w:rPr>
            </w:pPr>
            <w:r>
              <w:rPr>
                <w:rFonts w:ascii="Ariel" w:hAnsi="Ariel"/>
              </w:rPr>
              <w:t>$</w:t>
            </w:r>
            <w:r w:rsidR="006316FB" w:rsidRPr="006316FB">
              <w:rPr>
                <w:rFonts w:ascii="Ariel" w:hAnsi="Ariel"/>
              </w:rPr>
              <w:t>5,000 per occurrence</w:t>
            </w:r>
            <w:r w:rsidR="001842AE">
              <w:rPr>
                <w:rFonts w:ascii="Ariel" w:hAnsi="Ariel"/>
              </w:rPr>
              <w:t xml:space="preserve"> Supplier fails</w:t>
            </w:r>
            <w:r w:rsidR="006316FB" w:rsidRPr="006316FB">
              <w:rPr>
                <w:rFonts w:ascii="Ariel" w:hAnsi="Ariel"/>
              </w:rPr>
              <w:t xml:space="preserve"> to notify</w:t>
            </w:r>
            <w:r w:rsidR="001842AE">
              <w:rPr>
                <w:rFonts w:ascii="Ariel" w:hAnsi="Ariel"/>
              </w:rPr>
              <w:t xml:space="preserve"> Agency</w:t>
            </w:r>
            <w:r w:rsidR="006316FB" w:rsidRPr="006316FB">
              <w:rPr>
                <w:rFonts w:ascii="Ariel" w:hAnsi="Ariel"/>
              </w:rPr>
              <w:t xml:space="preserve"> </w:t>
            </w:r>
            <w:r w:rsidR="00D6736C">
              <w:rPr>
                <w:rFonts w:ascii="Ariel" w:hAnsi="Ariel"/>
              </w:rPr>
              <w:t xml:space="preserve">of security incidents </w:t>
            </w:r>
            <w:r w:rsidR="006316FB" w:rsidRPr="006316FB">
              <w:rPr>
                <w:rFonts w:ascii="Ariel" w:hAnsi="Ariel"/>
              </w:rPr>
              <w:t>within twenty-four hours</w:t>
            </w:r>
            <w:r w:rsidR="001842AE">
              <w:rPr>
                <w:rFonts w:ascii="Ariel" w:hAnsi="Ariel"/>
              </w:rPr>
              <w:t xml:space="preserve"> of discovery</w:t>
            </w:r>
            <w:r w:rsidR="006316FB" w:rsidRPr="006316FB">
              <w:rPr>
                <w:rFonts w:ascii="Ariel" w:hAnsi="Ariel"/>
              </w:rPr>
              <w:t>.</w:t>
            </w:r>
          </w:p>
        </w:tc>
      </w:tr>
      <w:tr w:rsidR="00796301" w:rsidRPr="00911F02" w14:paraId="22188930" w14:textId="77777777" w:rsidTr="00D550F8">
        <w:trPr>
          <w:cantSplit/>
        </w:trPr>
        <w:tc>
          <w:tcPr>
            <w:tcW w:w="517" w:type="dxa"/>
          </w:tcPr>
          <w:p w14:paraId="50CE1225" w14:textId="7B371362"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18</w:t>
            </w:r>
          </w:p>
        </w:tc>
        <w:tc>
          <w:tcPr>
            <w:tcW w:w="1575" w:type="dxa"/>
            <w:shd w:val="clear" w:color="auto" w:fill="FFFFFF" w:themeFill="background1"/>
          </w:tcPr>
          <w:p w14:paraId="7534FB46" w14:textId="47F73FEC"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 xml:space="preserve">Release notes and </w:t>
            </w:r>
            <w:r w:rsidR="00EB7CFA">
              <w:rPr>
                <w:rStyle w:val="CommentReference"/>
                <w:rFonts w:ascii="Ariel" w:hAnsi="Ariel"/>
                <w:color w:val="auto"/>
                <w:sz w:val="20"/>
                <w:szCs w:val="20"/>
              </w:rPr>
              <w:t>Deployment Notification</w:t>
            </w:r>
          </w:p>
          <w:p w14:paraId="0C9B0038" w14:textId="0EF2A2E1" w:rsidR="00796301" w:rsidRPr="00911F02" w:rsidRDefault="00796301" w:rsidP="00796301">
            <w:pPr>
              <w:ind w:left="0"/>
              <w:rPr>
                <w:rFonts w:ascii="Ariel" w:hAnsi="Ariel"/>
              </w:rPr>
            </w:pPr>
            <w:r w:rsidRPr="00911F02">
              <w:rPr>
                <w:rFonts w:ascii="Ariel" w:hAnsi="Ariel"/>
              </w:rPr>
              <w:t xml:space="preserve">(SLA </w:t>
            </w:r>
            <w:r w:rsidR="0043681F">
              <w:rPr>
                <w:rFonts w:ascii="Ariel" w:hAnsi="Ariel"/>
              </w:rPr>
              <w:t>2</w:t>
            </w:r>
            <w:r w:rsidRPr="00911F02">
              <w:rPr>
                <w:rFonts w:ascii="Ariel" w:hAnsi="Ariel"/>
              </w:rPr>
              <w:t>1)</w:t>
            </w:r>
          </w:p>
        </w:tc>
        <w:tc>
          <w:tcPr>
            <w:tcW w:w="3015" w:type="dxa"/>
            <w:shd w:val="clear" w:color="auto" w:fill="FFFFFF" w:themeFill="background1"/>
          </w:tcPr>
          <w:p w14:paraId="52221CEB" w14:textId="6D5EF1C8" w:rsidR="00796301" w:rsidRDefault="00796301" w:rsidP="00796301">
            <w:pPr>
              <w:pStyle w:val="BodyText"/>
              <w:ind w:left="0"/>
              <w:rPr>
                <w:rFonts w:ascii="Ariel" w:hAnsi="Ariel"/>
              </w:rPr>
            </w:pPr>
          </w:p>
          <w:p w14:paraId="3164119A" w14:textId="060C643F" w:rsidR="00CC2860" w:rsidRPr="00CA7E7E" w:rsidRDefault="00CC2860" w:rsidP="00CA7E7E">
            <w:pPr>
              <w:ind w:left="0"/>
            </w:pPr>
            <w:r>
              <w:rPr>
                <w:rFonts w:ascii="Ariel" w:hAnsi="Ariel"/>
              </w:rPr>
              <w:t>Supplier shall provide release notes, deployment schedules, known issues, and rollback procedures for all production releases at least three (3) business days before deployment.</w:t>
            </w:r>
          </w:p>
        </w:tc>
        <w:tc>
          <w:tcPr>
            <w:tcW w:w="3240" w:type="dxa"/>
            <w:shd w:val="clear" w:color="auto" w:fill="FFFFFF" w:themeFill="background1"/>
          </w:tcPr>
          <w:p w14:paraId="5647FDB2" w14:textId="77777777" w:rsidR="00CC2860" w:rsidRDefault="00CC2860" w:rsidP="00796301">
            <w:pPr>
              <w:pStyle w:val="BodyText"/>
              <w:ind w:left="0"/>
              <w:rPr>
                <w:rFonts w:ascii="Ariel" w:hAnsi="Ariel"/>
              </w:rPr>
            </w:pPr>
            <w:r>
              <w:rPr>
                <w:rFonts w:ascii="Ariel" w:hAnsi="Ariel"/>
              </w:rPr>
              <w:t>Total releases for which documentation is provided at least three (3) business days prior to deployment divided by total releases.</w:t>
            </w:r>
          </w:p>
          <w:p w14:paraId="67040FB1" w14:textId="5C9EC5C0" w:rsidR="00796301" w:rsidRPr="00911F02" w:rsidRDefault="00796301" w:rsidP="00796301">
            <w:pPr>
              <w:pStyle w:val="BodyText"/>
              <w:ind w:left="0"/>
              <w:rPr>
                <w:rFonts w:ascii="Ariel" w:hAnsi="Ariel"/>
              </w:rPr>
            </w:pPr>
          </w:p>
        </w:tc>
        <w:tc>
          <w:tcPr>
            <w:tcW w:w="1260" w:type="dxa"/>
            <w:shd w:val="clear" w:color="auto" w:fill="FFFFFF" w:themeFill="background1"/>
          </w:tcPr>
          <w:p w14:paraId="21DAF5D5" w14:textId="76AFC81E" w:rsidR="00796301" w:rsidRPr="00911F02" w:rsidRDefault="00EB7CFA" w:rsidP="00796301">
            <w:pPr>
              <w:pStyle w:val="BodyText"/>
              <w:ind w:left="0"/>
              <w:rPr>
                <w:rFonts w:ascii="Ariel" w:hAnsi="Ariel"/>
              </w:rPr>
            </w:pPr>
            <w:r>
              <w:rPr>
                <w:rFonts w:ascii="Ariel" w:hAnsi="Ariel"/>
              </w:rPr>
              <w:t>As Needed during Operations and Maintenance</w:t>
            </w:r>
          </w:p>
        </w:tc>
        <w:tc>
          <w:tcPr>
            <w:tcW w:w="1080" w:type="dxa"/>
            <w:shd w:val="clear" w:color="auto" w:fill="FFFFFF" w:themeFill="background1"/>
          </w:tcPr>
          <w:p w14:paraId="6815C1DF" w14:textId="16289CD7" w:rsidR="00796301" w:rsidRPr="00EB7CFA" w:rsidRDefault="00EB7CFA" w:rsidP="00796301">
            <w:pPr>
              <w:pStyle w:val="BodyText"/>
              <w:ind w:left="0"/>
              <w:rPr>
                <w:rFonts w:ascii="Ariel" w:hAnsi="Ariel"/>
              </w:rPr>
            </w:pPr>
            <w:r w:rsidRPr="00EB7CFA">
              <w:rPr>
                <w:rFonts w:ascii="Ariel" w:hAnsi="Ariel"/>
              </w:rPr>
              <w:t>100%</w:t>
            </w:r>
          </w:p>
        </w:tc>
        <w:tc>
          <w:tcPr>
            <w:tcW w:w="3330" w:type="dxa"/>
            <w:shd w:val="clear" w:color="auto" w:fill="FFFFFF" w:themeFill="background1"/>
          </w:tcPr>
          <w:p w14:paraId="25BB6B85" w14:textId="3618FC30" w:rsidR="00796301" w:rsidRPr="00EB7CFA" w:rsidRDefault="00EB7CFA" w:rsidP="00796301">
            <w:pPr>
              <w:pStyle w:val="BodyText"/>
              <w:ind w:left="0"/>
              <w:rPr>
                <w:rFonts w:ascii="Ariel" w:hAnsi="Ariel"/>
              </w:rPr>
            </w:pPr>
            <w:r w:rsidRPr="00EB7CFA">
              <w:rPr>
                <w:rFonts w:ascii="Ariel" w:hAnsi="Ariel"/>
              </w:rPr>
              <w:t xml:space="preserve">$1,000 per occurrence where release documentation is not provided </w:t>
            </w:r>
            <w:r w:rsidR="00A742EA">
              <w:rPr>
                <w:rFonts w:ascii="Ariel" w:hAnsi="Ariel"/>
              </w:rPr>
              <w:t xml:space="preserve">by Supplier </w:t>
            </w:r>
            <w:r w:rsidR="00D6736C">
              <w:rPr>
                <w:rFonts w:ascii="Ariel" w:hAnsi="Ariel"/>
              </w:rPr>
              <w:t>at least three business days before a deployment.</w:t>
            </w:r>
          </w:p>
        </w:tc>
      </w:tr>
      <w:tr w:rsidR="00796301" w:rsidRPr="00911F02" w14:paraId="64F17315" w14:textId="77777777" w:rsidTr="00D550F8">
        <w:trPr>
          <w:cantSplit/>
        </w:trPr>
        <w:tc>
          <w:tcPr>
            <w:tcW w:w="517" w:type="dxa"/>
          </w:tcPr>
          <w:p w14:paraId="37B954BE" w14:textId="63181D41" w:rsidR="00796301" w:rsidRPr="00911F02" w:rsidRDefault="00796301" w:rsidP="00796301">
            <w:pPr>
              <w:pStyle w:val="BodyText"/>
              <w:tabs>
                <w:tab w:val="center" w:pos="1062"/>
              </w:tabs>
              <w:ind w:left="0"/>
              <w:rPr>
                <w:rStyle w:val="CommentReference"/>
                <w:rFonts w:ascii="Ariel" w:hAnsi="Ariel"/>
                <w:color w:val="auto"/>
                <w:sz w:val="20"/>
                <w:szCs w:val="20"/>
              </w:rPr>
            </w:pPr>
            <w:r>
              <w:rPr>
                <w:rStyle w:val="CommentReference"/>
                <w:rFonts w:ascii="Ariel" w:hAnsi="Ariel"/>
                <w:color w:val="auto"/>
                <w:sz w:val="20"/>
                <w:szCs w:val="20"/>
              </w:rPr>
              <w:lastRenderedPageBreak/>
              <w:t xml:space="preserve">19 </w:t>
            </w:r>
          </w:p>
        </w:tc>
        <w:tc>
          <w:tcPr>
            <w:tcW w:w="1575" w:type="dxa"/>
            <w:shd w:val="clear" w:color="auto" w:fill="FFFFFF" w:themeFill="background1"/>
          </w:tcPr>
          <w:p w14:paraId="70776529" w14:textId="77777777" w:rsidR="00796301" w:rsidRPr="00911F02" w:rsidRDefault="00796301" w:rsidP="00796301">
            <w:pPr>
              <w:pStyle w:val="BodyText"/>
              <w:ind w:left="0"/>
              <w:rPr>
                <w:rFonts w:ascii="Ariel" w:hAnsi="Ariel"/>
              </w:rPr>
            </w:pPr>
            <w:r w:rsidRPr="00911F02">
              <w:rPr>
                <w:rFonts w:ascii="Ariel" w:hAnsi="Ariel"/>
              </w:rPr>
              <w:t>Progressively Strict Remedies</w:t>
            </w:r>
          </w:p>
          <w:p w14:paraId="2F70CEC1" w14:textId="77777777" w:rsidR="00796301" w:rsidRPr="00911F02" w:rsidRDefault="00796301" w:rsidP="00796301">
            <w:pPr>
              <w:ind w:left="0"/>
              <w:rPr>
                <w:rFonts w:ascii="Ariel" w:hAnsi="Ariel"/>
              </w:rPr>
            </w:pPr>
          </w:p>
          <w:p w14:paraId="15B89B81" w14:textId="7A88F420" w:rsidR="00796301" w:rsidRPr="00911F02" w:rsidRDefault="00796301" w:rsidP="00796301">
            <w:pPr>
              <w:ind w:left="0"/>
              <w:rPr>
                <w:rFonts w:ascii="Ariel" w:hAnsi="Ariel"/>
              </w:rPr>
            </w:pPr>
            <w:r w:rsidRPr="00911F02">
              <w:rPr>
                <w:rFonts w:ascii="Ariel" w:hAnsi="Ariel"/>
              </w:rPr>
              <w:t>(</w:t>
            </w:r>
            <w:r w:rsidR="0043681F">
              <w:rPr>
                <w:rFonts w:ascii="Ariel" w:hAnsi="Ariel"/>
              </w:rPr>
              <w:t>SLA-22</w:t>
            </w:r>
            <w:r w:rsidRPr="00911F02">
              <w:rPr>
                <w:rFonts w:ascii="Ariel" w:hAnsi="Ariel"/>
              </w:rPr>
              <w:t>)</w:t>
            </w:r>
          </w:p>
          <w:p w14:paraId="5BF4C6FA" w14:textId="77777777" w:rsidR="00796301" w:rsidRPr="00911F02" w:rsidRDefault="00796301" w:rsidP="00796301">
            <w:pPr>
              <w:pStyle w:val="BodyText"/>
              <w:tabs>
                <w:tab w:val="center" w:pos="1062"/>
              </w:tabs>
              <w:ind w:left="0"/>
              <w:rPr>
                <w:rStyle w:val="CommentReference"/>
                <w:rFonts w:ascii="Ariel" w:hAnsi="Ariel"/>
                <w:color w:val="auto"/>
                <w:sz w:val="20"/>
                <w:szCs w:val="20"/>
              </w:rPr>
            </w:pPr>
          </w:p>
        </w:tc>
        <w:tc>
          <w:tcPr>
            <w:tcW w:w="3015" w:type="dxa"/>
            <w:shd w:val="clear" w:color="auto" w:fill="FFFFFF" w:themeFill="background1"/>
          </w:tcPr>
          <w:p w14:paraId="5882495F" w14:textId="66327216" w:rsidR="00796301" w:rsidRPr="00911F02" w:rsidRDefault="00796301" w:rsidP="00796301">
            <w:pPr>
              <w:pStyle w:val="BodyText"/>
              <w:ind w:left="0"/>
              <w:rPr>
                <w:rFonts w:ascii="Ariel" w:hAnsi="Ariel"/>
              </w:rPr>
            </w:pPr>
            <w:r w:rsidRPr="00911F02">
              <w:rPr>
                <w:rFonts w:ascii="Ariel" w:hAnsi="Ariel"/>
              </w:rPr>
              <w:t>Progressively strict remedies shall occur for failure to meet any performance standard outlined in this SLA for three (3) consecutive measurement periods of the same service level failure</w:t>
            </w:r>
          </w:p>
        </w:tc>
        <w:tc>
          <w:tcPr>
            <w:tcW w:w="3240" w:type="dxa"/>
            <w:shd w:val="clear" w:color="auto" w:fill="FFFFFF" w:themeFill="background1"/>
          </w:tcPr>
          <w:p w14:paraId="1945B893" w14:textId="384FA81C" w:rsidR="00796301" w:rsidRPr="00911F02" w:rsidRDefault="00796301" w:rsidP="00796301">
            <w:pPr>
              <w:pStyle w:val="BodyText"/>
              <w:ind w:left="0"/>
              <w:rPr>
                <w:rFonts w:ascii="Ariel" w:hAnsi="Ariel"/>
              </w:rPr>
            </w:pPr>
            <w:r w:rsidRPr="00911F02">
              <w:rPr>
                <w:rFonts w:ascii="Ariel" w:hAnsi="Ariel"/>
              </w:rPr>
              <w:t>Failure to meet any performance standard outlined in this SLA for three (3) consecutive measurement periods of the same service level failure</w:t>
            </w:r>
          </w:p>
        </w:tc>
        <w:tc>
          <w:tcPr>
            <w:tcW w:w="1260" w:type="dxa"/>
            <w:shd w:val="clear" w:color="auto" w:fill="FFFFFF" w:themeFill="background1"/>
          </w:tcPr>
          <w:p w14:paraId="22C6AAEF" w14:textId="0F661721" w:rsidR="00796301" w:rsidRPr="00911F02" w:rsidRDefault="00EB7CFA" w:rsidP="00796301">
            <w:pPr>
              <w:pStyle w:val="BodyText"/>
              <w:ind w:left="0"/>
              <w:rPr>
                <w:rFonts w:ascii="Ariel" w:hAnsi="Ariel"/>
              </w:rPr>
            </w:pPr>
            <w:r>
              <w:rPr>
                <w:rFonts w:ascii="Ariel" w:hAnsi="Ariel"/>
              </w:rPr>
              <w:t>As Needed during Operations and Maintenance</w:t>
            </w:r>
          </w:p>
        </w:tc>
        <w:tc>
          <w:tcPr>
            <w:tcW w:w="1080" w:type="dxa"/>
            <w:shd w:val="clear" w:color="auto" w:fill="FFFFFF" w:themeFill="background1"/>
          </w:tcPr>
          <w:p w14:paraId="3A9849E6" w14:textId="6835EC3F" w:rsidR="00796301" w:rsidRPr="00911F02" w:rsidRDefault="00EB7CFA" w:rsidP="00796301">
            <w:pPr>
              <w:pStyle w:val="BodyText"/>
              <w:ind w:left="0"/>
              <w:rPr>
                <w:rFonts w:ascii="Ariel" w:hAnsi="Ariel"/>
              </w:rPr>
            </w:pPr>
            <w:r>
              <w:rPr>
                <w:rFonts w:ascii="Ariel" w:hAnsi="Ariel"/>
              </w:rPr>
              <w:t>Applies after third consecutive failure</w:t>
            </w:r>
          </w:p>
        </w:tc>
        <w:tc>
          <w:tcPr>
            <w:tcW w:w="3330" w:type="dxa"/>
            <w:shd w:val="clear" w:color="auto" w:fill="FFFFFF" w:themeFill="background1"/>
          </w:tcPr>
          <w:p w14:paraId="7F57C36F" w14:textId="4D3DF475" w:rsidR="00796301" w:rsidRPr="00911F02" w:rsidRDefault="00796301" w:rsidP="00796301">
            <w:pPr>
              <w:pStyle w:val="BodyText"/>
              <w:ind w:left="0"/>
              <w:rPr>
                <w:rFonts w:ascii="Ariel" w:hAnsi="Ariel"/>
                <w:highlight w:val="cyan"/>
              </w:rPr>
            </w:pPr>
            <w:r w:rsidRPr="00911F02">
              <w:rPr>
                <w:rFonts w:ascii="Ariel" w:hAnsi="Ariel"/>
              </w:rPr>
              <w:t xml:space="preserve">Should Supplier fail to meet a performance standard for 3 consecutive measurement periods, Supplier will owe three (3) times the initial remedy per performance standard </w:t>
            </w:r>
          </w:p>
        </w:tc>
      </w:tr>
      <w:tr w:rsidR="00796301" w:rsidRPr="00911F02" w14:paraId="23FA20D8" w14:textId="77777777" w:rsidTr="00D550F8">
        <w:trPr>
          <w:cantSplit/>
        </w:trPr>
        <w:tc>
          <w:tcPr>
            <w:tcW w:w="517" w:type="dxa"/>
          </w:tcPr>
          <w:p w14:paraId="6DBC408B" w14:textId="66E6B7D6"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20</w:t>
            </w:r>
          </w:p>
        </w:tc>
        <w:tc>
          <w:tcPr>
            <w:tcW w:w="1575" w:type="dxa"/>
            <w:shd w:val="clear" w:color="auto" w:fill="FFFFFF" w:themeFill="background1"/>
          </w:tcPr>
          <w:p w14:paraId="6D1D1532" w14:textId="0CFE7866"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 xml:space="preserve">Historical data retention </w:t>
            </w:r>
          </w:p>
          <w:p w14:paraId="6A0506AF" w14:textId="733D00A7" w:rsidR="00796301" w:rsidRPr="00911F02" w:rsidRDefault="00796301" w:rsidP="00796301">
            <w:pPr>
              <w:ind w:left="0"/>
              <w:rPr>
                <w:rFonts w:ascii="Ariel" w:hAnsi="Ariel"/>
              </w:rPr>
            </w:pPr>
            <w:r w:rsidRPr="00911F02">
              <w:rPr>
                <w:rFonts w:ascii="Ariel" w:hAnsi="Ariel"/>
              </w:rPr>
              <w:t>(</w:t>
            </w:r>
            <w:r>
              <w:rPr>
                <w:rFonts w:ascii="Ariel" w:hAnsi="Ariel"/>
              </w:rPr>
              <w:t>SLA</w:t>
            </w:r>
            <w:r w:rsidRPr="00911F02">
              <w:rPr>
                <w:rFonts w:ascii="Ariel" w:hAnsi="Ariel"/>
              </w:rPr>
              <w:t>-</w:t>
            </w:r>
            <w:r w:rsidR="0043681F">
              <w:rPr>
                <w:rFonts w:ascii="Ariel" w:hAnsi="Ariel"/>
              </w:rPr>
              <w:t>2</w:t>
            </w:r>
            <w:r w:rsidRPr="00911F02">
              <w:rPr>
                <w:rFonts w:ascii="Ariel" w:hAnsi="Ariel"/>
              </w:rPr>
              <w:t>3)</w:t>
            </w:r>
          </w:p>
        </w:tc>
        <w:tc>
          <w:tcPr>
            <w:tcW w:w="3015" w:type="dxa"/>
            <w:shd w:val="clear" w:color="auto" w:fill="FFFFFF" w:themeFill="background1"/>
          </w:tcPr>
          <w:p w14:paraId="53350730" w14:textId="77777777" w:rsidR="002C3729" w:rsidRPr="002C3729" w:rsidRDefault="002C3729" w:rsidP="002C3729">
            <w:pPr>
              <w:pStyle w:val="BodyText"/>
              <w:ind w:left="0"/>
              <w:rPr>
                <w:rFonts w:ascii="Ariel" w:hAnsi="Ariel"/>
              </w:rPr>
            </w:pPr>
            <w:r w:rsidRPr="002C3729">
              <w:rPr>
                <w:rFonts w:ascii="Ariel" w:hAnsi="Ariel"/>
              </w:rPr>
              <w:t>The Supplier shall retain and maintain accessibility to program, claims, sponsor, eligibility, reporting, and audit data for a minimum of ten (10) years, or longer if required by law or policy.</w:t>
            </w:r>
          </w:p>
          <w:p w14:paraId="5DDE60E2" w14:textId="3461972D" w:rsidR="00796301" w:rsidRPr="00911F02" w:rsidRDefault="002C3729" w:rsidP="002C3729">
            <w:pPr>
              <w:pStyle w:val="BodyText"/>
              <w:ind w:left="0"/>
              <w:rPr>
                <w:rFonts w:ascii="Ariel" w:hAnsi="Ariel"/>
              </w:rPr>
            </w:pPr>
            <w:r w:rsidRPr="002C3729">
              <w:rPr>
                <w:rFonts w:ascii="Ariel" w:hAnsi="Ariel"/>
              </w:rPr>
              <w:t>All retained data must be searchable, retrievable, and exportable by authorized VDOE users.</w:t>
            </w:r>
          </w:p>
        </w:tc>
        <w:tc>
          <w:tcPr>
            <w:tcW w:w="3240" w:type="dxa"/>
            <w:shd w:val="clear" w:color="auto" w:fill="FFFFFF" w:themeFill="background1"/>
          </w:tcPr>
          <w:p w14:paraId="5674EF3D" w14:textId="77777777" w:rsidR="002C3729" w:rsidRPr="002C3729" w:rsidRDefault="002C3729" w:rsidP="002C3729">
            <w:pPr>
              <w:ind w:left="0"/>
              <w:rPr>
                <w:rFonts w:ascii="Ariel" w:hAnsi="Ariel"/>
              </w:rPr>
            </w:pPr>
            <w:r w:rsidRPr="002C3729">
              <w:rPr>
                <w:rFonts w:ascii="Ariel" w:hAnsi="Ariel"/>
              </w:rPr>
              <w:t>Measured by data accessibility, completeness, and recoverability, evidenced through system reporting and validation:</w:t>
            </w:r>
          </w:p>
          <w:p w14:paraId="5F0AD99D" w14:textId="77777777" w:rsidR="002C3729" w:rsidRPr="002C3729" w:rsidRDefault="002C3729" w:rsidP="002C3729">
            <w:pPr>
              <w:ind w:left="0"/>
              <w:rPr>
                <w:rFonts w:ascii="Ariel" w:hAnsi="Ariel"/>
              </w:rPr>
            </w:pPr>
            <w:r w:rsidRPr="002C3729">
              <w:rPr>
                <w:rFonts w:ascii="Ariel" w:hAnsi="Ariel"/>
              </w:rPr>
              <w:t>1.</w:t>
            </w:r>
            <w:r w:rsidRPr="002C3729">
              <w:rPr>
                <w:rFonts w:ascii="Ariel" w:hAnsi="Ariel"/>
              </w:rPr>
              <w:tab/>
            </w:r>
            <w:r w:rsidRPr="002C3729">
              <w:rPr>
                <w:rFonts w:ascii="Ariel" w:hAnsi="Ariel"/>
                <w:b/>
                <w:bCs/>
              </w:rPr>
              <w:t>Accessibility Rate</w:t>
            </w:r>
            <w:r w:rsidRPr="002C3729">
              <w:rPr>
                <w:rFonts w:ascii="Ariel" w:hAnsi="Ariel"/>
              </w:rPr>
              <w:t xml:space="preserve"> </w:t>
            </w:r>
          </w:p>
          <w:p w14:paraId="3E4B4FCD" w14:textId="77777777" w:rsidR="002C3729" w:rsidRPr="002C3729" w:rsidRDefault="002C3729" w:rsidP="002C3729">
            <w:pPr>
              <w:ind w:left="0"/>
              <w:rPr>
                <w:rFonts w:ascii="Ariel" w:hAnsi="Ariel"/>
              </w:rPr>
            </w:pPr>
            <w:r w:rsidRPr="002C3729">
              <w:rPr>
                <w:rFonts w:ascii="Ariel" w:hAnsi="Ariel"/>
              </w:rPr>
              <w:t>o</w:t>
            </w:r>
            <w:r w:rsidRPr="002C3729">
              <w:rPr>
                <w:rFonts w:ascii="Ariel" w:hAnsi="Ariel"/>
              </w:rPr>
              <w:tab/>
              <w:t xml:space="preserve">Percentage of requested historical records (within the retention period) that are retrievable and viewable by authorized users. </w:t>
            </w:r>
          </w:p>
          <w:p w14:paraId="6A41374C" w14:textId="77777777" w:rsidR="002C3729" w:rsidRPr="002C3729" w:rsidRDefault="002C3729" w:rsidP="002C3729">
            <w:pPr>
              <w:ind w:left="0"/>
              <w:rPr>
                <w:rFonts w:ascii="Ariel" w:hAnsi="Ariel"/>
              </w:rPr>
            </w:pPr>
            <w:r w:rsidRPr="002C3729">
              <w:rPr>
                <w:rFonts w:ascii="Ariel" w:hAnsi="Ariel"/>
              </w:rPr>
              <w:t>o</w:t>
            </w:r>
            <w:r w:rsidRPr="002C3729">
              <w:rPr>
                <w:rFonts w:ascii="Ariel" w:hAnsi="Ariel"/>
              </w:rPr>
              <w:tab/>
              <w:t xml:space="preserve">(# of records successfully retrieved ÷ # of records requested) </w:t>
            </w:r>
          </w:p>
          <w:p w14:paraId="62F357EB" w14:textId="77777777" w:rsidR="002C3729" w:rsidRPr="002C3729" w:rsidRDefault="002C3729" w:rsidP="002C3729">
            <w:pPr>
              <w:ind w:left="0"/>
              <w:rPr>
                <w:rFonts w:ascii="Ariel" w:hAnsi="Ariel"/>
              </w:rPr>
            </w:pPr>
            <w:r w:rsidRPr="002C3729">
              <w:rPr>
                <w:rFonts w:ascii="Ariel" w:hAnsi="Ariel"/>
              </w:rPr>
              <w:t>2.</w:t>
            </w:r>
            <w:r w:rsidRPr="002C3729">
              <w:rPr>
                <w:rFonts w:ascii="Ariel" w:hAnsi="Ariel"/>
              </w:rPr>
              <w:tab/>
            </w:r>
            <w:r w:rsidRPr="002C3729">
              <w:rPr>
                <w:rFonts w:ascii="Ariel" w:hAnsi="Ariel"/>
                <w:b/>
                <w:bCs/>
              </w:rPr>
              <w:t>Completeness Validation</w:t>
            </w:r>
            <w:r w:rsidRPr="002C3729">
              <w:rPr>
                <w:rFonts w:ascii="Ariel" w:hAnsi="Ariel"/>
              </w:rPr>
              <w:t xml:space="preserve"> </w:t>
            </w:r>
          </w:p>
          <w:p w14:paraId="2C80AF22" w14:textId="77777777" w:rsidR="002C3729" w:rsidRPr="002C3729" w:rsidRDefault="002C3729" w:rsidP="002C3729">
            <w:pPr>
              <w:ind w:left="0"/>
              <w:rPr>
                <w:rFonts w:ascii="Ariel" w:hAnsi="Ariel"/>
              </w:rPr>
            </w:pPr>
            <w:r w:rsidRPr="002C3729">
              <w:rPr>
                <w:rFonts w:ascii="Ariel" w:hAnsi="Ariel"/>
              </w:rPr>
              <w:t>o</w:t>
            </w:r>
            <w:r w:rsidRPr="002C3729">
              <w:rPr>
                <w:rFonts w:ascii="Ariel" w:hAnsi="Ariel"/>
              </w:rPr>
              <w:tab/>
              <w:t xml:space="preserve">Percentage of records retrieved that contain complete and intact data fields. </w:t>
            </w:r>
          </w:p>
          <w:p w14:paraId="5FCB803E" w14:textId="77777777" w:rsidR="002C3729" w:rsidRPr="002C3729" w:rsidRDefault="002C3729" w:rsidP="002C3729">
            <w:pPr>
              <w:ind w:left="0"/>
              <w:rPr>
                <w:rFonts w:ascii="Ariel" w:hAnsi="Ariel"/>
              </w:rPr>
            </w:pPr>
            <w:r w:rsidRPr="002C3729">
              <w:rPr>
                <w:rFonts w:ascii="Ariel" w:hAnsi="Ariel"/>
              </w:rPr>
              <w:t>3.</w:t>
            </w:r>
            <w:r w:rsidRPr="002C3729">
              <w:rPr>
                <w:rFonts w:ascii="Ariel" w:hAnsi="Ariel"/>
              </w:rPr>
              <w:tab/>
            </w:r>
            <w:r w:rsidRPr="002C3729">
              <w:rPr>
                <w:rFonts w:ascii="Ariel" w:hAnsi="Ariel"/>
                <w:b/>
                <w:bCs/>
              </w:rPr>
              <w:t>Restoration Capability</w:t>
            </w:r>
            <w:r w:rsidRPr="002C3729">
              <w:rPr>
                <w:rFonts w:ascii="Ariel" w:hAnsi="Ariel"/>
              </w:rPr>
              <w:t xml:space="preserve"> (if applicable) </w:t>
            </w:r>
          </w:p>
          <w:p w14:paraId="1D03C303" w14:textId="77777777" w:rsidR="002C3729" w:rsidRPr="002C3729" w:rsidRDefault="002C3729" w:rsidP="002C3729">
            <w:pPr>
              <w:ind w:left="0"/>
              <w:rPr>
                <w:rFonts w:ascii="Ariel" w:hAnsi="Ariel"/>
              </w:rPr>
            </w:pPr>
            <w:r w:rsidRPr="002C3729">
              <w:rPr>
                <w:rFonts w:ascii="Ariel" w:hAnsi="Ariel"/>
              </w:rPr>
              <w:t>o</w:t>
            </w:r>
            <w:r w:rsidRPr="002C3729">
              <w:rPr>
                <w:rFonts w:ascii="Ariel" w:hAnsi="Ariel"/>
              </w:rPr>
              <w:tab/>
              <w:t xml:space="preserve">Time required to restore archived or backed-up data upon request. </w:t>
            </w:r>
          </w:p>
          <w:p w14:paraId="37379ADD" w14:textId="345D0090" w:rsidR="00CC2860" w:rsidRPr="00CA7E7E" w:rsidRDefault="002C3729" w:rsidP="00CA7E7E">
            <w:pPr>
              <w:ind w:left="0"/>
            </w:pPr>
            <w:r w:rsidRPr="002C3729">
              <w:rPr>
                <w:rFonts w:ascii="Ariel" w:hAnsi="Ariel"/>
              </w:rPr>
              <w:t>The Supplier shall provide reporting (dashboard and/or audit logs) demonstrating compliance with retention, accessibility, and retrieval performance.</w:t>
            </w:r>
          </w:p>
        </w:tc>
        <w:tc>
          <w:tcPr>
            <w:tcW w:w="1260" w:type="dxa"/>
            <w:shd w:val="clear" w:color="auto" w:fill="FFFFFF" w:themeFill="background1"/>
          </w:tcPr>
          <w:p w14:paraId="6B3CE52D" w14:textId="72812890" w:rsidR="00796301" w:rsidRPr="00911F02" w:rsidRDefault="002C3729" w:rsidP="00796301">
            <w:pPr>
              <w:pStyle w:val="BodyText"/>
              <w:ind w:left="0"/>
              <w:rPr>
                <w:rFonts w:ascii="Ariel" w:hAnsi="Ariel"/>
              </w:rPr>
            </w:pPr>
            <w:r w:rsidRPr="002C3729">
              <w:rPr>
                <w:rFonts w:ascii="Ariel" w:hAnsi="Ariel"/>
              </w:rPr>
              <w:t>Annually (with supporting reports available upon request)</w:t>
            </w:r>
          </w:p>
        </w:tc>
        <w:tc>
          <w:tcPr>
            <w:tcW w:w="1080" w:type="dxa"/>
            <w:shd w:val="clear" w:color="auto" w:fill="FFFFFF" w:themeFill="background1"/>
          </w:tcPr>
          <w:p w14:paraId="104A0C9B" w14:textId="0E1034B4" w:rsidR="002C3729" w:rsidRPr="002C3729" w:rsidRDefault="002C3729" w:rsidP="002C3729">
            <w:pPr>
              <w:pStyle w:val="BodyText"/>
              <w:ind w:left="0"/>
              <w:rPr>
                <w:rFonts w:ascii="Ariel" w:hAnsi="Ariel"/>
              </w:rPr>
            </w:pPr>
            <w:r w:rsidRPr="002C3729">
              <w:rPr>
                <w:rFonts w:ascii="Ariel" w:hAnsi="Ariel"/>
              </w:rPr>
              <w:t xml:space="preserve">100% accessibility of retained data within the defined retention period </w:t>
            </w:r>
            <w:r>
              <w:rPr>
                <w:rFonts w:ascii="Ariel" w:hAnsi="Ariel"/>
              </w:rPr>
              <w:br/>
            </w:r>
          </w:p>
          <w:p w14:paraId="1A30E7D6" w14:textId="5B134A24" w:rsidR="00796301" w:rsidRPr="00911F02" w:rsidRDefault="002C3729" w:rsidP="002C3729">
            <w:pPr>
              <w:pStyle w:val="BodyText"/>
              <w:ind w:left="0"/>
              <w:rPr>
                <w:rFonts w:ascii="Ariel" w:hAnsi="Ariel"/>
              </w:rPr>
            </w:pPr>
            <w:r w:rsidRPr="002C3729">
              <w:rPr>
                <w:rFonts w:ascii="Ariel" w:hAnsi="Ariel"/>
              </w:rPr>
              <w:t xml:space="preserve">100% completeness of retrieved records </w:t>
            </w:r>
            <w:r w:rsidR="004B545E">
              <w:rPr>
                <w:rFonts w:ascii="Ariel" w:hAnsi="Ariel"/>
              </w:rPr>
              <w:t>%</w:t>
            </w:r>
          </w:p>
        </w:tc>
        <w:tc>
          <w:tcPr>
            <w:tcW w:w="3330" w:type="dxa"/>
            <w:shd w:val="clear" w:color="auto" w:fill="FFFFFF" w:themeFill="background1"/>
          </w:tcPr>
          <w:p w14:paraId="3A3CDA15" w14:textId="30E90608" w:rsidR="002C3729" w:rsidRPr="002C3729" w:rsidRDefault="002C3729" w:rsidP="002C3729">
            <w:pPr>
              <w:pStyle w:val="BodyText"/>
              <w:numPr>
                <w:ilvl w:val="0"/>
                <w:numId w:val="10"/>
              </w:numPr>
              <w:ind w:left="429"/>
              <w:rPr>
                <w:rFonts w:ascii="Ariel" w:hAnsi="Ariel"/>
              </w:rPr>
            </w:pPr>
            <w:r w:rsidRPr="002C3729">
              <w:rPr>
                <w:rFonts w:ascii="Ariel" w:hAnsi="Ariel"/>
              </w:rPr>
              <w:t xml:space="preserve">Supplier shall restore missing or inaccessible records within thirty (30) calendar days </w:t>
            </w:r>
          </w:p>
          <w:p w14:paraId="4B873D28" w14:textId="7FE7A3E3" w:rsidR="002C3729" w:rsidRPr="002C3729" w:rsidRDefault="002C3729" w:rsidP="002C3729">
            <w:pPr>
              <w:pStyle w:val="BodyText"/>
              <w:numPr>
                <w:ilvl w:val="0"/>
                <w:numId w:val="10"/>
              </w:numPr>
              <w:ind w:left="429"/>
              <w:rPr>
                <w:rFonts w:ascii="Ariel" w:hAnsi="Ariel"/>
              </w:rPr>
            </w:pPr>
            <w:r w:rsidRPr="002C3729">
              <w:rPr>
                <w:rFonts w:ascii="Ariel" w:hAnsi="Ariel"/>
              </w:rPr>
              <w:t xml:space="preserve">If unable to restore required data, Supplier shall credit 10% of annual recurring fees </w:t>
            </w:r>
          </w:p>
          <w:p w14:paraId="613AB337" w14:textId="78CB5D42" w:rsidR="00796301" w:rsidRPr="004B545E" w:rsidRDefault="002C3729" w:rsidP="002C3729">
            <w:pPr>
              <w:pStyle w:val="BodyText"/>
              <w:numPr>
                <w:ilvl w:val="0"/>
                <w:numId w:val="10"/>
              </w:numPr>
              <w:ind w:left="429"/>
              <w:rPr>
                <w:rFonts w:ascii="Ariel" w:hAnsi="Ariel"/>
              </w:rPr>
            </w:pPr>
            <w:r w:rsidRPr="002C3729">
              <w:rPr>
                <w:rFonts w:ascii="Ariel" w:hAnsi="Ariel"/>
              </w:rPr>
              <w:t>Repeated failure may result in escalation and corrective action requirements</w:t>
            </w:r>
          </w:p>
        </w:tc>
      </w:tr>
      <w:tr w:rsidR="00796301" w:rsidRPr="00911F02" w14:paraId="3A6EB6D3" w14:textId="77777777" w:rsidTr="00D550F8">
        <w:trPr>
          <w:cantSplit/>
        </w:trPr>
        <w:tc>
          <w:tcPr>
            <w:tcW w:w="517" w:type="dxa"/>
          </w:tcPr>
          <w:p w14:paraId="55C86A67" w14:textId="6EBD2560" w:rsidR="00796301" w:rsidRPr="00911F02" w:rsidRDefault="00796301" w:rsidP="00796301">
            <w:pPr>
              <w:pStyle w:val="BodyText"/>
              <w:tabs>
                <w:tab w:val="center" w:pos="1062"/>
              </w:tabs>
              <w:ind w:left="0"/>
              <w:rPr>
                <w:rStyle w:val="CommentReference"/>
                <w:rFonts w:ascii="Ariel" w:hAnsi="Ariel"/>
                <w:color w:val="auto"/>
                <w:sz w:val="20"/>
                <w:szCs w:val="20"/>
              </w:rPr>
            </w:pPr>
            <w:r w:rsidRPr="00911F02">
              <w:rPr>
                <w:rStyle w:val="CommentReference"/>
                <w:rFonts w:ascii="Ariel" w:hAnsi="Ariel"/>
                <w:color w:val="auto"/>
                <w:sz w:val="20"/>
                <w:szCs w:val="20"/>
              </w:rPr>
              <w:t>21</w:t>
            </w:r>
          </w:p>
        </w:tc>
        <w:tc>
          <w:tcPr>
            <w:tcW w:w="1575" w:type="dxa"/>
            <w:shd w:val="clear" w:color="auto" w:fill="FFFFFF" w:themeFill="background1"/>
          </w:tcPr>
          <w:p w14:paraId="6DF40F55" w14:textId="1C4D2C2D" w:rsidR="00796301" w:rsidRPr="00911F02" w:rsidRDefault="000C67E8" w:rsidP="00796301">
            <w:pPr>
              <w:pStyle w:val="BodyText"/>
              <w:tabs>
                <w:tab w:val="center" w:pos="1062"/>
              </w:tabs>
              <w:ind w:left="0"/>
              <w:rPr>
                <w:rStyle w:val="CommentReference"/>
                <w:rFonts w:ascii="Ariel" w:hAnsi="Ariel"/>
                <w:color w:val="auto"/>
                <w:sz w:val="20"/>
                <w:szCs w:val="20"/>
              </w:rPr>
            </w:pPr>
            <w:r>
              <w:rPr>
                <w:rStyle w:val="CommentReference"/>
                <w:rFonts w:ascii="Ariel" w:hAnsi="Ariel"/>
                <w:color w:val="auto"/>
                <w:sz w:val="20"/>
                <w:szCs w:val="20"/>
              </w:rPr>
              <w:t>Backup Frequency and Retention</w:t>
            </w:r>
          </w:p>
          <w:p w14:paraId="04A6E509" w14:textId="716E2375" w:rsidR="00796301" w:rsidRPr="00911F02" w:rsidRDefault="00796301" w:rsidP="00796301">
            <w:pPr>
              <w:ind w:left="0"/>
              <w:rPr>
                <w:rFonts w:ascii="Ariel" w:hAnsi="Ariel"/>
              </w:rPr>
            </w:pPr>
            <w:r w:rsidRPr="00911F02">
              <w:rPr>
                <w:rFonts w:ascii="Ariel" w:hAnsi="Ariel"/>
              </w:rPr>
              <w:t>(SLA-</w:t>
            </w:r>
            <w:r w:rsidR="0043681F">
              <w:rPr>
                <w:rFonts w:ascii="Ariel" w:hAnsi="Ariel"/>
              </w:rPr>
              <w:t>24</w:t>
            </w:r>
            <w:r w:rsidRPr="00911F02">
              <w:rPr>
                <w:rFonts w:ascii="Ariel" w:hAnsi="Ariel"/>
              </w:rPr>
              <w:t>)</w:t>
            </w:r>
          </w:p>
        </w:tc>
        <w:tc>
          <w:tcPr>
            <w:tcW w:w="3015" w:type="dxa"/>
            <w:shd w:val="clear" w:color="auto" w:fill="FFFFFF" w:themeFill="background1"/>
          </w:tcPr>
          <w:p w14:paraId="7B673027" w14:textId="77777777" w:rsidR="00CC2860" w:rsidRDefault="00CC2860" w:rsidP="00796301">
            <w:pPr>
              <w:pStyle w:val="BodyText"/>
              <w:ind w:left="0"/>
              <w:rPr>
                <w:rFonts w:ascii="Ariel" w:hAnsi="Ariel"/>
              </w:rPr>
            </w:pPr>
            <w:r>
              <w:rPr>
                <w:rFonts w:ascii="Ariel" w:hAnsi="Ariel"/>
              </w:rPr>
              <w:t>Supplier shall perform complete system backups at least daily and retain backups for at least thirty calendar days.</w:t>
            </w:r>
          </w:p>
          <w:p w14:paraId="11AD482A" w14:textId="3C5C5D59" w:rsidR="00796301" w:rsidRPr="00911F02" w:rsidRDefault="00796301" w:rsidP="00796301">
            <w:pPr>
              <w:pStyle w:val="BodyText"/>
              <w:ind w:left="0"/>
              <w:rPr>
                <w:rFonts w:ascii="Ariel" w:hAnsi="Ariel"/>
              </w:rPr>
            </w:pPr>
          </w:p>
        </w:tc>
        <w:tc>
          <w:tcPr>
            <w:tcW w:w="3240" w:type="dxa"/>
            <w:shd w:val="clear" w:color="auto" w:fill="FFFFFF" w:themeFill="background1"/>
          </w:tcPr>
          <w:p w14:paraId="2E3DB90C" w14:textId="707D7BB3" w:rsidR="00CC2860" w:rsidRDefault="00CC2860" w:rsidP="00796301">
            <w:pPr>
              <w:pStyle w:val="BodyText"/>
              <w:ind w:left="0"/>
              <w:rPr>
                <w:rFonts w:ascii="Ariel" w:hAnsi="Ariel"/>
              </w:rPr>
            </w:pPr>
            <w:r>
              <w:rPr>
                <w:rFonts w:ascii="Ariel" w:hAnsi="Ariel"/>
              </w:rPr>
              <w:t>Total days during which backups are successfully completed divided by total days in the measurement period</w:t>
            </w:r>
          </w:p>
          <w:p w14:paraId="3FB62815" w14:textId="1A2FA4C0" w:rsidR="00796301" w:rsidRPr="00911F02" w:rsidRDefault="00796301" w:rsidP="00796301">
            <w:pPr>
              <w:pStyle w:val="BodyText"/>
              <w:ind w:left="0"/>
              <w:rPr>
                <w:rFonts w:ascii="Ariel" w:hAnsi="Ariel"/>
              </w:rPr>
            </w:pPr>
          </w:p>
        </w:tc>
        <w:tc>
          <w:tcPr>
            <w:tcW w:w="1260" w:type="dxa"/>
            <w:shd w:val="clear" w:color="auto" w:fill="FFFFFF" w:themeFill="background1"/>
          </w:tcPr>
          <w:p w14:paraId="4A2C89A4" w14:textId="784C409A" w:rsidR="00796301" w:rsidRPr="00911F02" w:rsidRDefault="004B545E" w:rsidP="00796301">
            <w:pPr>
              <w:pStyle w:val="BodyText"/>
              <w:ind w:left="0"/>
              <w:rPr>
                <w:rFonts w:ascii="Ariel" w:hAnsi="Ariel"/>
              </w:rPr>
            </w:pPr>
            <w:r>
              <w:rPr>
                <w:rFonts w:ascii="Ariel" w:hAnsi="Ariel"/>
              </w:rPr>
              <w:t>Daily during Operations and Maintenance, reported monthly</w:t>
            </w:r>
          </w:p>
        </w:tc>
        <w:tc>
          <w:tcPr>
            <w:tcW w:w="1080" w:type="dxa"/>
            <w:shd w:val="clear" w:color="auto" w:fill="FFFFFF" w:themeFill="background1"/>
          </w:tcPr>
          <w:p w14:paraId="29A93484" w14:textId="371187F0" w:rsidR="00796301" w:rsidRPr="00911F02" w:rsidRDefault="004B545E" w:rsidP="00796301">
            <w:pPr>
              <w:pStyle w:val="BodyText"/>
              <w:ind w:left="0"/>
              <w:rPr>
                <w:rFonts w:ascii="Ariel" w:hAnsi="Ariel"/>
              </w:rPr>
            </w:pPr>
            <w:r>
              <w:rPr>
                <w:rFonts w:ascii="Ariel" w:hAnsi="Ariel"/>
              </w:rPr>
              <w:t>100%</w:t>
            </w:r>
          </w:p>
        </w:tc>
        <w:tc>
          <w:tcPr>
            <w:tcW w:w="3330" w:type="dxa"/>
            <w:shd w:val="clear" w:color="auto" w:fill="FFFFFF" w:themeFill="background1"/>
          </w:tcPr>
          <w:p w14:paraId="5B5080EC" w14:textId="79D603F9" w:rsidR="00796301" w:rsidRPr="004B545E" w:rsidRDefault="004B545E" w:rsidP="00796301">
            <w:pPr>
              <w:pStyle w:val="BodyText"/>
              <w:ind w:left="0"/>
              <w:rPr>
                <w:rFonts w:ascii="Ariel" w:hAnsi="Ariel"/>
              </w:rPr>
            </w:pPr>
            <w:r w:rsidRPr="004B545E">
              <w:rPr>
                <w:rFonts w:ascii="Ariel" w:hAnsi="Ariel"/>
              </w:rPr>
              <w:t>$1,000 per occurrence for failure to perform or retain backups</w:t>
            </w:r>
          </w:p>
        </w:tc>
      </w:tr>
      <w:tr w:rsidR="00064B53" w:rsidRPr="00911F02" w14:paraId="75CA8F3A" w14:textId="77777777" w:rsidTr="00D550F8">
        <w:trPr>
          <w:cantSplit/>
        </w:trPr>
        <w:tc>
          <w:tcPr>
            <w:tcW w:w="517" w:type="dxa"/>
          </w:tcPr>
          <w:p w14:paraId="2F7FDEA3" w14:textId="3A6600AC" w:rsidR="00064B53" w:rsidRDefault="008C7A64" w:rsidP="00796301">
            <w:pPr>
              <w:pStyle w:val="BodyText"/>
              <w:tabs>
                <w:tab w:val="center" w:pos="1062"/>
              </w:tabs>
              <w:ind w:left="0"/>
              <w:rPr>
                <w:rStyle w:val="CommentReference"/>
                <w:rFonts w:ascii="Ariel" w:hAnsi="Ariel"/>
                <w:color w:val="auto"/>
                <w:sz w:val="20"/>
                <w:szCs w:val="20"/>
              </w:rPr>
            </w:pPr>
            <w:r>
              <w:rPr>
                <w:rStyle w:val="CommentReference"/>
                <w:rFonts w:ascii="Ariel" w:hAnsi="Ariel"/>
                <w:color w:val="auto"/>
                <w:sz w:val="20"/>
                <w:szCs w:val="20"/>
              </w:rPr>
              <w:lastRenderedPageBreak/>
              <w:t>22</w:t>
            </w:r>
          </w:p>
        </w:tc>
        <w:tc>
          <w:tcPr>
            <w:tcW w:w="1575" w:type="dxa"/>
            <w:shd w:val="clear" w:color="auto" w:fill="FFFFFF" w:themeFill="background1"/>
          </w:tcPr>
          <w:p w14:paraId="1B58EE50" w14:textId="284D0EDE" w:rsidR="00064B53" w:rsidRPr="00B43008" w:rsidRDefault="00064B53" w:rsidP="00796301">
            <w:pPr>
              <w:pStyle w:val="BodyText"/>
              <w:tabs>
                <w:tab w:val="center" w:pos="1062"/>
              </w:tabs>
              <w:ind w:left="0"/>
            </w:pPr>
            <w:r w:rsidRPr="00B43008">
              <w:t xml:space="preserve">Data Discrepancy </w:t>
            </w:r>
            <w:r w:rsidR="003A5604" w:rsidRPr="00B43008">
              <w:t xml:space="preserve">Remediation </w:t>
            </w:r>
            <w:r w:rsidRPr="00B43008">
              <w:t xml:space="preserve">Response </w:t>
            </w:r>
            <w:r w:rsidR="007F6AF5" w:rsidRPr="00B43008">
              <w:t>T</w:t>
            </w:r>
            <w:r w:rsidRPr="00B43008">
              <w:t>ime</w:t>
            </w:r>
            <w:r w:rsidR="007F6AF5" w:rsidRPr="00B43008">
              <w:t xml:space="preserve">          (SLA-30 and SLA-31)</w:t>
            </w:r>
          </w:p>
          <w:p w14:paraId="578CED5A" w14:textId="1109DD51" w:rsidR="007F6AF5" w:rsidRPr="007F6AF5" w:rsidRDefault="007F6AF5" w:rsidP="00CA7E7E">
            <w:pPr>
              <w:rPr>
                <w:highlight w:val="yellow"/>
              </w:rPr>
            </w:pPr>
          </w:p>
        </w:tc>
        <w:tc>
          <w:tcPr>
            <w:tcW w:w="3015" w:type="dxa"/>
            <w:shd w:val="clear" w:color="auto" w:fill="FFFFFF" w:themeFill="background1"/>
          </w:tcPr>
          <w:p w14:paraId="547A833D" w14:textId="41359741" w:rsidR="00064B53" w:rsidRPr="006F78B4" w:rsidRDefault="003A5604" w:rsidP="00796301">
            <w:pPr>
              <w:pStyle w:val="BodyText"/>
              <w:ind w:left="0"/>
              <w:rPr>
                <w:rFonts w:ascii="Ariel" w:hAnsi="Ariel"/>
              </w:rPr>
            </w:pPr>
            <w:r>
              <w:rPr>
                <w:rFonts w:ascii="Ariel" w:hAnsi="Ariel"/>
              </w:rPr>
              <w:t xml:space="preserve">Data Discrepancy Remediation includes </w:t>
            </w:r>
            <w:r w:rsidR="00B43008">
              <w:rPr>
                <w:rFonts w:ascii="Ariel" w:hAnsi="Ariel"/>
              </w:rPr>
              <w:t>identifying, investigating</w:t>
            </w:r>
            <w:r>
              <w:rPr>
                <w:rFonts w:ascii="Ariel" w:hAnsi="Ariel"/>
              </w:rPr>
              <w:t>, documenting, and remediating data discrepancies identified during data conversion, testing, pilot operations, and production support activities</w:t>
            </w:r>
          </w:p>
        </w:tc>
        <w:tc>
          <w:tcPr>
            <w:tcW w:w="3240" w:type="dxa"/>
            <w:shd w:val="clear" w:color="auto" w:fill="FFFFFF" w:themeFill="background1"/>
          </w:tcPr>
          <w:p w14:paraId="7B09AA6D" w14:textId="7DFC026F" w:rsidR="00064B53" w:rsidRPr="006F78B4" w:rsidRDefault="003A5604" w:rsidP="006F78B4">
            <w:pPr>
              <w:pStyle w:val="BodyText"/>
              <w:ind w:left="0"/>
              <w:rPr>
                <w:rFonts w:ascii="Ariel" w:hAnsi="Ariel"/>
              </w:rPr>
            </w:pPr>
            <w:r>
              <w:rPr>
                <w:rFonts w:ascii="Ariel" w:hAnsi="Ariel"/>
              </w:rPr>
              <w:t>Percent of data discrepancies responded to and remediated within agreed severity-based timelines</w:t>
            </w:r>
          </w:p>
        </w:tc>
        <w:tc>
          <w:tcPr>
            <w:tcW w:w="1260" w:type="dxa"/>
            <w:shd w:val="clear" w:color="auto" w:fill="FFFFFF" w:themeFill="background1"/>
          </w:tcPr>
          <w:p w14:paraId="3CDC0DAF" w14:textId="09F59757" w:rsidR="00064B53" w:rsidRPr="006F78B4" w:rsidRDefault="003A5604" w:rsidP="00796301">
            <w:pPr>
              <w:pStyle w:val="BodyText"/>
              <w:ind w:left="0"/>
              <w:rPr>
                <w:rFonts w:ascii="Ariel" w:hAnsi="Ariel"/>
              </w:rPr>
            </w:pPr>
            <w:r>
              <w:rPr>
                <w:rFonts w:ascii="Ariel" w:hAnsi="Ariel"/>
              </w:rPr>
              <w:t>Monthly</w:t>
            </w:r>
          </w:p>
        </w:tc>
        <w:tc>
          <w:tcPr>
            <w:tcW w:w="1080" w:type="dxa"/>
            <w:shd w:val="clear" w:color="auto" w:fill="FFFFFF" w:themeFill="background1"/>
          </w:tcPr>
          <w:p w14:paraId="6105D69A" w14:textId="4889C060" w:rsidR="00064B53" w:rsidRDefault="003A5604" w:rsidP="00796301">
            <w:pPr>
              <w:pStyle w:val="BodyText"/>
              <w:ind w:left="0"/>
              <w:rPr>
                <w:rFonts w:ascii="Ariel" w:hAnsi="Ariel"/>
              </w:rPr>
            </w:pPr>
            <w:r>
              <w:rPr>
                <w:rFonts w:ascii="Ariel" w:hAnsi="Ariel"/>
              </w:rPr>
              <w:t xml:space="preserve">99% </w:t>
            </w:r>
          </w:p>
        </w:tc>
        <w:tc>
          <w:tcPr>
            <w:tcW w:w="3330" w:type="dxa"/>
            <w:shd w:val="clear" w:color="auto" w:fill="FFFFFF" w:themeFill="background1"/>
          </w:tcPr>
          <w:p w14:paraId="3806BE98" w14:textId="688A4CFF" w:rsidR="00064B53" w:rsidRPr="006F78B4" w:rsidRDefault="003A5604" w:rsidP="006F78B4">
            <w:pPr>
              <w:pStyle w:val="BodyText"/>
              <w:ind w:left="0"/>
              <w:rPr>
                <w:rFonts w:ascii="Ariel" w:hAnsi="Ariel"/>
              </w:rPr>
            </w:pPr>
            <w:r>
              <w:rPr>
                <w:rFonts w:ascii="Ariel" w:hAnsi="Ariel"/>
              </w:rPr>
              <w:t>Below 95%: $500 credit</w:t>
            </w:r>
            <w:r>
              <w:rPr>
                <w:rFonts w:ascii="Ariel" w:hAnsi="Ariel"/>
              </w:rPr>
              <w:br/>
              <w:t>Below 90%: $1,000 credit</w:t>
            </w:r>
            <w:r>
              <w:rPr>
                <w:rFonts w:ascii="Ariel" w:hAnsi="Ariel"/>
              </w:rPr>
              <w:br/>
              <w:t>Below 85%, $2,500 credit</w:t>
            </w:r>
          </w:p>
        </w:tc>
      </w:tr>
    </w:tbl>
    <w:p w14:paraId="7B9A974F" w14:textId="77777777" w:rsidR="00074208" w:rsidRPr="00DA10F4" w:rsidRDefault="00074208" w:rsidP="006C55D5"/>
    <w:sectPr w:rsidR="00074208" w:rsidRPr="00DA10F4" w:rsidSect="00661101">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2A79" w14:textId="77777777" w:rsidR="00C062CF" w:rsidRDefault="00C062CF">
      <w:r>
        <w:separator/>
      </w:r>
    </w:p>
  </w:endnote>
  <w:endnote w:type="continuationSeparator" w:id="0">
    <w:p w14:paraId="1D3F148B" w14:textId="77777777" w:rsidR="00C062CF" w:rsidRDefault="00C0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e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10957" w14:textId="0C105014" w:rsidR="00FC40B3" w:rsidRPr="0083400D" w:rsidRDefault="00EC356B" w:rsidP="00AA68D1">
    <w:pPr>
      <w:pStyle w:val="Footer"/>
      <w:pBdr>
        <w:top w:val="single" w:sz="6" w:space="0" w:color="auto"/>
      </w:pBdr>
      <w:tabs>
        <w:tab w:val="clear" w:pos="9360"/>
      </w:tabs>
      <w:rPr>
        <w:sz w:val="16"/>
        <w:szCs w:val="16"/>
      </w:rPr>
    </w:pPr>
    <w:r w:rsidRPr="0083400D">
      <w:rPr>
        <w:sz w:val="16"/>
        <w:szCs w:val="16"/>
      </w:rPr>
      <w:t xml:space="preserve">Solicitation number </w:t>
    </w:r>
    <w:r w:rsidR="0083400D" w:rsidRPr="0083400D">
      <w:rPr>
        <w:sz w:val="16"/>
        <w:szCs w:val="16"/>
      </w:rPr>
      <w:t>201-26-040</w:t>
    </w:r>
    <w:r w:rsidRPr="0083400D">
      <w:rPr>
        <w:sz w:val="16"/>
        <w:szCs w:val="16"/>
      </w:rPr>
      <w:tab/>
    </w:r>
    <w:r w:rsidR="005F721D" w:rsidRPr="0083400D">
      <w:rPr>
        <w:sz w:val="16"/>
        <w:szCs w:val="16"/>
      </w:rPr>
      <w:t>Agency</w:t>
    </w:r>
    <w:r w:rsidRPr="0083400D">
      <w:rPr>
        <w:sz w:val="16"/>
        <w:szCs w:val="16"/>
      </w:rPr>
      <w:t xml:space="preserve"> </w:t>
    </w:r>
    <w:r w:rsidRPr="0083400D">
      <w:rPr>
        <w:sz w:val="16"/>
        <w:szCs w:val="16"/>
      </w:rPr>
      <w:tab/>
    </w:r>
    <w:r w:rsidRPr="0083400D">
      <w:rPr>
        <w:sz w:val="16"/>
        <w:szCs w:val="16"/>
      </w:rPr>
      <w:tab/>
    </w:r>
    <w:r w:rsidRPr="0083400D">
      <w:rPr>
        <w:sz w:val="16"/>
        <w:szCs w:val="16"/>
      </w:rPr>
      <w:tab/>
      <w:t xml:space="preserve">Page </w:t>
    </w:r>
    <w:r w:rsidRPr="0083400D">
      <w:rPr>
        <w:sz w:val="16"/>
        <w:szCs w:val="16"/>
      </w:rPr>
      <w:fldChar w:fldCharType="begin"/>
    </w:r>
    <w:r w:rsidRPr="0083400D">
      <w:rPr>
        <w:sz w:val="16"/>
        <w:szCs w:val="16"/>
      </w:rPr>
      <w:instrText xml:space="preserve"> PAGE </w:instrText>
    </w:r>
    <w:r w:rsidRPr="0083400D">
      <w:rPr>
        <w:sz w:val="16"/>
        <w:szCs w:val="16"/>
      </w:rPr>
      <w:fldChar w:fldCharType="separate"/>
    </w:r>
    <w:r w:rsidRPr="0083400D">
      <w:rPr>
        <w:sz w:val="16"/>
        <w:szCs w:val="16"/>
      </w:rPr>
      <w:t>3</w:t>
    </w:r>
    <w:r w:rsidRPr="0083400D">
      <w:rPr>
        <w:sz w:val="16"/>
        <w:szCs w:val="16"/>
      </w:rPr>
      <w:fldChar w:fldCharType="end"/>
    </w:r>
    <w:r w:rsidRPr="0083400D">
      <w:rPr>
        <w:sz w:val="16"/>
        <w:szCs w:val="16"/>
      </w:rPr>
      <w:t xml:space="preserve"> of </w:t>
    </w:r>
    <w:r w:rsidRPr="0083400D">
      <w:rPr>
        <w:sz w:val="16"/>
        <w:szCs w:val="16"/>
      </w:rPr>
      <w:fldChar w:fldCharType="begin"/>
    </w:r>
    <w:r w:rsidRPr="0083400D">
      <w:rPr>
        <w:sz w:val="16"/>
        <w:szCs w:val="16"/>
      </w:rPr>
      <w:instrText xml:space="preserve"> NUMPAGES </w:instrText>
    </w:r>
    <w:r w:rsidRPr="0083400D">
      <w:rPr>
        <w:sz w:val="16"/>
        <w:szCs w:val="16"/>
      </w:rPr>
      <w:fldChar w:fldCharType="separate"/>
    </w:r>
    <w:r w:rsidRPr="0083400D">
      <w:rPr>
        <w:sz w:val="16"/>
        <w:szCs w:val="16"/>
      </w:rPr>
      <w:t>5</w:t>
    </w:r>
    <w:r w:rsidRPr="0083400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A0638" w14:textId="77777777" w:rsidR="00C062CF" w:rsidRDefault="00C062CF">
      <w:r>
        <w:separator/>
      </w:r>
    </w:p>
  </w:footnote>
  <w:footnote w:type="continuationSeparator" w:id="0">
    <w:p w14:paraId="5A5C0831" w14:textId="77777777" w:rsidR="00C062CF" w:rsidRDefault="00C06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04B16"/>
    <w:multiLevelType w:val="hybridMultilevel"/>
    <w:tmpl w:val="B1BE3454"/>
    <w:lvl w:ilvl="0" w:tplc="E61EA0E6">
      <w:start w:val="1"/>
      <w:numFmt w:val="decimal"/>
      <w:lvlText w:val="%1."/>
      <w:lvlJc w:val="left"/>
      <w:pPr>
        <w:ind w:left="1020" w:hanging="360"/>
      </w:pPr>
    </w:lvl>
    <w:lvl w:ilvl="1" w:tplc="FE56B7F2">
      <w:start w:val="1"/>
      <w:numFmt w:val="decimal"/>
      <w:lvlText w:val="%2."/>
      <w:lvlJc w:val="left"/>
      <w:pPr>
        <w:ind w:left="1020" w:hanging="360"/>
      </w:pPr>
    </w:lvl>
    <w:lvl w:ilvl="2" w:tplc="63B45EEC">
      <w:start w:val="1"/>
      <w:numFmt w:val="decimal"/>
      <w:lvlText w:val="%3."/>
      <w:lvlJc w:val="left"/>
      <w:pPr>
        <w:ind w:left="1020" w:hanging="360"/>
      </w:pPr>
    </w:lvl>
    <w:lvl w:ilvl="3" w:tplc="DBB8D390">
      <w:start w:val="1"/>
      <w:numFmt w:val="decimal"/>
      <w:lvlText w:val="%4."/>
      <w:lvlJc w:val="left"/>
      <w:pPr>
        <w:ind w:left="1020" w:hanging="360"/>
      </w:pPr>
    </w:lvl>
    <w:lvl w:ilvl="4" w:tplc="B98CAE2A">
      <w:start w:val="1"/>
      <w:numFmt w:val="decimal"/>
      <w:lvlText w:val="%5."/>
      <w:lvlJc w:val="left"/>
      <w:pPr>
        <w:ind w:left="1020" w:hanging="360"/>
      </w:pPr>
    </w:lvl>
    <w:lvl w:ilvl="5" w:tplc="20C0D2F4">
      <w:start w:val="1"/>
      <w:numFmt w:val="decimal"/>
      <w:lvlText w:val="%6."/>
      <w:lvlJc w:val="left"/>
      <w:pPr>
        <w:ind w:left="1020" w:hanging="360"/>
      </w:pPr>
    </w:lvl>
    <w:lvl w:ilvl="6" w:tplc="595A2736">
      <w:start w:val="1"/>
      <w:numFmt w:val="decimal"/>
      <w:lvlText w:val="%7."/>
      <w:lvlJc w:val="left"/>
      <w:pPr>
        <w:ind w:left="1020" w:hanging="360"/>
      </w:pPr>
    </w:lvl>
    <w:lvl w:ilvl="7" w:tplc="9F82CBA2">
      <w:start w:val="1"/>
      <w:numFmt w:val="decimal"/>
      <w:lvlText w:val="%8."/>
      <w:lvlJc w:val="left"/>
      <w:pPr>
        <w:ind w:left="1020" w:hanging="360"/>
      </w:pPr>
    </w:lvl>
    <w:lvl w:ilvl="8" w:tplc="7BCA54FE">
      <w:start w:val="1"/>
      <w:numFmt w:val="decimal"/>
      <w:lvlText w:val="%9."/>
      <w:lvlJc w:val="left"/>
      <w:pPr>
        <w:ind w:left="1020" w:hanging="360"/>
      </w:pPr>
    </w:lvl>
  </w:abstractNum>
  <w:abstractNum w:abstractNumId="1" w15:restartNumberingAfterBreak="0">
    <w:nsid w:val="262E6259"/>
    <w:multiLevelType w:val="hybridMultilevel"/>
    <w:tmpl w:val="876CB042"/>
    <w:lvl w:ilvl="0" w:tplc="3F948570">
      <w:start w:val="1"/>
      <w:numFmt w:val="decimal"/>
      <w:lvlText w:val="%1."/>
      <w:lvlJc w:val="left"/>
      <w:pPr>
        <w:ind w:left="1020" w:hanging="360"/>
      </w:pPr>
    </w:lvl>
    <w:lvl w:ilvl="1" w:tplc="8696B58E">
      <w:start w:val="1"/>
      <w:numFmt w:val="decimal"/>
      <w:lvlText w:val="%2."/>
      <w:lvlJc w:val="left"/>
      <w:pPr>
        <w:ind w:left="1020" w:hanging="360"/>
      </w:pPr>
    </w:lvl>
    <w:lvl w:ilvl="2" w:tplc="AA1ECEA0">
      <w:start w:val="1"/>
      <w:numFmt w:val="decimal"/>
      <w:lvlText w:val="%3."/>
      <w:lvlJc w:val="left"/>
      <w:pPr>
        <w:ind w:left="1020" w:hanging="360"/>
      </w:pPr>
    </w:lvl>
    <w:lvl w:ilvl="3" w:tplc="5B007A36">
      <w:start w:val="1"/>
      <w:numFmt w:val="decimal"/>
      <w:lvlText w:val="%4."/>
      <w:lvlJc w:val="left"/>
      <w:pPr>
        <w:ind w:left="1020" w:hanging="360"/>
      </w:pPr>
    </w:lvl>
    <w:lvl w:ilvl="4" w:tplc="EDCE7DBA">
      <w:start w:val="1"/>
      <w:numFmt w:val="decimal"/>
      <w:lvlText w:val="%5."/>
      <w:lvlJc w:val="left"/>
      <w:pPr>
        <w:ind w:left="1020" w:hanging="360"/>
      </w:pPr>
    </w:lvl>
    <w:lvl w:ilvl="5" w:tplc="AE36E00A">
      <w:start w:val="1"/>
      <w:numFmt w:val="decimal"/>
      <w:lvlText w:val="%6."/>
      <w:lvlJc w:val="left"/>
      <w:pPr>
        <w:ind w:left="1020" w:hanging="360"/>
      </w:pPr>
    </w:lvl>
    <w:lvl w:ilvl="6" w:tplc="90D25540">
      <w:start w:val="1"/>
      <w:numFmt w:val="decimal"/>
      <w:lvlText w:val="%7."/>
      <w:lvlJc w:val="left"/>
      <w:pPr>
        <w:ind w:left="1020" w:hanging="360"/>
      </w:pPr>
    </w:lvl>
    <w:lvl w:ilvl="7" w:tplc="02F8215C">
      <w:start w:val="1"/>
      <w:numFmt w:val="decimal"/>
      <w:lvlText w:val="%8."/>
      <w:lvlJc w:val="left"/>
      <w:pPr>
        <w:ind w:left="1020" w:hanging="360"/>
      </w:pPr>
    </w:lvl>
    <w:lvl w:ilvl="8" w:tplc="3B886328">
      <w:start w:val="1"/>
      <w:numFmt w:val="decimal"/>
      <w:lvlText w:val="%9."/>
      <w:lvlJc w:val="left"/>
      <w:pPr>
        <w:ind w:left="1020" w:hanging="360"/>
      </w:pPr>
    </w:lvl>
  </w:abstractNum>
  <w:abstractNum w:abstractNumId="2" w15:restartNumberingAfterBreak="0">
    <w:nsid w:val="298642BE"/>
    <w:multiLevelType w:val="hybridMultilevel"/>
    <w:tmpl w:val="4984D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9619E8"/>
    <w:multiLevelType w:val="hybridMultilevel"/>
    <w:tmpl w:val="43F43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12A14"/>
    <w:multiLevelType w:val="hybridMultilevel"/>
    <w:tmpl w:val="E686531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4293514D"/>
    <w:multiLevelType w:val="hybridMultilevel"/>
    <w:tmpl w:val="88F46688"/>
    <w:lvl w:ilvl="0" w:tplc="EAB858BC">
      <w:start w:val="1"/>
      <w:numFmt w:val="decimal"/>
      <w:lvlText w:val="%1."/>
      <w:lvlJc w:val="left"/>
      <w:pPr>
        <w:ind w:left="1020" w:hanging="360"/>
      </w:pPr>
    </w:lvl>
    <w:lvl w:ilvl="1" w:tplc="AD4CE862">
      <w:start w:val="1"/>
      <w:numFmt w:val="decimal"/>
      <w:lvlText w:val="%2."/>
      <w:lvlJc w:val="left"/>
      <w:pPr>
        <w:ind w:left="1020" w:hanging="360"/>
      </w:pPr>
    </w:lvl>
    <w:lvl w:ilvl="2" w:tplc="9B5C8E2A">
      <w:start w:val="1"/>
      <w:numFmt w:val="decimal"/>
      <w:lvlText w:val="%3."/>
      <w:lvlJc w:val="left"/>
      <w:pPr>
        <w:ind w:left="1020" w:hanging="360"/>
      </w:pPr>
    </w:lvl>
    <w:lvl w:ilvl="3" w:tplc="596E272E">
      <w:start w:val="1"/>
      <w:numFmt w:val="decimal"/>
      <w:lvlText w:val="%4."/>
      <w:lvlJc w:val="left"/>
      <w:pPr>
        <w:ind w:left="1020" w:hanging="360"/>
      </w:pPr>
    </w:lvl>
    <w:lvl w:ilvl="4" w:tplc="94482684">
      <w:start w:val="1"/>
      <w:numFmt w:val="decimal"/>
      <w:lvlText w:val="%5."/>
      <w:lvlJc w:val="left"/>
      <w:pPr>
        <w:ind w:left="1020" w:hanging="360"/>
      </w:pPr>
    </w:lvl>
    <w:lvl w:ilvl="5" w:tplc="22C8B464">
      <w:start w:val="1"/>
      <w:numFmt w:val="decimal"/>
      <w:lvlText w:val="%6."/>
      <w:lvlJc w:val="left"/>
      <w:pPr>
        <w:ind w:left="1020" w:hanging="360"/>
      </w:pPr>
    </w:lvl>
    <w:lvl w:ilvl="6" w:tplc="CE9A7972">
      <w:start w:val="1"/>
      <w:numFmt w:val="decimal"/>
      <w:lvlText w:val="%7."/>
      <w:lvlJc w:val="left"/>
      <w:pPr>
        <w:ind w:left="1020" w:hanging="360"/>
      </w:pPr>
    </w:lvl>
    <w:lvl w:ilvl="7" w:tplc="7F74FEF2">
      <w:start w:val="1"/>
      <w:numFmt w:val="decimal"/>
      <w:lvlText w:val="%8."/>
      <w:lvlJc w:val="left"/>
      <w:pPr>
        <w:ind w:left="1020" w:hanging="360"/>
      </w:pPr>
    </w:lvl>
    <w:lvl w:ilvl="8" w:tplc="27509C96">
      <w:start w:val="1"/>
      <w:numFmt w:val="decimal"/>
      <w:lvlText w:val="%9."/>
      <w:lvlJc w:val="left"/>
      <w:pPr>
        <w:ind w:left="1020" w:hanging="360"/>
      </w:pPr>
    </w:lvl>
  </w:abstractNum>
  <w:abstractNum w:abstractNumId="6" w15:restartNumberingAfterBreak="0">
    <w:nsid w:val="4B151AEA"/>
    <w:multiLevelType w:val="hybridMultilevel"/>
    <w:tmpl w:val="513E3A34"/>
    <w:lvl w:ilvl="0" w:tplc="59DCD488">
      <w:start w:val="1"/>
      <w:numFmt w:val="decimal"/>
      <w:lvlText w:val="%1."/>
      <w:lvlJc w:val="left"/>
      <w:pPr>
        <w:ind w:left="1020" w:hanging="360"/>
      </w:pPr>
    </w:lvl>
    <w:lvl w:ilvl="1" w:tplc="F3C8DADC">
      <w:start w:val="1"/>
      <w:numFmt w:val="decimal"/>
      <w:lvlText w:val="%2."/>
      <w:lvlJc w:val="left"/>
      <w:pPr>
        <w:ind w:left="1020" w:hanging="360"/>
      </w:pPr>
    </w:lvl>
    <w:lvl w:ilvl="2" w:tplc="A850B852">
      <w:start w:val="1"/>
      <w:numFmt w:val="decimal"/>
      <w:lvlText w:val="%3."/>
      <w:lvlJc w:val="left"/>
      <w:pPr>
        <w:ind w:left="1020" w:hanging="360"/>
      </w:pPr>
    </w:lvl>
    <w:lvl w:ilvl="3" w:tplc="C448A5C2">
      <w:start w:val="1"/>
      <w:numFmt w:val="decimal"/>
      <w:lvlText w:val="%4."/>
      <w:lvlJc w:val="left"/>
      <w:pPr>
        <w:ind w:left="1020" w:hanging="360"/>
      </w:pPr>
    </w:lvl>
    <w:lvl w:ilvl="4" w:tplc="846A6652">
      <w:start w:val="1"/>
      <w:numFmt w:val="decimal"/>
      <w:lvlText w:val="%5."/>
      <w:lvlJc w:val="left"/>
      <w:pPr>
        <w:ind w:left="1020" w:hanging="360"/>
      </w:pPr>
    </w:lvl>
    <w:lvl w:ilvl="5" w:tplc="AD6235A0">
      <w:start w:val="1"/>
      <w:numFmt w:val="decimal"/>
      <w:lvlText w:val="%6."/>
      <w:lvlJc w:val="left"/>
      <w:pPr>
        <w:ind w:left="1020" w:hanging="360"/>
      </w:pPr>
    </w:lvl>
    <w:lvl w:ilvl="6" w:tplc="8A321F2E">
      <w:start w:val="1"/>
      <w:numFmt w:val="decimal"/>
      <w:lvlText w:val="%7."/>
      <w:lvlJc w:val="left"/>
      <w:pPr>
        <w:ind w:left="1020" w:hanging="360"/>
      </w:pPr>
    </w:lvl>
    <w:lvl w:ilvl="7" w:tplc="76180162">
      <w:start w:val="1"/>
      <w:numFmt w:val="decimal"/>
      <w:lvlText w:val="%8."/>
      <w:lvlJc w:val="left"/>
      <w:pPr>
        <w:ind w:left="1020" w:hanging="360"/>
      </w:pPr>
    </w:lvl>
    <w:lvl w:ilvl="8" w:tplc="77CC3C60">
      <w:start w:val="1"/>
      <w:numFmt w:val="decimal"/>
      <w:lvlText w:val="%9."/>
      <w:lvlJc w:val="left"/>
      <w:pPr>
        <w:ind w:left="1020" w:hanging="360"/>
      </w:pPr>
    </w:lvl>
  </w:abstractNum>
  <w:abstractNum w:abstractNumId="7" w15:restartNumberingAfterBreak="0">
    <w:nsid w:val="66866C89"/>
    <w:multiLevelType w:val="multilevel"/>
    <w:tmpl w:val="872C43F6"/>
    <w:lvl w:ilvl="0">
      <w:start w:val="1"/>
      <w:numFmt w:val="decimal"/>
      <w:pStyle w:val="Heading1"/>
      <w:lvlText w:val="%1."/>
      <w:lvlJc w:val="left"/>
      <w:pPr>
        <w:tabs>
          <w:tab w:val="num" w:pos="3060"/>
        </w:tabs>
        <w:ind w:left="30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080" w:hanging="720"/>
      </w:pPr>
    </w:lvl>
    <w:lvl w:ilvl="2">
      <w:start w:val="1"/>
      <w:numFmt w:val="decimal"/>
      <w:lvlText w:val="%3."/>
      <w:lvlJc w:val="left"/>
      <w:pPr>
        <w:tabs>
          <w:tab w:val="num" w:pos="1080"/>
        </w:tabs>
        <w:ind w:left="1080" w:hanging="360"/>
      </w:pPr>
      <w:rPr>
        <w:rFonts w:ascii="Arial" w:eastAsia="Arial" w:hAnsi="Arial" w:cs="Arial" w:hint="default"/>
        <w:b/>
        <w:i w:val="0"/>
        <w:sz w:val="20"/>
      </w:rPr>
    </w:lvl>
    <w:lvl w:ilvl="3">
      <w:start w:val="1"/>
      <w:numFmt w:val="lowerLetter"/>
      <w:lvlText w:val="%4)"/>
      <w:lvlJc w:val="left"/>
      <w:pPr>
        <w:tabs>
          <w:tab w:val="num" w:pos="0"/>
        </w:tabs>
        <w:ind w:left="2520" w:hanging="720"/>
      </w:pPr>
    </w:lvl>
    <w:lvl w:ilvl="4">
      <w:start w:val="1"/>
      <w:numFmt w:val="decimal"/>
      <w:lvlText w:val="(%5)"/>
      <w:lvlJc w:val="left"/>
      <w:pPr>
        <w:tabs>
          <w:tab w:val="num" w:pos="0"/>
        </w:tabs>
        <w:ind w:left="3240" w:hanging="720"/>
      </w:pPr>
    </w:lvl>
    <w:lvl w:ilvl="5">
      <w:start w:val="1"/>
      <w:numFmt w:val="lowerLetter"/>
      <w:lvlText w:val="(%6)"/>
      <w:lvlJc w:val="left"/>
      <w:pPr>
        <w:tabs>
          <w:tab w:val="num" w:pos="0"/>
        </w:tabs>
        <w:ind w:left="3960" w:hanging="720"/>
      </w:pPr>
    </w:lvl>
    <w:lvl w:ilvl="6">
      <w:start w:val="1"/>
      <w:numFmt w:val="lowerRoman"/>
      <w:lvlText w:val="(%7)"/>
      <w:lvlJc w:val="left"/>
      <w:pPr>
        <w:tabs>
          <w:tab w:val="num" w:pos="0"/>
        </w:tabs>
        <w:ind w:left="4680" w:hanging="720"/>
      </w:pPr>
    </w:lvl>
    <w:lvl w:ilvl="7">
      <w:start w:val="1"/>
      <w:numFmt w:val="lowerLetter"/>
      <w:lvlText w:val="(%8)"/>
      <w:lvlJc w:val="left"/>
      <w:pPr>
        <w:tabs>
          <w:tab w:val="num" w:pos="0"/>
        </w:tabs>
        <w:ind w:left="5400" w:hanging="720"/>
      </w:pPr>
    </w:lvl>
    <w:lvl w:ilvl="8">
      <w:start w:val="1"/>
      <w:numFmt w:val="lowerRoman"/>
      <w:lvlText w:val="(%9)"/>
      <w:lvlJc w:val="left"/>
      <w:pPr>
        <w:tabs>
          <w:tab w:val="num" w:pos="0"/>
        </w:tabs>
        <w:ind w:left="6120" w:hanging="720"/>
      </w:pPr>
    </w:lvl>
  </w:abstractNum>
  <w:abstractNum w:abstractNumId="8" w15:restartNumberingAfterBreak="0">
    <w:nsid w:val="66866C8A"/>
    <w:multiLevelType w:val="multilevel"/>
    <w:tmpl w:val="8EAA9B6C"/>
    <w:lvl w:ilvl="0">
      <w:start w:val="1"/>
      <w:numFmt w:val="decimal"/>
      <w:pStyle w:val="List3"/>
      <w:lvlText w:val="%1."/>
      <w:lvlJc w:val="left"/>
      <w:pPr>
        <w:tabs>
          <w:tab w:val="num" w:pos="360"/>
        </w:tabs>
        <w:ind w:left="360" w:hanging="360"/>
      </w:pPr>
      <w:rPr>
        <w:rFonts w:ascii="Arial" w:eastAsia="Arial" w:hAnsi="Arial" w:cs="Arial" w:hint="default"/>
        <w:b/>
        <w:i w:val="0"/>
        <w:sz w:val="28"/>
      </w:rPr>
    </w:lvl>
    <w:lvl w:ilvl="1">
      <w:start w:val="1"/>
      <w:numFmt w:val="upperLetter"/>
      <w:pStyle w:val="Heading2"/>
      <w:lvlText w:val="%2."/>
      <w:lvlJc w:val="left"/>
      <w:pPr>
        <w:tabs>
          <w:tab w:val="num" w:pos="720"/>
        </w:tabs>
        <w:ind w:left="720" w:hanging="360"/>
      </w:pPr>
      <w:rPr>
        <w:rFonts w:ascii="Arial" w:eastAsia="Arial" w:hAnsi="Arial" w:cs="Arial" w:hint="default"/>
        <w:b/>
        <w:i w:val="0"/>
        <w:sz w:val="20"/>
      </w:rPr>
    </w:lvl>
    <w:lvl w:ilvl="2">
      <w:start w:val="1"/>
      <w:numFmt w:val="decimal"/>
      <w:lvlText w:val="%3."/>
      <w:lvlJc w:val="left"/>
      <w:pPr>
        <w:tabs>
          <w:tab w:val="num" w:pos="1080"/>
        </w:tabs>
        <w:ind w:left="1080" w:hanging="360"/>
      </w:pPr>
      <w:rPr>
        <w:rFonts w:hint="default"/>
        <w:b/>
        <w:i w:val="0"/>
        <w:sz w:val="20"/>
        <w:szCs w:val="20"/>
      </w:rPr>
    </w:lvl>
    <w:lvl w:ilvl="3">
      <w:start w:val="1"/>
      <w:numFmt w:val="lowerLetter"/>
      <w:lvlText w:val="%4)"/>
      <w:lvlJc w:val="left"/>
      <w:pPr>
        <w:tabs>
          <w:tab w:val="num" w:pos="0"/>
        </w:tabs>
        <w:ind w:left="252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lvlText w:val="(%6)"/>
      <w:lvlJc w:val="left"/>
      <w:pPr>
        <w:tabs>
          <w:tab w:val="num" w:pos="0"/>
        </w:tabs>
        <w:ind w:left="3960" w:hanging="720"/>
      </w:pPr>
      <w:rPr>
        <w:rFonts w:hint="default"/>
      </w:rPr>
    </w:lvl>
    <w:lvl w:ilvl="6">
      <w:start w:val="1"/>
      <w:numFmt w:val="lowerRoman"/>
      <w:lvlText w:val="(%7)"/>
      <w:lvlJc w:val="left"/>
      <w:pPr>
        <w:tabs>
          <w:tab w:val="num" w:pos="0"/>
        </w:tabs>
        <w:ind w:left="4680" w:hanging="720"/>
      </w:pPr>
      <w:rPr>
        <w:rFonts w:hint="default"/>
      </w:rPr>
    </w:lvl>
    <w:lvl w:ilvl="7">
      <w:start w:val="1"/>
      <w:numFmt w:val="lowerLetter"/>
      <w:lvlText w:val="(%8)"/>
      <w:lvlJc w:val="left"/>
      <w:pPr>
        <w:tabs>
          <w:tab w:val="num" w:pos="0"/>
        </w:tabs>
        <w:ind w:left="5400" w:hanging="720"/>
      </w:pPr>
      <w:rPr>
        <w:rFonts w:hint="default"/>
      </w:rPr>
    </w:lvl>
    <w:lvl w:ilvl="8">
      <w:start w:val="1"/>
      <w:numFmt w:val="lowerRoman"/>
      <w:lvlText w:val="(%9)"/>
      <w:lvlJc w:val="left"/>
      <w:pPr>
        <w:tabs>
          <w:tab w:val="num" w:pos="0"/>
        </w:tabs>
        <w:ind w:left="6120" w:hanging="720"/>
      </w:pPr>
      <w:rPr>
        <w:rFonts w:hint="default"/>
      </w:rPr>
    </w:lvl>
  </w:abstractNum>
  <w:abstractNum w:abstractNumId="9" w15:restartNumberingAfterBreak="0">
    <w:nsid w:val="69FC4099"/>
    <w:multiLevelType w:val="hybridMultilevel"/>
    <w:tmpl w:val="03FC4F9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313065914">
    <w:abstractNumId w:val="7"/>
  </w:num>
  <w:num w:numId="2" w16cid:durableId="2098018660">
    <w:abstractNumId w:val="8"/>
  </w:num>
  <w:num w:numId="3" w16cid:durableId="1738435294">
    <w:abstractNumId w:val="2"/>
  </w:num>
  <w:num w:numId="4" w16cid:durableId="1246036070">
    <w:abstractNumId w:val="9"/>
  </w:num>
  <w:num w:numId="5" w16cid:durableId="2080974551">
    <w:abstractNumId w:val="4"/>
  </w:num>
  <w:num w:numId="6" w16cid:durableId="1242717212">
    <w:abstractNumId w:val="5"/>
  </w:num>
  <w:num w:numId="7" w16cid:durableId="878510326">
    <w:abstractNumId w:val="1"/>
  </w:num>
  <w:num w:numId="8" w16cid:durableId="1225290007">
    <w:abstractNumId w:val="6"/>
  </w:num>
  <w:num w:numId="9" w16cid:durableId="225147678">
    <w:abstractNumId w:val="0"/>
  </w:num>
  <w:num w:numId="10" w16cid:durableId="8273300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0F4"/>
    <w:rsid w:val="0000152E"/>
    <w:rsid w:val="00016093"/>
    <w:rsid w:val="000215A9"/>
    <w:rsid w:val="00026CE1"/>
    <w:rsid w:val="00027B3A"/>
    <w:rsid w:val="0003133C"/>
    <w:rsid w:val="00044A56"/>
    <w:rsid w:val="0005532F"/>
    <w:rsid w:val="00064B53"/>
    <w:rsid w:val="00072336"/>
    <w:rsid w:val="00073169"/>
    <w:rsid w:val="00074208"/>
    <w:rsid w:val="000757F4"/>
    <w:rsid w:val="00084878"/>
    <w:rsid w:val="00093EC3"/>
    <w:rsid w:val="00095CFB"/>
    <w:rsid w:val="000A0F80"/>
    <w:rsid w:val="000A44A2"/>
    <w:rsid w:val="000C67E8"/>
    <w:rsid w:val="000F5108"/>
    <w:rsid w:val="00100C1D"/>
    <w:rsid w:val="00106655"/>
    <w:rsid w:val="0011057D"/>
    <w:rsid w:val="00116A0A"/>
    <w:rsid w:val="00131098"/>
    <w:rsid w:val="0014303D"/>
    <w:rsid w:val="00150447"/>
    <w:rsid w:val="001537A2"/>
    <w:rsid w:val="00154F67"/>
    <w:rsid w:val="001715AD"/>
    <w:rsid w:val="001765AE"/>
    <w:rsid w:val="00177DDA"/>
    <w:rsid w:val="00181A29"/>
    <w:rsid w:val="001842AE"/>
    <w:rsid w:val="00187854"/>
    <w:rsid w:val="00190889"/>
    <w:rsid w:val="00193604"/>
    <w:rsid w:val="001958BE"/>
    <w:rsid w:val="001A020C"/>
    <w:rsid w:val="001A1AC9"/>
    <w:rsid w:val="001A5832"/>
    <w:rsid w:val="001B1552"/>
    <w:rsid w:val="001C0CC0"/>
    <w:rsid w:val="001C4A4D"/>
    <w:rsid w:val="001E0BB8"/>
    <w:rsid w:val="001E1D61"/>
    <w:rsid w:val="001E4737"/>
    <w:rsid w:val="001E4AB3"/>
    <w:rsid w:val="00207A45"/>
    <w:rsid w:val="00213364"/>
    <w:rsid w:val="002216B7"/>
    <w:rsid w:val="002226C1"/>
    <w:rsid w:val="00225D7B"/>
    <w:rsid w:val="002277EE"/>
    <w:rsid w:val="002318AF"/>
    <w:rsid w:val="002357DD"/>
    <w:rsid w:val="00243C36"/>
    <w:rsid w:val="00245012"/>
    <w:rsid w:val="002469FC"/>
    <w:rsid w:val="00256CF5"/>
    <w:rsid w:val="002650D6"/>
    <w:rsid w:val="00283024"/>
    <w:rsid w:val="002877FC"/>
    <w:rsid w:val="0029121B"/>
    <w:rsid w:val="002952DC"/>
    <w:rsid w:val="002A0D99"/>
    <w:rsid w:val="002A208E"/>
    <w:rsid w:val="002A42CD"/>
    <w:rsid w:val="002A5FBA"/>
    <w:rsid w:val="002A6067"/>
    <w:rsid w:val="002B7ABD"/>
    <w:rsid w:val="002C3729"/>
    <w:rsid w:val="002C7243"/>
    <w:rsid w:val="002C7F46"/>
    <w:rsid w:val="002D2841"/>
    <w:rsid w:val="002D4039"/>
    <w:rsid w:val="00311790"/>
    <w:rsid w:val="00352205"/>
    <w:rsid w:val="00353CCC"/>
    <w:rsid w:val="00362530"/>
    <w:rsid w:val="00367CBD"/>
    <w:rsid w:val="003707B3"/>
    <w:rsid w:val="00370F40"/>
    <w:rsid w:val="003860D0"/>
    <w:rsid w:val="00387FCE"/>
    <w:rsid w:val="003912A7"/>
    <w:rsid w:val="003A5604"/>
    <w:rsid w:val="003A5F78"/>
    <w:rsid w:val="003C1AF9"/>
    <w:rsid w:val="003E61DF"/>
    <w:rsid w:val="003F193C"/>
    <w:rsid w:val="003F28AD"/>
    <w:rsid w:val="003F298C"/>
    <w:rsid w:val="00404DBA"/>
    <w:rsid w:val="004139A3"/>
    <w:rsid w:val="004159E3"/>
    <w:rsid w:val="00422525"/>
    <w:rsid w:val="004249CB"/>
    <w:rsid w:val="00425BD3"/>
    <w:rsid w:val="004321DA"/>
    <w:rsid w:val="0043500D"/>
    <w:rsid w:val="0043681F"/>
    <w:rsid w:val="00451ED2"/>
    <w:rsid w:val="0046051C"/>
    <w:rsid w:val="00461490"/>
    <w:rsid w:val="00461DB4"/>
    <w:rsid w:val="00463DEA"/>
    <w:rsid w:val="00471F68"/>
    <w:rsid w:val="00475B9E"/>
    <w:rsid w:val="0047666F"/>
    <w:rsid w:val="004775D5"/>
    <w:rsid w:val="00481F50"/>
    <w:rsid w:val="00486929"/>
    <w:rsid w:val="0049020D"/>
    <w:rsid w:val="00490DBC"/>
    <w:rsid w:val="00496D24"/>
    <w:rsid w:val="004B545E"/>
    <w:rsid w:val="004B74FA"/>
    <w:rsid w:val="004C2500"/>
    <w:rsid w:val="004E1447"/>
    <w:rsid w:val="004E1573"/>
    <w:rsid w:val="004E33E8"/>
    <w:rsid w:val="004F1137"/>
    <w:rsid w:val="00501CFF"/>
    <w:rsid w:val="00503132"/>
    <w:rsid w:val="00503A95"/>
    <w:rsid w:val="00505109"/>
    <w:rsid w:val="0051463F"/>
    <w:rsid w:val="005255BA"/>
    <w:rsid w:val="00534E3B"/>
    <w:rsid w:val="0055287F"/>
    <w:rsid w:val="00554CAA"/>
    <w:rsid w:val="005578AE"/>
    <w:rsid w:val="00557A53"/>
    <w:rsid w:val="00565374"/>
    <w:rsid w:val="00571C1B"/>
    <w:rsid w:val="0057574C"/>
    <w:rsid w:val="005762ED"/>
    <w:rsid w:val="00593D57"/>
    <w:rsid w:val="00597F2D"/>
    <w:rsid w:val="005A0B3B"/>
    <w:rsid w:val="005B1621"/>
    <w:rsid w:val="005B6AB3"/>
    <w:rsid w:val="005C11C1"/>
    <w:rsid w:val="005C4568"/>
    <w:rsid w:val="005D2EA7"/>
    <w:rsid w:val="005D415B"/>
    <w:rsid w:val="005D4870"/>
    <w:rsid w:val="005F6F52"/>
    <w:rsid w:val="005F721D"/>
    <w:rsid w:val="00604BFA"/>
    <w:rsid w:val="0060751D"/>
    <w:rsid w:val="0060786D"/>
    <w:rsid w:val="00615EA1"/>
    <w:rsid w:val="006316FB"/>
    <w:rsid w:val="00650A04"/>
    <w:rsid w:val="0065490B"/>
    <w:rsid w:val="00661101"/>
    <w:rsid w:val="0066739D"/>
    <w:rsid w:val="006708EB"/>
    <w:rsid w:val="00676E4C"/>
    <w:rsid w:val="00696410"/>
    <w:rsid w:val="006A11CE"/>
    <w:rsid w:val="006B45E0"/>
    <w:rsid w:val="006C55D5"/>
    <w:rsid w:val="006D16A7"/>
    <w:rsid w:val="006E2805"/>
    <w:rsid w:val="006F486A"/>
    <w:rsid w:val="006F52B6"/>
    <w:rsid w:val="006F78B4"/>
    <w:rsid w:val="00710468"/>
    <w:rsid w:val="007121AA"/>
    <w:rsid w:val="00716588"/>
    <w:rsid w:val="00724D10"/>
    <w:rsid w:val="00727640"/>
    <w:rsid w:val="00727766"/>
    <w:rsid w:val="00736BAE"/>
    <w:rsid w:val="00741F40"/>
    <w:rsid w:val="00741FD1"/>
    <w:rsid w:val="00751A27"/>
    <w:rsid w:val="00773C69"/>
    <w:rsid w:val="007831B7"/>
    <w:rsid w:val="007940BF"/>
    <w:rsid w:val="00796301"/>
    <w:rsid w:val="007A1D6F"/>
    <w:rsid w:val="007B431D"/>
    <w:rsid w:val="007B4E44"/>
    <w:rsid w:val="007B7B2A"/>
    <w:rsid w:val="007C1572"/>
    <w:rsid w:val="007D5C2A"/>
    <w:rsid w:val="007E0CD9"/>
    <w:rsid w:val="007E3F7B"/>
    <w:rsid w:val="007E64BA"/>
    <w:rsid w:val="007E73B5"/>
    <w:rsid w:val="007F6AF5"/>
    <w:rsid w:val="00814D64"/>
    <w:rsid w:val="008178B2"/>
    <w:rsid w:val="008231AC"/>
    <w:rsid w:val="00824BF9"/>
    <w:rsid w:val="00825644"/>
    <w:rsid w:val="0083400D"/>
    <w:rsid w:val="00835E76"/>
    <w:rsid w:val="00841E29"/>
    <w:rsid w:val="008432A0"/>
    <w:rsid w:val="00843602"/>
    <w:rsid w:val="008471B0"/>
    <w:rsid w:val="00854DE1"/>
    <w:rsid w:val="00857440"/>
    <w:rsid w:val="008576A3"/>
    <w:rsid w:val="00865DD8"/>
    <w:rsid w:val="008740C3"/>
    <w:rsid w:val="008A209B"/>
    <w:rsid w:val="008A61CF"/>
    <w:rsid w:val="008B0305"/>
    <w:rsid w:val="008C1280"/>
    <w:rsid w:val="008C7A64"/>
    <w:rsid w:val="008E08AF"/>
    <w:rsid w:val="008E18FD"/>
    <w:rsid w:val="008F339C"/>
    <w:rsid w:val="009119DB"/>
    <w:rsid w:val="00911F02"/>
    <w:rsid w:val="0091335B"/>
    <w:rsid w:val="00920257"/>
    <w:rsid w:val="00922FDA"/>
    <w:rsid w:val="009234B0"/>
    <w:rsid w:val="009258F6"/>
    <w:rsid w:val="00925B53"/>
    <w:rsid w:val="00935E7B"/>
    <w:rsid w:val="00965427"/>
    <w:rsid w:val="009654B4"/>
    <w:rsid w:val="00965535"/>
    <w:rsid w:val="00976070"/>
    <w:rsid w:val="00976379"/>
    <w:rsid w:val="0098405F"/>
    <w:rsid w:val="00996F47"/>
    <w:rsid w:val="009978BC"/>
    <w:rsid w:val="009A19B9"/>
    <w:rsid w:val="009A5E10"/>
    <w:rsid w:val="009A7778"/>
    <w:rsid w:val="009B2CEE"/>
    <w:rsid w:val="009B46BB"/>
    <w:rsid w:val="009C75D2"/>
    <w:rsid w:val="009E643C"/>
    <w:rsid w:val="009F0923"/>
    <w:rsid w:val="00A045E0"/>
    <w:rsid w:val="00A3110A"/>
    <w:rsid w:val="00A33497"/>
    <w:rsid w:val="00A42C9F"/>
    <w:rsid w:val="00A4584D"/>
    <w:rsid w:val="00A52BF2"/>
    <w:rsid w:val="00A54500"/>
    <w:rsid w:val="00A72127"/>
    <w:rsid w:val="00A742EA"/>
    <w:rsid w:val="00A75B79"/>
    <w:rsid w:val="00AA2A14"/>
    <w:rsid w:val="00AA68D1"/>
    <w:rsid w:val="00AB5E89"/>
    <w:rsid w:val="00AC08D5"/>
    <w:rsid w:val="00AC38A6"/>
    <w:rsid w:val="00AC6A3B"/>
    <w:rsid w:val="00AC7BD4"/>
    <w:rsid w:val="00AD520A"/>
    <w:rsid w:val="00AD6D1E"/>
    <w:rsid w:val="00AD7746"/>
    <w:rsid w:val="00AE227C"/>
    <w:rsid w:val="00AF2CFE"/>
    <w:rsid w:val="00AF578D"/>
    <w:rsid w:val="00B06541"/>
    <w:rsid w:val="00B071F0"/>
    <w:rsid w:val="00B103D2"/>
    <w:rsid w:val="00B1274A"/>
    <w:rsid w:val="00B13C74"/>
    <w:rsid w:val="00B24A32"/>
    <w:rsid w:val="00B4270D"/>
    <w:rsid w:val="00B43008"/>
    <w:rsid w:val="00B45B27"/>
    <w:rsid w:val="00B502A2"/>
    <w:rsid w:val="00B60BA4"/>
    <w:rsid w:val="00B7051E"/>
    <w:rsid w:val="00B73860"/>
    <w:rsid w:val="00B779A5"/>
    <w:rsid w:val="00B83F01"/>
    <w:rsid w:val="00B87E43"/>
    <w:rsid w:val="00B91C8A"/>
    <w:rsid w:val="00B957F8"/>
    <w:rsid w:val="00B95FF0"/>
    <w:rsid w:val="00BB217C"/>
    <w:rsid w:val="00BB7CCC"/>
    <w:rsid w:val="00BC1DB8"/>
    <w:rsid w:val="00BC3916"/>
    <w:rsid w:val="00BD0232"/>
    <w:rsid w:val="00BE62C2"/>
    <w:rsid w:val="00BF0EC1"/>
    <w:rsid w:val="00BF5ACB"/>
    <w:rsid w:val="00C019B1"/>
    <w:rsid w:val="00C02B72"/>
    <w:rsid w:val="00C062CF"/>
    <w:rsid w:val="00C46045"/>
    <w:rsid w:val="00C5125C"/>
    <w:rsid w:val="00C54691"/>
    <w:rsid w:val="00C56FFA"/>
    <w:rsid w:val="00C57437"/>
    <w:rsid w:val="00C725BE"/>
    <w:rsid w:val="00C759EA"/>
    <w:rsid w:val="00C77244"/>
    <w:rsid w:val="00C94A05"/>
    <w:rsid w:val="00CA1509"/>
    <w:rsid w:val="00CA7C6E"/>
    <w:rsid w:val="00CA7E7E"/>
    <w:rsid w:val="00CC0BA5"/>
    <w:rsid w:val="00CC2860"/>
    <w:rsid w:val="00CC3481"/>
    <w:rsid w:val="00CC606B"/>
    <w:rsid w:val="00CD77E2"/>
    <w:rsid w:val="00CD7ECD"/>
    <w:rsid w:val="00CF2D8B"/>
    <w:rsid w:val="00CF5290"/>
    <w:rsid w:val="00D0344A"/>
    <w:rsid w:val="00D0642F"/>
    <w:rsid w:val="00D2220C"/>
    <w:rsid w:val="00D22A8E"/>
    <w:rsid w:val="00D23F3B"/>
    <w:rsid w:val="00D32860"/>
    <w:rsid w:val="00D34C11"/>
    <w:rsid w:val="00D43B6E"/>
    <w:rsid w:val="00D51CF2"/>
    <w:rsid w:val="00D52388"/>
    <w:rsid w:val="00D550F8"/>
    <w:rsid w:val="00D55DF6"/>
    <w:rsid w:val="00D5643B"/>
    <w:rsid w:val="00D656B6"/>
    <w:rsid w:val="00D6736C"/>
    <w:rsid w:val="00D763C7"/>
    <w:rsid w:val="00D815CF"/>
    <w:rsid w:val="00D92C0F"/>
    <w:rsid w:val="00D94410"/>
    <w:rsid w:val="00DA10F4"/>
    <w:rsid w:val="00DA35F8"/>
    <w:rsid w:val="00DC138F"/>
    <w:rsid w:val="00DC1A34"/>
    <w:rsid w:val="00DC28D6"/>
    <w:rsid w:val="00DD1F3E"/>
    <w:rsid w:val="00DE5ECB"/>
    <w:rsid w:val="00DF18A7"/>
    <w:rsid w:val="00DF2933"/>
    <w:rsid w:val="00E009CF"/>
    <w:rsid w:val="00E017F8"/>
    <w:rsid w:val="00E07391"/>
    <w:rsid w:val="00E35F9E"/>
    <w:rsid w:val="00E43991"/>
    <w:rsid w:val="00E47DA5"/>
    <w:rsid w:val="00E50E20"/>
    <w:rsid w:val="00E50E96"/>
    <w:rsid w:val="00E60F2F"/>
    <w:rsid w:val="00E67985"/>
    <w:rsid w:val="00E80269"/>
    <w:rsid w:val="00E9214A"/>
    <w:rsid w:val="00E9570C"/>
    <w:rsid w:val="00EB1902"/>
    <w:rsid w:val="00EB26BD"/>
    <w:rsid w:val="00EB7CFA"/>
    <w:rsid w:val="00EC356B"/>
    <w:rsid w:val="00EC6593"/>
    <w:rsid w:val="00EC7432"/>
    <w:rsid w:val="00ED39F2"/>
    <w:rsid w:val="00EE02E1"/>
    <w:rsid w:val="00EE0D05"/>
    <w:rsid w:val="00EE0E76"/>
    <w:rsid w:val="00EE4757"/>
    <w:rsid w:val="00EE6244"/>
    <w:rsid w:val="00EE71F6"/>
    <w:rsid w:val="00EF525D"/>
    <w:rsid w:val="00F007B8"/>
    <w:rsid w:val="00F00DDF"/>
    <w:rsid w:val="00F03E87"/>
    <w:rsid w:val="00F1077C"/>
    <w:rsid w:val="00F23B60"/>
    <w:rsid w:val="00F30955"/>
    <w:rsid w:val="00F30E3E"/>
    <w:rsid w:val="00F408CB"/>
    <w:rsid w:val="00F41872"/>
    <w:rsid w:val="00F4692E"/>
    <w:rsid w:val="00F46BCD"/>
    <w:rsid w:val="00F62815"/>
    <w:rsid w:val="00F65263"/>
    <w:rsid w:val="00F840A3"/>
    <w:rsid w:val="00FA16C7"/>
    <w:rsid w:val="00FA2DB9"/>
    <w:rsid w:val="00FB0BCA"/>
    <w:rsid w:val="00FB2E96"/>
    <w:rsid w:val="00FC40B3"/>
    <w:rsid w:val="00FC5634"/>
    <w:rsid w:val="00FD128D"/>
    <w:rsid w:val="00FD2A15"/>
    <w:rsid w:val="00FE69B9"/>
    <w:rsid w:val="00FE73E5"/>
    <w:rsid w:val="00FF42D9"/>
    <w:rsid w:val="00FF7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6969E"/>
  <w15:chartTrackingRefBased/>
  <w15:docId w15:val="{C24F8DA4-6B33-4605-8AF9-57DC0A856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0F4"/>
    <w:pPr>
      <w:spacing w:after="0" w:line="240" w:lineRule="auto"/>
      <w:ind w:left="1440"/>
      <w:jc w:val="both"/>
    </w:pPr>
    <w:rPr>
      <w:rFonts w:ascii="Arial" w:eastAsia="Arial" w:hAnsi="Arial" w:cs="Arial"/>
      <w:sz w:val="20"/>
      <w:szCs w:val="20"/>
    </w:rPr>
  </w:style>
  <w:style w:type="paragraph" w:styleId="Heading1">
    <w:name w:val="heading 1"/>
    <w:basedOn w:val="Normal"/>
    <w:next w:val="Normal"/>
    <w:link w:val="Heading1Char"/>
    <w:qFormat/>
    <w:rsid w:val="00DA10F4"/>
    <w:pPr>
      <w:keepNext/>
      <w:pageBreakBefore/>
      <w:numPr>
        <w:numId w:val="1"/>
      </w:numPr>
      <w:pBdr>
        <w:bottom w:val="single" w:sz="18" w:space="1" w:color="auto"/>
      </w:pBdr>
      <w:spacing w:after="60"/>
      <w:jc w:val="left"/>
      <w:outlineLvl w:val="0"/>
    </w:pPr>
    <w:rPr>
      <w:b/>
      <w:kern w:val="28"/>
      <w:sz w:val="32"/>
    </w:rPr>
  </w:style>
  <w:style w:type="paragraph" w:styleId="Heading2">
    <w:name w:val="heading 2"/>
    <w:basedOn w:val="Normal"/>
    <w:next w:val="Normal"/>
    <w:link w:val="Heading2Char"/>
    <w:qFormat/>
    <w:rsid w:val="00D22A8E"/>
    <w:pPr>
      <w:keepNext/>
      <w:numPr>
        <w:ilvl w:val="1"/>
        <w:numId w:val="2"/>
      </w:numPr>
      <w:spacing w:before="240"/>
      <w:jc w:val="left"/>
      <w:outlineLvl w:val="1"/>
    </w:pPr>
    <w:rPr>
      <w:b/>
    </w:rPr>
  </w:style>
  <w:style w:type="paragraph" w:styleId="Heading4">
    <w:name w:val="heading 4"/>
    <w:basedOn w:val="Normal"/>
    <w:next w:val="Normal"/>
    <w:link w:val="Heading4Char"/>
    <w:uiPriority w:val="9"/>
    <w:semiHidden/>
    <w:unhideWhenUsed/>
    <w:qFormat/>
    <w:rsid w:val="00181A2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10F4"/>
    <w:rPr>
      <w:rFonts w:ascii="Arial" w:eastAsia="Arial" w:hAnsi="Arial" w:cs="Arial"/>
      <w:b/>
      <w:kern w:val="28"/>
      <w:sz w:val="32"/>
      <w:szCs w:val="20"/>
    </w:rPr>
  </w:style>
  <w:style w:type="paragraph" w:styleId="Footer">
    <w:name w:val="footer"/>
    <w:basedOn w:val="Normal"/>
    <w:next w:val="Normal"/>
    <w:link w:val="FooterChar"/>
    <w:semiHidden/>
    <w:rsid w:val="00DA10F4"/>
    <w:pPr>
      <w:pBdr>
        <w:top w:val="single" w:sz="6" w:space="1" w:color="auto"/>
      </w:pBdr>
      <w:tabs>
        <w:tab w:val="center" w:pos="4320"/>
        <w:tab w:val="left" w:pos="5040"/>
        <w:tab w:val="right" w:pos="8640"/>
        <w:tab w:val="right" w:pos="9360"/>
      </w:tabs>
      <w:ind w:left="0"/>
    </w:pPr>
    <w:rPr>
      <w:smallCaps/>
      <w:sz w:val="15"/>
    </w:rPr>
  </w:style>
  <w:style w:type="character" w:customStyle="1" w:styleId="FooterChar">
    <w:name w:val="Footer Char"/>
    <w:basedOn w:val="DefaultParagraphFont"/>
    <w:link w:val="Footer"/>
    <w:semiHidden/>
    <w:rsid w:val="00DA10F4"/>
    <w:rPr>
      <w:rFonts w:ascii="Arial" w:eastAsia="Arial" w:hAnsi="Arial" w:cs="Arial"/>
      <w:smallCaps/>
      <w:sz w:val="15"/>
      <w:szCs w:val="20"/>
    </w:rPr>
  </w:style>
  <w:style w:type="paragraph" w:styleId="BodyText">
    <w:name w:val="Body Text"/>
    <w:basedOn w:val="Normal"/>
    <w:next w:val="Normal"/>
    <w:link w:val="BodyTextChar"/>
    <w:rsid w:val="00DA10F4"/>
    <w:pPr>
      <w:spacing w:after="120"/>
      <w:ind w:left="360"/>
      <w:jc w:val="left"/>
    </w:pPr>
    <w:rPr>
      <w:color w:val="000000"/>
    </w:rPr>
  </w:style>
  <w:style w:type="character" w:customStyle="1" w:styleId="BodyTextChar">
    <w:name w:val="Body Text Char"/>
    <w:basedOn w:val="DefaultParagraphFont"/>
    <w:link w:val="BodyText"/>
    <w:rsid w:val="00DA10F4"/>
    <w:rPr>
      <w:rFonts w:ascii="Arial" w:eastAsia="Arial" w:hAnsi="Arial" w:cs="Arial"/>
      <w:color w:val="000000"/>
      <w:sz w:val="20"/>
      <w:szCs w:val="20"/>
    </w:rPr>
  </w:style>
  <w:style w:type="character" w:styleId="PageNumber">
    <w:name w:val="page number"/>
    <w:basedOn w:val="DefaultParagraphFont"/>
    <w:semiHidden/>
    <w:rsid w:val="00DA10F4"/>
  </w:style>
  <w:style w:type="character" w:styleId="CommentReference">
    <w:name w:val="annotation reference"/>
    <w:basedOn w:val="DefaultParagraphFont"/>
    <w:uiPriority w:val="99"/>
    <w:semiHidden/>
    <w:unhideWhenUsed/>
    <w:rsid w:val="00DA10F4"/>
    <w:rPr>
      <w:sz w:val="16"/>
      <w:szCs w:val="16"/>
    </w:rPr>
  </w:style>
  <w:style w:type="paragraph" w:styleId="CommentText">
    <w:name w:val="annotation text"/>
    <w:basedOn w:val="Normal"/>
    <w:link w:val="CommentTextChar1"/>
    <w:uiPriority w:val="99"/>
    <w:unhideWhenUsed/>
    <w:rsid w:val="00DA10F4"/>
  </w:style>
  <w:style w:type="character" w:customStyle="1" w:styleId="CommentTextChar">
    <w:name w:val="Comment Text Char"/>
    <w:basedOn w:val="DefaultParagraphFont"/>
    <w:uiPriority w:val="99"/>
    <w:rsid w:val="00DA10F4"/>
    <w:rPr>
      <w:rFonts w:ascii="Arial" w:eastAsia="Arial" w:hAnsi="Arial" w:cs="Arial"/>
      <w:sz w:val="20"/>
      <w:szCs w:val="20"/>
    </w:rPr>
  </w:style>
  <w:style w:type="character" w:customStyle="1" w:styleId="CommentTextChar1">
    <w:name w:val="Comment Text Char1"/>
    <w:basedOn w:val="DefaultParagraphFont"/>
    <w:link w:val="CommentText"/>
    <w:uiPriority w:val="99"/>
    <w:rsid w:val="00DA10F4"/>
    <w:rPr>
      <w:rFonts w:ascii="Arial" w:eastAsia="Arial" w:hAnsi="Arial" w:cs="Arial"/>
      <w:sz w:val="20"/>
      <w:szCs w:val="20"/>
    </w:rPr>
  </w:style>
  <w:style w:type="paragraph" w:styleId="BalloonText">
    <w:name w:val="Balloon Text"/>
    <w:basedOn w:val="Normal"/>
    <w:link w:val="BalloonTextChar"/>
    <w:uiPriority w:val="99"/>
    <w:semiHidden/>
    <w:unhideWhenUsed/>
    <w:rsid w:val="00DA10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0F4"/>
    <w:rPr>
      <w:rFonts w:ascii="Segoe UI" w:eastAsia="Arial" w:hAnsi="Segoe UI" w:cs="Segoe UI"/>
      <w:sz w:val="18"/>
      <w:szCs w:val="18"/>
    </w:rPr>
  </w:style>
  <w:style w:type="paragraph" w:customStyle="1" w:styleId="Heading1blue">
    <w:name w:val="Heading 1 (blue)"/>
    <w:basedOn w:val="Heading1"/>
    <w:rsid w:val="00501CFF"/>
    <w:pPr>
      <w:tabs>
        <w:tab w:val="clear" w:pos="3060"/>
        <w:tab w:val="num" w:pos="360"/>
      </w:tabs>
      <w:ind w:left="360" w:hanging="720"/>
    </w:pPr>
    <w:rPr>
      <w:rFonts w:ascii="Verdana" w:eastAsia="Verdana" w:hAnsi="Verdana" w:cs="Times New Roman"/>
      <w:color w:val="333399"/>
      <w:sz w:val="20"/>
    </w:rPr>
  </w:style>
  <w:style w:type="paragraph" w:styleId="Header">
    <w:name w:val="header"/>
    <w:basedOn w:val="Normal"/>
    <w:link w:val="HeaderChar"/>
    <w:uiPriority w:val="99"/>
    <w:unhideWhenUsed/>
    <w:rsid w:val="005C11C1"/>
    <w:pPr>
      <w:tabs>
        <w:tab w:val="center" w:pos="4680"/>
        <w:tab w:val="right" w:pos="9360"/>
      </w:tabs>
    </w:pPr>
  </w:style>
  <w:style w:type="character" w:customStyle="1" w:styleId="HeaderChar">
    <w:name w:val="Header Char"/>
    <w:basedOn w:val="DefaultParagraphFont"/>
    <w:link w:val="Header"/>
    <w:uiPriority w:val="99"/>
    <w:rsid w:val="005C11C1"/>
    <w:rPr>
      <w:rFonts w:ascii="Arial" w:eastAsia="Arial" w:hAnsi="Arial" w:cs="Arial"/>
      <w:sz w:val="20"/>
      <w:szCs w:val="20"/>
    </w:rPr>
  </w:style>
  <w:style w:type="paragraph" w:styleId="Revision">
    <w:name w:val="Revision"/>
    <w:hidden/>
    <w:uiPriority w:val="99"/>
    <w:semiHidden/>
    <w:rsid w:val="00F03E87"/>
    <w:pPr>
      <w:spacing w:after="0" w:line="240" w:lineRule="auto"/>
    </w:pPr>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C57437"/>
    <w:rPr>
      <w:b/>
      <w:bCs/>
    </w:rPr>
  </w:style>
  <w:style w:type="character" w:customStyle="1" w:styleId="CommentSubjectChar">
    <w:name w:val="Comment Subject Char"/>
    <w:basedOn w:val="CommentTextChar1"/>
    <w:link w:val="CommentSubject"/>
    <w:uiPriority w:val="99"/>
    <w:semiHidden/>
    <w:rsid w:val="00C57437"/>
    <w:rPr>
      <w:rFonts w:ascii="Arial" w:eastAsia="Arial" w:hAnsi="Arial" w:cs="Arial"/>
      <w:b/>
      <w:bCs/>
      <w:sz w:val="20"/>
      <w:szCs w:val="20"/>
    </w:rPr>
  </w:style>
  <w:style w:type="character" w:customStyle="1" w:styleId="Heading2Char">
    <w:name w:val="Heading 2 Char"/>
    <w:basedOn w:val="DefaultParagraphFont"/>
    <w:link w:val="Heading2"/>
    <w:rsid w:val="00D22A8E"/>
    <w:rPr>
      <w:rFonts w:ascii="Arial" w:eastAsia="Arial" w:hAnsi="Arial" w:cs="Arial"/>
      <w:b/>
      <w:sz w:val="20"/>
      <w:szCs w:val="20"/>
    </w:rPr>
  </w:style>
  <w:style w:type="paragraph" w:styleId="List3">
    <w:name w:val="List 3"/>
    <w:basedOn w:val="Normal"/>
    <w:semiHidden/>
    <w:rsid w:val="00D22A8E"/>
    <w:pPr>
      <w:numPr>
        <w:numId w:val="2"/>
      </w:numPr>
    </w:pPr>
  </w:style>
  <w:style w:type="character" w:customStyle="1" w:styleId="Heading4Char">
    <w:name w:val="Heading 4 Char"/>
    <w:basedOn w:val="DefaultParagraphFont"/>
    <w:link w:val="Heading4"/>
    <w:uiPriority w:val="9"/>
    <w:semiHidden/>
    <w:rsid w:val="00181A29"/>
    <w:rPr>
      <w:rFonts w:asciiTheme="majorHAnsi" w:eastAsiaTheme="majorEastAsia" w:hAnsiTheme="majorHAnsi" w:cstheme="majorBidi"/>
      <w:i/>
      <w:iCs/>
      <w:color w:val="2E74B5" w:themeColor="accent1" w:themeShade="BF"/>
      <w:sz w:val="20"/>
      <w:szCs w:val="20"/>
    </w:rPr>
  </w:style>
  <w:style w:type="paragraph" w:styleId="ListParagraph">
    <w:name w:val="List Paragraph"/>
    <w:basedOn w:val="Normal"/>
    <w:uiPriority w:val="34"/>
    <w:qFormat/>
    <w:rsid w:val="00F46BCD"/>
    <w:pPr>
      <w:ind w:left="720"/>
      <w:contextualSpacing/>
    </w:pPr>
  </w:style>
  <w:style w:type="paragraph" w:customStyle="1" w:styleId="pf0">
    <w:name w:val="pf0"/>
    <w:basedOn w:val="Normal"/>
    <w:rsid w:val="00DD1F3E"/>
    <w:pPr>
      <w:spacing w:before="100" w:beforeAutospacing="1" w:after="100" w:afterAutospacing="1"/>
      <w:ind w:left="360"/>
      <w:jc w:val="left"/>
    </w:pPr>
    <w:rPr>
      <w:rFonts w:ascii="Times New Roman" w:eastAsia="Times New Roman" w:hAnsi="Times New Roman" w:cs="Times New Roman"/>
      <w:sz w:val="24"/>
      <w:szCs w:val="24"/>
    </w:rPr>
  </w:style>
  <w:style w:type="character" w:customStyle="1" w:styleId="cf01">
    <w:name w:val="cf01"/>
    <w:basedOn w:val="DefaultParagraphFont"/>
    <w:rsid w:val="00DD1F3E"/>
    <w:rPr>
      <w:rFonts w:ascii="Segoe UI" w:hAnsi="Segoe UI" w:cs="Segoe UI" w:hint="default"/>
      <w:sz w:val="18"/>
      <w:szCs w:val="18"/>
    </w:rPr>
  </w:style>
  <w:style w:type="character" w:styleId="Mention">
    <w:name w:val="Mention"/>
    <w:basedOn w:val="DefaultParagraphFont"/>
    <w:uiPriority w:val="99"/>
    <w:unhideWhenUsed/>
    <w:rsid w:val="001310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952986">
      <w:bodyDiv w:val="1"/>
      <w:marLeft w:val="0"/>
      <w:marRight w:val="0"/>
      <w:marTop w:val="0"/>
      <w:marBottom w:val="0"/>
      <w:divBdr>
        <w:top w:val="none" w:sz="0" w:space="0" w:color="auto"/>
        <w:left w:val="none" w:sz="0" w:space="0" w:color="auto"/>
        <w:bottom w:val="none" w:sz="0" w:space="0" w:color="auto"/>
        <w:right w:val="none" w:sz="0" w:space="0" w:color="auto"/>
      </w:divBdr>
    </w:div>
    <w:div w:id="68386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63BAFD2ADBB4EA803F9317C29D9D8" ma:contentTypeVersion="13" ma:contentTypeDescription="Create a new document." ma:contentTypeScope="" ma:versionID="ac073b058705f2d0d1bf2b77299a7f7d">
  <xsd:schema xmlns:xsd="http://www.w3.org/2001/XMLSchema" xmlns:xs="http://www.w3.org/2001/XMLSchema" xmlns:p="http://schemas.microsoft.com/office/2006/metadata/properties" xmlns:ns2="4d528cb9-d903-4f1b-9d88-b468aa613f45" xmlns:ns3="2f5b1a69-2db2-4f9c-a8e9-3639f8b5c547" targetNamespace="http://schemas.microsoft.com/office/2006/metadata/properties" ma:root="true" ma:fieldsID="9ca3704c654b19d2f2ef26d8d7066eb4" ns2:_="" ns3:_="">
    <xsd:import namespace="4d528cb9-d903-4f1b-9d88-b468aa613f45"/>
    <xsd:import namespace="2f5b1a69-2db2-4f9c-a8e9-3639f8b5c5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28cb9-d903-4f1b-9d88-b468aa613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5b1a69-2db2-4f9c-a8e9-3639f8b5c5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e953e4-df73-470e-918e-876e5de1ec98}" ma:internalName="TaxCatchAll" ma:showField="CatchAllData" ma:web="2f5b1a69-2db2-4f9c-a8e9-3639f8b5c5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f5b1a69-2db2-4f9c-a8e9-3639f8b5c547" xsi:nil="true"/>
    <lcf76f155ced4ddcb4097134ff3c332f xmlns="4d528cb9-d903-4f1b-9d88-b468aa613f4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2F27C7-F492-4213-B5D7-6367EBF53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28cb9-d903-4f1b-9d88-b468aa613f45"/>
    <ds:schemaRef ds:uri="2f5b1a69-2db2-4f9c-a8e9-3639f8b5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ACFF6E-C5B8-438B-9B5C-FADB4D58DACC}">
  <ds:schemaRefs>
    <ds:schemaRef ds:uri="http://schemas.openxmlformats.org/officeDocument/2006/bibliography"/>
  </ds:schemaRefs>
</ds:datastoreItem>
</file>

<file path=customXml/itemProps3.xml><?xml version="1.0" encoding="utf-8"?>
<ds:datastoreItem xmlns:ds="http://schemas.openxmlformats.org/officeDocument/2006/customXml" ds:itemID="{6CCA5801-FD1B-4EF6-B8C4-16DC3E668EB9}">
  <ds:schemaRefs>
    <ds:schemaRef ds:uri="http://schemas.microsoft.com/office/2006/metadata/properties"/>
    <ds:schemaRef ds:uri="http://schemas.microsoft.com/office/infopath/2007/PartnerControls"/>
    <ds:schemaRef ds:uri="2f5b1a69-2db2-4f9c-a8e9-3639f8b5c547"/>
    <ds:schemaRef ds:uri="4d528cb9-d903-4f1b-9d88-b468aa613f45"/>
  </ds:schemaRefs>
</ds:datastoreItem>
</file>

<file path=customXml/itemProps4.xml><?xml version="1.0" encoding="utf-8"?>
<ds:datastoreItem xmlns:ds="http://schemas.openxmlformats.org/officeDocument/2006/customXml" ds:itemID="{24F36123-4A3B-4AB1-B60F-A4516F20E732}">
  <ds:schemaRefs>
    <ds:schemaRef ds:uri="http://schemas.microsoft.com/sharepoint/v3/contenttype/forms"/>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9</Pages>
  <Words>2490</Words>
  <Characters>14197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Hicks, Sarah (VITA)</dc:creator>
  <cp:keywords/>
  <dc:description/>
  <cp:lastModifiedBy>Griffith, Arielle (DOE)</cp:lastModifiedBy>
  <cp:revision>5</cp:revision>
  <cp:lastPrinted>2026-03-29T19:14:00Z</cp:lastPrinted>
  <dcterms:created xsi:type="dcterms:W3CDTF">2026-06-04T20:24:00Z</dcterms:created>
  <dcterms:modified xsi:type="dcterms:W3CDTF">2026-06-17T12:52:00Z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0x01010013F63BAFD2ADBB4EA803F9317C29D9D8</vt:lpwstr>
  </property>
  <property fmtid="{D5CDD505-2E9C-101B-9397-08002B2CF9AE}" pid="3" name="MediaServiceImageTags">
    <vt:lpwstr/>
  </property>
</Properties>
</file>