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72EC" w14:textId="2589E0EA" w:rsidR="00FA4EC4" w:rsidRPr="00197E27" w:rsidRDefault="009852D7" w:rsidP="00343BC0">
      <w:pPr>
        <w:pStyle w:val="Heading1"/>
      </w:pPr>
      <w:r>
        <w:t xml:space="preserve">EXHIBIT </w:t>
      </w:r>
      <w:r w:rsidR="00921473">
        <w:t>E</w:t>
      </w:r>
      <w:r>
        <w:br/>
      </w:r>
      <w:r w:rsidR="004E28D8" w:rsidRPr="00343BC0">
        <w:t>COMMONWEALTH</w:t>
      </w:r>
      <w:r w:rsidR="004E28D8">
        <w:t xml:space="preserve"> OF VIRGINIA</w:t>
      </w:r>
      <w:r w:rsidR="00343BC0">
        <w:br/>
      </w:r>
      <w:r w:rsidR="00FA4EC4">
        <w:t>CLOUD TERMS AND CONDITIONS</w:t>
      </w:r>
    </w:p>
    <w:p w14:paraId="5648B6B4" w14:textId="77777777" w:rsidR="00FA4EC4" w:rsidRPr="0092668E" w:rsidRDefault="00FA4EC4" w:rsidP="0092668E"/>
    <w:p w14:paraId="19E90A65" w14:textId="6F8E9B5D" w:rsidR="007557BE" w:rsidRDefault="00DB0976" w:rsidP="007557BE">
      <w:r>
        <w:rPr>
          <w:rStyle w:val="ui-provider"/>
        </w:rPr>
        <w:t xml:space="preserve">These additional terms and conditions for provision of Software as a Service, as part of the contractual obligations of </w:t>
      </w:r>
      <w:r>
        <w:rPr>
          <w:rStyle w:val="ui-provider"/>
          <w:shd w:val="clear" w:color="auto" w:fill="9DD9DB"/>
        </w:rPr>
        <w:t>(insert name of Supplier)</w:t>
      </w:r>
      <w:r>
        <w:rPr>
          <w:rStyle w:val="ui-provider"/>
        </w:rPr>
        <w:t xml:space="preserve"> (“Supplier”), for an overall solution provided by the Supplier are in support of and incorporated herewith under Contract No.  ___________. This Exhibit (“Exhibit”) sets forth additional terms and conditions under which Supplier shall provide such </w:t>
      </w:r>
      <w:r w:rsidR="00373DA0">
        <w:rPr>
          <w:rStyle w:val="ui-provider"/>
        </w:rPr>
        <w:t>Cloud Services</w:t>
      </w:r>
      <w:r>
        <w:rPr>
          <w:rStyle w:val="ui-provider"/>
        </w:rPr>
        <w:t xml:space="preserve"> </w:t>
      </w:r>
      <w:r w:rsidR="007A5C5C">
        <w:rPr>
          <w:rStyle w:val="ui-provider"/>
        </w:rPr>
        <w:t xml:space="preserve">(as hereinafter defined) </w:t>
      </w:r>
      <w:r>
        <w:rPr>
          <w:rStyle w:val="ui-provider"/>
        </w:rPr>
        <w:t>to Public Body</w:t>
      </w:r>
      <w:r w:rsidR="007557BE">
        <w:t>.</w:t>
      </w:r>
      <w:r w:rsidR="007557BE" w:rsidRPr="00143A57">
        <w:t xml:space="preserve"> </w:t>
      </w:r>
    </w:p>
    <w:p w14:paraId="09F02157" w14:textId="77777777" w:rsidR="007557BE" w:rsidRDefault="007557BE" w:rsidP="00143A57">
      <w:pPr>
        <w:rPr>
          <w:rFonts w:cs="Arial"/>
        </w:rPr>
      </w:pPr>
    </w:p>
    <w:p w14:paraId="11EB907A" w14:textId="3BEE1CCB" w:rsidR="00623F62" w:rsidRPr="00143A57" w:rsidRDefault="007557BE" w:rsidP="00143A57">
      <w:pPr>
        <w:rPr>
          <w:rFonts w:cs="Arial"/>
        </w:rPr>
      </w:pPr>
      <w:r>
        <w:rPr>
          <w:rFonts w:cs="Arial"/>
        </w:rPr>
        <w:t>In the event of any conflict or inconsistency between the</w:t>
      </w:r>
      <w:r w:rsidR="0041172E">
        <w:rPr>
          <w:rFonts w:cs="Arial"/>
        </w:rPr>
        <w:t xml:space="preserve"> </w:t>
      </w:r>
      <w:r>
        <w:rPr>
          <w:rFonts w:cs="Arial"/>
        </w:rPr>
        <w:t>Commonwealth of Virginia Cloud Terms a</w:t>
      </w:r>
      <w:r w:rsidR="00DB0976">
        <w:rPr>
          <w:rFonts w:cs="Arial"/>
        </w:rPr>
        <w:t>n</w:t>
      </w:r>
      <w:r>
        <w:rPr>
          <w:rFonts w:cs="Arial"/>
        </w:rPr>
        <w:t>d Conditions and any other contract provisions or term</w:t>
      </w:r>
      <w:r w:rsidR="00E97E3E">
        <w:rPr>
          <w:rFonts w:cs="Arial"/>
        </w:rPr>
        <w:t>s</w:t>
      </w:r>
      <w:r>
        <w:rPr>
          <w:rFonts w:cs="Arial"/>
        </w:rPr>
        <w:t xml:space="preserve">, any Supplier policy, or any </w:t>
      </w:r>
      <w:r w:rsidR="00124FD1">
        <w:rPr>
          <w:rFonts w:cs="Arial"/>
        </w:rPr>
        <w:t>third-party</w:t>
      </w:r>
      <w:r>
        <w:rPr>
          <w:rFonts w:cs="Arial"/>
        </w:rPr>
        <w:t xml:space="preserve"> term or condition, the Commonwealth’s Cloud Terms and Conditions shall be controlling. </w:t>
      </w:r>
      <w:r w:rsidR="00623F62" w:rsidRPr="00143A57">
        <w:rPr>
          <w:rFonts w:cs="Arial"/>
        </w:rPr>
        <w:t xml:space="preserve"> </w:t>
      </w:r>
    </w:p>
    <w:p w14:paraId="2D4BB3E8" w14:textId="77777777" w:rsidR="00002707" w:rsidRDefault="00002707" w:rsidP="00161343"/>
    <w:p w14:paraId="1841F348" w14:textId="7C27CBD3" w:rsidR="000F121A" w:rsidRPr="00191104" w:rsidRDefault="00191104" w:rsidP="00191104">
      <w:pPr>
        <w:rPr>
          <w:b/>
          <w:bCs/>
        </w:rPr>
      </w:pPr>
      <w:r>
        <w:rPr>
          <w:b/>
          <w:bCs/>
        </w:rPr>
        <w:t xml:space="preserve">1. </w:t>
      </w:r>
      <w:r w:rsidR="000F121A" w:rsidRPr="00191104">
        <w:rPr>
          <w:b/>
          <w:bCs/>
        </w:rPr>
        <w:t>Definitions</w:t>
      </w:r>
    </w:p>
    <w:p w14:paraId="0219D3E7" w14:textId="784B0C44" w:rsidR="005A7D51" w:rsidRDefault="00737DC5" w:rsidP="00161343">
      <w:r w:rsidRPr="000F121A">
        <w:t>As</w:t>
      </w:r>
      <w:r w:rsidRPr="6F7CEB24">
        <w:t xml:space="preserve"> used in the</w:t>
      </w:r>
      <w:r w:rsidR="00765804" w:rsidRPr="6F7CEB24">
        <w:t xml:space="preserve"> following</w:t>
      </w:r>
      <w:r w:rsidRPr="6F7CEB24">
        <w:t xml:space="preserve"> terms</w:t>
      </w:r>
      <w:r w:rsidR="003B3F12">
        <w:t>:</w:t>
      </w:r>
    </w:p>
    <w:p w14:paraId="3351051F" w14:textId="00F283C8" w:rsidR="002B7D33" w:rsidRPr="00044045" w:rsidRDefault="002B7D33" w:rsidP="00B10A58">
      <w:pPr>
        <w:numPr>
          <w:ilvl w:val="0"/>
          <w:numId w:val="5"/>
        </w:numPr>
      </w:pPr>
      <w:r w:rsidRPr="00044045">
        <w:t xml:space="preserve">“Active Oversight” refers to the ongoing monitoring process conducted by the COV Ramp team, which involves reviewing compliance reports regularly </w:t>
      </w:r>
      <w:r w:rsidR="0015037C" w:rsidRPr="00044045">
        <w:t>submitted by</w:t>
      </w:r>
      <w:r w:rsidRPr="00044045">
        <w:t xml:space="preserve"> the application vendor.</w:t>
      </w:r>
    </w:p>
    <w:p w14:paraId="533BBF5A" w14:textId="6288C095" w:rsidR="002B7D33" w:rsidRPr="00044045" w:rsidRDefault="005F2E89" w:rsidP="00B10A58">
      <w:pPr>
        <w:numPr>
          <w:ilvl w:val="0"/>
          <w:numId w:val="5"/>
        </w:numPr>
      </w:pPr>
      <w:r w:rsidRPr="00044045">
        <w:t>“</w:t>
      </w:r>
      <w:r w:rsidR="005A7D51" w:rsidRPr="00044045">
        <w:t>Approved Application List” means</w:t>
      </w:r>
      <w:r w:rsidR="002B7D33" w:rsidRPr="00044045">
        <w:t xml:space="preserve"> the catalog of applications available on the VITA website that have successfully completed the COV Ramp assessment and met the required standards. To remain on this list, applications must comply with the following conditions: </w:t>
      </w:r>
    </w:p>
    <w:p w14:paraId="6AA48A97" w14:textId="77777777" w:rsidR="002B7D33" w:rsidRPr="00044045" w:rsidRDefault="002B7D33" w:rsidP="002B7D33">
      <w:pPr>
        <w:numPr>
          <w:ilvl w:val="1"/>
          <w:numId w:val="5"/>
        </w:numPr>
      </w:pPr>
      <w:proofErr w:type="gramStart"/>
      <w:r w:rsidRPr="00044045">
        <w:t>the</w:t>
      </w:r>
      <w:proofErr w:type="gramEnd"/>
      <w:r w:rsidRPr="00044045">
        <w:t xml:space="preserve"> vendor must agree to the established cloud terms, and </w:t>
      </w:r>
    </w:p>
    <w:p w14:paraId="16D709F6" w14:textId="2896FB75" w:rsidR="00A10EAC" w:rsidRPr="00044045" w:rsidRDefault="002B7D33" w:rsidP="002B7D33">
      <w:pPr>
        <w:numPr>
          <w:ilvl w:val="1"/>
          <w:numId w:val="5"/>
        </w:numPr>
      </w:pPr>
      <w:r w:rsidRPr="00044045">
        <w:t>the application must achieve Active Oversight status within one year of approval</w:t>
      </w:r>
    </w:p>
    <w:p w14:paraId="33E4EE51" w14:textId="43B89CC8" w:rsidR="005A7D51" w:rsidRDefault="005A7D51" w:rsidP="005A7D51">
      <w:pPr>
        <w:pStyle w:val="ListParagraph"/>
        <w:numPr>
          <w:ilvl w:val="0"/>
          <w:numId w:val="5"/>
        </w:numPr>
      </w:pPr>
      <w:r w:rsidRPr="005A7D51">
        <w:t>“Cloud Services” means, (insert the name of the Cloud Services), the application(s) and/or services that Public Body subscribes to, licenses, or otherwise obtains from Supplier and that are not hosted in a Commonwealth of Virginia facility.</w:t>
      </w:r>
    </w:p>
    <w:p w14:paraId="333D7498" w14:textId="22E3C3B0" w:rsidR="00B10A58" w:rsidRDefault="00B10A58" w:rsidP="00B10A58">
      <w:pPr>
        <w:numPr>
          <w:ilvl w:val="0"/>
          <w:numId w:val="5"/>
        </w:numPr>
      </w:pPr>
      <w:r>
        <w:t xml:space="preserve">“Content” means any data (including the selection, arrangement, and organization of such data) entered, uploaded, or otherwise provided to Supplier by Users.  </w:t>
      </w:r>
    </w:p>
    <w:p w14:paraId="7E39F050" w14:textId="347DBC3A" w:rsidR="00135E10" w:rsidRDefault="00135E10" w:rsidP="00686DDD">
      <w:pPr>
        <w:numPr>
          <w:ilvl w:val="0"/>
          <w:numId w:val="5"/>
        </w:numPr>
      </w:pPr>
      <w:r>
        <w:t xml:space="preserve">“Contract” means these </w:t>
      </w:r>
      <w:r w:rsidR="00CD2EEA">
        <w:t>Commonwealth</w:t>
      </w:r>
      <w:r w:rsidR="006B3B06">
        <w:t xml:space="preserve"> of Virginia </w:t>
      </w:r>
      <w:r>
        <w:t>Cloud Terms and Conditions</w:t>
      </w:r>
      <w:r w:rsidR="006B3B06">
        <w:t xml:space="preserve"> and all other documents that </w:t>
      </w:r>
      <w:r w:rsidR="008315BD">
        <w:t>constitute the public contract between Supplier and Public Body</w:t>
      </w:r>
      <w:r w:rsidR="007557BE">
        <w:t xml:space="preserve"> for the procurement of the </w:t>
      </w:r>
      <w:r w:rsidR="005F7D9D">
        <w:t>Cloud Services</w:t>
      </w:r>
      <w:r w:rsidR="008315BD">
        <w:t>.</w:t>
      </w:r>
      <w:r w:rsidR="005F7779">
        <w:t xml:space="preserve">  </w:t>
      </w:r>
      <w:r w:rsidR="005F7779" w:rsidRPr="00611887">
        <w:rPr>
          <w:highlight w:val="cyan"/>
        </w:rPr>
        <w:t xml:space="preserve">[Edit this as appropriate to ensure </w:t>
      </w:r>
      <w:r w:rsidR="00611887" w:rsidRPr="00611887">
        <w:rPr>
          <w:highlight w:val="cyan"/>
        </w:rPr>
        <w:t xml:space="preserve">it includes </w:t>
      </w:r>
      <w:r w:rsidR="005F7779" w:rsidRPr="00611887">
        <w:rPr>
          <w:highlight w:val="cyan"/>
        </w:rPr>
        <w:t>all contract documents</w:t>
      </w:r>
      <w:r w:rsidR="00611887" w:rsidRPr="00611887">
        <w:rPr>
          <w:highlight w:val="cyan"/>
        </w:rPr>
        <w:t>.]</w:t>
      </w:r>
      <w:r w:rsidR="005F7779">
        <w:t xml:space="preserve"> </w:t>
      </w:r>
    </w:p>
    <w:p w14:paraId="028E5C6A" w14:textId="12AAA5D3" w:rsidR="000F121A" w:rsidRDefault="00737DC5" w:rsidP="000F121A">
      <w:pPr>
        <w:numPr>
          <w:ilvl w:val="0"/>
          <w:numId w:val="5"/>
        </w:numPr>
      </w:pPr>
      <w:r w:rsidRPr="005C71D9">
        <w:t xml:space="preserve">“Supplier” </w:t>
      </w:r>
      <w:r w:rsidR="000F121A">
        <w:t>means</w:t>
      </w:r>
      <w:r w:rsidRPr="005C71D9">
        <w:t xml:space="preserve"> </w:t>
      </w:r>
      <w:r w:rsidR="00E8648A" w:rsidRPr="00E8648A">
        <w:rPr>
          <w:highlight w:val="cyan"/>
        </w:rPr>
        <w:t>(insert name)</w:t>
      </w:r>
      <w:r w:rsidR="00E8648A">
        <w:t xml:space="preserve">, </w:t>
      </w:r>
      <w:r w:rsidRPr="005C71D9">
        <w:t>the entity with wh</w:t>
      </w:r>
      <w:r w:rsidR="00851121" w:rsidRPr="005C71D9">
        <w:t>ich</w:t>
      </w:r>
      <w:r w:rsidRPr="005C71D9">
        <w:t xml:space="preserve"> </w:t>
      </w:r>
      <w:r w:rsidR="00921473">
        <w:t>Virginia Department of Education</w:t>
      </w:r>
      <w:r w:rsidRPr="005C71D9">
        <w:t xml:space="preserve"> </w:t>
      </w:r>
      <w:r w:rsidR="00D17D62" w:rsidRPr="005C71D9">
        <w:t>(</w:t>
      </w:r>
      <w:r w:rsidR="00921473">
        <w:t>VDOE</w:t>
      </w:r>
      <w:r w:rsidR="00D17D62" w:rsidRPr="005C71D9">
        <w:t xml:space="preserve"> or “</w:t>
      </w:r>
      <w:r w:rsidR="00FE7235" w:rsidRPr="005C71D9">
        <w:t>Public Body</w:t>
      </w:r>
      <w:r w:rsidR="00D17D62" w:rsidRPr="005C71D9">
        <w:t xml:space="preserve">”) </w:t>
      </w:r>
      <w:r w:rsidRPr="005C71D9">
        <w:t>is contracting</w:t>
      </w:r>
      <w:r w:rsidR="000F121A">
        <w:t>.</w:t>
      </w:r>
    </w:p>
    <w:p w14:paraId="2488ACB7" w14:textId="1FB4A359" w:rsidR="004B761C" w:rsidRDefault="004B761C" w:rsidP="005C71D9">
      <w:pPr>
        <w:numPr>
          <w:ilvl w:val="0"/>
          <w:numId w:val="5"/>
        </w:numPr>
      </w:pPr>
      <w:r>
        <w:t xml:space="preserve">“Users” means personnel of Public Body (whether employees or independent contractors) and other persons who are authorized by Public Body to access or use the </w:t>
      </w:r>
      <w:r w:rsidR="00A371C5">
        <w:t>Cloud Services</w:t>
      </w:r>
      <w:r w:rsidR="00AD7599">
        <w:t xml:space="preserve"> </w:t>
      </w:r>
      <w:r>
        <w:t xml:space="preserve">or who are persons with whom Public Body may find it necessary or desirable to interact through or in connection with the </w:t>
      </w:r>
      <w:r w:rsidR="00373DA0">
        <w:t>Cloud Services</w:t>
      </w:r>
      <w:r w:rsidR="00AD7599">
        <w:t xml:space="preserve"> </w:t>
      </w:r>
      <w:r>
        <w:t>in pursuit of its business.</w:t>
      </w:r>
    </w:p>
    <w:p w14:paraId="14F856BF" w14:textId="77777777" w:rsidR="001953AF" w:rsidRDefault="001953AF" w:rsidP="001953AF">
      <w:pPr>
        <w:pStyle w:val="BodyText"/>
        <w:spacing w:after="0"/>
        <w:ind w:left="0"/>
        <w:rPr>
          <w:rFonts w:ascii="Roboto" w:hAnsi="Roboto"/>
          <w:sz w:val="22"/>
          <w:szCs w:val="22"/>
        </w:rPr>
      </w:pPr>
    </w:p>
    <w:p w14:paraId="63C0B359" w14:textId="3C83F8C1" w:rsidR="0011314D" w:rsidRPr="00353E99" w:rsidRDefault="007557BE" w:rsidP="00B92F55">
      <w:pPr>
        <w:pStyle w:val="Heading3"/>
        <w:numPr>
          <w:ilvl w:val="0"/>
          <w:numId w:val="0"/>
        </w:numPr>
      </w:pPr>
      <w:r>
        <w:t xml:space="preserve">2. </w:t>
      </w:r>
      <w:r w:rsidR="0011314D">
        <w:t>Compliance with Commonwealth Standards</w:t>
      </w:r>
      <w:r w:rsidR="0011314D" w:rsidRPr="00353E99">
        <w:t xml:space="preserve">: </w:t>
      </w:r>
    </w:p>
    <w:p w14:paraId="15CA6975" w14:textId="6123F07E" w:rsidR="001953AF" w:rsidRPr="006A57CD" w:rsidRDefault="006A57CD" w:rsidP="6F7CEB24">
      <w:pPr>
        <w:pStyle w:val="BodyText"/>
        <w:spacing w:after="0"/>
        <w:ind w:left="0"/>
        <w:rPr>
          <w:rFonts w:ascii="Roboto" w:hAnsi="Roboto"/>
          <w:sz w:val="22"/>
          <w:szCs w:val="22"/>
        </w:rPr>
      </w:pPr>
      <w:r w:rsidRPr="006A57CD">
        <w:rPr>
          <w:rFonts w:ascii="Roboto" w:hAnsi="Roboto"/>
          <w:sz w:val="22"/>
          <w:szCs w:val="22"/>
        </w:rPr>
        <w:t xml:space="preserve">The Cloud Services shall be provided in compliance with Commonwealth information security standards SEC530 (Information Security Standard) and SEC514 (Removal of Commonwealth Data from Electronic Media Standard), current versions of which are located on VITA’s public </w:t>
      </w:r>
      <w:r w:rsidRPr="006A57CD">
        <w:rPr>
          <w:rFonts w:ascii="Roboto" w:hAnsi="Roboto"/>
          <w:sz w:val="22"/>
          <w:szCs w:val="22"/>
        </w:rPr>
        <w:lastRenderedPageBreak/>
        <w:t>website (</w:t>
      </w:r>
      <w:hyperlink r:id="rId7" w:history="1">
        <w:r w:rsidRPr="006A57CD">
          <w:rPr>
            <w:rStyle w:val="Hyperlink"/>
            <w:rFonts w:ascii="Roboto" w:hAnsi="Roboto"/>
            <w:sz w:val="22"/>
            <w:szCs w:val="22"/>
          </w:rPr>
          <w:t>https://www.vita.virginia.gov/policy--governance/policies-standards--guidelines/</w:t>
        </w:r>
      </w:hyperlink>
      <w:r w:rsidRPr="006A57CD">
        <w:rPr>
          <w:rFonts w:ascii="Roboto" w:hAnsi="Roboto"/>
          <w:sz w:val="22"/>
          <w:szCs w:val="22"/>
        </w:rPr>
        <w:t xml:space="preserve">) under Information Security, </w:t>
      </w:r>
      <w:r w:rsidRPr="006A57CD">
        <w:rPr>
          <w:rFonts w:ascii="Roboto" w:hAnsi="Roboto"/>
          <w:color w:val="auto"/>
          <w:sz w:val="22"/>
          <w:szCs w:val="22"/>
        </w:rPr>
        <w:t xml:space="preserve">as agreed upon in Supplier’s COV Ramp assessment, provided to VITA on </w:t>
      </w:r>
      <w:r w:rsidRPr="006A57CD">
        <w:rPr>
          <w:rFonts w:ascii="Roboto" w:hAnsi="Roboto"/>
          <w:color w:val="auto"/>
          <w:sz w:val="22"/>
          <w:szCs w:val="22"/>
          <w:highlight w:val="cyan"/>
        </w:rPr>
        <w:t>[INSERT DATE ASSESSMENT REQUEST WAS SUBMITTED</w:t>
      </w:r>
      <w:r w:rsidRPr="006A57CD">
        <w:rPr>
          <w:rFonts w:ascii="Roboto" w:hAnsi="Roboto"/>
          <w:color w:val="auto"/>
          <w:sz w:val="22"/>
          <w:szCs w:val="22"/>
        </w:rPr>
        <w:t xml:space="preserve">]. </w:t>
      </w:r>
      <w:r w:rsidRPr="006A57CD">
        <w:rPr>
          <w:rFonts w:ascii="Roboto" w:hAnsi="Roboto"/>
          <w:sz w:val="22"/>
          <w:szCs w:val="22"/>
        </w:rPr>
        <w:t>In addition, Supplier shall ensure that the Cloud Services are not provided in any way that prevents Customer from compliance with other Commonwealth security standards.</w:t>
      </w:r>
    </w:p>
    <w:p w14:paraId="178F205F" w14:textId="77777777" w:rsidR="00CA5FD6" w:rsidRDefault="00CA5FD6" w:rsidP="00161343"/>
    <w:p w14:paraId="255BB891" w14:textId="1900BA07" w:rsidR="007557BE" w:rsidRDefault="007557BE" w:rsidP="00161343">
      <w:proofErr w:type="gramStart"/>
      <w:r>
        <w:t>Supplier</w:t>
      </w:r>
      <w:proofErr w:type="gramEnd"/>
      <w:r>
        <w:t xml:space="preserve"> shall comply with the following contractual requirements:</w:t>
      </w:r>
    </w:p>
    <w:p w14:paraId="2833123B" w14:textId="40E197B4" w:rsidR="00A0265E" w:rsidRPr="000974F2" w:rsidRDefault="00A0265E" w:rsidP="00161343">
      <w:pPr>
        <w:rPr>
          <w:b/>
          <w:bCs/>
        </w:rPr>
      </w:pPr>
      <w:r w:rsidRPr="000974F2">
        <w:rPr>
          <w:b/>
          <w:bCs/>
          <w:highlight w:val="yellow"/>
        </w:rPr>
        <w:t xml:space="preserve">&lt;insert </w:t>
      </w:r>
      <w:r w:rsidR="00731E1F">
        <w:rPr>
          <w:b/>
          <w:bCs/>
          <w:highlight w:val="yellow"/>
        </w:rPr>
        <w:t>any</w:t>
      </w:r>
      <w:r w:rsidRPr="000974F2">
        <w:rPr>
          <w:b/>
          <w:bCs/>
          <w:highlight w:val="yellow"/>
        </w:rPr>
        <w:t xml:space="preserve"> contractual requirements</w:t>
      </w:r>
      <w:r w:rsidR="00932681">
        <w:rPr>
          <w:b/>
          <w:bCs/>
          <w:highlight w:val="yellow"/>
        </w:rPr>
        <w:t xml:space="preserve"> resulting from COV </w:t>
      </w:r>
      <w:r w:rsidR="000D78FA">
        <w:rPr>
          <w:b/>
          <w:bCs/>
          <w:highlight w:val="yellow"/>
        </w:rPr>
        <w:t>R</w:t>
      </w:r>
      <w:r w:rsidR="006A57CD">
        <w:rPr>
          <w:b/>
          <w:bCs/>
          <w:highlight w:val="yellow"/>
        </w:rPr>
        <w:t>amp</w:t>
      </w:r>
      <w:r w:rsidR="000D78FA">
        <w:rPr>
          <w:b/>
          <w:bCs/>
          <w:highlight w:val="yellow"/>
        </w:rPr>
        <w:t xml:space="preserve"> </w:t>
      </w:r>
      <w:r w:rsidR="0024253B">
        <w:rPr>
          <w:b/>
          <w:bCs/>
          <w:highlight w:val="yellow"/>
        </w:rPr>
        <w:t>A</w:t>
      </w:r>
      <w:r w:rsidR="00932681">
        <w:rPr>
          <w:b/>
          <w:bCs/>
          <w:highlight w:val="yellow"/>
        </w:rPr>
        <w:t>ssessment</w:t>
      </w:r>
      <w:r w:rsidRPr="000974F2">
        <w:rPr>
          <w:b/>
          <w:bCs/>
          <w:highlight w:val="yellow"/>
        </w:rPr>
        <w:t>&gt;</w:t>
      </w:r>
    </w:p>
    <w:p w14:paraId="6AAA0476" w14:textId="77777777" w:rsidR="00A0265E" w:rsidRPr="001765B3" w:rsidRDefault="00A0265E" w:rsidP="00161343"/>
    <w:p w14:paraId="0BE80755" w14:textId="3CACA1F0" w:rsidR="002E7D2B" w:rsidRPr="00353E99" w:rsidRDefault="007557BE" w:rsidP="00B92F55">
      <w:pPr>
        <w:pStyle w:val="Heading3"/>
        <w:numPr>
          <w:ilvl w:val="0"/>
          <w:numId w:val="0"/>
        </w:numPr>
      </w:pPr>
      <w:r>
        <w:t xml:space="preserve">3. </w:t>
      </w:r>
      <w:r w:rsidR="00002707" w:rsidRPr="00353E99">
        <w:t xml:space="preserve">Prohibited </w:t>
      </w:r>
      <w:r w:rsidR="006261C7">
        <w:t>I</w:t>
      </w:r>
      <w:r w:rsidR="00002707" w:rsidRPr="00353E99">
        <w:t xml:space="preserve">nformation </w:t>
      </w:r>
      <w:r w:rsidR="006261C7">
        <w:t>T</w:t>
      </w:r>
      <w:r w:rsidR="00002707" w:rsidRPr="00353E99">
        <w:t>echnology</w:t>
      </w:r>
      <w:r w:rsidR="00ED14E8" w:rsidRPr="00353E99">
        <w:t>:</w:t>
      </w:r>
      <w:r w:rsidR="00002707" w:rsidRPr="00353E99">
        <w:t xml:space="preserve"> </w:t>
      </w:r>
    </w:p>
    <w:p w14:paraId="044ACFD3" w14:textId="27384088" w:rsidR="00002707" w:rsidRPr="00197E27" w:rsidRDefault="00002707" w:rsidP="00161343">
      <w:r w:rsidRPr="00197E27">
        <w:t xml:space="preserve">In accordance with Virginia Code § 2.2-5514, Supplier shall not use any hardware, software, or services that have been prohibited for use on </w:t>
      </w:r>
      <w:r w:rsidR="00A213B4">
        <w:t>Commonwealth</w:t>
      </w:r>
      <w:r w:rsidRPr="00197E27">
        <w:t xml:space="preserve"> systems.</w:t>
      </w:r>
      <w:r w:rsidR="000450D9">
        <w:t xml:space="preserve"> </w:t>
      </w:r>
      <w:r w:rsidRPr="00197E27">
        <w:t xml:space="preserve">Further information on prohibited information technology is available in Commonwealth </w:t>
      </w:r>
      <w:hyperlink r:id="rId8" w:tgtFrame="_blank" w:history="1">
        <w:r w:rsidRPr="00197E27">
          <w:rPr>
            <w:rStyle w:val="Hyperlink"/>
            <w:color w:val="005E6E"/>
            <w:shd w:val="clear" w:color="auto" w:fill="FFFFFF"/>
          </w:rPr>
          <w:t>Information Security Policy SEC 528</w:t>
        </w:r>
      </w:hyperlink>
      <w:r w:rsidRPr="00197E27">
        <w:t>.</w:t>
      </w:r>
    </w:p>
    <w:p w14:paraId="16B0CE24" w14:textId="77777777" w:rsidR="00002707" w:rsidRPr="00197E27" w:rsidRDefault="00002707" w:rsidP="00161343"/>
    <w:p w14:paraId="33A7941A" w14:textId="4C6B81C4" w:rsidR="00197E27" w:rsidRPr="00197E27" w:rsidRDefault="007557BE" w:rsidP="00B92F55">
      <w:pPr>
        <w:pStyle w:val="Heading3"/>
        <w:numPr>
          <w:ilvl w:val="0"/>
          <w:numId w:val="0"/>
        </w:numPr>
      </w:pPr>
      <w:bookmarkStart w:id="0" w:name="_Toc143176303"/>
      <w:r>
        <w:t xml:space="preserve">4. </w:t>
      </w:r>
      <w:r w:rsidR="00197E27" w:rsidRPr="00197E27">
        <w:t>C</w:t>
      </w:r>
      <w:r w:rsidR="002E7D2B" w:rsidRPr="00197E27">
        <w:t xml:space="preserve">ontent </w:t>
      </w:r>
      <w:r w:rsidR="006261C7">
        <w:rPr>
          <w:caps/>
        </w:rPr>
        <w:t>P</w:t>
      </w:r>
      <w:r w:rsidR="002E7D2B" w:rsidRPr="00197E27">
        <w:t xml:space="preserve">rivacy and </w:t>
      </w:r>
      <w:r w:rsidR="006261C7">
        <w:rPr>
          <w:caps/>
        </w:rPr>
        <w:t>S</w:t>
      </w:r>
      <w:r w:rsidR="002E7D2B" w:rsidRPr="00197E27">
        <w:t>ecurity</w:t>
      </w:r>
      <w:bookmarkEnd w:id="0"/>
      <w:r w:rsidR="00ED14E8">
        <w:t>:</w:t>
      </w:r>
    </w:p>
    <w:p w14:paraId="0880DB5C" w14:textId="156ED94D" w:rsidR="00EA0FA4" w:rsidRDefault="00197E27" w:rsidP="00DC69BB">
      <w:pPr>
        <w:pStyle w:val="BodyText"/>
        <w:spacing w:after="0"/>
        <w:ind w:left="0"/>
        <w:rPr>
          <w:rFonts w:ascii="Roboto" w:hAnsi="Roboto"/>
          <w:sz w:val="22"/>
          <w:szCs w:val="22"/>
        </w:rPr>
      </w:pPr>
      <w:r w:rsidRPr="00197E27">
        <w:rPr>
          <w:rFonts w:ascii="Roboto" w:hAnsi="Roboto"/>
          <w:sz w:val="22"/>
          <w:szCs w:val="22"/>
        </w:rPr>
        <w:t xml:space="preserve">Supplier shall provide </w:t>
      </w:r>
      <w:r w:rsidR="00DC69BB">
        <w:rPr>
          <w:rFonts w:ascii="Roboto" w:hAnsi="Roboto"/>
          <w:sz w:val="22"/>
          <w:szCs w:val="22"/>
        </w:rPr>
        <w:t xml:space="preserve">the </w:t>
      </w:r>
      <w:r w:rsidR="00373DA0">
        <w:rPr>
          <w:rFonts w:ascii="Roboto" w:hAnsi="Roboto"/>
          <w:sz w:val="22"/>
          <w:szCs w:val="22"/>
        </w:rPr>
        <w:t>Cloud Services</w:t>
      </w:r>
      <w:r w:rsidR="009C61D0">
        <w:rPr>
          <w:rFonts w:ascii="Roboto" w:hAnsi="Roboto"/>
          <w:sz w:val="22"/>
          <w:szCs w:val="22"/>
        </w:rPr>
        <w:t xml:space="preserve"> </w:t>
      </w:r>
      <w:r w:rsidR="00DC69BB">
        <w:rPr>
          <w:rFonts w:ascii="Roboto" w:hAnsi="Roboto"/>
          <w:sz w:val="22"/>
          <w:szCs w:val="22"/>
        </w:rPr>
        <w:t xml:space="preserve">in </w:t>
      </w:r>
      <w:r w:rsidRPr="00197E27">
        <w:rPr>
          <w:rFonts w:ascii="Roboto" w:hAnsi="Roboto"/>
          <w:sz w:val="22"/>
          <w:szCs w:val="22"/>
        </w:rPr>
        <w:t xml:space="preserve">a secure environment </w:t>
      </w:r>
      <w:r w:rsidR="00EA0FA4">
        <w:rPr>
          <w:rFonts w:ascii="Roboto" w:hAnsi="Roboto"/>
          <w:sz w:val="22"/>
          <w:szCs w:val="22"/>
        </w:rPr>
        <w:t xml:space="preserve">that protects the privacy and security of the </w:t>
      </w:r>
      <w:r w:rsidR="00373DA0">
        <w:rPr>
          <w:rFonts w:ascii="Roboto" w:hAnsi="Roboto"/>
          <w:sz w:val="22"/>
          <w:szCs w:val="22"/>
        </w:rPr>
        <w:t>Cloud Services</w:t>
      </w:r>
      <w:r w:rsidR="009C61D0">
        <w:rPr>
          <w:rFonts w:ascii="Roboto" w:hAnsi="Roboto"/>
          <w:sz w:val="22"/>
          <w:szCs w:val="22"/>
        </w:rPr>
        <w:t xml:space="preserve"> </w:t>
      </w:r>
      <w:r w:rsidR="00EA0FA4">
        <w:rPr>
          <w:rFonts w:ascii="Roboto" w:hAnsi="Roboto"/>
          <w:sz w:val="22"/>
          <w:szCs w:val="22"/>
        </w:rPr>
        <w:t xml:space="preserve">and </w:t>
      </w:r>
      <w:r w:rsidR="008D7F67">
        <w:rPr>
          <w:rFonts w:ascii="Roboto" w:hAnsi="Roboto"/>
          <w:sz w:val="22"/>
          <w:szCs w:val="22"/>
        </w:rPr>
        <w:t xml:space="preserve">of the Content.  </w:t>
      </w:r>
    </w:p>
    <w:p w14:paraId="18B7A9B5" w14:textId="77777777" w:rsidR="00EA0FA4" w:rsidRDefault="00EA0FA4" w:rsidP="00DC69BB">
      <w:pPr>
        <w:pStyle w:val="BodyText"/>
        <w:spacing w:after="0"/>
        <w:ind w:left="0"/>
        <w:rPr>
          <w:rFonts w:ascii="Roboto" w:hAnsi="Roboto"/>
          <w:sz w:val="22"/>
          <w:szCs w:val="22"/>
        </w:rPr>
      </w:pPr>
    </w:p>
    <w:p w14:paraId="6CC61401" w14:textId="188431A5" w:rsidR="00851121" w:rsidRDefault="00851121" w:rsidP="00DC69BB">
      <w:pPr>
        <w:pStyle w:val="BodyText"/>
        <w:spacing w:after="0"/>
        <w:ind w:left="0"/>
        <w:rPr>
          <w:rFonts w:ascii="Roboto" w:hAnsi="Roboto"/>
          <w:sz w:val="22"/>
          <w:szCs w:val="22"/>
        </w:rPr>
      </w:pPr>
      <w:r>
        <w:rPr>
          <w:rFonts w:ascii="Roboto" w:hAnsi="Roboto"/>
          <w:sz w:val="22"/>
          <w:szCs w:val="22"/>
        </w:rPr>
        <w:t>Supplier understands that Content is intended solely for the business of</w:t>
      </w:r>
      <w:r w:rsidR="00D17D62">
        <w:rPr>
          <w:rFonts w:ascii="Roboto" w:hAnsi="Roboto"/>
          <w:sz w:val="22"/>
          <w:szCs w:val="22"/>
        </w:rPr>
        <w:t xml:space="preserve"> </w:t>
      </w:r>
      <w:r w:rsidR="00FE7235">
        <w:rPr>
          <w:rFonts w:ascii="Roboto" w:hAnsi="Roboto"/>
          <w:sz w:val="22"/>
          <w:szCs w:val="22"/>
        </w:rPr>
        <w:t>Public Body</w:t>
      </w:r>
      <w:r w:rsidR="00A71550">
        <w:rPr>
          <w:rFonts w:ascii="Roboto" w:hAnsi="Roboto"/>
          <w:sz w:val="22"/>
          <w:szCs w:val="22"/>
        </w:rPr>
        <w:t xml:space="preserve"> and is subject to certain confidentiality and/or privacy protections under Virginia law.  Accordingly, Supplier agrees </w:t>
      </w:r>
      <w:r w:rsidR="008E79DF">
        <w:rPr>
          <w:rFonts w:ascii="Roboto" w:hAnsi="Roboto"/>
          <w:sz w:val="22"/>
          <w:szCs w:val="22"/>
        </w:rPr>
        <w:t>to consider all Content of</w:t>
      </w:r>
      <w:r w:rsidR="00D17D62">
        <w:rPr>
          <w:rFonts w:ascii="Roboto" w:hAnsi="Roboto"/>
          <w:sz w:val="22"/>
          <w:szCs w:val="22"/>
        </w:rPr>
        <w:t xml:space="preserve"> </w:t>
      </w:r>
      <w:r w:rsidR="00FE7235">
        <w:rPr>
          <w:rFonts w:ascii="Roboto" w:hAnsi="Roboto"/>
          <w:sz w:val="22"/>
          <w:szCs w:val="22"/>
        </w:rPr>
        <w:t>Public Body</w:t>
      </w:r>
      <w:r w:rsidR="008E79DF">
        <w:rPr>
          <w:rFonts w:ascii="Roboto" w:hAnsi="Roboto"/>
          <w:sz w:val="22"/>
          <w:szCs w:val="22"/>
        </w:rPr>
        <w:t xml:space="preserve"> private data and not to disclose Content other than as authorized in writing by</w:t>
      </w:r>
      <w:r w:rsidR="00D17D62">
        <w:rPr>
          <w:rFonts w:ascii="Roboto" w:hAnsi="Roboto"/>
          <w:sz w:val="22"/>
          <w:szCs w:val="22"/>
        </w:rPr>
        <w:t xml:space="preserve"> </w:t>
      </w:r>
      <w:r w:rsidR="00FE7235">
        <w:rPr>
          <w:rFonts w:ascii="Roboto" w:hAnsi="Roboto"/>
          <w:sz w:val="22"/>
          <w:szCs w:val="22"/>
        </w:rPr>
        <w:t>Public Body</w:t>
      </w:r>
      <w:r w:rsidR="008E79DF">
        <w:rPr>
          <w:rFonts w:ascii="Roboto" w:hAnsi="Roboto"/>
          <w:sz w:val="22"/>
          <w:szCs w:val="22"/>
        </w:rPr>
        <w:t xml:space="preserve"> or required by </w:t>
      </w:r>
      <w:r w:rsidR="00BB4981">
        <w:rPr>
          <w:rFonts w:ascii="Roboto" w:hAnsi="Roboto"/>
          <w:sz w:val="22"/>
          <w:szCs w:val="22"/>
        </w:rPr>
        <w:t xml:space="preserve">applicable </w:t>
      </w:r>
      <w:r w:rsidR="008E79DF">
        <w:rPr>
          <w:rFonts w:ascii="Roboto" w:hAnsi="Roboto"/>
          <w:sz w:val="22"/>
          <w:szCs w:val="22"/>
        </w:rPr>
        <w:t>law.</w:t>
      </w:r>
      <w:r w:rsidR="00916AAB">
        <w:rPr>
          <w:rFonts w:ascii="Roboto" w:hAnsi="Roboto"/>
          <w:sz w:val="22"/>
          <w:szCs w:val="22"/>
        </w:rPr>
        <w:t xml:space="preserve">  If required by applicable law to disclose Content, Supplier agrees to provide written notice in advance to Public Body unless Supplier is prohibited by law from providing such notice.</w:t>
      </w:r>
    </w:p>
    <w:p w14:paraId="2FC5EF14" w14:textId="77777777" w:rsidR="004571D8" w:rsidRDefault="004571D8" w:rsidP="00DC69BB">
      <w:pPr>
        <w:pStyle w:val="BodyText"/>
        <w:spacing w:after="0"/>
        <w:ind w:left="0"/>
        <w:rPr>
          <w:rFonts w:ascii="Roboto" w:hAnsi="Roboto"/>
          <w:sz w:val="22"/>
          <w:szCs w:val="22"/>
        </w:rPr>
      </w:pPr>
    </w:p>
    <w:p w14:paraId="3D12AE6F" w14:textId="037FE7A1" w:rsidR="004571D8" w:rsidRDefault="004571D8" w:rsidP="00DC69BB">
      <w:pPr>
        <w:pStyle w:val="BodyText"/>
        <w:spacing w:after="0"/>
        <w:ind w:left="0"/>
        <w:rPr>
          <w:rFonts w:ascii="Roboto" w:hAnsi="Roboto"/>
          <w:sz w:val="22"/>
          <w:szCs w:val="22"/>
        </w:rPr>
      </w:pPr>
      <w:proofErr w:type="gramStart"/>
      <w:r w:rsidRPr="004571D8">
        <w:rPr>
          <w:rFonts w:ascii="Roboto" w:hAnsi="Roboto"/>
          <w:sz w:val="22"/>
          <w:szCs w:val="22"/>
        </w:rPr>
        <w:t>Supplier</w:t>
      </w:r>
      <w:proofErr w:type="gramEnd"/>
      <w:r w:rsidRPr="004571D8">
        <w:rPr>
          <w:rFonts w:ascii="Roboto" w:hAnsi="Roboto"/>
          <w:sz w:val="22"/>
          <w:szCs w:val="22"/>
        </w:rPr>
        <w:t xml:space="preserve"> shall, </w:t>
      </w:r>
      <w:proofErr w:type="gramStart"/>
      <w:r w:rsidRPr="004571D8">
        <w:rPr>
          <w:rFonts w:ascii="Roboto" w:hAnsi="Roboto"/>
          <w:sz w:val="22"/>
          <w:szCs w:val="22"/>
        </w:rPr>
        <w:t>at all times</w:t>
      </w:r>
      <w:proofErr w:type="gramEnd"/>
      <w:r w:rsidRPr="004571D8">
        <w:rPr>
          <w:rFonts w:ascii="Roboto" w:hAnsi="Roboto"/>
          <w:sz w:val="22"/>
          <w:szCs w:val="22"/>
        </w:rPr>
        <w:t xml:space="preserve">, remain compliant with privacy and security requirements </w:t>
      </w:r>
      <w:r w:rsidR="00DA341D">
        <w:rPr>
          <w:rFonts w:ascii="Roboto" w:hAnsi="Roboto"/>
          <w:sz w:val="22"/>
          <w:szCs w:val="22"/>
        </w:rPr>
        <w:t>of applicable</w:t>
      </w:r>
      <w:r w:rsidRPr="004571D8">
        <w:rPr>
          <w:rFonts w:ascii="Roboto" w:hAnsi="Roboto"/>
          <w:sz w:val="22"/>
          <w:szCs w:val="22"/>
        </w:rPr>
        <w:t xml:space="preserve"> federal, state</w:t>
      </w:r>
      <w:r>
        <w:rPr>
          <w:rFonts w:ascii="Roboto" w:hAnsi="Roboto"/>
          <w:sz w:val="22"/>
          <w:szCs w:val="22"/>
        </w:rPr>
        <w:t>,</w:t>
      </w:r>
      <w:r w:rsidRPr="004571D8">
        <w:rPr>
          <w:rFonts w:ascii="Roboto" w:hAnsi="Roboto"/>
          <w:sz w:val="22"/>
          <w:szCs w:val="22"/>
        </w:rPr>
        <w:t xml:space="preserve"> and local law.</w:t>
      </w:r>
    </w:p>
    <w:p w14:paraId="273829CA" w14:textId="77777777" w:rsidR="00ED14E8" w:rsidRDefault="00ED14E8" w:rsidP="00DC69BB">
      <w:pPr>
        <w:pStyle w:val="BodyText"/>
        <w:spacing w:after="0"/>
        <w:ind w:left="0"/>
        <w:rPr>
          <w:rFonts w:ascii="Roboto" w:hAnsi="Roboto"/>
          <w:sz w:val="22"/>
          <w:szCs w:val="22"/>
        </w:rPr>
      </w:pPr>
    </w:p>
    <w:p w14:paraId="35540BD2" w14:textId="5A5B1918" w:rsidR="003851E7" w:rsidRDefault="007557BE" w:rsidP="00B92F55">
      <w:pPr>
        <w:pStyle w:val="Heading3"/>
        <w:numPr>
          <w:ilvl w:val="0"/>
          <w:numId w:val="0"/>
        </w:numPr>
      </w:pPr>
      <w:r>
        <w:t xml:space="preserve">5. </w:t>
      </w:r>
      <w:r w:rsidR="003851E7">
        <w:t xml:space="preserve">Geographic </w:t>
      </w:r>
      <w:r w:rsidR="006261C7">
        <w:t>R</w:t>
      </w:r>
      <w:r w:rsidR="003851E7">
        <w:t>estriction on Content</w:t>
      </w:r>
      <w:r w:rsidR="00B0407A">
        <w:t xml:space="preserve"> and Personnel</w:t>
      </w:r>
      <w:r w:rsidR="003851E7">
        <w:t>:</w:t>
      </w:r>
    </w:p>
    <w:p w14:paraId="23295D67" w14:textId="7C091BD1" w:rsidR="003851E7" w:rsidRDefault="003851E7" w:rsidP="003851E7">
      <w:pPr>
        <w:pStyle w:val="BodyText"/>
        <w:spacing w:after="0"/>
        <w:ind w:left="0"/>
        <w:rPr>
          <w:rFonts w:ascii="Roboto" w:hAnsi="Roboto"/>
          <w:sz w:val="22"/>
          <w:szCs w:val="22"/>
        </w:rPr>
      </w:pPr>
      <w:r>
        <w:rPr>
          <w:rFonts w:ascii="Roboto" w:hAnsi="Roboto"/>
          <w:sz w:val="22"/>
          <w:szCs w:val="22"/>
        </w:rPr>
        <w:t>A</w:t>
      </w:r>
      <w:r w:rsidRPr="003851E7">
        <w:rPr>
          <w:rFonts w:ascii="Roboto" w:hAnsi="Roboto"/>
          <w:sz w:val="22"/>
          <w:szCs w:val="22"/>
        </w:rPr>
        <w:t xml:space="preserve">ll Content </w:t>
      </w:r>
      <w:r>
        <w:rPr>
          <w:rFonts w:ascii="Roboto" w:hAnsi="Roboto"/>
          <w:sz w:val="22"/>
          <w:szCs w:val="22"/>
        </w:rPr>
        <w:t>shall be</w:t>
      </w:r>
      <w:r w:rsidRPr="003851E7">
        <w:rPr>
          <w:rFonts w:ascii="Roboto" w:hAnsi="Roboto"/>
          <w:sz w:val="22"/>
          <w:szCs w:val="22"/>
        </w:rPr>
        <w:t xml:space="preserve"> stored, processed</w:t>
      </w:r>
      <w:r w:rsidR="00AB39F2">
        <w:rPr>
          <w:rFonts w:ascii="Roboto" w:hAnsi="Roboto"/>
          <w:sz w:val="22"/>
          <w:szCs w:val="22"/>
        </w:rPr>
        <w:t>,</w:t>
      </w:r>
      <w:r w:rsidRPr="003851E7">
        <w:rPr>
          <w:rFonts w:ascii="Roboto" w:hAnsi="Roboto"/>
          <w:sz w:val="22"/>
          <w:szCs w:val="22"/>
        </w:rPr>
        <w:t xml:space="preserve"> and </w:t>
      </w:r>
      <w:proofErr w:type="gramStart"/>
      <w:r w:rsidRPr="003851E7">
        <w:rPr>
          <w:rFonts w:ascii="Roboto" w:hAnsi="Roboto"/>
          <w:sz w:val="22"/>
          <w:szCs w:val="22"/>
        </w:rPr>
        <w:t>maintained within the United States at all times</w:t>
      </w:r>
      <w:proofErr w:type="gramEnd"/>
      <w:r w:rsidRPr="003851E7">
        <w:rPr>
          <w:rFonts w:ascii="Roboto" w:hAnsi="Roboto"/>
          <w:sz w:val="22"/>
          <w:szCs w:val="22"/>
        </w:rPr>
        <w:t xml:space="preserve">. </w:t>
      </w:r>
    </w:p>
    <w:p w14:paraId="71ECE2BE" w14:textId="77777777" w:rsidR="003851E7" w:rsidRDefault="003851E7" w:rsidP="00DC69BB">
      <w:pPr>
        <w:pStyle w:val="BodyText"/>
        <w:spacing w:after="0"/>
        <w:ind w:left="0"/>
        <w:rPr>
          <w:rFonts w:ascii="Roboto" w:hAnsi="Roboto"/>
          <w:sz w:val="22"/>
          <w:szCs w:val="22"/>
        </w:rPr>
      </w:pPr>
    </w:p>
    <w:p w14:paraId="512A8E62" w14:textId="54C45E78" w:rsidR="001953AF" w:rsidRDefault="007557BE" w:rsidP="00B92F55">
      <w:pPr>
        <w:pStyle w:val="Heading3"/>
        <w:numPr>
          <w:ilvl w:val="0"/>
          <w:numId w:val="0"/>
        </w:numPr>
      </w:pPr>
      <w:r>
        <w:t xml:space="preserve">6. </w:t>
      </w:r>
      <w:r w:rsidR="00B22AB6">
        <w:t>R</w:t>
      </w:r>
      <w:r w:rsidR="001953AF">
        <w:t xml:space="preserve">eturn </w:t>
      </w:r>
      <w:r w:rsidR="00B22AB6">
        <w:t xml:space="preserve">and </w:t>
      </w:r>
      <w:r w:rsidR="006261C7">
        <w:t>D</w:t>
      </w:r>
      <w:r w:rsidR="00B22AB6">
        <w:t>estruction of Content</w:t>
      </w:r>
      <w:r w:rsidR="001953AF">
        <w:t>:</w:t>
      </w:r>
    </w:p>
    <w:p w14:paraId="5375CFE0" w14:textId="2FF80722" w:rsidR="00B22AB6" w:rsidRPr="00EF63CF" w:rsidRDefault="00A86F57" w:rsidP="6F5103B0">
      <w:pPr>
        <w:pStyle w:val="BodyText"/>
        <w:spacing w:after="0"/>
        <w:ind w:left="0"/>
        <w:rPr>
          <w:rFonts w:ascii="Roboto" w:hAnsi="Roboto"/>
          <w:color w:val="000000" w:themeColor="text1"/>
          <w:sz w:val="22"/>
          <w:szCs w:val="22"/>
        </w:rPr>
      </w:pPr>
      <w:r w:rsidRPr="58248D13">
        <w:rPr>
          <w:rFonts w:ascii="Roboto" w:hAnsi="Roboto"/>
          <w:sz w:val="22"/>
          <w:szCs w:val="22"/>
        </w:rPr>
        <w:t xml:space="preserve">Using secure and usable protocols and methods, </w:t>
      </w:r>
      <w:r w:rsidR="002B587D" w:rsidRPr="58248D13">
        <w:rPr>
          <w:rFonts w:ascii="Roboto" w:hAnsi="Roboto"/>
          <w:sz w:val="22"/>
          <w:szCs w:val="22"/>
        </w:rPr>
        <w:t xml:space="preserve">and in a usable electronic format, </w:t>
      </w:r>
      <w:r w:rsidRPr="58248D13">
        <w:rPr>
          <w:rFonts w:ascii="Roboto" w:hAnsi="Roboto"/>
          <w:sz w:val="22"/>
          <w:szCs w:val="22"/>
        </w:rPr>
        <w:t>Supplier shall enable the export of Content (including associated metadata) to</w:t>
      </w:r>
      <w:r w:rsidR="00FE7235" w:rsidRPr="58248D13">
        <w:rPr>
          <w:rFonts w:ascii="Roboto" w:hAnsi="Roboto"/>
          <w:sz w:val="22"/>
          <w:szCs w:val="22"/>
        </w:rPr>
        <w:t xml:space="preserve"> Public Body </w:t>
      </w:r>
      <w:r w:rsidR="0088716D" w:rsidRPr="58248D13">
        <w:rPr>
          <w:rFonts w:ascii="Roboto" w:hAnsi="Roboto"/>
          <w:sz w:val="22"/>
          <w:szCs w:val="22"/>
        </w:rPr>
        <w:t>promptly</w:t>
      </w:r>
      <w:r w:rsidR="002B587D" w:rsidRPr="58248D13">
        <w:rPr>
          <w:rFonts w:ascii="Roboto" w:hAnsi="Roboto"/>
          <w:sz w:val="22"/>
          <w:szCs w:val="22"/>
        </w:rPr>
        <w:t xml:space="preserve"> </w:t>
      </w:r>
      <w:r w:rsidRPr="00EF63CF">
        <w:rPr>
          <w:rFonts w:ascii="Roboto" w:hAnsi="Roboto"/>
          <w:color w:val="000000" w:themeColor="text1"/>
          <w:sz w:val="22"/>
          <w:szCs w:val="22"/>
        </w:rPr>
        <w:t xml:space="preserve">upon request </w:t>
      </w:r>
      <w:r w:rsidR="00D137EB">
        <w:rPr>
          <w:rFonts w:ascii="Roboto" w:hAnsi="Roboto"/>
          <w:color w:val="000000" w:themeColor="text1"/>
          <w:sz w:val="22"/>
          <w:szCs w:val="22"/>
        </w:rPr>
        <w:t>and</w:t>
      </w:r>
      <w:r w:rsidR="003B3F12">
        <w:rPr>
          <w:rFonts w:ascii="Roboto" w:hAnsi="Roboto"/>
          <w:color w:val="000000" w:themeColor="text1"/>
          <w:sz w:val="22"/>
          <w:szCs w:val="22"/>
        </w:rPr>
        <w:t xml:space="preserve"> </w:t>
      </w:r>
      <w:r w:rsidRPr="00EF63CF">
        <w:rPr>
          <w:rFonts w:ascii="Roboto" w:hAnsi="Roboto"/>
          <w:color w:val="000000" w:themeColor="text1"/>
          <w:sz w:val="22"/>
          <w:szCs w:val="22"/>
        </w:rPr>
        <w:t xml:space="preserve">at the conclusion of the </w:t>
      </w:r>
      <w:r w:rsidR="009E1D38">
        <w:rPr>
          <w:rFonts w:ascii="Roboto" w:hAnsi="Roboto"/>
          <w:color w:val="000000" w:themeColor="text1"/>
          <w:sz w:val="22"/>
          <w:szCs w:val="22"/>
        </w:rPr>
        <w:t>Co</w:t>
      </w:r>
      <w:r w:rsidR="009E1D38" w:rsidRPr="00EF63CF">
        <w:rPr>
          <w:rFonts w:ascii="Roboto" w:hAnsi="Roboto"/>
          <w:color w:val="000000" w:themeColor="text1"/>
          <w:sz w:val="22"/>
          <w:szCs w:val="22"/>
        </w:rPr>
        <w:t>ntract</w:t>
      </w:r>
      <w:r w:rsidR="0005509D">
        <w:rPr>
          <w:rFonts w:ascii="Roboto" w:hAnsi="Roboto"/>
          <w:color w:val="000000" w:themeColor="text1"/>
          <w:sz w:val="22"/>
          <w:szCs w:val="22"/>
        </w:rPr>
        <w:t>,</w:t>
      </w:r>
      <w:r w:rsidR="49F84C14" w:rsidRPr="00EF63CF">
        <w:rPr>
          <w:rFonts w:ascii="Roboto" w:hAnsi="Roboto"/>
          <w:color w:val="000000" w:themeColor="text1"/>
          <w:sz w:val="22"/>
          <w:szCs w:val="22"/>
        </w:rPr>
        <w:t xml:space="preserve"> without </w:t>
      </w:r>
      <w:r w:rsidR="20684E48" w:rsidRPr="00EF63CF">
        <w:rPr>
          <w:rFonts w:ascii="Roboto" w:hAnsi="Roboto"/>
          <w:color w:val="000000" w:themeColor="text1"/>
          <w:sz w:val="22"/>
          <w:szCs w:val="22"/>
        </w:rPr>
        <w:t>additional</w:t>
      </w:r>
      <w:r w:rsidR="49F84C14" w:rsidRPr="00EF63CF">
        <w:rPr>
          <w:rFonts w:ascii="Roboto" w:hAnsi="Roboto"/>
          <w:color w:val="000000" w:themeColor="text1"/>
          <w:sz w:val="22"/>
          <w:szCs w:val="22"/>
        </w:rPr>
        <w:t xml:space="preserve"> </w:t>
      </w:r>
      <w:r w:rsidR="638EFBDA" w:rsidRPr="00EF63CF">
        <w:rPr>
          <w:rFonts w:ascii="Roboto" w:hAnsi="Roboto"/>
          <w:color w:val="000000" w:themeColor="text1"/>
          <w:sz w:val="22"/>
          <w:szCs w:val="22"/>
        </w:rPr>
        <w:t xml:space="preserve">financial or </w:t>
      </w:r>
      <w:r w:rsidR="49F84C14" w:rsidRPr="00EF63CF">
        <w:rPr>
          <w:rFonts w:ascii="Roboto" w:hAnsi="Roboto"/>
          <w:color w:val="000000" w:themeColor="text1"/>
          <w:sz w:val="22"/>
          <w:szCs w:val="22"/>
        </w:rPr>
        <w:t>contractual requirements</w:t>
      </w:r>
      <w:r w:rsidRPr="00EF63CF">
        <w:rPr>
          <w:rFonts w:ascii="Roboto" w:hAnsi="Roboto"/>
          <w:color w:val="000000" w:themeColor="text1"/>
          <w:sz w:val="22"/>
          <w:szCs w:val="22"/>
        </w:rPr>
        <w:t>.</w:t>
      </w:r>
    </w:p>
    <w:p w14:paraId="4FB0C677" w14:textId="77777777" w:rsidR="00B22AB6" w:rsidRDefault="00B22AB6" w:rsidP="00B22AB6">
      <w:pPr>
        <w:pStyle w:val="BodyText"/>
        <w:spacing w:after="0"/>
        <w:ind w:left="0"/>
        <w:rPr>
          <w:rFonts w:ascii="Roboto" w:hAnsi="Roboto"/>
          <w:sz w:val="22"/>
          <w:szCs w:val="22"/>
        </w:rPr>
      </w:pPr>
    </w:p>
    <w:p w14:paraId="644E1B0B" w14:textId="18F23740" w:rsidR="00B22AB6" w:rsidRPr="003A0F37" w:rsidRDefault="00B22AB6" w:rsidP="00B22AB6">
      <w:pPr>
        <w:pStyle w:val="BodyText"/>
        <w:spacing w:after="0"/>
        <w:ind w:left="0"/>
        <w:rPr>
          <w:rFonts w:ascii="Roboto" w:hAnsi="Roboto"/>
          <w:sz w:val="22"/>
          <w:szCs w:val="22"/>
        </w:rPr>
      </w:pPr>
      <w:r w:rsidRPr="003A0F37">
        <w:rPr>
          <w:rFonts w:ascii="Roboto" w:hAnsi="Roboto"/>
          <w:sz w:val="22"/>
          <w:szCs w:val="22"/>
        </w:rPr>
        <w:t>If Supplier does not have a written</w:t>
      </w:r>
      <w:r w:rsidR="003A0F37" w:rsidRPr="003A0F37">
        <w:rPr>
          <w:rFonts w:ascii="Roboto" w:hAnsi="Roboto"/>
          <w:sz w:val="22"/>
          <w:szCs w:val="22"/>
        </w:rPr>
        <w:t>, publicly accessible, and binding policy concerning destruction of data</w:t>
      </w:r>
      <w:r w:rsidR="000A02CE">
        <w:rPr>
          <w:rFonts w:ascii="Roboto" w:hAnsi="Roboto"/>
          <w:sz w:val="22"/>
          <w:szCs w:val="22"/>
        </w:rPr>
        <w:t xml:space="preserve"> sufficient to demonstrate destruction of Content after the expiration or termination of the provision of </w:t>
      </w:r>
      <w:r w:rsidR="007725AF">
        <w:rPr>
          <w:rFonts w:ascii="Roboto" w:hAnsi="Roboto"/>
          <w:sz w:val="22"/>
          <w:szCs w:val="22"/>
        </w:rPr>
        <w:t xml:space="preserve">the </w:t>
      </w:r>
      <w:r w:rsidR="00373DA0">
        <w:rPr>
          <w:rFonts w:ascii="Roboto" w:hAnsi="Roboto"/>
          <w:sz w:val="22"/>
          <w:szCs w:val="22"/>
        </w:rPr>
        <w:t>Cloud Services</w:t>
      </w:r>
      <w:r w:rsidR="007725AF">
        <w:rPr>
          <w:rFonts w:ascii="Roboto" w:hAnsi="Roboto"/>
          <w:sz w:val="22"/>
          <w:szCs w:val="22"/>
        </w:rPr>
        <w:t xml:space="preserve"> </w:t>
      </w:r>
      <w:r w:rsidR="000A02CE" w:rsidRPr="003A0F37">
        <w:rPr>
          <w:rFonts w:ascii="Roboto" w:hAnsi="Roboto"/>
          <w:sz w:val="22"/>
          <w:szCs w:val="22"/>
        </w:rPr>
        <w:t>to</w:t>
      </w:r>
      <w:r w:rsidR="00FE7235">
        <w:rPr>
          <w:rFonts w:ascii="Roboto" w:hAnsi="Roboto"/>
          <w:sz w:val="22"/>
          <w:szCs w:val="22"/>
        </w:rPr>
        <w:t xml:space="preserve"> Public Body</w:t>
      </w:r>
      <w:r w:rsidR="003A0F37" w:rsidRPr="003A0F37">
        <w:rPr>
          <w:rFonts w:ascii="Roboto" w:hAnsi="Roboto"/>
          <w:sz w:val="22"/>
          <w:szCs w:val="22"/>
        </w:rPr>
        <w:t>, then w</w:t>
      </w:r>
      <w:r w:rsidRPr="003A0F37">
        <w:rPr>
          <w:rFonts w:ascii="Roboto" w:hAnsi="Roboto"/>
          <w:sz w:val="22"/>
          <w:szCs w:val="22"/>
        </w:rPr>
        <w:t>ithin fifteen (15) business days after the expiration or termination of this Contract, Supplier shall confirm in writing to</w:t>
      </w:r>
      <w:r w:rsidR="00FE7235">
        <w:rPr>
          <w:rFonts w:ascii="Roboto" w:hAnsi="Roboto"/>
          <w:sz w:val="22"/>
          <w:szCs w:val="22"/>
        </w:rPr>
        <w:t xml:space="preserve"> Public Body</w:t>
      </w:r>
      <w:r w:rsidRPr="003A0F37">
        <w:rPr>
          <w:rFonts w:ascii="Roboto" w:hAnsi="Roboto"/>
          <w:sz w:val="22"/>
          <w:szCs w:val="22"/>
        </w:rPr>
        <w:t xml:space="preserve"> that all Content has been removed from all systems where the Content resided during</w:t>
      </w:r>
      <w:r w:rsidR="000A02CE">
        <w:rPr>
          <w:rFonts w:ascii="Roboto" w:hAnsi="Roboto"/>
          <w:sz w:val="22"/>
          <w:szCs w:val="22"/>
        </w:rPr>
        <w:t xml:space="preserve"> provision of the </w:t>
      </w:r>
      <w:r w:rsidR="00373DA0">
        <w:rPr>
          <w:rFonts w:ascii="Roboto" w:hAnsi="Roboto"/>
          <w:sz w:val="22"/>
          <w:szCs w:val="22"/>
        </w:rPr>
        <w:t>Cloud Services</w:t>
      </w:r>
      <w:r w:rsidR="007725AF" w:rsidRPr="003A0F37">
        <w:rPr>
          <w:rFonts w:ascii="Roboto" w:hAnsi="Roboto"/>
          <w:sz w:val="22"/>
          <w:szCs w:val="22"/>
        </w:rPr>
        <w:t xml:space="preserve"> </w:t>
      </w:r>
      <w:r w:rsidRPr="003A0F37">
        <w:rPr>
          <w:rFonts w:ascii="Roboto" w:hAnsi="Roboto"/>
          <w:sz w:val="22"/>
          <w:szCs w:val="22"/>
        </w:rPr>
        <w:t>in a manner that complies with and/or exceeds</w:t>
      </w:r>
      <w:r w:rsidR="007557BE">
        <w:rPr>
          <w:rFonts w:ascii="Roboto" w:hAnsi="Roboto"/>
          <w:sz w:val="22"/>
          <w:szCs w:val="22"/>
        </w:rPr>
        <w:t xml:space="preserve"> SEC514,</w:t>
      </w:r>
      <w:r w:rsidRPr="003A0F37">
        <w:rPr>
          <w:rFonts w:ascii="Roboto" w:hAnsi="Roboto"/>
          <w:sz w:val="22"/>
          <w:szCs w:val="22"/>
        </w:rPr>
        <w:t xml:space="preserve"> the Commonwealth Data Removal standard. The written confirmation shall </w:t>
      </w:r>
      <w:r w:rsidR="00B753A6">
        <w:rPr>
          <w:rFonts w:ascii="Roboto" w:hAnsi="Roboto"/>
          <w:sz w:val="22"/>
          <w:szCs w:val="22"/>
        </w:rPr>
        <w:t>describe</w:t>
      </w:r>
      <w:r w:rsidR="00B753A6" w:rsidRPr="003A0F37">
        <w:rPr>
          <w:rFonts w:ascii="Roboto" w:hAnsi="Roboto"/>
          <w:sz w:val="22"/>
          <w:szCs w:val="22"/>
        </w:rPr>
        <w:t xml:space="preserve"> </w:t>
      </w:r>
      <w:r w:rsidRPr="003A0F37">
        <w:rPr>
          <w:rFonts w:ascii="Roboto" w:hAnsi="Roboto"/>
          <w:sz w:val="22"/>
          <w:szCs w:val="22"/>
        </w:rPr>
        <w:t>(</w:t>
      </w:r>
      <w:proofErr w:type="spellStart"/>
      <w:r w:rsidRPr="003A0F37">
        <w:rPr>
          <w:rFonts w:ascii="Roboto" w:hAnsi="Roboto"/>
          <w:sz w:val="22"/>
          <w:szCs w:val="22"/>
        </w:rPr>
        <w:t>i</w:t>
      </w:r>
      <w:proofErr w:type="spellEnd"/>
      <w:r w:rsidRPr="003A0F37">
        <w:rPr>
          <w:rFonts w:ascii="Roboto" w:hAnsi="Roboto"/>
          <w:sz w:val="22"/>
          <w:szCs w:val="22"/>
        </w:rPr>
        <w:t>) the processes and procedures used in removing the Content, (ii) the locations from which it was removed, and (i</w:t>
      </w:r>
      <w:r w:rsidR="00692CF7">
        <w:rPr>
          <w:rFonts w:ascii="Roboto" w:hAnsi="Roboto"/>
          <w:sz w:val="22"/>
          <w:szCs w:val="22"/>
        </w:rPr>
        <w:t>i</w:t>
      </w:r>
      <w:r w:rsidRPr="003A0F37">
        <w:rPr>
          <w:rFonts w:ascii="Roboto" w:hAnsi="Roboto"/>
          <w:sz w:val="22"/>
          <w:szCs w:val="22"/>
        </w:rPr>
        <w:t>i) the date the removals were performed.</w:t>
      </w:r>
    </w:p>
    <w:p w14:paraId="4C4488CD" w14:textId="77777777" w:rsidR="00B22AB6" w:rsidRDefault="00B22AB6" w:rsidP="00DC69BB">
      <w:pPr>
        <w:pStyle w:val="BodyText"/>
        <w:spacing w:after="0"/>
        <w:ind w:left="0"/>
        <w:rPr>
          <w:rFonts w:ascii="Roboto" w:hAnsi="Roboto"/>
          <w:sz w:val="22"/>
          <w:szCs w:val="22"/>
        </w:rPr>
      </w:pPr>
    </w:p>
    <w:p w14:paraId="2F72732D" w14:textId="0DB75809" w:rsidR="008639F0" w:rsidRPr="008639F0" w:rsidRDefault="007557BE" w:rsidP="00B92F55">
      <w:pPr>
        <w:pStyle w:val="Heading3"/>
        <w:numPr>
          <w:ilvl w:val="0"/>
          <w:numId w:val="0"/>
        </w:numPr>
      </w:pPr>
      <w:r>
        <w:t xml:space="preserve">7. </w:t>
      </w:r>
      <w:r w:rsidR="008639F0">
        <w:t xml:space="preserve">Incident </w:t>
      </w:r>
      <w:r w:rsidR="006261C7">
        <w:t>R</w:t>
      </w:r>
      <w:r w:rsidR="008639F0">
        <w:t>eporting</w:t>
      </w:r>
      <w:r w:rsidR="006D0965">
        <w:t xml:space="preserve"> and </w:t>
      </w:r>
      <w:r w:rsidR="006261C7">
        <w:t>C</w:t>
      </w:r>
      <w:r w:rsidR="006D0965">
        <w:t>ooperation</w:t>
      </w:r>
      <w:r w:rsidR="008639F0">
        <w:t xml:space="preserve">: </w:t>
      </w:r>
    </w:p>
    <w:p w14:paraId="10BB899D" w14:textId="083DD806" w:rsidR="002B587D" w:rsidRDefault="008639F0" w:rsidP="6F7CEB24">
      <w:pPr>
        <w:pStyle w:val="BodyText"/>
        <w:spacing w:after="0"/>
        <w:ind w:left="0"/>
        <w:rPr>
          <w:rFonts w:ascii="Roboto" w:hAnsi="Roboto"/>
          <w:sz w:val="22"/>
          <w:szCs w:val="22"/>
        </w:rPr>
      </w:pPr>
      <w:r w:rsidRPr="008639F0">
        <w:rPr>
          <w:rFonts w:ascii="Roboto" w:hAnsi="Roboto"/>
          <w:color w:val="222222"/>
          <w:sz w:val="22"/>
          <w:szCs w:val="22"/>
          <w:shd w:val="clear" w:color="auto" w:fill="FFFFFF"/>
        </w:rPr>
        <w:lastRenderedPageBreak/>
        <w:t xml:space="preserve">Supplier agrees to </w:t>
      </w:r>
      <w:r w:rsidR="0014071B">
        <w:rPr>
          <w:rFonts w:ascii="Roboto" w:hAnsi="Roboto"/>
          <w:color w:val="222222"/>
          <w:sz w:val="22"/>
          <w:szCs w:val="22"/>
          <w:shd w:val="clear" w:color="auto" w:fill="FFFFFF"/>
        </w:rPr>
        <w:t>notify</w:t>
      </w:r>
      <w:r w:rsidR="00FE7235">
        <w:rPr>
          <w:rFonts w:ascii="Roboto" w:hAnsi="Roboto"/>
          <w:color w:val="222222"/>
          <w:sz w:val="22"/>
          <w:szCs w:val="22"/>
          <w:shd w:val="clear" w:color="auto" w:fill="FFFFFF"/>
        </w:rPr>
        <w:t xml:space="preserve"> Public Body</w:t>
      </w:r>
      <w:r w:rsidRPr="008639F0">
        <w:rPr>
          <w:rFonts w:ascii="Roboto" w:hAnsi="Roboto"/>
          <w:color w:val="222222"/>
          <w:sz w:val="22"/>
          <w:szCs w:val="22"/>
          <w:shd w:val="clear" w:color="auto" w:fill="FFFFFF"/>
        </w:rPr>
        <w:t> </w:t>
      </w:r>
      <w:r w:rsidR="0070609B">
        <w:rPr>
          <w:rFonts w:ascii="Roboto" w:hAnsi="Roboto"/>
          <w:color w:val="222222"/>
          <w:sz w:val="22"/>
          <w:szCs w:val="22"/>
          <w:shd w:val="clear" w:color="auto" w:fill="FFFFFF"/>
        </w:rPr>
        <w:t xml:space="preserve">in writing </w:t>
      </w:r>
      <w:r w:rsidRPr="008639F0">
        <w:rPr>
          <w:rFonts w:ascii="Roboto" w:hAnsi="Roboto"/>
          <w:color w:val="222222"/>
          <w:sz w:val="22"/>
          <w:szCs w:val="22"/>
          <w:shd w:val="clear" w:color="auto" w:fill="FFFFFF"/>
        </w:rPr>
        <w:t>of all incidents</w:t>
      </w:r>
      <w:r w:rsidR="00174D57">
        <w:rPr>
          <w:rFonts w:ascii="Roboto" w:hAnsi="Roboto"/>
          <w:color w:val="222222"/>
          <w:sz w:val="22"/>
          <w:szCs w:val="22"/>
          <w:shd w:val="clear" w:color="auto" w:fill="FFFFFF"/>
        </w:rPr>
        <w:t xml:space="preserve"> related to Public Body’s </w:t>
      </w:r>
      <w:r w:rsidR="00885F00">
        <w:rPr>
          <w:rFonts w:ascii="Roboto" w:hAnsi="Roboto"/>
          <w:color w:val="222222"/>
          <w:sz w:val="22"/>
          <w:szCs w:val="22"/>
          <w:shd w:val="clear" w:color="auto" w:fill="FFFFFF"/>
        </w:rPr>
        <w:t xml:space="preserve">tenant environment or </w:t>
      </w:r>
      <w:r w:rsidR="007725AF">
        <w:rPr>
          <w:rFonts w:ascii="Roboto" w:hAnsi="Roboto"/>
          <w:color w:val="222222"/>
          <w:sz w:val="22"/>
          <w:szCs w:val="22"/>
          <w:shd w:val="clear" w:color="auto" w:fill="FFFFFF"/>
        </w:rPr>
        <w:t xml:space="preserve">the </w:t>
      </w:r>
      <w:r w:rsidR="00373DA0">
        <w:rPr>
          <w:rFonts w:ascii="Roboto" w:hAnsi="Roboto"/>
          <w:color w:val="222222"/>
          <w:sz w:val="22"/>
          <w:szCs w:val="22"/>
          <w:shd w:val="clear" w:color="auto" w:fill="FFFFFF"/>
        </w:rPr>
        <w:t>Cloud Services</w:t>
      </w:r>
      <w:r w:rsidR="007725AF" w:rsidRPr="008639F0">
        <w:rPr>
          <w:rFonts w:ascii="Roboto" w:hAnsi="Roboto"/>
          <w:color w:val="222222"/>
          <w:sz w:val="22"/>
          <w:szCs w:val="22"/>
          <w:shd w:val="clear" w:color="auto" w:fill="FFFFFF"/>
        </w:rPr>
        <w:t xml:space="preserve"> </w:t>
      </w:r>
      <w:r w:rsidRPr="008639F0">
        <w:rPr>
          <w:rFonts w:ascii="Roboto" w:hAnsi="Roboto"/>
          <w:color w:val="222222"/>
          <w:sz w:val="22"/>
          <w:szCs w:val="22"/>
          <w:shd w:val="clear" w:color="auto" w:fill="FFFFFF"/>
        </w:rPr>
        <w:t xml:space="preserve">that threaten or could potentially threaten the security of </w:t>
      </w:r>
      <w:r w:rsidR="00FE7235">
        <w:rPr>
          <w:rFonts w:ascii="Roboto" w:hAnsi="Roboto"/>
          <w:color w:val="222222"/>
          <w:sz w:val="22"/>
          <w:szCs w:val="22"/>
          <w:shd w:val="clear" w:color="auto" w:fill="FFFFFF"/>
        </w:rPr>
        <w:t>Public Body</w:t>
      </w:r>
      <w:r w:rsidRPr="008639F0">
        <w:rPr>
          <w:rFonts w:ascii="Roboto" w:hAnsi="Roboto"/>
          <w:color w:val="222222"/>
          <w:sz w:val="22"/>
          <w:szCs w:val="22"/>
          <w:shd w:val="clear" w:color="auto" w:fill="FFFFFF"/>
        </w:rPr>
        <w:t>'s Content and/or</w:t>
      </w:r>
      <w:r w:rsidR="00FE7235">
        <w:rPr>
          <w:rFonts w:ascii="Roboto" w:hAnsi="Roboto"/>
          <w:color w:val="222222"/>
          <w:sz w:val="22"/>
          <w:szCs w:val="22"/>
          <w:shd w:val="clear" w:color="auto" w:fill="FFFFFF"/>
        </w:rPr>
        <w:t xml:space="preserve"> Public Body’s</w:t>
      </w:r>
      <w:r w:rsidRPr="008639F0">
        <w:rPr>
          <w:rFonts w:ascii="Roboto" w:hAnsi="Roboto"/>
          <w:color w:val="222222"/>
          <w:sz w:val="22"/>
          <w:szCs w:val="22"/>
          <w:shd w:val="clear" w:color="auto" w:fill="FFFFFF"/>
        </w:rPr>
        <w:t xml:space="preserve"> use of the </w:t>
      </w:r>
      <w:r w:rsidR="00373DA0">
        <w:rPr>
          <w:rFonts w:ascii="Roboto" w:hAnsi="Roboto"/>
          <w:color w:val="222222"/>
          <w:sz w:val="22"/>
          <w:szCs w:val="22"/>
          <w:shd w:val="clear" w:color="auto" w:fill="FFFFFF"/>
        </w:rPr>
        <w:t>Cloud Services</w:t>
      </w:r>
      <w:r w:rsidRPr="008639F0">
        <w:rPr>
          <w:rFonts w:ascii="Roboto" w:hAnsi="Roboto"/>
          <w:color w:val="222222"/>
          <w:sz w:val="22"/>
          <w:szCs w:val="22"/>
          <w:shd w:val="clear" w:color="auto" w:fill="FFFFFF"/>
        </w:rPr>
        <w:t xml:space="preserve">. </w:t>
      </w:r>
      <w:r w:rsidR="00AD33B1">
        <w:rPr>
          <w:rFonts w:ascii="Roboto" w:hAnsi="Roboto"/>
          <w:color w:val="222222"/>
          <w:sz w:val="22"/>
          <w:szCs w:val="22"/>
          <w:shd w:val="clear" w:color="auto" w:fill="FFFFFF"/>
        </w:rPr>
        <w:t>Notice for each incident</w:t>
      </w:r>
      <w:r w:rsidR="003807AB">
        <w:rPr>
          <w:rFonts w:ascii="Roboto" w:hAnsi="Roboto"/>
          <w:color w:val="222222"/>
          <w:sz w:val="22"/>
          <w:szCs w:val="22"/>
          <w:shd w:val="clear" w:color="auto" w:fill="FFFFFF"/>
        </w:rPr>
        <w:t xml:space="preserve"> shall be provided within 24 hours from when the incident was discovered. </w:t>
      </w:r>
      <w:r w:rsidRPr="008639F0">
        <w:rPr>
          <w:rFonts w:ascii="Roboto" w:hAnsi="Roboto"/>
          <w:color w:val="222222"/>
          <w:sz w:val="22"/>
          <w:szCs w:val="22"/>
          <w:shd w:val="clear" w:color="auto" w:fill="FFFFFF"/>
        </w:rPr>
        <w:t xml:space="preserve">This notice is required to allow the Commonwealth to commence any necessary internal actions to </w:t>
      </w:r>
      <w:r w:rsidR="001828B5">
        <w:rPr>
          <w:rFonts w:ascii="Roboto" w:hAnsi="Roboto"/>
          <w:color w:val="222222"/>
          <w:sz w:val="22"/>
          <w:szCs w:val="22"/>
          <w:shd w:val="clear" w:color="auto" w:fill="FFFFFF"/>
        </w:rPr>
        <w:t xml:space="preserve">address or </w:t>
      </w:r>
      <w:r w:rsidRPr="008639F0">
        <w:rPr>
          <w:rFonts w:ascii="Roboto" w:hAnsi="Roboto"/>
          <w:color w:val="222222"/>
          <w:sz w:val="22"/>
          <w:szCs w:val="22"/>
          <w:shd w:val="clear" w:color="auto" w:fill="FFFFFF"/>
        </w:rPr>
        <w:t>remediate such incident</w:t>
      </w:r>
      <w:r w:rsidRPr="001828B5">
        <w:rPr>
          <w:rFonts w:ascii="Roboto" w:hAnsi="Roboto"/>
          <w:color w:val="222222"/>
          <w:sz w:val="22"/>
          <w:szCs w:val="22"/>
          <w:shd w:val="clear" w:color="auto" w:fill="FFFFFF"/>
        </w:rPr>
        <w:t>.</w:t>
      </w:r>
      <w:r w:rsidR="001477EC" w:rsidRPr="001828B5">
        <w:rPr>
          <w:rFonts w:ascii="Roboto" w:hAnsi="Roboto"/>
          <w:color w:val="222222"/>
          <w:sz w:val="22"/>
          <w:szCs w:val="22"/>
          <w:shd w:val="clear" w:color="auto" w:fill="FFFFFF"/>
        </w:rPr>
        <w:t xml:space="preserve"> </w:t>
      </w:r>
      <w:proofErr w:type="gramStart"/>
      <w:r w:rsidR="001477EC" w:rsidRPr="001828B5">
        <w:rPr>
          <w:rFonts w:ascii="Roboto" w:hAnsi="Roboto"/>
          <w:sz w:val="22"/>
          <w:szCs w:val="22"/>
        </w:rPr>
        <w:t>Supplier</w:t>
      </w:r>
      <w:proofErr w:type="gramEnd"/>
      <w:r w:rsidR="001477EC" w:rsidRPr="001828B5">
        <w:rPr>
          <w:rFonts w:ascii="Roboto" w:hAnsi="Roboto"/>
          <w:sz w:val="22"/>
          <w:szCs w:val="22"/>
        </w:rPr>
        <w:t xml:space="preserve"> shall fully cooperate with Commonwealth incident response and law enforcement personnel </w:t>
      </w:r>
      <w:r w:rsidR="001828B5" w:rsidRPr="001828B5">
        <w:rPr>
          <w:rFonts w:ascii="Roboto" w:hAnsi="Roboto"/>
          <w:sz w:val="22"/>
          <w:szCs w:val="22"/>
        </w:rPr>
        <w:t>as needed with respect to</w:t>
      </w:r>
      <w:r w:rsidR="001477EC" w:rsidRPr="001828B5">
        <w:rPr>
          <w:rFonts w:ascii="Roboto" w:hAnsi="Roboto"/>
          <w:sz w:val="22"/>
          <w:szCs w:val="22"/>
        </w:rPr>
        <w:t xml:space="preserve"> the handling and reporting of security incidents.</w:t>
      </w:r>
      <w:r w:rsidR="007E1153">
        <w:rPr>
          <w:rFonts w:ascii="Roboto" w:hAnsi="Roboto"/>
          <w:sz w:val="22"/>
          <w:szCs w:val="22"/>
        </w:rPr>
        <w:t xml:space="preserve"> </w:t>
      </w:r>
      <w:r w:rsidR="006D0965">
        <w:rPr>
          <w:rFonts w:ascii="Roboto" w:hAnsi="Roboto"/>
          <w:sz w:val="22"/>
          <w:szCs w:val="22"/>
        </w:rPr>
        <w:t xml:space="preserve">If </w:t>
      </w:r>
      <w:r w:rsidR="007E1153" w:rsidRPr="008639F0">
        <w:rPr>
          <w:rFonts w:ascii="Roboto" w:hAnsi="Roboto"/>
          <w:color w:val="222222"/>
          <w:sz w:val="22"/>
          <w:szCs w:val="22"/>
          <w:shd w:val="clear" w:color="auto" w:fill="FFFFFF"/>
        </w:rPr>
        <w:t xml:space="preserve">a temporary suspension of use of the </w:t>
      </w:r>
      <w:r w:rsidR="00373DA0">
        <w:rPr>
          <w:rFonts w:ascii="Roboto" w:hAnsi="Roboto"/>
          <w:color w:val="222222"/>
          <w:sz w:val="22"/>
          <w:szCs w:val="22"/>
          <w:shd w:val="clear" w:color="auto" w:fill="FFFFFF"/>
        </w:rPr>
        <w:t>Cloud Services</w:t>
      </w:r>
      <w:r w:rsidR="005C1889" w:rsidRPr="008639F0">
        <w:rPr>
          <w:rFonts w:ascii="Roboto" w:hAnsi="Roboto"/>
          <w:color w:val="222222"/>
          <w:sz w:val="22"/>
          <w:szCs w:val="22"/>
          <w:shd w:val="clear" w:color="auto" w:fill="FFFFFF"/>
        </w:rPr>
        <w:t xml:space="preserve"> </w:t>
      </w:r>
      <w:r w:rsidR="007E1153" w:rsidRPr="008639F0">
        <w:rPr>
          <w:rFonts w:ascii="Roboto" w:hAnsi="Roboto"/>
          <w:color w:val="222222"/>
          <w:sz w:val="22"/>
          <w:szCs w:val="22"/>
          <w:shd w:val="clear" w:color="auto" w:fill="FFFFFF"/>
        </w:rPr>
        <w:t>by</w:t>
      </w:r>
      <w:r w:rsidR="00FE7235">
        <w:rPr>
          <w:rFonts w:ascii="Roboto" w:hAnsi="Roboto"/>
          <w:color w:val="222222"/>
          <w:sz w:val="22"/>
          <w:szCs w:val="22"/>
          <w:shd w:val="clear" w:color="auto" w:fill="FFFFFF"/>
        </w:rPr>
        <w:t xml:space="preserve"> Public Body, </w:t>
      </w:r>
      <w:r w:rsidR="007E1153" w:rsidRPr="008639F0">
        <w:rPr>
          <w:rFonts w:ascii="Roboto" w:hAnsi="Roboto"/>
          <w:color w:val="222222"/>
          <w:sz w:val="22"/>
          <w:szCs w:val="22"/>
          <w:shd w:val="clear" w:color="auto" w:fill="FFFFFF"/>
        </w:rPr>
        <w:t xml:space="preserve">as directed by the </w:t>
      </w:r>
      <w:r w:rsidR="004C27F2">
        <w:rPr>
          <w:rFonts w:ascii="Roboto" w:hAnsi="Roboto"/>
          <w:color w:val="222222"/>
          <w:sz w:val="22"/>
          <w:szCs w:val="22"/>
          <w:shd w:val="clear" w:color="auto" w:fill="FFFFFF"/>
        </w:rPr>
        <w:t>Chief Information Officer of the Commonwealth (“</w:t>
      </w:r>
      <w:r w:rsidR="007E1153" w:rsidRPr="008639F0">
        <w:rPr>
          <w:rFonts w:ascii="Roboto" w:hAnsi="Roboto"/>
          <w:color w:val="222222"/>
          <w:sz w:val="22"/>
          <w:szCs w:val="22"/>
          <w:shd w:val="clear" w:color="auto" w:fill="FFFFFF"/>
        </w:rPr>
        <w:t>CIO</w:t>
      </w:r>
      <w:r w:rsidR="004C27F2">
        <w:rPr>
          <w:rFonts w:ascii="Roboto" w:hAnsi="Roboto"/>
          <w:color w:val="222222"/>
          <w:sz w:val="22"/>
          <w:szCs w:val="22"/>
          <w:shd w:val="clear" w:color="auto" w:fill="FFFFFF"/>
        </w:rPr>
        <w:t>”</w:t>
      </w:r>
      <w:r w:rsidR="00F0717D">
        <w:rPr>
          <w:rFonts w:ascii="Roboto" w:hAnsi="Roboto"/>
          <w:color w:val="222222"/>
          <w:sz w:val="22"/>
          <w:szCs w:val="22"/>
          <w:shd w:val="clear" w:color="auto" w:fill="FFFFFF"/>
        </w:rPr>
        <w:t>)</w:t>
      </w:r>
      <w:r w:rsidR="006D0965">
        <w:rPr>
          <w:rFonts w:ascii="Roboto" w:hAnsi="Roboto"/>
          <w:color w:val="222222"/>
          <w:sz w:val="22"/>
          <w:szCs w:val="22"/>
          <w:shd w:val="clear" w:color="auto" w:fill="FFFFFF"/>
        </w:rPr>
        <w:t>,</w:t>
      </w:r>
      <w:r w:rsidR="007E1153" w:rsidRPr="008639F0">
        <w:rPr>
          <w:rFonts w:ascii="Roboto" w:hAnsi="Roboto"/>
          <w:color w:val="222222"/>
          <w:sz w:val="22"/>
          <w:szCs w:val="22"/>
          <w:shd w:val="clear" w:color="auto" w:fill="FFFFFF"/>
        </w:rPr>
        <w:t xml:space="preserve"> becomes necessary</w:t>
      </w:r>
      <w:r w:rsidR="006D0965">
        <w:rPr>
          <w:rFonts w:ascii="Roboto" w:hAnsi="Roboto"/>
          <w:color w:val="222222"/>
          <w:sz w:val="22"/>
          <w:szCs w:val="22"/>
          <w:shd w:val="clear" w:color="auto" w:fill="FFFFFF"/>
        </w:rPr>
        <w:t xml:space="preserve"> related to a security incident</w:t>
      </w:r>
      <w:r w:rsidR="007E1153" w:rsidRPr="008639F0">
        <w:rPr>
          <w:rFonts w:ascii="Roboto" w:hAnsi="Roboto"/>
          <w:color w:val="222222"/>
          <w:sz w:val="22"/>
          <w:szCs w:val="22"/>
          <w:shd w:val="clear" w:color="auto" w:fill="FFFFFF"/>
        </w:rPr>
        <w:t xml:space="preserve">, the Supplier further agrees not to impose any penalty </w:t>
      </w:r>
      <w:r w:rsidR="007E1153" w:rsidRPr="001828B5">
        <w:rPr>
          <w:rFonts w:ascii="Roboto" w:hAnsi="Roboto"/>
          <w:color w:val="222222"/>
          <w:sz w:val="22"/>
          <w:szCs w:val="22"/>
          <w:shd w:val="clear" w:color="auto" w:fill="FFFFFF"/>
        </w:rPr>
        <w:t>on</w:t>
      </w:r>
      <w:r w:rsidR="00FE7235">
        <w:rPr>
          <w:rFonts w:ascii="Roboto" w:hAnsi="Roboto"/>
          <w:color w:val="222222"/>
          <w:sz w:val="22"/>
          <w:szCs w:val="22"/>
          <w:shd w:val="clear" w:color="auto" w:fill="FFFFFF"/>
        </w:rPr>
        <w:t xml:space="preserve"> Public Body</w:t>
      </w:r>
      <w:r w:rsidR="006D0965">
        <w:rPr>
          <w:rFonts w:ascii="Roboto" w:hAnsi="Roboto"/>
          <w:sz w:val="22"/>
          <w:szCs w:val="22"/>
        </w:rPr>
        <w:t>.</w:t>
      </w:r>
    </w:p>
    <w:p w14:paraId="5256AF38" w14:textId="77777777" w:rsidR="004D7886" w:rsidRDefault="004D7886" w:rsidP="004D7886">
      <w:pPr>
        <w:pStyle w:val="BodyText"/>
        <w:tabs>
          <w:tab w:val="clear" w:pos="360"/>
        </w:tabs>
        <w:spacing w:after="0"/>
        <w:ind w:left="0"/>
        <w:rPr>
          <w:rFonts w:ascii="Roboto" w:hAnsi="Roboto"/>
          <w:sz w:val="22"/>
          <w:szCs w:val="22"/>
        </w:rPr>
      </w:pPr>
    </w:p>
    <w:p w14:paraId="628CCEDC" w14:textId="4A6B2672" w:rsidR="004D7886" w:rsidRPr="00CA0F73" w:rsidRDefault="007557BE" w:rsidP="00B92F55">
      <w:pPr>
        <w:pStyle w:val="Heading3"/>
        <w:keepNext/>
        <w:numPr>
          <w:ilvl w:val="0"/>
          <w:numId w:val="0"/>
        </w:numPr>
      </w:pPr>
      <w:r>
        <w:t xml:space="preserve">8. </w:t>
      </w:r>
      <w:r w:rsidR="004D7886" w:rsidRPr="00CA0F73">
        <w:t xml:space="preserve">Prior </w:t>
      </w:r>
      <w:r w:rsidR="006261C7">
        <w:t>N</w:t>
      </w:r>
      <w:r w:rsidR="004D7886" w:rsidRPr="00CA0F73">
        <w:t>otifications</w:t>
      </w:r>
    </w:p>
    <w:p w14:paraId="4EE8ADC1" w14:textId="672494DE" w:rsidR="004D7886" w:rsidRDefault="0007143F" w:rsidP="004D7886">
      <w:pPr>
        <w:pStyle w:val="BodyText"/>
        <w:spacing w:after="0"/>
        <w:ind w:left="0"/>
        <w:rPr>
          <w:rFonts w:ascii="Roboto" w:hAnsi="Roboto"/>
          <w:sz w:val="22"/>
          <w:szCs w:val="22"/>
        </w:rPr>
      </w:pPr>
      <w:proofErr w:type="gramStart"/>
      <w:r>
        <w:rPr>
          <w:rFonts w:ascii="Roboto" w:hAnsi="Roboto"/>
          <w:sz w:val="22"/>
          <w:szCs w:val="22"/>
        </w:rPr>
        <w:t>In order to</w:t>
      </w:r>
      <w:proofErr w:type="gramEnd"/>
      <w:r>
        <w:rPr>
          <w:rFonts w:ascii="Roboto" w:hAnsi="Roboto"/>
          <w:sz w:val="22"/>
          <w:szCs w:val="22"/>
        </w:rPr>
        <w:t xml:space="preserve"> allow sufficient time to consider and discuss significant changes, S</w:t>
      </w:r>
      <w:r w:rsidR="004D7886">
        <w:rPr>
          <w:rFonts w:ascii="Roboto" w:hAnsi="Roboto"/>
          <w:sz w:val="22"/>
          <w:szCs w:val="22"/>
        </w:rPr>
        <w:t xml:space="preserve">upplier agrees to provide written notification </w:t>
      </w:r>
      <w:r w:rsidR="00A5019C">
        <w:rPr>
          <w:rFonts w:ascii="Roboto" w:hAnsi="Roboto"/>
          <w:sz w:val="22"/>
          <w:szCs w:val="22"/>
        </w:rPr>
        <w:t>to Public Body</w:t>
      </w:r>
      <w:r w:rsidR="00217F0B">
        <w:rPr>
          <w:rFonts w:ascii="Roboto" w:hAnsi="Roboto"/>
          <w:sz w:val="22"/>
          <w:szCs w:val="22"/>
        </w:rPr>
        <w:t xml:space="preserve"> </w:t>
      </w:r>
      <w:r w:rsidR="00FC124C">
        <w:rPr>
          <w:rFonts w:ascii="Roboto" w:hAnsi="Roboto"/>
          <w:sz w:val="22"/>
          <w:szCs w:val="22"/>
        </w:rPr>
        <w:t xml:space="preserve">and VITA </w:t>
      </w:r>
      <w:r w:rsidR="004D7886">
        <w:rPr>
          <w:rFonts w:ascii="Roboto" w:hAnsi="Roboto"/>
          <w:sz w:val="22"/>
          <w:szCs w:val="22"/>
        </w:rPr>
        <w:t xml:space="preserve">in advance </w:t>
      </w:r>
      <w:r w:rsidR="00E141C7">
        <w:rPr>
          <w:rFonts w:ascii="Roboto" w:hAnsi="Roboto"/>
          <w:sz w:val="22"/>
          <w:szCs w:val="22"/>
        </w:rPr>
        <w:t>as follows</w:t>
      </w:r>
      <w:r w:rsidR="00D14474">
        <w:rPr>
          <w:rFonts w:ascii="Roboto" w:hAnsi="Roboto"/>
          <w:sz w:val="22"/>
          <w:szCs w:val="22"/>
        </w:rPr>
        <w:t>:</w:t>
      </w:r>
    </w:p>
    <w:p w14:paraId="47C95768" w14:textId="17DF3503" w:rsidR="00C640A2" w:rsidRPr="00C640A2" w:rsidRDefault="5EB5F82C" w:rsidP="00C640A2">
      <w:pPr>
        <w:pStyle w:val="BodyText"/>
        <w:numPr>
          <w:ilvl w:val="0"/>
          <w:numId w:val="4"/>
        </w:numPr>
        <w:spacing w:after="0"/>
        <w:rPr>
          <w:rFonts w:ascii="Roboto" w:hAnsi="Roboto"/>
          <w:sz w:val="22"/>
          <w:szCs w:val="22"/>
        </w:rPr>
      </w:pPr>
      <w:r w:rsidRPr="6C3F5102">
        <w:rPr>
          <w:rFonts w:ascii="Roboto" w:hAnsi="Roboto"/>
          <w:sz w:val="22"/>
          <w:szCs w:val="22"/>
        </w:rPr>
        <w:t xml:space="preserve">At least thirty (30) </w:t>
      </w:r>
      <w:proofErr w:type="spellStart"/>
      <w:r w:rsidRPr="6C3F5102">
        <w:rPr>
          <w:rFonts w:ascii="Roboto" w:hAnsi="Roboto"/>
          <w:sz w:val="22"/>
          <w:szCs w:val="22"/>
        </w:rPr>
        <w:t xml:space="preserve">days </w:t>
      </w:r>
      <w:r w:rsidR="2803EC02" w:rsidRPr="6C3F5102">
        <w:rPr>
          <w:rFonts w:ascii="Roboto" w:hAnsi="Roboto"/>
          <w:sz w:val="22"/>
          <w:szCs w:val="22"/>
        </w:rPr>
        <w:t>notice</w:t>
      </w:r>
      <w:proofErr w:type="spellEnd"/>
      <w:r w:rsidR="2803EC02" w:rsidRPr="6C3F5102">
        <w:rPr>
          <w:rFonts w:ascii="Roboto" w:hAnsi="Roboto"/>
          <w:sz w:val="22"/>
          <w:szCs w:val="22"/>
        </w:rPr>
        <w:t xml:space="preserve"> </w:t>
      </w:r>
      <w:r w:rsidR="00BE07AC">
        <w:rPr>
          <w:rFonts w:ascii="Roboto" w:hAnsi="Roboto"/>
          <w:sz w:val="22"/>
          <w:szCs w:val="22"/>
        </w:rPr>
        <w:t xml:space="preserve">prior </w:t>
      </w:r>
      <w:r w:rsidR="002A6ECD">
        <w:rPr>
          <w:rFonts w:ascii="Roboto" w:hAnsi="Roboto"/>
          <w:sz w:val="22"/>
          <w:szCs w:val="22"/>
        </w:rPr>
        <w:t>to</w:t>
      </w:r>
      <w:r w:rsidR="2803EC02" w:rsidRPr="6C3F5102">
        <w:rPr>
          <w:rFonts w:ascii="Roboto" w:hAnsi="Roboto"/>
          <w:sz w:val="22"/>
          <w:szCs w:val="22"/>
        </w:rPr>
        <w:t xml:space="preserve"> </w:t>
      </w:r>
      <w:r w:rsidRPr="6C3F5102">
        <w:rPr>
          <w:rFonts w:ascii="Roboto" w:hAnsi="Roboto"/>
          <w:sz w:val="22"/>
          <w:szCs w:val="22"/>
        </w:rPr>
        <w:t xml:space="preserve">replacing or adding </w:t>
      </w:r>
      <w:r w:rsidR="001330B7">
        <w:rPr>
          <w:rFonts w:ascii="Roboto" w:hAnsi="Roboto"/>
          <w:sz w:val="22"/>
          <w:szCs w:val="22"/>
        </w:rPr>
        <w:t xml:space="preserve">a subcontractor or </w:t>
      </w:r>
      <w:r w:rsidRPr="6C3F5102">
        <w:rPr>
          <w:rFonts w:ascii="Roboto" w:hAnsi="Roboto"/>
          <w:sz w:val="22"/>
          <w:szCs w:val="22"/>
        </w:rPr>
        <w:t xml:space="preserve">any </w:t>
      </w:r>
      <w:r w:rsidR="001330B7">
        <w:rPr>
          <w:rFonts w:ascii="Roboto" w:hAnsi="Roboto"/>
          <w:sz w:val="22"/>
          <w:szCs w:val="22"/>
        </w:rPr>
        <w:t xml:space="preserve">other </w:t>
      </w:r>
      <w:proofErr w:type="gramStart"/>
      <w:r w:rsidRPr="6C3F5102">
        <w:rPr>
          <w:rFonts w:ascii="Roboto" w:hAnsi="Roboto"/>
          <w:sz w:val="22"/>
          <w:szCs w:val="22"/>
        </w:rPr>
        <w:t>third-party</w:t>
      </w:r>
      <w:proofErr w:type="gramEnd"/>
      <w:r w:rsidRPr="6C3F5102">
        <w:rPr>
          <w:rFonts w:ascii="Roboto" w:hAnsi="Roboto"/>
          <w:sz w:val="22"/>
          <w:szCs w:val="22"/>
        </w:rPr>
        <w:t xml:space="preserve"> that will have </w:t>
      </w:r>
      <w:r w:rsidR="00BB5901">
        <w:rPr>
          <w:rFonts w:ascii="Roboto" w:hAnsi="Roboto"/>
          <w:sz w:val="22"/>
          <w:szCs w:val="22"/>
        </w:rPr>
        <w:t>n</w:t>
      </w:r>
      <w:r w:rsidR="007F7A69">
        <w:rPr>
          <w:rFonts w:ascii="Roboto" w:hAnsi="Roboto"/>
          <w:sz w:val="22"/>
          <w:szCs w:val="22"/>
        </w:rPr>
        <w:t xml:space="preserve">on-public </w:t>
      </w:r>
      <w:r w:rsidR="00BB5901">
        <w:rPr>
          <w:rFonts w:ascii="Roboto" w:hAnsi="Roboto"/>
          <w:sz w:val="22"/>
          <w:szCs w:val="22"/>
        </w:rPr>
        <w:t>a</w:t>
      </w:r>
      <w:r w:rsidR="007F7A69" w:rsidRPr="6C3F5102">
        <w:rPr>
          <w:rFonts w:ascii="Roboto" w:hAnsi="Roboto"/>
          <w:sz w:val="22"/>
          <w:szCs w:val="22"/>
        </w:rPr>
        <w:t xml:space="preserve">ccess </w:t>
      </w:r>
      <w:r w:rsidRPr="6C3F5102">
        <w:rPr>
          <w:rFonts w:ascii="Roboto" w:hAnsi="Roboto"/>
          <w:sz w:val="22"/>
          <w:szCs w:val="22"/>
        </w:rPr>
        <w:t xml:space="preserve">to Content. </w:t>
      </w:r>
    </w:p>
    <w:p w14:paraId="015DF69E" w14:textId="1D3788CB" w:rsidR="00D14474" w:rsidRDefault="182E0754" w:rsidP="002A6ECD">
      <w:pPr>
        <w:pStyle w:val="BodyText"/>
        <w:numPr>
          <w:ilvl w:val="0"/>
          <w:numId w:val="4"/>
        </w:numPr>
        <w:spacing w:after="0"/>
        <w:rPr>
          <w:rFonts w:ascii="Roboto" w:hAnsi="Roboto"/>
          <w:sz w:val="22"/>
          <w:szCs w:val="22"/>
        </w:rPr>
      </w:pPr>
      <w:r w:rsidRPr="6C3F5102">
        <w:rPr>
          <w:rFonts w:ascii="Roboto" w:hAnsi="Roboto"/>
          <w:sz w:val="22"/>
          <w:szCs w:val="22"/>
        </w:rPr>
        <w:t>A</w:t>
      </w:r>
      <w:r w:rsidR="5EB5F82C" w:rsidRPr="6C3F5102">
        <w:rPr>
          <w:rFonts w:ascii="Roboto" w:hAnsi="Roboto"/>
          <w:sz w:val="22"/>
          <w:szCs w:val="22"/>
        </w:rPr>
        <w:t xml:space="preserve">t least 60 </w:t>
      </w:r>
      <w:proofErr w:type="spellStart"/>
      <w:r w:rsidR="5EB5F82C" w:rsidRPr="6C3F5102">
        <w:rPr>
          <w:rFonts w:ascii="Roboto" w:hAnsi="Roboto"/>
          <w:sz w:val="22"/>
          <w:szCs w:val="22"/>
        </w:rPr>
        <w:t xml:space="preserve">days </w:t>
      </w:r>
      <w:r w:rsidR="141F8934" w:rsidRPr="6C3F5102">
        <w:rPr>
          <w:rFonts w:ascii="Roboto" w:hAnsi="Roboto"/>
          <w:sz w:val="22"/>
          <w:szCs w:val="22"/>
        </w:rPr>
        <w:t>notice</w:t>
      </w:r>
      <w:proofErr w:type="spellEnd"/>
      <w:r w:rsidR="141F8934" w:rsidRPr="6C3F5102">
        <w:rPr>
          <w:rFonts w:ascii="Roboto" w:hAnsi="Roboto"/>
          <w:sz w:val="22"/>
          <w:szCs w:val="22"/>
        </w:rPr>
        <w:t xml:space="preserve"> </w:t>
      </w:r>
      <w:r w:rsidR="00BE07AC">
        <w:rPr>
          <w:rFonts w:ascii="Roboto" w:hAnsi="Roboto"/>
          <w:sz w:val="22"/>
          <w:szCs w:val="22"/>
        </w:rPr>
        <w:t xml:space="preserve">prior </w:t>
      </w:r>
      <w:r w:rsidR="5EB5F82C" w:rsidRPr="6C3F5102">
        <w:rPr>
          <w:rFonts w:ascii="Roboto" w:hAnsi="Roboto"/>
          <w:sz w:val="22"/>
          <w:szCs w:val="22"/>
        </w:rPr>
        <w:t xml:space="preserve">to a material change in the security of the </w:t>
      </w:r>
      <w:r w:rsidR="00373DA0">
        <w:rPr>
          <w:rFonts w:ascii="Roboto" w:hAnsi="Roboto"/>
          <w:sz w:val="22"/>
          <w:szCs w:val="22"/>
        </w:rPr>
        <w:t>Cloud Services</w:t>
      </w:r>
      <w:r w:rsidR="005C1889" w:rsidRPr="6C3F5102">
        <w:rPr>
          <w:rFonts w:ascii="Roboto" w:hAnsi="Roboto"/>
          <w:sz w:val="22"/>
          <w:szCs w:val="22"/>
        </w:rPr>
        <w:t xml:space="preserve"> </w:t>
      </w:r>
      <w:r w:rsidR="64813BBD" w:rsidRPr="6C3F5102">
        <w:rPr>
          <w:rFonts w:ascii="Roboto" w:hAnsi="Roboto"/>
          <w:sz w:val="22"/>
          <w:szCs w:val="22"/>
        </w:rPr>
        <w:t xml:space="preserve">(as measured against the </w:t>
      </w:r>
      <w:r w:rsidR="129D5BE7" w:rsidRPr="6C3F5102">
        <w:rPr>
          <w:rFonts w:ascii="Roboto" w:hAnsi="Roboto"/>
          <w:sz w:val="22"/>
          <w:szCs w:val="22"/>
        </w:rPr>
        <w:t>initial COV R</w:t>
      </w:r>
      <w:r w:rsidR="006A57CD">
        <w:rPr>
          <w:rFonts w:ascii="Roboto" w:hAnsi="Roboto"/>
          <w:sz w:val="22"/>
          <w:szCs w:val="22"/>
        </w:rPr>
        <w:t>amp</w:t>
      </w:r>
      <w:r w:rsidR="129D5BE7" w:rsidRPr="6C3F5102">
        <w:rPr>
          <w:rFonts w:ascii="Roboto" w:hAnsi="Roboto"/>
          <w:sz w:val="22"/>
          <w:szCs w:val="22"/>
        </w:rPr>
        <w:t xml:space="preserve"> assessment</w:t>
      </w:r>
      <w:r w:rsidR="000960EB">
        <w:rPr>
          <w:rFonts w:ascii="Roboto" w:hAnsi="Roboto"/>
          <w:sz w:val="22"/>
          <w:szCs w:val="22"/>
        </w:rPr>
        <w:t>)</w:t>
      </w:r>
      <w:r w:rsidRPr="6C3F5102">
        <w:rPr>
          <w:rFonts w:ascii="Roboto" w:hAnsi="Roboto"/>
          <w:sz w:val="22"/>
          <w:szCs w:val="22"/>
        </w:rPr>
        <w:t>.</w:t>
      </w:r>
    </w:p>
    <w:p w14:paraId="763E657B" w14:textId="77777777" w:rsidR="00CA0F73" w:rsidRDefault="00CA0F73" w:rsidP="00CA0F73">
      <w:pPr>
        <w:pStyle w:val="BodyText"/>
        <w:spacing w:after="0"/>
        <w:ind w:left="0"/>
        <w:rPr>
          <w:rFonts w:ascii="Roboto" w:hAnsi="Roboto"/>
          <w:sz w:val="22"/>
          <w:szCs w:val="22"/>
        </w:rPr>
      </w:pPr>
    </w:p>
    <w:p w14:paraId="31CAFA2F" w14:textId="4F7133D1" w:rsidR="00573084" w:rsidRPr="00CA0F73" w:rsidRDefault="007557BE" w:rsidP="00B92F55">
      <w:pPr>
        <w:pStyle w:val="Heading3"/>
        <w:numPr>
          <w:ilvl w:val="0"/>
          <w:numId w:val="0"/>
        </w:numPr>
      </w:pPr>
      <w:r>
        <w:t xml:space="preserve">9. </w:t>
      </w:r>
      <w:r w:rsidR="0008082A" w:rsidRPr="00CA0F73">
        <w:t>R</w:t>
      </w:r>
      <w:r w:rsidR="009E4BB3" w:rsidRPr="00CA0F73">
        <w:t xml:space="preserve">equired </w:t>
      </w:r>
      <w:r w:rsidR="006261C7">
        <w:t>R</w:t>
      </w:r>
      <w:r w:rsidR="009E4BB3" w:rsidRPr="00CA0F73">
        <w:t>eporting</w:t>
      </w:r>
    </w:p>
    <w:p w14:paraId="40B120D3" w14:textId="1EB7BBED" w:rsidR="009E4BB3" w:rsidRDefault="009D7B10" w:rsidP="00DC69BB">
      <w:pPr>
        <w:pStyle w:val="BodyText"/>
        <w:spacing w:after="0"/>
        <w:ind w:left="0"/>
        <w:rPr>
          <w:rFonts w:ascii="Roboto" w:hAnsi="Roboto"/>
          <w:sz w:val="22"/>
          <w:szCs w:val="22"/>
        </w:rPr>
      </w:pPr>
      <w:r w:rsidRPr="009D7B10">
        <w:rPr>
          <w:rFonts w:ascii="Roboto" w:hAnsi="Roboto"/>
          <w:sz w:val="22"/>
          <w:szCs w:val="22"/>
        </w:rPr>
        <w:t>Supplier agrees to provide the following reporting by (</w:t>
      </w:r>
      <w:proofErr w:type="spellStart"/>
      <w:r w:rsidRPr="009D7B10">
        <w:rPr>
          <w:rFonts w:ascii="Roboto" w:hAnsi="Roboto"/>
          <w:sz w:val="22"/>
          <w:szCs w:val="22"/>
        </w:rPr>
        <w:t>i</w:t>
      </w:r>
      <w:proofErr w:type="spellEnd"/>
      <w:r w:rsidRPr="009D7B10">
        <w:rPr>
          <w:rFonts w:ascii="Roboto" w:hAnsi="Roboto"/>
          <w:sz w:val="22"/>
          <w:szCs w:val="22"/>
        </w:rPr>
        <w:t>) email to enterpriseservices@vita.virginia.gov; (ii) a mutually acceptable secure transfer mechanism; or (iii) maintaining a portal or website where Public Body can obtain such information periodically as needed for the COV Ramp Active Oversight of the Cloud Services.</w:t>
      </w:r>
    </w:p>
    <w:p w14:paraId="1BF3385D" w14:textId="77777777" w:rsidR="00C8004B" w:rsidRDefault="00C8004B" w:rsidP="00DC69BB">
      <w:pPr>
        <w:pStyle w:val="BodyText"/>
        <w:spacing w:after="0"/>
        <w:ind w:left="0"/>
        <w:rPr>
          <w:rFonts w:ascii="Roboto" w:hAnsi="Roboto"/>
          <w:sz w:val="22"/>
          <w:szCs w:val="22"/>
        </w:rPr>
      </w:pPr>
    </w:p>
    <w:p w14:paraId="09CEE801" w14:textId="13D482A0" w:rsidR="00F74331" w:rsidRDefault="004B2FDC" w:rsidP="000974F2">
      <w:pPr>
        <w:pStyle w:val="BodyText"/>
        <w:keepNext/>
        <w:numPr>
          <w:ilvl w:val="0"/>
          <w:numId w:val="3"/>
        </w:numPr>
        <w:spacing w:after="0"/>
        <w:rPr>
          <w:rFonts w:ascii="Roboto" w:hAnsi="Roboto"/>
          <w:sz w:val="22"/>
          <w:szCs w:val="22"/>
        </w:rPr>
      </w:pPr>
      <w:r>
        <w:rPr>
          <w:rFonts w:ascii="Roboto" w:hAnsi="Roboto"/>
          <w:i/>
          <w:iCs/>
          <w:sz w:val="22"/>
          <w:szCs w:val="22"/>
        </w:rPr>
        <w:t xml:space="preserve">Annual </w:t>
      </w:r>
      <w:r w:rsidR="00E7576F">
        <w:rPr>
          <w:rFonts w:ascii="Roboto" w:hAnsi="Roboto"/>
          <w:i/>
          <w:iCs/>
          <w:sz w:val="22"/>
          <w:szCs w:val="22"/>
        </w:rPr>
        <w:t xml:space="preserve">Active </w:t>
      </w:r>
      <w:r w:rsidR="00A12CA9">
        <w:rPr>
          <w:rFonts w:ascii="Roboto" w:hAnsi="Roboto"/>
          <w:i/>
          <w:iCs/>
          <w:sz w:val="22"/>
          <w:szCs w:val="22"/>
        </w:rPr>
        <w:t>Oversight</w:t>
      </w:r>
      <w:r w:rsidR="00285CB9" w:rsidRPr="007022F2">
        <w:rPr>
          <w:rFonts w:ascii="Roboto" w:hAnsi="Roboto"/>
          <w:i/>
          <w:iCs/>
          <w:sz w:val="22"/>
          <w:szCs w:val="22"/>
        </w:rPr>
        <w:t xml:space="preserve"> report</w:t>
      </w:r>
      <w:r w:rsidR="00902329">
        <w:rPr>
          <w:rFonts w:ascii="Roboto" w:hAnsi="Roboto"/>
          <w:i/>
          <w:iCs/>
          <w:sz w:val="22"/>
          <w:szCs w:val="22"/>
        </w:rPr>
        <w:t>s</w:t>
      </w:r>
      <w:r w:rsidR="00285CB9">
        <w:rPr>
          <w:rFonts w:ascii="Roboto" w:hAnsi="Roboto"/>
          <w:sz w:val="22"/>
          <w:szCs w:val="22"/>
        </w:rPr>
        <w:t xml:space="preserve">:  </w:t>
      </w:r>
    </w:p>
    <w:p w14:paraId="12FD8850" w14:textId="77777777" w:rsidR="00F74331" w:rsidRDefault="003A7E48" w:rsidP="00F74331">
      <w:pPr>
        <w:pStyle w:val="BodyText"/>
        <w:numPr>
          <w:ilvl w:val="1"/>
          <w:numId w:val="3"/>
        </w:numPr>
        <w:spacing w:after="0"/>
        <w:rPr>
          <w:rFonts w:ascii="Roboto" w:hAnsi="Roboto"/>
          <w:sz w:val="22"/>
          <w:szCs w:val="22"/>
        </w:rPr>
      </w:pPr>
      <w:r>
        <w:rPr>
          <w:rFonts w:ascii="Roboto" w:hAnsi="Roboto"/>
          <w:sz w:val="22"/>
          <w:szCs w:val="22"/>
        </w:rPr>
        <w:t xml:space="preserve">For the </w:t>
      </w:r>
      <w:r w:rsidR="00AA43F7">
        <w:rPr>
          <w:rFonts w:ascii="Roboto" w:hAnsi="Roboto"/>
          <w:sz w:val="22"/>
          <w:szCs w:val="22"/>
        </w:rPr>
        <w:t xml:space="preserve">hosting environment in which Commonwealth Content is stored, </w:t>
      </w:r>
      <w:r w:rsidR="00722F23" w:rsidRPr="00EA3D4E">
        <w:rPr>
          <w:rFonts w:ascii="Roboto" w:hAnsi="Roboto"/>
          <w:sz w:val="22"/>
          <w:szCs w:val="22"/>
        </w:rPr>
        <w:t>a</w:t>
      </w:r>
      <w:r w:rsidR="00213F6E" w:rsidRPr="00EA3D4E">
        <w:rPr>
          <w:rFonts w:ascii="Roboto" w:hAnsi="Roboto"/>
          <w:sz w:val="22"/>
          <w:szCs w:val="22"/>
        </w:rPr>
        <w:t xml:space="preserve"> current,</w:t>
      </w:r>
      <w:r w:rsidR="0041672D" w:rsidRPr="00EA3D4E">
        <w:rPr>
          <w:rFonts w:ascii="Roboto" w:hAnsi="Roboto"/>
          <w:sz w:val="22"/>
          <w:szCs w:val="22"/>
        </w:rPr>
        <w:t xml:space="preserve"> </w:t>
      </w:r>
      <w:r w:rsidR="009902FA" w:rsidRPr="00EA3D4E">
        <w:rPr>
          <w:rFonts w:ascii="Roboto" w:hAnsi="Roboto"/>
          <w:sz w:val="22"/>
          <w:szCs w:val="22"/>
        </w:rPr>
        <w:t xml:space="preserve">unredacted </w:t>
      </w:r>
      <w:r w:rsidR="0041672D" w:rsidRPr="00EA3D4E">
        <w:rPr>
          <w:rFonts w:ascii="Roboto" w:hAnsi="Roboto"/>
          <w:sz w:val="22"/>
          <w:szCs w:val="22"/>
        </w:rPr>
        <w:t>AICPA</w:t>
      </w:r>
      <w:r w:rsidR="00722F23" w:rsidRPr="00EA3D4E">
        <w:rPr>
          <w:rFonts w:ascii="Roboto" w:hAnsi="Roboto"/>
          <w:sz w:val="22"/>
          <w:szCs w:val="22"/>
        </w:rPr>
        <w:t xml:space="preserve"> SOC 2, Type II report</w:t>
      </w:r>
      <w:r w:rsidR="00213F6E" w:rsidRPr="00EA3D4E">
        <w:rPr>
          <w:rFonts w:ascii="Roboto" w:hAnsi="Roboto"/>
          <w:sz w:val="22"/>
          <w:szCs w:val="22"/>
        </w:rPr>
        <w:t xml:space="preserve"> covering </w:t>
      </w:r>
      <w:r w:rsidR="00D82F8E" w:rsidRPr="00EA3D4E">
        <w:rPr>
          <w:rFonts w:ascii="Roboto" w:hAnsi="Roboto"/>
          <w:sz w:val="22"/>
          <w:szCs w:val="22"/>
        </w:rPr>
        <w:t>the Trust Service Principles of Security, Availability, Processing Integrity, Privacy and Confidentiality</w:t>
      </w:r>
      <w:r w:rsidR="00013EAA" w:rsidRPr="00EA3D4E">
        <w:rPr>
          <w:rFonts w:ascii="Roboto" w:hAnsi="Roboto"/>
          <w:sz w:val="22"/>
          <w:szCs w:val="22"/>
        </w:rPr>
        <w:t>.</w:t>
      </w:r>
      <w:r w:rsidR="001A24B9">
        <w:rPr>
          <w:rFonts w:ascii="Roboto" w:hAnsi="Roboto"/>
          <w:sz w:val="22"/>
          <w:szCs w:val="22"/>
        </w:rPr>
        <w:t xml:space="preserve"> </w:t>
      </w:r>
    </w:p>
    <w:p w14:paraId="33F72C69" w14:textId="754A85A9" w:rsidR="00624936" w:rsidRDefault="00AA43F7" w:rsidP="007022F2">
      <w:pPr>
        <w:pStyle w:val="BodyText"/>
        <w:numPr>
          <w:ilvl w:val="1"/>
          <w:numId w:val="3"/>
        </w:numPr>
        <w:spacing w:after="0"/>
        <w:rPr>
          <w:rFonts w:ascii="Roboto" w:hAnsi="Roboto"/>
          <w:sz w:val="22"/>
          <w:szCs w:val="22"/>
        </w:rPr>
      </w:pPr>
      <w:r>
        <w:rPr>
          <w:rFonts w:ascii="Roboto" w:hAnsi="Roboto"/>
          <w:sz w:val="22"/>
          <w:szCs w:val="22"/>
        </w:rPr>
        <w:t xml:space="preserve">For </w:t>
      </w:r>
      <w:proofErr w:type="gramStart"/>
      <w:r w:rsidR="008F17FF">
        <w:rPr>
          <w:rFonts w:ascii="Roboto" w:hAnsi="Roboto"/>
          <w:sz w:val="22"/>
          <w:szCs w:val="22"/>
        </w:rPr>
        <w:t xml:space="preserve">the </w:t>
      </w:r>
      <w:r w:rsidR="00373DA0">
        <w:rPr>
          <w:rFonts w:ascii="Roboto" w:hAnsi="Roboto"/>
          <w:sz w:val="22"/>
          <w:szCs w:val="22"/>
        </w:rPr>
        <w:t>Cloud</w:t>
      </w:r>
      <w:proofErr w:type="gramEnd"/>
      <w:r w:rsidR="00373DA0">
        <w:rPr>
          <w:rFonts w:ascii="Roboto" w:hAnsi="Roboto"/>
          <w:sz w:val="22"/>
          <w:szCs w:val="22"/>
        </w:rPr>
        <w:t xml:space="preserve"> Services</w:t>
      </w:r>
      <w:r w:rsidR="00D154D0">
        <w:rPr>
          <w:rFonts w:ascii="Roboto" w:hAnsi="Roboto"/>
          <w:sz w:val="22"/>
          <w:szCs w:val="22"/>
        </w:rPr>
        <w:t xml:space="preserve">, </w:t>
      </w:r>
      <w:r w:rsidR="00A44C23">
        <w:rPr>
          <w:rFonts w:ascii="Roboto" w:hAnsi="Roboto"/>
          <w:sz w:val="22"/>
          <w:szCs w:val="22"/>
        </w:rPr>
        <w:t>a</w:t>
      </w:r>
      <w:r w:rsidR="009D7B10" w:rsidRPr="009D7B10">
        <w:rPr>
          <w:rFonts w:ascii="Roboto" w:hAnsi="Roboto"/>
          <w:sz w:val="22"/>
          <w:szCs w:val="22"/>
        </w:rPr>
        <w:t xml:space="preserve"> SOC 2, Type II or a security gap analysis, using SEC 530 as the framework, conducted by an accredited third </w:t>
      </w:r>
      <w:proofErr w:type="gramStart"/>
      <w:r w:rsidR="009D7B10" w:rsidRPr="009D7B10">
        <w:rPr>
          <w:rFonts w:ascii="Roboto" w:hAnsi="Roboto"/>
          <w:sz w:val="22"/>
          <w:szCs w:val="22"/>
        </w:rPr>
        <w:t>party</w:t>
      </w:r>
      <w:r w:rsidR="00A44C23" w:rsidRPr="0017029E">
        <w:rPr>
          <w:rFonts w:ascii="Roboto" w:hAnsi="Roboto"/>
          <w:color w:val="auto"/>
          <w:sz w:val="22"/>
          <w:szCs w:val="22"/>
        </w:rPr>
        <w:t>;</w:t>
      </w:r>
      <w:proofErr w:type="gramEnd"/>
      <w:r w:rsidR="00A44C23" w:rsidRPr="0017029E">
        <w:rPr>
          <w:rFonts w:ascii="Roboto" w:hAnsi="Roboto"/>
          <w:color w:val="auto"/>
          <w:sz w:val="22"/>
          <w:szCs w:val="22"/>
        </w:rPr>
        <w:t xml:space="preserve"> </w:t>
      </w:r>
    </w:p>
    <w:p w14:paraId="5CA5EDE2" w14:textId="16CA0B91" w:rsidR="00285CB9" w:rsidRPr="001A24B9" w:rsidRDefault="00285CB9" w:rsidP="0017029E">
      <w:pPr>
        <w:pStyle w:val="BodyText"/>
        <w:numPr>
          <w:ilvl w:val="0"/>
          <w:numId w:val="0"/>
        </w:numPr>
        <w:spacing w:after="0"/>
        <w:rPr>
          <w:rFonts w:ascii="Roboto" w:hAnsi="Roboto"/>
          <w:sz w:val="22"/>
          <w:szCs w:val="22"/>
        </w:rPr>
      </w:pPr>
    </w:p>
    <w:p w14:paraId="3CEC1EB6" w14:textId="7CDA8042" w:rsidR="005A7D51" w:rsidRDefault="00E7576F" w:rsidP="003416B0">
      <w:pPr>
        <w:pStyle w:val="BodyText"/>
        <w:numPr>
          <w:ilvl w:val="0"/>
          <w:numId w:val="3"/>
        </w:numPr>
        <w:spacing w:after="0"/>
        <w:rPr>
          <w:rFonts w:ascii="Roboto" w:hAnsi="Roboto"/>
          <w:sz w:val="22"/>
          <w:szCs w:val="22"/>
        </w:rPr>
      </w:pPr>
      <w:r>
        <w:rPr>
          <w:rFonts w:ascii="Roboto" w:hAnsi="Roboto"/>
          <w:i/>
          <w:iCs/>
          <w:sz w:val="22"/>
          <w:szCs w:val="22"/>
        </w:rPr>
        <w:t xml:space="preserve">Active </w:t>
      </w:r>
      <w:r w:rsidR="00AD33B1">
        <w:rPr>
          <w:rFonts w:ascii="Roboto" w:hAnsi="Roboto"/>
          <w:i/>
          <w:iCs/>
          <w:sz w:val="22"/>
          <w:szCs w:val="22"/>
        </w:rPr>
        <w:t xml:space="preserve">Oversight reports: </w:t>
      </w:r>
      <w:r w:rsidR="00AD33B1">
        <w:rPr>
          <w:rFonts w:ascii="Roboto" w:hAnsi="Roboto"/>
          <w:sz w:val="22"/>
          <w:szCs w:val="22"/>
        </w:rPr>
        <w:t xml:space="preserve"> </w:t>
      </w:r>
    </w:p>
    <w:p w14:paraId="027FCDC7" w14:textId="45790518" w:rsidR="00746FFD" w:rsidRDefault="005A7D51" w:rsidP="005A7D51">
      <w:pPr>
        <w:pStyle w:val="BodyText"/>
        <w:numPr>
          <w:ilvl w:val="0"/>
          <w:numId w:val="0"/>
        </w:numPr>
        <w:spacing w:after="0"/>
        <w:ind w:left="720"/>
        <w:rPr>
          <w:rFonts w:ascii="Roboto" w:hAnsi="Roboto"/>
          <w:sz w:val="22"/>
          <w:szCs w:val="22"/>
        </w:rPr>
      </w:pPr>
      <w:r>
        <w:rPr>
          <w:rFonts w:ascii="Roboto" w:hAnsi="Roboto"/>
          <w:sz w:val="22"/>
          <w:szCs w:val="22"/>
        </w:rPr>
        <w:t>By the 5</w:t>
      </w:r>
      <w:r w:rsidRPr="00044045">
        <w:rPr>
          <w:rFonts w:ascii="Roboto" w:hAnsi="Roboto"/>
          <w:sz w:val="22"/>
          <w:szCs w:val="22"/>
          <w:vertAlign w:val="superscript"/>
        </w:rPr>
        <w:t>th</w:t>
      </w:r>
      <w:r>
        <w:rPr>
          <w:rFonts w:ascii="Roboto" w:hAnsi="Roboto"/>
          <w:sz w:val="22"/>
          <w:szCs w:val="22"/>
        </w:rPr>
        <w:t xml:space="preserve"> of each month, </w:t>
      </w:r>
      <w:r w:rsidR="00746FFD">
        <w:rPr>
          <w:rFonts w:ascii="Roboto" w:hAnsi="Roboto"/>
          <w:sz w:val="22"/>
          <w:szCs w:val="22"/>
        </w:rPr>
        <w:t xml:space="preserve">Supplier shall provide: </w:t>
      </w:r>
    </w:p>
    <w:p w14:paraId="3362DE1A" w14:textId="2E70CCB0" w:rsidR="00186A7D" w:rsidRDefault="00461341" w:rsidP="00746FFD">
      <w:pPr>
        <w:pStyle w:val="BodyText"/>
        <w:numPr>
          <w:ilvl w:val="1"/>
          <w:numId w:val="3"/>
        </w:numPr>
        <w:spacing w:after="0"/>
        <w:rPr>
          <w:rFonts w:ascii="Roboto" w:hAnsi="Roboto"/>
          <w:sz w:val="22"/>
          <w:szCs w:val="22"/>
        </w:rPr>
      </w:pPr>
      <w:r>
        <w:rPr>
          <w:rFonts w:ascii="Roboto" w:hAnsi="Roboto"/>
          <w:sz w:val="22"/>
          <w:szCs w:val="22"/>
        </w:rPr>
        <w:t xml:space="preserve">On a monthly basis: </w:t>
      </w:r>
      <w:r w:rsidR="00B36C6F">
        <w:rPr>
          <w:rFonts w:ascii="Roboto" w:hAnsi="Roboto"/>
          <w:sz w:val="22"/>
          <w:szCs w:val="22"/>
        </w:rPr>
        <w:t>summaries of:</w:t>
      </w:r>
      <w:r>
        <w:rPr>
          <w:rFonts w:ascii="Roboto" w:hAnsi="Roboto"/>
          <w:sz w:val="22"/>
          <w:szCs w:val="22"/>
        </w:rPr>
        <w:t xml:space="preserve"> </w:t>
      </w:r>
    </w:p>
    <w:p w14:paraId="322E5159" w14:textId="76878AE4" w:rsidR="00186A7D" w:rsidRDefault="00186A7D" w:rsidP="00186A7D">
      <w:pPr>
        <w:pStyle w:val="BodyText"/>
        <w:numPr>
          <w:ilvl w:val="2"/>
          <w:numId w:val="3"/>
        </w:numPr>
        <w:spacing w:after="0"/>
        <w:rPr>
          <w:rFonts w:ascii="Roboto" w:hAnsi="Roboto"/>
          <w:sz w:val="22"/>
          <w:szCs w:val="22"/>
        </w:rPr>
      </w:pPr>
      <w:r w:rsidRPr="00186A7D">
        <w:rPr>
          <w:rFonts w:ascii="Roboto" w:hAnsi="Roboto"/>
          <w:sz w:val="22"/>
          <w:szCs w:val="22"/>
        </w:rPr>
        <w:t xml:space="preserve">SLA </w:t>
      </w:r>
      <w:r w:rsidR="00B36C6F">
        <w:rPr>
          <w:rFonts w:ascii="Roboto" w:hAnsi="Roboto"/>
          <w:sz w:val="22"/>
          <w:szCs w:val="22"/>
        </w:rPr>
        <w:t>p</w:t>
      </w:r>
      <w:r w:rsidRPr="00186A7D">
        <w:rPr>
          <w:rFonts w:ascii="Roboto" w:hAnsi="Roboto"/>
          <w:sz w:val="22"/>
          <w:szCs w:val="22"/>
        </w:rPr>
        <w:t>erformance</w:t>
      </w:r>
      <w:r w:rsidR="00F03596">
        <w:rPr>
          <w:rFonts w:ascii="Roboto" w:hAnsi="Roboto"/>
          <w:sz w:val="22"/>
          <w:szCs w:val="22"/>
        </w:rPr>
        <w:t xml:space="preserve"> </w:t>
      </w:r>
      <w:r w:rsidR="00D01C37">
        <w:rPr>
          <w:rFonts w:ascii="Roboto" w:hAnsi="Roboto"/>
          <w:sz w:val="22"/>
          <w:szCs w:val="22"/>
        </w:rPr>
        <w:t>(</w:t>
      </w:r>
      <w:r w:rsidR="00F03596">
        <w:rPr>
          <w:rFonts w:ascii="Roboto" w:hAnsi="Roboto"/>
          <w:sz w:val="22"/>
          <w:szCs w:val="22"/>
        </w:rPr>
        <w:t xml:space="preserve">for </w:t>
      </w:r>
      <w:r w:rsidR="00A12CA9">
        <w:rPr>
          <w:rFonts w:ascii="Roboto" w:hAnsi="Roboto"/>
          <w:sz w:val="22"/>
          <w:szCs w:val="22"/>
        </w:rPr>
        <w:t xml:space="preserve">the performance standards set forth in </w:t>
      </w:r>
      <w:r w:rsidR="00F31D5B">
        <w:rPr>
          <w:rFonts w:ascii="Roboto" w:hAnsi="Roboto"/>
          <w:sz w:val="22"/>
          <w:szCs w:val="22"/>
        </w:rPr>
        <w:t>Exhibit __</w:t>
      </w:r>
      <w:r w:rsidR="00A12CA9">
        <w:rPr>
          <w:rFonts w:ascii="Roboto" w:hAnsi="Roboto"/>
          <w:sz w:val="22"/>
          <w:szCs w:val="22"/>
        </w:rPr>
        <w:t xml:space="preserve"> </w:t>
      </w:r>
      <w:r w:rsidR="00F31D5B" w:rsidRPr="00F31D5B">
        <w:rPr>
          <w:rFonts w:ascii="Roboto" w:hAnsi="Roboto"/>
          <w:sz w:val="22"/>
          <w:szCs w:val="22"/>
        </w:rPr>
        <w:t>Table of Service Levels and Remedies for Cloud Services</w:t>
      </w:r>
      <w:r w:rsidRPr="00186A7D">
        <w:rPr>
          <w:rFonts w:ascii="Roboto" w:hAnsi="Roboto"/>
          <w:sz w:val="22"/>
          <w:szCs w:val="22"/>
        </w:rPr>
        <w:t xml:space="preserve">, </w:t>
      </w:r>
    </w:p>
    <w:p w14:paraId="510F51D5" w14:textId="0E75728C" w:rsidR="00D01C37" w:rsidRDefault="00D01C37" w:rsidP="00186A7D">
      <w:pPr>
        <w:pStyle w:val="BodyText"/>
        <w:numPr>
          <w:ilvl w:val="2"/>
          <w:numId w:val="3"/>
        </w:numPr>
        <w:spacing w:after="0"/>
        <w:rPr>
          <w:rFonts w:ascii="Roboto" w:hAnsi="Roboto"/>
          <w:sz w:val="22"/>
          <w:szCs w:val="22"/>
        </w:rPr>
      </w:pPr>
      <w:r>
        <w:rPr>
          <w:rFonts w:ascii="Roboto" w:hAnsi="Roboto"/>
          <w:sz w:val="22"/>
          <w:szCs w:val="22"/>
        </w:rPr>
        <w:t xml:space="preserve">vulnerability scanning results, </w:t>
      </w:r>
    </w:p>
    <w:p w14:paraId="7FF8C51B" w14:textId="5C7E8103" w:rsidR="00186A7D" w:rsidRDefault="009A49B9" w:rsidP="00186A7D">
      <w:pPr>
        <w:pStyle w:val="BodyText"/>
        <w:numPr>
          <w:ilvl w:val="2"/>
          <w:numId w:val="3"/>
        </w:numPr>
        <w:spacing w:after="0"/>
        <w:rPr>
          <w:rFonts w:ascii="Roboto" w:hAnsi="Roboto"/>
          <w:sz w:val="22"/>
          <w:szCs w:val="22"/>
        </w:rPr>
      </w:pPr>
      <w:r>
        <w:rPr>
          <w:rFonts w:ascii="Roboto" w:hAnsi="Roboto"/>
          <w:sz w:val="22"/>
          <w:szCs w:val="22"/>
        </w:rPr>
        <w:t>p</w:t>
      </w:r>
      <w:r w:rsidR="00186A7D" w:rsidRPr="00186A7D">
        <w:rPr>
          <w:rFonts w:ascii="Roboto" w:hAnsi="Roboto"/>
          <w:sz w:val="22"/>
          <w:szCs w:val="22"/>
        </w:rPr>
        <w:t xml:space="preserve">atching </w:t>
      </w:r>
      <w:r w:rsidR="00D430D5">
        <w:rPr>
          <w:rFonts w:ascii="Roboto" w:hAnsi="Roboto"/>
          <w:sz w:val="22"/>
          <w:szCs w:val="22"/>
        </w:rPr>
        <w:t>results (</w:t>
      </w:r>
      <w:r w:rsidR="00D01C37">
        <w:rPr>
          <w:rFonts w:ascii="Roboto" w:hAnsi="Roboto"/>
          <w:sz w:val="22"/>
          <w:szCs w:val="22"/>
        </w:rPr>
        <w:t>including</w:t>
      </w:r>
      <w:r w:rsidR="00D430D5">
        <w:rPr>
          <w:rFonts w:ascii="Roboto" w:hAnsi="Roboto"/>
          <w:sz w:val="22"/>
          <w:szCs w:val="22"/>
        </w:rPr>
        <w:t xml:space="preserve"> compliance with patching</w:t>
      </w:r>
      <w:r w:rsidR="00CD482E">
        <w:rPr>
          <w:rFonts w:ascii="Roboto" w:hAnsi="Roboto"/>
          <w:sz w:val="22"/>
          <w:szCs w:val="22"/>
        </w:rPr>
        <w:t xml:space="preserve"> within 30 days</w:t>
      </w:r>
      <w:r w:rsidR="00D430D5">
        <w:rPr>
          <w:rFonts w:ascii="Roboto" w:hAnsi="Roboto"/>
          <w:sz w:val="22"/>
          <w:szCs w:val="22"/>
        </w:rPr>
        <w:t>)</w:t>
      </w:r>
      <w:r w:rsidR="00186A7D" w:rsidRPr="00186A7D">
        <w:rPr>
          <w:rFonts w:ascii="Roboto" w:hAnsi="Roboto"/>
          <w:sz w:val="22"/>
          <w:szCs w:val="22"/>
        </w:rPr>
        <w:t xml:space="preserve">, </w:t>
      </w:r>
      <w:r w:rsidR="00D01C37">
        <w:rPr>
          <w:rFonts w:ascii="Roboto" w:hAnsi="Roboto"/>
          <w:sz w:val="22"/>
          <w:szCs w:val="22"/>
        </w:rPr>
        <w:t>and</w:t>
      </w:r>
    </w:p>
    <w:p w14:paraId="13CC2250" w14:textId="43598939" w:rsidR="003416B0" w:rsidRDefault="00525EC8" w:rsidP="00186A7D">
      <w:pPr>
        <w:pStyle w:val="BodyText"/>
        <w:numPr>
          <w:ilvl w:val="2"/>
          <w:numId w:val="3"/>
        </w:numPr>
        <w:spacing w:after="0"/>
        <w:rPr>
          <w:rFonts w:ascii="Roboto" w:hAnsi="Roboto"/>
          <w:sz w:val="22"/>
          <w:szCs w:val="22"/>
        </w:rPr>
      </w:pPr>
      <w:r>
        <w:rPr>
          <w:rFonts w:ascii="Roboto" w:hAnsi="Roboto"/>
          <w:sz w:val="22"/>
          <w:szCs w:val="22"/>
        </w:rPr>
        <w:t>the g</w:t>
      </w:r>
      <w:r w:rsidR="00186A7D" w:rsidRPr="00186A7D">
        <w:rPr>
          <w:rFonts w:ascii="Roboto" w:hAnsi="Roboto"/>
          <w:sz w:val="22"/>
          <w:szCs w:val="22"/>
        </w:rPr>
        <w:t xml:space="preserve">eographic </w:t>
      </w:r>
      <w:r>
        <w:rPr>
          <w:rFonts w:ascii="Roboto" w:hAnsi="Roboto"/>
          <w:sz w:val="22"/>
          <w:szCs w:val="22"/>
        </w:rPr>
        <w:t>l</w:t>
      </w:r>
      <w:r w:rsidR="00186A7D" w:rsidRPr="00186A7D">
        <w:rPr>
          <w:rFonts w:ascii="Roboto" w:hAnsi="Roboto"/>
          <w:sz w:val="22"/>
          <w:szCs w:val="22"/>
        </w:rPr>
        <w:t>ocation of C</w:t>
      </w:r>
      <w:r>
        <w:rPr>
          <w:rFonts w:ascii="Roboto" w:hAnsi="Roboto"/>
          <w:sz w:val="22"/>
          <w:szCs w:val="22"/>
        </w:rPr>
        <w:t>ommonwealth</w:t>
      </w:r>
      <w:r w:rsidR="00186A7D" w:rsidRPr="00186A7D">
        <w:rPr>
          <w:rFonts w:ascii="Roboto" w:hAnsi="Roboto"/>
          <w:sz w:val="22"/>
          <w:szCs w:val="22"/>
        </w:rPr>
        <w:t xml:space="preserve"> </w:t>
      </w:r>
      <w:r w:rsidR="00E876A8">
        <w:rPr>
          <w:rFonts w:ascii="Roboto" w:hAnsi="Roboto"/>
          <w:sz w:val="22"/>
          <w:szCs w:val="22"/>
        </w:rPr>
        <w:t>Content (for Content not stored in a Commonwealth facility</w:t>
      </w:r>
      <w:proofErr w:type="gramStart"/>
      <w:r w:rsidR="00E876A8">
        <w:rPr>
          <w:rFonts w:ascii="Roboto" w:hAnsi="Roboto"/>
          <w:sz w:val="22"/>
          <w:szCs w:val="22"/>
        </w:rPr>
        <w:t>)</w:t>
      </w:r>
      <w:r w:rsidR="009A4EEB">
        <w:rPr>
          <w:rFonts w:ascii="Roboto" w:hAnsi="Roboto"/>
          <w:sz w:val="22"/>
          <w:szCs w:val="22"/>
        </w:rPr>
        <w:t>;</w:t>
      </w:r>
      <w:proofErr w:type="gramEnd"/>
      <w:r>
        <w:rPr>
          <w:rFonts w:ascii="Roboto" w:hAnsi="Roboto"/>
          <w:sz w:val="22"/>
          <w:szCs w:val="22"/>
        </w:rPr>
        <w:t xml:space="preserve"> </w:t>
      </w:r>
    </w:p>
    <w:p w14:paraId="72BD0684" w14:textId="0717930B" w:rsidR="006A039D" w:rsidRPr="00AB52E3" w:rsidRDefault="00525EC8" w:rsidP="00AB52E3">
      <w:pPr>
        <w:pStyle w:val="BodyText"/>
        <w:numPr>
          <w:ilvl w:val="1"/>
          <w:numId w:val="3"/>
        </w:numPr>
        <w:spacing w:after="0"/>
        <w:rPr>
          <w:rFonts w:ascii="Roboto" w:hAnsi="Roboto"/>
          <w:sz w:val="22"/>
          <w:szCs w:val="22"/>
        </w:rPr>
      </w:pPr>
      <w:r>
        <w:rPr>
          <w:rFonts w:ascii="Roboto" w:hAnsi="Roboto"/>
          <w:sz w:val="22"/>
          <w:szCs w:val="22"/>
        </w:rPr>
        <w:t>On a quarterly basis</w:t>
      </w:r>
      <w:proofErr w:type="gramStart"/>
      <w:r>
        <w:rPr>
          <w:rFonts w:ascii="Roboto" w:hAnsi="Roboto"/>
          <w:sz w:val="22"/>
          <w:szCs w:val="22"/>
        </w:rPr>
        <w:t xml:space="preserve">:  </w:t>
      </w:r>
      <w:r w:rsidR="009A4EEB" w:rsidRPr="009A4EEB">
        <w:rPr>
          <w:rFonts w:ascii="Roboto" w:hAnsi="Roboto"/>
          <w:sz w:val="22"/>
          <w:szCs w:val="22"/>
        </w:rPr>
        <w:t>summary</w:t>
      </w:r>
      <w:proofErr w:type="gramEnd"/>
      <w:r w:rsidR="009A4EEB" w:rsidRPr="009A4EEB">
        <w:rPr>
          <w:rFonts w:ascii="Roboto" w:hAnsi="Roboto"/>
          <w:sz w:val="22"/>
          <w:szCs w:val="22"/>
        </w:rPr>
        <w:t xml:space="preserve"> of Intrusion Detection System (IDS) and Intrusion Prevention System (IPS) events</w:t>
      </w:r>
      <w:r w:rsidR="006A57CD">
        <w:rPr>
          <w:rFonts w:ascii="Roboto" w:hAnsi="Roboto"/>
          <w:sz w:val="22"/>
          <w:szCs w:val="22"/>
        </w:rPr>
        <w:t>.</w:t>
      </w:r>
    </w:p>
    <w:p w14:paraId="09C90E0D" w14:textId="77777777" w:rsidR="00314370" w:rsidRDefault="00314370" w:rsidP="00E764D5">
      <w:pPr>
        <w:pStyle w:val="BodyText"/>
        <w:numPr>
          <w:ilvl w:val="0"/>
          <w:numId w:val="0"/>
        </w:numPr>
        <w:spacing w:after="0"/>
        <w:rPr>
          <w:rFonts w:ascii="Roboto" w:hAnsi="Roboto"/>
          <w:sz w:val="22"/>
          <w:szCs w:val="22"/>
        </w:rPr>
      </w:pPr>
    </w:p>
    <w:p w14:paraId="1CDE87D0" w14:textId="0E7458CF" w:rsidR="00AB52E3" w:rsidRDefault="007557BE" w:rsidP="00AB52E3">
      <w:pPr>
        <w:pStyle w:val="Heading3"/>
        <w:numPr>
          <w:ilvl w:val="0"/>
          <w:numId w:val="0"/>
        </w:numPr>
        <w:rPr>
          <w:rFonts w:eastAsia="Times New Roman" w:cs="Segoe UI"/>
          <w:b w:val="0"/>
          <w:bCs w:val="0"/>
        </w:rPr>
      </w:pPr>
      <w:r w:rsidRPr="00EA5F6D">
        <w:rPr>
          <w:rFonts w:eastAsia="Times New Roman" w:cs="Segoe UI"/>
          <w:b w:val="0"/>
          <w:bCs w:val="0"/>
        </w:rPr>
        <w:t xml:space="preserve">Should Supplier fail to perform in compliance with any provision of this Section, </w:t>
      </w:r>
      <w:r w:rsidR="00510234">
        <w:rPr>
          <w:rFonts w:eastAsia="Times New Roman" w:cs="Segoe UI"/>
          <w:b w:val="0"/>
          <w:bCs w:val="0"/>
        </w:rPr>
        <w:t xml:space="preserve">Public Body and Supplier will follow the Cure and Termination process as defined in the Contract.  Additionally,  </w:t>
      </w:r>
      <w:r w:rsidR="00510234">
        <w:rPr>
          <w:rFonts w:eastAsia="Times New Roman" w:cs="Segoe UI"/>
          <w:b w:val="0"/>
          <w:bCs w:val="0"/>
        </w:rPr>
        <w:lastRenderedPageBreak/>
        <w:t>if</w:t>
      </w:r>
      <w:r w:rsidR="00044045">
        <w:rPr>
          <w:rFonts w:eastAsia="Times New Roman" w:cs="Segoe UI"/>
          <w:b w:val="0"/>
          <w:bCs w:val="0"/>
        </w:rPr>
        <w:t xml:space="preserve"> Public Body</w:t>
      </w:r>
      <w:r w:rsidR="00510234">
        <w:rPr>
          <w:rFonts w:eastAsia="Times New Roman" w:cs="Segoe UI"/>
          <w:b w:val="0"/>
          <w:bCs w:val="0"/>
        </w:rPr>
        <w:t xml:space="preserve"> </w:t>
      </w:r>
      <w:r w:rsidRPr="00EA5F6D">
        <w:rPr>
          <w:rFonts w:eastAsia="Times New Roman" w:cs="Segoe UI"/>
          <w:b w:val="0"/>
          <w:bCs w:val="0"/>
        </w:rPr>
        <w:t>deem</w:t>
      </w:r>
      <w:r w:rsidR="00510234">
        <w:rPr>
          <w:rFonts w:eastAsia="Times New Roman" w:cs="Segoe UI"/>
          <w:b w:val="0"/>
          <w:bCs w:val="0"/>
        </w:rPr>
        <w:t>s</w:t>
      </w:r>
      <w:r w:rsidRPr="00EA5F6D">
        <w:rPr>
          <w:rFonts w:eastAsia="Times New Roman" w:cs="Segoe UI"/>
          <w:b w:val="0"/>
          <w:bCs w:val="0"/>
        </w:rPr>
        <w:t xml:space="preserve"> Supplier in breach and/or default of the Contract</w:t>
      </w:r>
      <w:r w:rsidR="00510234">
        <w:rPr>
          <w:rFonts w:eastAsia="Times New Roman" w:cs="Segoe UI"/>
          <w:b w:val="0"/>
          <w:bCs w:val="0"/>
        </w:rPr>
        <w:t>,</w:t>
      </w:r>
      <w:r w:rsidRPr="00EA5F6D">
        <w:rPr>
          <w:rFonts w:eastAsia="Times New Roman" w:cs="Segoe UI"/>
          <w:b w:val="0"/>
          <w:bCs w:val="0"/>
        </w:rPr>
        <w:t xml:space="preserve"> the </w:t>
      </w:r>
      <w:r w:rsidR="00373DA0" w:rsidRPr="00EA5F6D">
        <w:rPr>
          <w:rFonts w:cs="Segoe UI"/>
          <w:b w:val="0"/>
          <w:bCs w:val="0"/>
        </w:rPr>
        <w:t>Cloud Services</w:t>
      </w:r>
      <w:r w:rsidRPr="00EA5F6D">
        <w:rPr>
          <w:rFonts w:eastAsia="Times New Roman" w:cs="Segoe UI"/>
          <w:b w:val="0"/>
          <w:bCs w:val="0"/>
        </w:rPr>
        <w:t xml:space="preserve"> will be removed from the </w:t>
      </w:r>
      <w:hyperlink r:id="rId9" w:history="1">
        <w:r w:rsidRPr="00510234">
          <w:rPr>
            <w:rStyle w:val="Hyperlink"/>
            <w:rFonts w:eastAsia="Times New Roman" w:cs="Segoe UI"/>
            <w:b w:val="0"/>
            <w:bCs w:val="0"/>
          </w:rPr>
          <w:t>Approved Application Lis</w:t>
        </w:r>
        <w:r w:rsidRPr="00510234">
          <w:rPr>
            <w:rStyle w:val="Hyperlink"/>
            <w:rFonts w:cs="Segoe UI"/>
            <w:b w:val="0"/>
            <w:bCs w:val="0"/>
          </w:rPr>
          <w:t>t</w:t>
        </w:r>
        <w:r w:rsidR="00694DDD" w:rsidRPr="00510234">
          <w:rPr>
            <w:rStyle w:val="Hyperlink"/>
            <w:rFonts w:cs="Segoe UI"/>
            <w:b w:val="0"/>
            <w:bCs w:val="0"/>
          </w:rPr>
          <w:t>.</w:t>
        </w:r>
      </w:hyperlink>
    </w:p>
    <w:p w14:paraId="5EE1E20C" w14:textId="77777777" w:rsidR="00AB52E3" w:rsidRDefault="00AB52E3" w:rsidP="00B92F55">
      <w:pPr>
        <w:pStyle w:val="Heading3"/>
        <w:numPr>
          <w:ilvl w:val="0"/>
          <w:numId w:val="0"/>
        </w:numPr>
      </w:pPr>
    </w:p>
    <w:p w14:paraId="0366B78D" w14:textId="3816D478" w:rsidR="00886B72" w:rsidRPr="00CA0F73" w:rsidRDefault="007557BE" w:rsidP="00B92F55">
      <w:pPr>
        <w:pStyle w:val="Heading3"/>
        <w:numPr>
          <w:ilvl w:val="0"/>
          <w:numId w:val="0"/>
        </w:numPr>
      </w:pPr>
      <w:r>
        <w:t xml:space="preserve">10. </w:t>
      </w:r>
      <w:r w:rsidR="00886B72" w:rsidRPr="00CA0F73">
        <w:t xml:space="preserve">Cyber </w:t>
      </w:r>
      <w:r w:rsidR="006261C7">
        <w:t>I</w:t>
      </w:r>
      <w:r w:rsidR="00886B72" w:rsidRPr="00CA0F73">
        <w:t>nsurance:</w:t>
      </w:r>
      <w:r w:rsidR="00E46DB3" w:rsidDel="00E46DB3">
        <w:rPr>
          <w:rStyle w:val="CommentReference"/>
          <w:rFonts w:ascii="Arial" w:eastAsia="Arial" w:hAnsi="Arial"/>
          <w:b w:val="0"/>
          <w:bCs w:val="0"/>
          <w:color w:val="000000"/>
          <w:szCs w:val="20"/>
        </w:rPr>
        <w:t xml:space="preserve"> </w:t>
      </w:r>
    </w:p>
    <w:p w14:paraId="4E86A34D" w14:textId="71680FE6" w:rsidR="00613FF0" w:rsidRPr="00C63996" w:rsidRDefault="00886B72" w:rsidP="6F5103B0">
      <w:pPr>
        <w:pStyle w:val="BodyText"/>
        <w:spacing w:after="0"/>
        <w:ind w:left="0"/>
        <w:rPr>
          <w:rFonts w:ascii="Roboto" w:hAnsi="Roboto"/>
          <w:sz w:val="22"/>
          <w:szCs w:val="22"/>
        </w:rPr>
      </w:pPr>
      <w:r w:rsidRPr="00044045">
        <w:rPr>
          <w:rFonts w:ascii="Roboto" w:hAnsi="Roboto"/>
          <w:sz w:val="22"/>
          <w:szCs w:val="22"/>
        </w:rPr>
        <w:t xml:space="preserve">In addition to any other insurance coverage requirements, Supplier shall carry Cyber Security Liability insurance coverage in </w:t>
      </w:r>
      <w:r w:rsidR="00B46CE1" w:rsidRPr="00044045">
        <w:rPr>
          <w:rFonts w:ascii="Roboto" w:hAnsi="Roboto"/>
          <w:sz w:val="22"/>
          <w:szCs w:val="22"/>
        </w:rPr>
        <w:t xml:space="preserve">an amount </w:t>
      </w:r>
      <w:r w:rsidR="00F0618A" w:rsidRPr="00044045">
        <w:rPr>
          <w:rFonts w:ascii="Roboto" w:hAnsi="Roboto"/>
          <w:sz w:val="22"/>
          <w:szCs w:val="22"/>
        </w:rPr>
        <w:t xml:space="preserve">per occurrence </w:t>
      </w:r>
      <w:r w:rsidR="00B46CE1" w:rsidRPr="00044045">
        <w:rPr>
          <w:rFonts w:ascii="Roboto" w:hAnsi="Roboto"/>
          <w:sz w:val="22"/>
          <w:szCs w:val="22"/>
        </w:rPr>
        <w:t>not less than</w:t>
      </w:r>
      <w:r w:rsidR="00F0618A" w:rsidRPr="00044045">
        <w:rPr>
          <w:rFonts w:ascii="Roboto" w:hAnsi="Roboto"/>
          <w:sz w:val="22"/>
          <w:szCs w:val="22"/>
        </w:rPr>
        <w:t xml:space="preserve"> </w:t>
      </w:r>
      <w:r w:rsidRPr="00044045">
        <w:rPr>
          <w:rFonts w:ascii="Roboto" w:hAnsi="Roboto"/>
          <w:color w:val="000000" w:themeColor="text1"/>
          <w:sz w:val="22"/>
          <w:szCs w:val="22"/>
        </w:rPr>
        <w:t>$5,000,000</w:t>
      </w:r>
      <w:r w:rsidR="006869FE">
        <w:rPr>
          <w:rFonts w:ascii="Roboto" w:hAnsi="Roboto"/>
          <w:color w:val="000000" w:themeColor="text1"/>
          <w:sz w:val="22"/>
          <w:szCs w:val="22"/>
        </w:rPr>
        <w:t xml:space="preserve">. </w:t>
      </w:r>
    </w:p>
    <w:p w14:paraId="3BAD3BE9" w14:textId="77777777" w:rsidR="00613FF0" w:rsidRPr="00C63996" w:rsidRDefault="00613FF0" w:rsidP="00000365">
      <w:pPr>
        <w:pStyle w:val="BodyText"/>
        <w:spacing w:after="0"/>
        <w:ind w:left="0"/>
        <w:rPr>
          <w:rFonts w:ascii="Roboto" w:hAnsi="Roboto"/>
          <w:sz w:val="22"/>
          <w:szCs w:val="22"/>
        </w:rPr>
      </w:pPr>
    </w:p>
    <w:p w14:paraId="27307093" w14:textId="4BE0563A" w:rsidR="00B23805" w:rsidRDefault="004A189F" w:rsidP="0066384F">
      <w:pPr>
        <w:pStyle w:val="BodyText"/>
        <w:spacing w:after="0"/>
        <w:ind w:left="0"/>
        <w:rPr>
          <w:rFonts w:ascii="Roboto" w:hAnsi="Roboto"/>
          <w:sz w:val="22"/>
          <w:szCs w:val="22"/>
        </w:rPr>
      </w:pPr>
      <w:r w:rsidRPr="00C63996">
        <w:rPr>
          <w:rFonts w:ascii="Roboto" w:hAnsi="Roboto"/>
          <w:sz w:val="22"/>
          <w:szCs w:val="22"/>
        </w:rPr>
        <w:t xml:space="preserve">Supplier’s insurance </w:t>
      </w:r>
      <w:r w:rsidR="00E5491C">
        <w:rPr>
          <w:rFonts w:ascii="Roboto" w:hAnsi="Roboto"/>
          <w:sz w:val="22"/>
          <w:szCs w:val="22"/>
        </w:rPr>
        <w:t xml:space="preserve">coverage </w:t>
      </w:r>
      <w:r w:rsidRPr="00C63996">
        <w:rPr>
          <w:rFonts w:ascii="Roboto" w:hAnsi="Roboto"/>
          <w:sz w:val="22"/>
          <w:szCs w:val="22"/>
        </w:rPr>
        <w:t xml:space="preserve">shall </w:t>
      </w:r>
      <w:r w:rsidR="00E5491C">
        <w:rPr>
          <w:rFonts w:ascii="Roboto" w:hAnsi="Roboto"/>
          <w:sz w:val="22"/>
          <w:szCs w:val="22"/>
        </w:rPr>
        <w:t>include</w:t>
      </w:r>
      <w:r w:rsidR="00E5491C" w:rsidRPr="00C63996">
        <w:rPr>
          <w:rFonts w:ascii="Roboto" w:hAnsi="Roboto"/>
          <w:sz w:val="22"/>
          <w:szCs w:val="22"/>
        </w:rPr>
        <w:t xml:space="preserve"> </w:t>
      </w:r>
      <w:r w:rsidR="00FD73B0" w:rsidRPr="00C63996">
        <w:rPr>
          <w:rFonts w:ascii="Roboto" w:hAnsi="Roboto"/>
          <w:sz w:val="22"/>
          <w:szCs w:val="22"/>
        </w:rPr>
        <w:t xml:space="preserve">any and </w:t>
      </w:r>
      <w:r w:rsidRPr="00C63996">
        <w:rPr>
          <w:rFonts w:ascii="Roboto" w:hAnsi="Roboto"/>
          <w:sz w:val="22"/>
          <w:szCs w:val="22"/>
        </w:rPr>
        <w:t>all</w:t>
      </w:r>
      <w:r w:rsidR="00FD73B0" w:rsidRPr="00C63996">
        <w:rPr>
          <w:rFonts w:ascii="Roboto" w:hAnsi="Roboto"/>
          <w:sz w:val="22"/>
          <w:szCs w:val="22"/>
        </w:rPr>
        <w:t xml:space="preserve"> Supplier</w:t>
      </w:r>
      <w:r w:rsidRPr="00C63996">
        <w:rPr>
          <w:rFonts w:ascii="Roboto" w:hAnsi="Roboto"/>
          <w:sz w:val="22"/>
          <w:szCs w:val="22"/>
        </w:rPr>
        <w:t xml:space="preserve"> acts</w:t>
      </w:r>
      <w:r w:rsidR="00226EF3" w:rsidRPr="00C63996">
        <w:rPr>
          <w:rFonts w:ascii="Roboto" w:hAnsi="Roboto"/>
          <w:sz w:val="22"/>
          <w:szCs w:val="22"/>
        </w:rPr>
        <w:t>,</w:t>
      </w:r>
      <w:r w:rsidRPr="00C63996">
        <w:rPr>
          <w:rFonts w:ascii="Roboto" w:hAnsi="Roboto"/>
          <w:sz w:val="22"/>
          <w:szCs w:val="22"/>
        </w:rPr>
        <w:t xml:space="preserve"> claims, errors</w:t>
      </w:r>
      <w:r w:rsidR="007C286D" w:rsidRPr="00C63996">
        <w:rPr>
          <w:rFonts w:ascii="Roboto" w:hAnsi="Roboto"/>
          <w:sz w:val="22"/>
          <w:szCs w:val="22"/>
        </w:rPr>
        <w:t xml:space="preserve">, </w:t>
      </w:r>
      <w:r w:rsidRPr="00C63996">
        <w:rPr>
          <w:rFonts w:ascii="Roboto" w:hAnsi="Roboto"/>
          <w:sz w:val="22"/>
          <w:szCs w:val="22"/>
        </w:rPr>
        <w:t>omissions</w:t>
      </w:r>
      <w:r w:rsidR="00FD73B0" w:rsidRPr="00C63996">
        <w:rPr>
          <w:rFonts w:ascii="Roboto" w:hAnsi="Roboto"/>
          <w:sz w:val="22"/>
          <w:szCs w:val="22"/>
        </w:rPr>
        <w:t>, and</w:t>
      </w:r>
      <w:r w:rsidRPr="00C63996">
        <w:rPr>
          <w:rFonts w:ascii="Roboto" w:hAnsi="Roboto"/>
          <w:sz w:val="22"/>
          <w:szCs w:val="22"/>
        </w:rPr>
        <w:t xml:space="preserve"> negligence</w:t>
      </w:r>
      <w:r w:rsidR="00226EF3" w:rsidRPr="00C63996">
        <w:rPr>
          <w:rFonts w:ascii="Roboto" w:hAnsi="Roboto"/>
          <w:sz w:val="22"/>
          <w:szCs w:val="22"/>
        </w:rPr>
        <w:t>;</w:t>
      </w:r>
      <w:r w:rsidRPr="00C63996">
        <w:rPr>
          <w:rFonts w:ascii="Roboto" w:hAnsi="Roboto"/>
          <w:sz w:val="22"/>
          <w:szCs w:val="22"/>
        </w:rPr>
        <w:t xml:space="preserve"> infringement of intellectual property (including copyright, patent and trade secret); network security and privacy risks</w:t>
      </w:r>
      <w:r w:rsidR="00A055AF" w:rsidRPr="00C63996">
        <w:rPr>
          <w:rFonts w:ascii="Roboto" w:hAnsi="Roboto"/>
          <w:sz w:val="22"/>
          <w:szCs w:val="22"/>
        </w:rPr>
        <w:t xml:space="preserve"> (i</w:t>
      </w:r>
      <w:r w:rsidRPr="00C63996">
        <w:rPr>
          <w:rFonts w:ascii="Roboto" w:hAnsi="Roboto"/>
          <w:sz w:val="22"/>
          <w:szCs w:val="22"/>
        </w:rPr>
        <w:t>ncluding unauthorized access</w:t>
      </w:r>
      <w:r w:rsidR="00A055AF" w:rsidRPr="00C63996">
        <w:rPr>
          <w:rFonts w:ascii="Roboto" w:hAnsi="Roboto"/>
          <w:sz w:val="22"/>
          <w:szCs w:val="22"/>
        </w:rPr>
        <w:t>;</w:t>
      </w:r>
      <w:r w:rsidRPr="00C63996">
        <w:rPr>
          <w:rFonts w:ascii="Roboto" w:hAnsi="Roboto"/>
          <w:sz w:val="22"/>
          <w:szCs w:val="22"/>
        </w:rPr>
        <w:t xml:space="preserve"> failure of security</w:t>
      </w:r>
      <w:r w:rsidR="00A055AF" w:rsidRPr="00C63996">
        <w:rPr>
          <w:rFonts w:ascii="Roboto" w:hAnsi="Roboto"/>
          <w:sz w:val="22"/>
          <w:szCs w:val="22"/>
        </w:rPr>
        <w:t>;</w:t>
      </w:r>
      <w:r w:rsidRPr="00C63996">
        <w:rPr>
          <w:rFonts w:ascii="Roboto" w:hAnsi="Roboto"/>
          <w:sz w:val="22"/>
          <w:szCs w:val="22"/>
        </w:rPr>
        <w:t xml:space="preserve"> information theft</w:t>
      </w:r>
      <w:r w:rsidR="00A055AF" w:rsidRPr="00C63996">
        <w:rPr>
          <w:rFonts w:ascii="Roboto" w:hAnsi="Roboto"/>
          <w:sz w:val="22"/>
          <w:szCs w:val="22"/>
        </w:rPr>
        <w:t>;</w:t>
      </w:r>
      <w:r w:rsidRPr="00C63996">
        <w:rPr>
          <w:rFonts w:ascii="Roboto" w:hAnsi="Roboto"/>
          <w:sz w:val="22"/>
          <w:szCs w:val="22"/>
        </w:rPr>
        <w:t xml:space="preserve"> damage to</w:t>
      </w:r>
      <w:r w:rsidR="007C286D" w:rsidRPr="00C63996">
        <w:rPr>
          <w:rFonts w:ascii="Roboto" w:hAnsi="Roboto"/>
          <w:sz w:val="22"/>
          <w:szCs w:val="22"/>
        </w:rPr>
        <w:t>,</w:t>
      </w:r>
      <w:r w:rsidRPr="00C63996">
        <w:rPr>
          <w:rFonts w:ascii="Roboto" w:hAnsi="Roboto"/>
          <w:sz w:val="22"/>
          <w:szCs w:val="22"/>
        </w:rPr>
        <w:t xml:space="preserve"> destruction of</w:t>
      </w:r>
      <w:r w:rsidR="007C286D" w:rsidRPr="00C63996">
        <w:rPr>
          <w:rFonts w:ascii="Roboto" w:hAnsi="Roboto"/>
          <w:sz w:val="22"/>
          <w:szCs w:val="22"/>
        </w:rPr>
        <w:t>,</w:t>
      </w:r>
      <w:r w:rsidRPr="00C63996">
        <w:rPr>
          <w:rFonts w:ascii="Roboto" w:hAnsi="Roboto"/>
          <w:sz w:val="22"/>
          <w:szCs w:val="22"/>
        </w:rPr>
        <w:t xml:space="preserve"> or alteration of electronic information</w:t>
      </w:r>
      <w:r w:rsidR="00A055AF" w:rsidRPr="00C63996">
        <w:rPr>
          <w:rFonts w:ascii="Roboto" w:hAnsi="Roboto"/>
          <w:sz w:val="22"/>
          <w:szCs w:val="22"/>
        </w:rPr>
        <w:t>;</w:t>
      </w:r>
      <w:r w:rsidRPr="00C63996">
        <w:rPr>
          <w:rFonts w:ascii="Roboto" w:hAnsi="Roboto"/>
          <w:sz w:val="22"/>
          <w:szCs w:val="22"/>
        </w:rPr>
        <w:t xml:space="preserve"> breach of privacy perils</w:t>
      </w:r>
      <w:r w:rsidR="00A055AF" w:rsidRPr="00C63996">
        <w:rPr>
          <w:rFonts w:ascii="Roboto" w:hAnsi="Roboto"/>
          <w:sz w:val="22"/>
          <w:szCs w:val="22"/>
        </w:rPr>
        <w:t>;</w:t>
      </w:r>
      <w:r w:rsidRPr="00C63996">
        <w:rPr>
          <w:rFonts w:ascii="Roboto" w:hAnsi="Roboto"/>
          <w:sz w:val="22"/>
          <w:szCs w:val="22"/>
        </w:rPr>
        <w:t xml:space="preserve"> wrongful disclosure and release of private information or other negligence in the handling of confidential information</w:t>
      </w:r>
      <w:r w:rsidR="00000365" w:rsidRPr="00C63996">
        <w:rPr>
          <w:rFonts w:ascii="Roboto" w:hAnsi="Roboto"/>
          <w:sz w:val="22"/>
          <w:szCs w:val="22"/>
        </w:rPr>
        <w:t>)</w:t>
      </w:r>
      <w:r w:rsidR="004075BD">
        <w:rPr>
          <w:rFonts w:ascii="Roboto" w:hAnsi="Roboto"/>
          <w:sz w:val="22"/>
          <w:szCs w:val="22"/>
        </w:rPr>
        <w:t xml:space="preserve">.  </w:t>
      </w:r>
    </w:p>
    <w:p w14:paraId="48DB72D9" w14:textId="77777777" w:rsidR="00B23805" w:rsidRDefault="00B23805" w:rsidP="0066384F">
      <w:pPr>
        <w:pStyle w:val="BodyText"/>
        <w:spacing w:after="0"/>
        <w:ind w:left="0"/>
        <w:rPr>
          <w:rFonts w:ascii="Roboto" w:hAnsi="Roboto"/>
          <w:sz w:val="22"/>
          <w:szCs w:val="22"/>
        </w:rPr>
      </w:pPr>
    </w:p>
    <w:p w14:paraId="4F75EB68" w14:textId="52FD2E7C" w:rsidR="00886B72" w:rsidRPr="00886B72" w:rsidRDefault="004075BD" w:rsidP="0066384F">
      <w:pPr>
        <w:pStyle w:val="BodyText"/>
        <w:spacing w:after="0"/>
        <w:ind w:left="0"/>
        <w:rPr>
          <w:rFonts w:ascii="Roboto" w:hAnsi="Roboto"/>
          <w:sz w:val="22"/>
          <w:szCs w:val="22"/>
        </w:rPr>
      </w:pPr>
      <w:r>
        <w:rPr>
          <w:rFonts w:ascii="Roboto" w:hAnsi="Roboto"/>
          <w:sz w:val="22"/>
          <w:szCs w:val="22"/>
        </w:rPr>
        <w:t xml:space="preserve">Supplier’s insurance coverage </w:t>
      </w:r>
      <w:r w:rsidR="00000365" w:rsidRPr="00C63996">
        <w:rPr>
          <w:rFonts w:ascii="Roboto" w:hAnsi="Roboto"/>
          <w:sz w:val="22"/>
          <w:szCs w:val="22"/>
        </w:rPr>
        <w:t>shall include r</w:t>
      </w:r>
      <w:r w:rsidR="004A189F" w:rsidRPr="00C63996">
        <w:rPr>
          <w:rFonts w:ascii="Roboto" w:hAnsi="Roboto"/>
          <w:sz w:val="22"/>
          <w:szCs w:val="22"/>
        </w:rPr>
        <w:t>elated regulatory fines, defenses, and penalties</w:t>
      </w:r>
      <w:r w:rsidR="00472A44">
        <w:rPr>
          <w:rFonts w:ascii="Roboto" w:hAnsi="Roboto"/>
          <w:sz w:val="22"/>
          <w:szCs w:val="22"/>
        </w:rPr>
        <w:t xml:space="preserve"> </w:t>
      </w:r>
      <w:r w:rsidR="003F0478">
        <w:rPr>
          <w:rFonts w:ascii="Roboto" w:hAnsi="Roboto"/>
          <w:sz w:val="22"/>
          <w:szCs w:val="22"/>
        </w:rPr>
        <w:t>and incident and</w:t>
      </w:r>
      <w:r w:rsidR="004A189F" w:rsidRPr="00C63996">
        <w:rPr>
          <w:rFonts w:ascii="Roboto" w:hAnsi="Roboto"/>
          <w:sz w:val="22"/>
          <w:szCs w:val="22"/>
        </w:rPr>
        <w:t xml:space="preserve"> data breach response </w:t>
      </w:r>
      <w:r w:rsidR="00DA0A08">
        <w:rPr>
          <w:rFonts w:ascii="Roboto" w:hAnsi="Roboto"/>
          <w:sz w:val="22"/>
          <w:szCs w:val="22"/>
        </w:rPr>
        <w:t xml:space="preserve">costs and </w:t>
      </w:r>
      <w:r w:rsidR="004A189F" w:rsidRPr="00C63996">
        <w:rPr>
          <w:rFonts w:ascii="Roboto" w:hAnsi="Roboto"/>
          <w:sz w:val="22"/>
          <w:szCs w:val="22"/>
        </w:rPr>
        <w:t>expenses</w:t>
      </w:r>
      <w:r w:rsidR="00E72FC1" w:rsidRPr="00C63996">
        <w:rPr>
          <w:rFonts w:ascii="Roboto" w:hAnsi="Roboto"/>
          <w:sz w:val="22"/>
          <w:szCs w:val="22"/>
        </w:rPr>
        <w:t>,</w:t>
      </w:r>
      <w:r w:rsidR="004A189F" w:rsidRPr="00C63996">
        <w:rPr>
          <w:rFonts w:ascii="Roboto" w:hAnsi="Roboto"/>
          <w:sz w:val="22"/>
          <w:szCs w:val="22"/>
        </w:rPr>
        <w:t xml:space="preserve"> payable whether incurred by </w:t>
      </w:r>
      <w:r w:rsidR="00BE6955" w:rsidRPr="00C63996">
        <w:rPr>
          <w:rFonts w:ascii="Roboto" w:hAnsi="Roboto"/>
          <w:sz w:val="22"/>
          <w:szCs w:val="22"/>
        </w:rPr>
        <w:t>Supplier or</w:t>
      </w:r>
      <w:r w:rsidR="00FE7235" w:rsidRPr="00C63996">
        <w:rPr>
          <w:rFonts w:ascii="Roboto" w:hAnsi="Roboto"/>
          <w:sz w:val="22"/>
          <w:szCs w:val="22"/>
        </w:rPr>
        <w:t xml:space="preserve"> Public Body</w:t>
      </w:r>
      <w:r w:rsidR="007E59BB">
        <w:rPr>
          <w:rFonts w:ascii="Roboto" w:hAnsi="Roboto"/>
          <w:sz w:val="22"/>
          <w:szCs w:val="22"/>
        </w:rPr>
        <w:t>, including</w:t>
      </w:r>
      <w:r w:rsidR="00DA0A08">
        <w:rPr>
          <w:rFonts w:ascii="Roboto" w:hAnsi="Roboto"/>
          <w:sz w:val="22"/>
          <w:szCs w:val="22"/>
        </w:rPr>
        <w:t xml:space="preserve"> for</w:t>
      </w:r>
      <w:r w:rsidR="004A189F" w:rsidRPr="00C63996">
        <w:rPr>
          <w:rFonts w:ascii="Roboto" w:hAnsi="Roboto"/>
          <w:sz w:val="22"/>
          <w:szCs w:val="22"/>
        </w:rPr>
        <w:t xml:space="preserve"> consumer notification, computer forensic investigations, public relations and crisis </w:t>
      </w:r>
      <w:r w:rsidR="00B51CC7" w:rsidRPr="00C63996">
        <w:rPr>
          <w:rFonts w:ascii="Roboto" w:hAnsi="Roboto"/>
          <w:sz w:val="22"/>
          <w:szCs w:val="22"/>
        </w:rPr>
        <w:t>management,</w:t>
      </w:r>
      <w:r w:rsidR="004A189F" w:rsidRPr="00C63996">
        <w:rPr>
          <w:rFonts w:ascii="Roboto" w:hAnsi="Roboto"/>
          <w:sz w:val="22"/>
          <w:szCs w:val="22"/>
        </w:rPr>
        <w:t xml:space="preserve"> </w:t>
      </w:r>
      <w:r w:rsidR="00DA0A08">
        <w:rPr>
          <w:rFonts w:ascii="Roboto" w:hAnsi="Roboto"/>
          <w:sz w:val="22"/>
          <w:szCs w:val="22"/>
        </w:rPr>
        <w:t>and</w:t>
      </w:r>
      <w:r w:rsidR="00EC6F2B">
        <w:rPr>
          <w:rFonts w:ascii="Roboto" w:hAnsi="Roboto"/>
          <w:sz w:val="22"/>
          <w:szCs w:val="22"/>
        </w:rPr>
        <w:t xml:space="preserve"> </w:t>
      </w:r>
      <w:r w:rsidR="004A189F" w:rsidRPr="00C63996">
        <w:rPr>
          <w:rFonts w:ascii="Roboto" w:hAnsi="Roboto"/>
          <w:sz w:val="22"/>
          <w:szCs w:val="22"/>
        </w:rPr>
        <w:t xml:space="preserve">credit file or identity monitoring or </w:t>
      </w:r>
      <w:r w:rsidR="00DA0A08">
        <w:rPr>
          <w:rFonts w:ascii="Roboto" w:hAnsi="Roboto"/>
          <w:sz w:val="22"/>
          <w:szCs w:val="22"/>
        </w:rPr>
        <w:t xml:space="preserve">other </w:t>
      </w:r>
      <w:r w:rsidR="004A189F" w:rsidRPr="00C63996">
        <w:rPr>
          <w:rFonts w:ascii="Roboto" w:hAnsi="Roboto"/>
          <w:sz w:val="22"/>
          <w:szCs w:val="22"/>
        </w:rPr>
        <w:t>remediation services</w:t>
      </w:r>
      <w:r w:rsidR="00886B72" w:rsidRPr="00C63996">
        <w:rPr>
          <w:rFonts w:ascii="Roboto" w:hAnsi="Roboto"/>
          <w:sz w:val="22"/>
          <w:szCs w:val="22"/>
        </w:rPr>
        <w:t xml:space="preserve">.  </w:t>
      </w:r>
    </w:p>
    <w:p w14:paraId="4E7732BA" w14:textId="77777777" w:rsidR="00CA0F73" w:rsidRDefault="00CA0F73" w:rsidP="00CA0F73">
      <w:pPr>
        <w:pStyle w:val="BodyText"/>
        <w:spacing w:after="0"/>
        <w:ind w:left="0"/>
        <w:rPr>
          <w:rFonts w:ascii="Roboto" w:hAnsi="Roboto"/>
          <w:sz w:val="22"/>
          <w:szCs w:val="22"/>
        </w:rPr>
      </w:pPr>
    </w:p>
    <w:p w14:paraId="3210086B" w14:textId="20BF3FF3" w:rsidR="00AF2895" w:rsidRPr="00CA0F73" w:rsidRDefault="00385A78" w:rsidP="00B92F55">
      <w:pPr>
        <w:pStyle w:val="Heading3"/>
        <w:numPr>
          <w:ilvl w:val="0"/>
          <w:numId w:val="0"/>
        </w:numPr>
      </w:pPr>
      <w:r>
        <w:t xml:space="preserve">11. </w:t>
      </w:r>
      <w:r w:rsidR="00AF2895" w:rsidRPr="00CA0F73">
        <w:t xml:space="preserve">Truthfulness and </w:t>
      </w:r>
      <w:r w:rsidR="006261C7">
        <w:t>A</w:t>
      </w:r>
      <w:r w:rsidR="00AF2895" w:rsidRPr="00CA0F73">
        <w:t>ccuracy</w:t>
      </w:r>
      <w:r w:rsidR="00972155">
        <w:t>:</w:t>
      </w:r>
    </w:p>
    <w:p w14:paraId="4F83257E" w14:textId="25990EDE" w:rsidR="006D0965" w:rsidRDefault="00AF2895" w:rsidP="00191104">
      <w:pPr>
        <w:pStyle w:val="BodyText"/>
        <w:keepNext/>
        <w:spacing w:after="0"/>
        <w:ind w:left="0"/>
        <w:rPr>
          <w:rFonts w:ascii="Roboto" w:hAnsi="Roboto"/>
          <w:sz w:val="22"/>
          <w:szCs w:val="22"/>
        </w:rPr>
      </w:pPr>
      <w:r>
        <w:rPr>
          <w:rFonts w:ascii="Roboto" w:hAnsi="Roboto"/>
          <w:sz w:val="22"/>
          <w:szCs w:val="22"/>
        </w:rPr>
        <w:t xml:space="preserve">Supplier </w:t>
      </w:r>
      <w:r w:rsidR="00DF5CE5">
        <w:rPr>
          <w:rFonts w:ascii="Roboto" w:hAnsi="Roboto"/>
          <w:sz w:val="22"/>
          <w:szCs w:val="22"/>
        </w:rPr>
        <w:t>attests</w:t>
      </w:r>
      <w:r w:rsidR="0081273E">
        <w:rPr>
          <w:rFonts w:ascii="Roboto" w:hAnsi="Roboto"/>
          <w:sz w:val="22"/>
          <w:szCs w:val="22"/>
        </w:rPr>
        <w:t xml:space="preserve"> </w:t>
      </w:r>
      <w:r>
        <w:rPr>
          <w:rFonts w:ascii="Roboto" w:hAnsi="Roboto"/>
          <w:sz w:val="22"/>
          <w:szCs w:val="22"/>
        </w:rPr>
        <w:t>that the answers provided on the COV R</w:t>
      </w:r>
      <w:r w:rsidR="006A57CD">
        <w:rPr>
          <w:rFonts w:ascii="Roboto" w:hAnsi="Roboto"/>
          <w:sz w:val="22"/>
          <w:szCs w:val="22"/>
        </w:rPr>
        <w:t>amp</w:t>
      </w:r>
      <w:r>
        <w:rPr>
          <w:rFonts w:ascii="Roboto" w:hAnsi="Roboto"/>
          <w:sz w:val="22"/>
          <w:szCs w:val="22"/>
        </w:rPr>
        <w:t xml:space="preserve"> assessment questionnaire and the information Supplier is required to report above </w:t>
      </w:r>
      <w:r w:rsidR="00971E48">
        <w:rPr>
          <w:rFonts w:ascii="Roboto" w:hAnsi="Roboto"/>
          <w:sz w:val="22"/>
          <w:szCs w:val="22"/>
        </w:rPr>
        <w:t xml:space="preserve">are and </w:t>
      </w:r>
      <w:r>
        <w:rPr>
          <w:rFonts w:ascii="Roboto" w:hAnsi="Roboto"/>
          <w:sz w:val="22"/>
          <w:szCs w:val="22"/>
        </w:rPr>
        <w:t xml:space="preserve">will be </w:t>
      </w:r>
      <w:r w:rsidR="00D33F45">
        <w:rPr>
          <w:rFonts w:ascii="Roboto" w:hAnsi="Roboto"/>
          <w:sz w:val="22"/>
          <w:szCs w:val="22"/>
        </w:rPr>
        <w:t>accurate and complete</w:t>
      </w:r>
      <w:r>
        <w:rPr>
          <w:rFonts w:ascii="Roboto" w:hAnsi="Roboto"/>
          <w:sz w:val="22"/>
          <w:szCs w:val="22"/>
        </w:rPr>
        <w:t xml:space="preserve">. </w:t>
      </w:r>
      <w:r w:rsidR="006A57CD" w:rsidRPr="006A57CD">
        <w:rPr>
          <w:rFonts w:ascii="Roboto" w:hAnsi="Roboto"/>
          <w:color w:val="auto"/>
          <w:sz w:val="22"/>
          <w:szCs w:val="22"/>
        </w:rPr>
        <w:t xml:space="preserve">In the event of a change to any of Supplier’s responses provided on the COV Ramp assessment questionnaire, submitted to VITA on </w:t>
      </w:r>
      <w:r w:rsidR="006A57CD" w:rsidRPr="006A57CD">
        <w:rPr>
          <w:rFonts w:ascii="Roboto" w:hAnsi="Roboto"/>
          <w:color w:val="auto"/>
          <w:sz w:val="22"/>
          <w:szCs w:val="22"/>
          <w:highlight w:val="cyan"/>
        </w:rPr>
        <w:t>[INSERT DATE ASSESSMENT REQUEST WAS SUBMITTED</w:t>
      </w:r>
      <w:r w:rsidR="006A57CD" w:rsidRPr="006A57CD">
        <w:rPr>
          <w:rFonts w:ascii="Roboto" w:hAnsi="Roboto"/>
          <w:color w:val="auto"/>
          <w:sz w:val="22"/>
          <w:szCs w:val="22"/>
        </w:rPr>
        <w:t xml:space="preserve">], Supplier will provide an updated COV Ramp assessment </w:t>
      </w:r>
      <w:proofErr w:type="gramStart"/>
      <w:r w:rsidR="006A57CD" w:rsidRPr="006A57CD">
        <w:rPr>
          <w:rFonts w:ascii="Roboto" w:hAnsi="Roboto"/>
          <w:color w:val="auto"/>
          <w:sz w:val="22"/>
          <w:szCs w:val="22"/>
        </w:rPr>
        <w:t>to Customer for</w:t>
      </w:r>
      <w:proofErr w:type="gramEnd"/>
      <w:r w:rsidR="006A57CD" w:rsidRPr="006A57CD">
        <w:rPr>
          <w:rFonts w:ascii="Roboto" w:hAnsi="Roboto"/>
          <w:color w:val="auto"/>
          <w:sz w:val="22"/>
          <w:szCs w:val="22"/>
        </w:rPr>
        <w:t xml:space="preserve"> Customer to submit to VITA.</w:t>
      </w:r>
    </w:p>
    <w:p w14:paraId="1E2AC4FA" w14:textId="77777777" w:rsidR="00B42B28" w:rsidRDefault="00B42B28" w:rsidP="00191104">
      <w:pPr>
        <w:pStyle w:val="BodyText"/>
        <w:keepNext/>
        <w:spacing w:after="0"/>
        <w:ind w:left="0"/>
        <w:rPr>
          <w:rFonts w:ascii="Roboto" w:hAnsi="Roboto"/>
          <w:sz w:val="22"/>
          <w:szCs w:val="22"/>
        </w:rPr>
      </w:pPr>
    </w:p>
    <w:p w14:paraId="340803AB" w14:textId="0A6DAA76" w:rsidR="00B42B28" w:rsidRPr="006E74A0" w:rsidRDefault="00B42B28" w:rsidP="00B42B28">
      <w:pPr>
        <w:pStyle w:val="BodyText"/>
        <w:keepNext/>
        <w:numPr>
          <w:ilvl w:val="0"/>
          <w:numId w:val="0"/>
        </w:numPr>
        <w:tabs>
          <w:tab w:val="clear" w:pos="360"/>
        </w:tabs>
        <w:spacing w:after="0"/>
        <w:rPr>
          <w:rFonts w:ascii="Roboto" w:hAnsi="Roboto"/>
          <w:b/>
          <w:bCs/>
          <w:sz w:val="22"/>
          <w:szCs w:val="22"/>
        </w:rPr>
      </w:pPr>
      <w:r>
        <w:rPr>
          <w:rFonts w:ascii="Roboto" w:hAnsi="Roboto"/>
          <w:b/>
          <w:bCs/>
          <w:sz w:val="22"/>
          <w:szCs w:val="22"/>
        </w:rPr>
        <w:t xml:space="preserve">12. </w:t>
      </w:r>
      <w:r w:rsidRPr="006E74A0">
        <w:rPr>
          <w:rFonts w:ascii="Roboto" w:hAnsi="Roboto"/>
          <w:b/>
          <w:bCs/>
          <w:sz w:val="22"/>
          <w:szCs w:val="22"/>
        </w:rPr>
        <w:t xml:space="preserve">Data </w:t>
      </w:r>
      <w:r>
        <w:rPr>
          <w:rFonts w:ascii="Roboto" w:hAnsi="Roboto"/>
          <w:b/>
          <w:bCs/>
          <w:sz w:val="22"/>
          <w:szCs w:val="22"/>
        </w:rPr>
        <w:t>P</w:t>
      </w:r>
      <w:r w:rsidRPr="006E74A0">
        <w:rPr>
          <w:rFonts w:ascii="Roboto" w:hAnsi="Roboto"/>
          <w:b/>
          <w:bCs/>
          <w:sz w:val="22"/>
          <w:szCs w:val="22"/>
        </w:rPr>
        <w:t xml:space="preserve">rotection and </w:t>
      </w:r>
      <w:r>
        <w:rPr>
          <w:rFonts w:ascii="Roboto" w:hAnsi="Roboto"/>
          <w:b/>
          <w:bCs/>
          <w:sz w:val="22"/>
          <w:szCs w:val="22"/>
        </w:rPr>
        <w:t>P</w:t>
      </w:r>
      <w:r w:rsidRPr="006E74A0">
        <w:rPr>
          <w:rFonts w:ascii="Roboto" w:hAnsi="Roboto"/>
          <w:b/>
          <w:bCs/>
          <w:sz w:val="22"/>
          <w:szCs w:val="22"/>
        </w:rPr>
        <w:t>ublicity:</w:t>
      </w:r>
    </w:p>
    <w:p w14:paraId="328195AF" w14:textId="77777777" w:rsidR="00B42B28" w:rsidRDefault="00B42B28" w:rsidP="00B42B28">
      <w:r w:rsidRPr="00D37950">
        <w:t xml:space="preserve">Supplier may collect </w:t>
      </w:r>
      <w:r>
        <w:t>and use data specific to Users</w:t>
      </w:r>
      <w:r w:rsidRPr="00D37950">
        <w:t xml:space="preserve"> only as necessary to provide the </w:t>
      </w:r>
      <w:r>
        <w:t>Cloud Services</w:t>
      </w:r>
      <w:r w:rsidRPr="00D37950">
        <w:t xml:space="preserve"> under the Contract. N</w:t>
      </w:r>
      <w:r>
        <w:t xml:space="preserve">o </w:t>
      </w:r>
      <w:r w:rsidRPr="00D37950">
        <w:t xml:space="preserve">information regarding </w:t>
      </w:r>
      <w:r>
        <w:t>Public Body’s or any</w:t>
      </w:r>
      <w:r w:rsidRPr="00D37950">
        <w:t xml:space="preserve"> User</w:t>
      </w:r>
      <w:r>
        <w:t>’s use of the Cloud Services,</w:t>
      </w:r>
      <w:r w:rsidRPr="00D37950">
        <w:t xml:space="preserve"> shall be disclosed, provided, rented</w:t>
      </w:r>
      <w:r>
        <w:t>,</w:t>
      </w:r>
      <w:r w:rsidRPr="00D37950">
        <w:t xml:space="preserve"> or sold </w:t>
      </w:r>
      <w:r>
        <w:t xml:space="preserve">by Supplier </w:t>
      </w:r>
      <w:r w:rsidRPr="00D37950">
        <w:t xml:space="preserve">to any third party for any reason unless required by law or regulation or by an order of a court of competent jurisdiction. This obligation </w:t>
      </w:r>
      <w:r>
        <w:t xml:space="preserve">extends for as long as Supplier possesses such User-specific data, including any period of possession beyond the term of the Contract. </w:t>
      </w:r>
      <w:proofErr w:type="gramStart"/>
      <w:r>
        <w:t>Supplier</w:t>
      </w:r>
      <w:proofErr w:type="gramEnd"/>
      <w:r>
        <w:t xml:space="preserve"> may mention that Public Body is a user of </w:t>
      </w:r>
      <w:proofErr w:type="gramStart"/>
      <w:r>
        <w:t>the Cloud</w:t>
      </w:r>
      <w:proofErr w:type="gramEnd"/>
      <w:r>
        <w:t xml:space="preserve"> Services, or publish a case study, testimonial, or other text regarding use of </w:t>
      </w:r>
      <w:proofErr w:type="gramStart"/>
      <w:r>
        <w:t>the Cloud</w:t>
      </w:r>
      <w:proofErr w:type="gramEnd"/>
      <w:r>
        <w:t xml:space="preserve"> Services by Public Body, so long as Supplier obtains Public Body’s advance review and written approval of the intended mention or published text. </w:t>
      </w:r>
    </w:p>
    <w:p w14:paraId="4B6E0672" w14:textId="77777777" w:rsidR="00182A09" w:rsidRDefault="00182A09" w:rsidP="00DC69BB">
      <w:pPr>
        <w:pStyle w:val="BodyText"/>
        <w:spacing w:after="0"/>
        <w:ind w:left="0"/>
        <w:rPr>
          <w:rFonts w:ascii="Roboto" w:hAnsi="Roboto"/>
          <w:sz w:val="22"/>
          <w:szCs w:val="22"/>
        </w:rPr>
      </w:pPr>
    </w:p>
    <w:p w14:paraId="23EB5182" w14:textId="77777777" w:rsidR="0017029E" w:rsidRPr="005122FB" w:rsidRDefault="0017029E" w:rsidP="0017029E">
      <w:pPr>
        <w:pStyle w:val="BodyText"/>
        <w:keepNext/>
        <w:numPr>
          <w:ilvl w:val="0"/>
          <w:numId w:val="0"/>
        </w:numPr>
        <w:tabs>
          <w:tab w:val="clear" w:pos="360"/>
        </w:tabs>
        <w:spacing w:after="0"/>
        <w:rPr>
          <w:rFonts w:ascii="Roboto" w:hAnsi="Roboto"/>
          <w:b/>
          <w:bCs/>
          <w:sz w:val="22"/>
          <w:szCs w:val="22"/>
        </w:rPr>
      </w:pPr>
      <w:r>
        <w:rPr>
          <w:rFonts w:ascii="Roboto" w:hAnsi="Roboto"/>
          <w:b/>
          <w:bCs/>
          <w:sz w:val="22"/>
          <w:szCs w:val="22"/>
        </w:rPr>
        <w:t xml:space="preserve">13. </w:t>
      </w:r>
      <w:r w:rsidRPr="005122FB">
        <w:rPr>
          <w:rFonts w:ascii="Roboto" w:hAnsi="Roboto"/>
          <w:b/>
          <w:bCs/>
          <w:sz w:val="22"/>
          <w:szCs w:val="22"/>
        </w:rPr>
        <w:t>Warranties:</w:t>
      </w:r>
    </w:p>
    <w:p w14:paraId="15A2B3AF" w14:textId="77777777" w:rsidR="0017029E" w:rsidRDefault="0017029E" w:rsidP="0017029E">
      <w:pPr>
        <w:pStyle w:val="ListParagraph"/>
        <w:ind w:left="0"/>
      </w:pPr>
    </w:p>
    <w:p w14:paraId="1DD3F0AE" w14:textId="77777777" w:rsidR="0017029E" w:rsidRPr="00CA582B" w:rsidRDefault="0017029E" w:rsidP="0017029E">
      <w:pPr>
        <w:pStyle w:val="ListParagraph"/>
        <w:numPr>
          <w:ilvl w:val="1"/>
          <w:numId w:val="30"/>
        </w:numPr>
        <w:rPr>
          <w:b/>
          <w:bCs/>
        </w:rPr>
      </w:pPr>
      <w:r>
        <w:rPr>
          <w:b/>
          <w:bCs/>
        </w:rPr>
        <w:t>Cloud Services</w:t>
      </w:r>
      <w:r w:rsidRPr="00CA582B">
        <w:rPr>
          <w:b/>
          <w:bCs/>
        </w:rPr>
        <w:t xml:space="preserve"> and Documentation</w:t>
      </w:r>
    </w:p>
    <w:p w14:paraId="66C50E36" w14:textId="77777777" w:rsidR="0017029E" w:rsidRDefault="0017029E" w:rsidP="0017029E">
      <w:pPr>
        <w:pStyle w:val="BodyTextIndent"/>
        <w:spacing w:after="0"/>
      </w:pPr>
      <w:r w:rsidRPr="00FC7A64">
        <w:t xml:space="preserve">Supplier warrants the following with respect to </w:t>
      </w:r>
      <w:proofErr w:type="gramStart"/>
      <w:r w:rsidRPr="00FC7A64">
        <w:t xml:space="preserve">the </w:t>
      </w:r>
      <w:r>
        <w:t>Cloud</w:t>
      </w:r>
      <w:proofErr w:type="gramEnd"/>
      <w:r>
        <w:t xml:space="preserve"> Services</w:t>
      </w:r>
      <w:r w:rsidRPr="00FC7A64">
        <w:t>:</w:t>
      </w:r>
    </w:p>
    <w:p w14:paraId="30BF2701" w14:textId="77777777" w:rsidR="0017029E" w:rsidRPr="00FC7A64" w:rsidRDefault="0017029E" w:rsidP="0017029E">
      <w:pPr>
        <w:pStyle w:val="BodyTextIndent"/>
        <w:spacing w:after="0"/>
      </w:pPr>
      <w:r w:rsidRPr="00502459">
        <w:rPr>
          <w:highlight w:val="yellow"/>
        </w:rPr>
        <w:t>(Include the first paragraph under subsection (</w:t>
      </w:r>
      <w:proofErr w:type="spellStart"/>
      <w:r w:rsidRPr="00502459">
        <w:rPr>
          <w:highlight w:val="yellow"/>
        </w:rPr>
        <w:t>i</w:t>
      </w:r>
      <w:proofErr w:type="spellEnd"/>
      <w:r w:rsidRPr="00502459">
        <w:rPr>
          <w:highlight w:val="yellow"/>
        </w:rPr>
        <w:t>) only if true (if an RFP was issued). Delete the first paragraph if no RFP was issued and utilize the second paragraph for procurements that are not utilizing an RFP).</w:t>
      </w:r>
    </w:p>
    <w:p w14:paraId="30480EBB" w14:textId="77777777" w:rsidR="0017029E" w:rsidRDefault="0017029E" w:rsidP="0017029E">
      <w:pPr>
        <w:pStyle w:val="BodyTextIndent"/>
        <w:spacing w:after="0"/>
      </w:pPr>
    </w:p>
    <w:p w14:paraId="5769ECB5" w14:textId="77777777" w:rsidR="0017029E" w:rsidRDefault="0017029E" w:rsidP="0017029E">
      <w:pPr>
        <w:pStyle w:val="BodyTextIndent"/>
        <w:numPr>
          <w:ilvl w:val="2"/>
          <w:numId w:val="21"/>
        </w:numPr>
        <w:spacing w:after="0"/>
      </w:pPr>
      <w:proofErr w:type="gramStart"/>
      <w:r w:rsidRPr="00FC7A64">
        <w:t xml:space="preserve">The </w:t>
      </w:r>
      <w:r>
        <w:t>Cloud</w:t>
      </w:r>
      <w:proofErr w:type="gramEnd"/>
      <w:r>
        <w:t xml:space="preserve"> Services are obtained</w:t>
      </w:r>
      <w:r w:rsidRPr="00FC7A64">
        <w:t xml:space="preserve"> pursuant to a particular Request for Proposal </w:t>
      </w:r>
      <w:r>
        <w:t>(</w:t>
      </w:r>
      <w:r w:rsidRPr="00FC7A64">
        <w:rPr>
          <w:bCs/>
        </w:rPr>
        <w:t>RFP</w:t>
      </w:r>
      <w:r w:rsidRPr="00FC7A64">
        <w:t xml:space="preserve">), and therefore such </w:t>
      </w:r>
      <w:r>
        <w:t>Cloud Services</w:t>
      </w:r>
      <w:r w:rsidRPr="00FC7A64">
        <w:t xml:space="preserve"> shall be fit for the </w:t>
      </w:r>
      <w:proofErr w:type="gramStart"/>
      <w:r w:rsidRPr="00FC7A64">
        <w:t>particular purposes</w:t>
      </w:r>
      <w:proofErr w:type="gramEnd"/>
      <w:r w:rsidRPr="00FC7A64">
        <w:t xml:space="preserve"> </w:t>
      </w:r>
      <w:r w:rsidRPr="00FC7A64">
        <w:lastRenderedPageBreak/>
        <w:t xml:space="preserve">specified by </w:t>
      </w:r>
      <w:r>
        <w:t>Public Body</w:t>
      </w:r>
      <w:r w:rsidRPr="00FC7A64">
        <w:t xml:space="preserve"> in the RFP and in the Contract.  </w:t>
      </w:r>
      <w:proofErr w:type="gramStart"/>
      <w:r w:rsidRPr="00FC7A64">
        <w:t>Supplier is possessed of</w:t>
      </w:r>
      <w:proofErr w:type="gramEnd"/>
      <w:r w:rsidRPr="00FC7A64">
        <w:t xml:space="preserve"> superior knowledge with respect to </w:t>
      </w:r>
      <w:proofErr w:type="gramStart"/>
      <w:r w:rsidRPr="00FC7A64">
        <w:t xml:space="preserve">the </w:t>
      </w:r>
      <w:r>
        <w:t>Cloud</w:t>
      </w:r>
      <w:proofErr w:type="gramEnd"/>
      <w:r>
        <w:t xml:space="preserve"> Services</w:t>
      </w:r>
      <w:r w:rsidRPr="00FC7A64">
        <w:t xml:space="preserve"> and </w:t>
      </w:r>
      <w:proofErr w:type="gramStart"/>
      <w:r w:rsidRPr="00FC7A64">
        <w:t>is</w:t>
      </w:r>
      <w:proofErr w:type="gramEnd"/>
      <w:r w:rsidRPr="00FC7A64">
        <w:t xml:space="preserve"> aware that </w:t>
      </w:r>
      <w:r>
        <w:t>Public Body</w:t>
      </w:r>
      <w:r w:rsidRPr="00FC7A64">
        <w:t xml:space="preserve"> is relying on Supplier's skill and judgment in providing </w:t>
      </w:r>
      <w:proofErr w:type="gramStart"/>
      <w:r w:rsidRPr="00FC7A64">
        <w:t xml:space="preserve">the </w:t>
      </w:r>
      <w:r>
        <w:t>Cloud</w:t>
      </w:r>
      <w:proofErr w:type="gramEnd"/>
      <w:r>
        <w:t xml:space="preserve"> Services</w:t>
      </w:r>
      <w:r w:rsidRPr="00FC7A64">
        <w:t xml:space="preserve">. </w:t>
      </w:r>
    </w:p>
    <w:p w14:paraId="15AAAE41" w14:textId="77777777" w:rsidR="0017029E" w:rsidRDefault="0017029E" w:rsidP="0017029E">
      <w:pPr>
        <w:pStyle w:val="BodyTextIndent"/>
        <w:spacing w:after="0"/>
        <w:ind w:left="1440"/>
      </w:pPr>
    </w:p>
    <w:p w14:paraId="4FEBA690" w14:textId="77777777" w:rsidR="0017029E" w:rsidRPr="00FC7A64" w:rsidRDefault="0017029E" w:rsidP="0017029E">
      <w:pPr>
        <w:pStyle w:val="BodyTextIndent"/>
        <w:numPr>
          <w:ilvl w:val="2"/>
          <w:numId w:val="21"/>
        </w:numPr>
        <w:spacing w:after="0"/>
      </w:pPr>
      <w:r w:rsidRPr="00AB52E3">
        <w:t xml:space="preserve">Supplier warrants that </w:t>
      </w:r>
      <w:proofErr w:type="gramStart"/>
      <w:r w:rsidRPr="00AB52E3">
        <w:t>the Cloud</w:t>
      </w:r>
      <w:proofErr w:type="gramEnd"/>
      <w:r w:rsidRPr="00AB52E3">
        <w:t xml:space="preserve"> Services will conform to the applicable specifications and documentation, not including any modifications or alterations to the documentation that represent a material diminishment of the functionality of </w:t>
      </w:r>
      <w:proofErr w:type="gramStart"/>
      <w:r w:rsidRPr="00AB52E3">
        <w:t>the Cloud</w:t>
      </w:r>
      <w:proofErr w:type="gramEnd"/>
      <w:r w:rsidRPr="00AB52E3">
        <w:t xml:space="preserve"> Services and that are made after the time of contracting.  Supplier is possessed of superior knowledge with respect to the Cloud Services, is aware that Public Body is relying on Supplier's skill and judgment in providing the Cloud Services and will provide the Cloud Services in a professional and workmanlike manner.</w:t>
      </w:r>
    </w:p>
    <w:p w14:paraId="1E61CFEF" w14:textId="77777777" w:rsidR="0017029E" w:rsidRDefault="0017029E" w:rsidP="0017029E">
      <w:pPr>
        <w:pStyle w:val="BodyTextIndent"/>
        <w:spacing w:after="0"/>
      </w:pPr>
    </w:p>
    <w:p w14:paraId="2972D3B3" w14:textId="77777777" w:rsidR="0017029E" w:rsidRPr="00FC7A64" w:rsidRDefault="0017029E" w:rsidP="0017029E">
      <w:pPr>
        <w:pStyle w:val="BodyTextIndent"/>
        <w:numPr>
          <w:ilvl w:val="2"/>
          <w:numId w:val="21"/>
        </w:numPr>
        <w:spacing w:after="0"/>
      </w:pPr>
      <w:r>
        <w:t>Any software included in the Cloud Services is</w:t>
      </w:r>
      <w:r w:rsidRPr="00FC7A64">
        <w:t xml:space="preserve"> at the current release level unless</w:t>
      </w:r>
      <w:r>
        <w:t xml:space="preserve"> Public Body</w:t>
      </w:r>
      <w:r w:rsidRPr="00FC7A64">
        <w:t xml:space="preserve"> has specified an older version in the </w:t>
      </w:r>
      <w:proofErr w:type="gramStart"/>
      <w:r w:rsidRPr="00FC7A64">
        <w:t>Contract;</w:t>
      </w:r>
      <w:proofErr w:type="gramEnd"/>
    </w:p>
    <w:p w14:paraId="353045A2" w14:textId="77777777" w:rsidR="0017029E" w:rsidRDefault="0017029E" w:rsidP="0017029E">
      <w:pPr>
        <w:pStyle w:val="BodyTextIndent"/>
        <w:spacing w:after="0"/>
      </w:pPr>
    </w:p>
    <w:p w14:paraId="17EC15E5" w14:textId="77777777" w:rsidR="0017029E" w:rsidRPr="00FC7A64" w:rsidRDefault="0017029E" w:rsidP="0017029E">
      <w:pPr>
        <w:pStyle w:val="BodyTextIndent"/>
        <w:numPr>
          <w:ilvl w:val="2"/>
          <w:numId w:val="21"/>
        </w:numPr>
        <w:spacing w:after="0"/>
      </w:pPr>
      <w:proofErr w:type="gramStart"/>
      <w:r>
        <w:t>Supplier</w:t>
      </w:r>
      <w:proofErr w:type="gramEnd"/>
      <w:r>
        <w:t xml:space="preserve"> shall not introduce any</w:t>
      </w:r>
      <w:r w:rsidRPr="00FC7A64">
        <w:t xml:space="preserve"> corrections, work arounds</w:t>
      </w:r>
      <w:r>
        <w:t>,</w:t>
      </w:r>
      <w:r w:rsidRPr="00FC7A64">
        <w:t xml:space="preserve"> or future releases </w:t>
      </w:r>
      <w:r>
        <w:t>that</w:t>
      </w:r>
      <w:r w:rsidRPr="00FC7A64">
        <w:t xml:space="preserve"> shall degrade the </w:t>
      </w:r>
      <w:r>
        <w:t>Cloud Services</w:t>
      </w:r>
      <w:r w:rsidRPr="00FC7A64">
        <w:t xml:space="preserve">, cause any other warranty to be breached, or require </w:t>
      </w:r>
      <w:r>
        <w:t xml:space="preserve">Public Body </w:t>
      </w:r>
      <w:r w:rsidRPr="00FC7A64">
        <w:t>to acquire additional hardware equipment, software, or services</w:t>
      </w:r>
      <w:r>
        <w:t xml:space="preserve"> without prior approval from the Public Body. Notifications about such changes will be communicated to the Public Body at least 30 days in advance</w:t>
      </w:r>
      <w:proofErr w:type="gramStart"/>
      <w:r>
        <w:t>.</w:t>
      </w:r>
      <w:r w:rsidRPr="00FC7A64">
        <w:t>;</w:t>
      </w:r>
      <w:proofErr w:type="gramEnd"/>
    </w:p>
    <w:p w14:paraId="5710B4F4" w14:textId="77777777" w:rsidR="0017029E" w:rsidRDefault="0017029E" w:rsidP="0017029E">
      <w:pPr>
        <w:pStyle w:val="BodyTextIndent"/>
        <w:spacing w:after="0"/>
      </w:pPr>
    </w:p>
    <w:p w14:paraId="36FAC869" w14:textId="77777777" w:rsidR="0017029E" w:rsidRPr="00FC7A64" w:rsidRDefault="0017029E" w:rsidP="0017029E">
      <w:pPr>
        <w:pStyle w:val="BodyTextIndent"/>
        <w:numPr>
          <w:ilvl w:val="2"/>
          <w:numId w:val="21"/>
        </w:numPr>
        <w:spacing w:after="0"/>
      </w:pPr>
      <w:r w:rsidRPr="00FC7A64">
        <w:t xml:space="preserve">Supplier warrants that all </w:t>
      </w:r>
      <w:r>
        <w:t>u</w:t>
      </w:r>
      <w:r w:rsidRPr="00FC7A64">
        <w:t>pdates, changes, alterations</w:t>
      </w:r>
      <w:r>
        <w:t>,</w:t>
      </w:r>
      <w:r w:rsidRPr="00FC7A64">
        <w:t xml:space="preserve"> or modifications to the </w:t>
      </w:r>
      <w:r>
        <w:t>Cloud Services after the time of contracting</w:t>
      </w:r>
      <w:r w:rsidRPr="00FC7A64">
        <w:t xml:space="preserve"> will be compatible with, and will not materially diminish</w:t>
      </w:r>
      <w:r>
        <w:t>,</w:t>
      </w:r>
      <w:r w:rsidRPr="00FC7A64">
        <w:t xml:space="preserve"> the features or functionality of the </w:t>
      </w:r>
      <w:r>
        <w:t>Cloud Services</w:t>
      </w:r>
      <w:r w:rsidRPr="00FC7A64">
        <w:t xml:space="preserve"> when used in accordance with the documentation and </w:t>
      </w:r>
      <w:r>
        <w:t>the Contract</w:t>
      </w:r>
      <w:r w:rsidRPr="00FC7A64">
        <w:t xml:space="preserve">. </w:t>
      </w:r>
    </w:p>
    <w:p w14:paraId="4DE740D5" w14:textId="77777777" w:rsidR="0017029E" w:rsidRDefault="0017029E" w:rsidP="0017029E">
      <w:pPr>
        <w:pStyle w:val="BodyTextIndent"/>
        <w:spacing w:after="0"/>
      </w:pPr>
    </w:p>
    <w:p w14:paraId="3BAEF94E" w14:textId="77777777" w:rsidR="0017029E" w:rsidRDefault="0017029E" w:rsidP="0017029E">
      <w:pPr>
        <w:pStyle w:val="BodyTextIndent"/>
        <w:numPr>
          <w:ilvl w:val="2"/>
          <w:numId w:val="21"/>
        </w:numPr>
        <w:spacing w:after="0"/>
      </w:pPr>
      <w:r w:rsidRPr="00FC7A64">
        <w:t xml:space="preserve">Supplier warrants that the </w:t>
      </w:r>
      <w:r>
        <w:t>d</w:t>
      </w:r>
      <w:r w:rsidRPr="00FC7A64">
        <w:t xml:space="preserve">ocumentation and all modifications or amendments thereto which Supplier is required to provide under this Contract shall be sufficient in detail and content to allow a user to understand and utilize fully the </w:t>
      </w:r>
      <w:r>
        <w:t>Cloud Services</w:t>
      </w:r>
      <w:r w:rsidRPr="00FC7A64">
        <w:t xml:space="preserve"> without reference to any other materials or information.</w:t>
      </w:r>
    </w:p>
    <w:p w14:paraId="429EFB94" w14:textId="77777777" w:rsidR="0017029E" w:rsidRPr="00FC7A64" w:rsidRDefault="0017029E" w:rsidP="0017029E">
      <w:pPr>
        <w:pStyle w:val="BodyTextIndent"/>
        <w:spacing w:after="0"/>
      </w:pPr>
    </w:p>
    <w:p w14:paraId="6826393A" w14:textId="77777777" w:rsidR="0017029E" w:rsidRPr="00CA582B" w:rsidRDefault="0017029E" w:rsidP="0017029E">
      <w:pPr>
        <w:pStyle w:val="ListParagraph"/>
        <w:numPr>
          <w:ilvl w:val="0"/>
          <w:numId w:val="30"/>
        </w:numPr>
        <w:rPr>
          <w:b/>
          <w:bCs/>
        </w:rPr>
      </w:pPr>
      <w:r w:rsidRPr="00CA582B">
        <w:rPr>
          <w:b/>
          <w:bCs/>
        </w:rPr>
        <w:t>Privacy and Security</w:t>
      </w:r>
    </w:p>
    <w:p w14:paraId="1D6E4575" w14:textId="77777777" w:rsidR="0017029E" w:rsidRPr="00FC7A64" w:rsidRDefault="0017029E" w:rsidP="0017029E">
      <w:pPr>
        <w:pStyle w:val="BodyTextIndent"/>
        <w:spacing w:after="0"/>
        <w:ind w:left="720"/>
      </w:pPr>
      <w:r w:rsidRPr="00FC7A64">
        <w:t xml:space="preserve">Supplier warrants that Supplier and its employees, subcontractors, partners and third-party providers have taken all necessary and reasonable measures to ensure that </w:t>
      </w:r>
      <w:proofErr w:type="gramStart"/>
      <w:r w:rsidRPr="00FC7A64">
        <w:t xml:space="preserve">the </w:t>
      </w:r>
      <w:r>
        <w:t>Cloud</w:t>
      </w:r>
      <w:proofErr w:type="gramEnd"/>
      <w:r>
        <w:t xml:space="preserve"> Services do</w:t>
      </w:r>
      <w:r w:rsidRPr="00FC7A64">
        <w:t xml:space="preserve"> not include any degradation or known security vulnerabilities. </w:t>
      </w:r>
      <w:proofErr w:type="gramStart"/>
      <w:r w:rsidRPr="00FC7A64">
        <w:t>Supplier agrees</w:t>
      </w:r>
      <w:proofErr w:type="gramEnd"/>
      <w:r w:rsidRPr="00FC7A64">
        <w:t xml:space="preserve"> to notify </w:t>
      </w:r>
      <w:r>
        <w:t>Public Body</w:t>
      </w:r>
      <w:r w:rsidRPr="00FC7A64">
        <w:t xml:space="preserve"> of any occurrence of such as soon as possible after discovery and provide </w:t>
      </w:r>
      <w:r>
        <w:t xml:space="preserve">Public Body </w:t>
      </w:r>
      <w:r w:rsidRPr="00FC7A64">
        <w:t>with fixes or upgrades for security vulnerabilities within 90 days of discovery.</w:t>
      </w:r>
    </w:p>
    <w:p w14:paraId="2A6B55BF" w14:textId="77777777" w:rsidR="0017029E" w:rsidRDefault="0017029E" w:rsidP="0017029E">
      <w:pPr>
        <w:pStyle w:val="Heading2"/>
      </w:pPr>
    </w:p>
    <w:p w14:paraId="72C55BB9" w14:textId="77777777" w:rsidR="0017029E" w:rsidRPr="00CA582B" w:rsidRDefault="0017029E" w:rsidP="0017029E">
      <w:pPr>
        <w:pStyle w:val="ListParagraph"/>
        <w:numPr>
          <w:ilvl w:val="0"/>
          <w:numId w:val="30"/>
        </w:numPr>
        <w:rPr>
          <w:b/>
          <w:bCs/>
        </w:rPr>
      </w:pPr>
      <w:r w:rsidRPr="00CA582B">
        <w:rPr>
          <w:b/>
          <w:bCs/>
        </w:rPr>
        <w:t>Operating System and Software Supportability</w:t>
      </w:r>
    </w:p>
    <w:p w14:paraId="185CB229" w14:textId="77777777" w:rsidR="0017029E" w:rsidRPr="00FC7A64" w:rsidRDefault="0017029E" w:rsidP="0017029E">
      <w:pPr>
        <w:pStyle w:val="BodyTextIndent"/>
        <w:spacing w:after="0"/>
        <w:ind w:left="720"/>
      </w:pPr>
      <w:r w:rsidRPr="00FC7A64">
        <w:t xml:space="preserve">Supplier warrants that Supplier and its employees, subcontractors, partners and </w:t>
      </w:r>
      <w:proofErr w:type="gramStart"/>
      <w:r w:rsidRPr="00FC7A64">
        <w:t>third party</w:t>
      </w:r>
      <w:proofErr w:type="gramEnd"/>
      <w:r w:rsidRPr="00FC7A64">
        <w:t xml:space="preserve"> providers have taken all necessary and reasonable measures to ensure that </w:t>
      </w:r>
      <w:proofErr w:type="gramStart"/>
      <w:r w:rsidRPr="00FC7A64">
        <w:t xml:space="preserve">the </w:t>
      </w:r>
      <w:r>
        <w:t>Cloud</w:t>
      </w:r>
      <w:proofErr w:type="gramEnd"/>
      <w:r>
        <w:t xml:space="preserve"> Services do</w:t>
      </w:r>
      <w:r w:rsidRPr="00FC7A64">
        <w:t xml:space="preserve"> not have dependencies on other operating systems or software that are no longer supported by Supplier, or its </w:t>
      </w:r>
      <w:r>
        <w:t>s</w:t>
      </w:r>
      <w:r w:rsidRPr="00FC7A64">
        <w:t>ubcontractors, partners</w:t>
      </w:r>
      <w:r>
        <w:t>,</w:t>
      </w:r>
      <w:r w:rsidRPr="00FC7A64">
        <w:t xml:space="preserve"> and third-party providers.</w:t>
      </w:r>
    </w:p>
    <w:p w14:paraId="372B7C60" w14:textId="77777777" w:rsidR="0017029E" w:rsidRDefault="0017029E" w:rsidP="0017029E">
      <w:pPr>
        <w:pStyle w:val="Heading2"/>
      </w:pPr>
    </w:p>
    <w:p w14:paraId="1A4F5288" w14:textId="77777777" w:rsidR="0017029E" w:rsidRPr="00CA582B" w:rsidRDefault="0017029E" w:rsidP="0017029E">
      <w:pPr>
        <w:pStyle w:val="ListParagraph"/>
        <w:numPr>
          <w:ilvl w:val="0"/>
          <w:numId w:val="30"/>
        </w:numPr>
        <w:rPr>
          <w:b/>
          <w:bCs/>
        </w:rPr>
      </w:pPr>
      <w:r w:rsidRPr="00CA582B">
        <w:rPr>
          <w:b/>
          <w:bCs/>
        </w:rPr>
        <w:t>Access to Product and Passwords</w:t>
      </w:r>
    </w:p>
    <w:p w14:paraId="701DF535" w14:textId="77777777" w:rsidR="0017029E" w:rsidRPr="00F81429" w:rsidRDefault="0017029E" w:rsidP="0017029E">
      <w:pPr>
        <w:pStyle w:val="BodyTextIndent"/>
        <w:spacing w:after="0"/>
        <w:ind w:left="720"/>
      </w:pPr>
      <w:r w:rsidRPr="6D31BFDA">
        <w:lastRenderedPageBreak/>
        <w:t xml:space="preserve">Supplier warrants that the </w:t>
      </w:r>
      <w:r>
        <w:t>Cloud Services</w:t>
      </w:r>
      <w:r w:rsidRPr="6D31BFDA">
        <w:t xml:space="preserve"> do not contain disabling code or any program device or other undisclosed feature, including but not limited to, viruses, worms, trojan horses, or other code which is designed to permit unauthorized access, delete, disable, deactivate, interfere with or otherwise harm the </w:t>
      </w:r>
      <w:r>
        <w:t>Cloud Services</w:t>
      </w:r>
      <w:r w:rsidRPr="6D31BFDA">
        <w:t xml:space="preserve"> or the hardware or software of Public Body or its Users. In addition, Supplier warrants that Public </w:t>
      </w:r>
      <w:proofErr w:type="gramStart"/>
      <w:r w:rsidRPr="6D31BFDA">
        <w:t>Body</w:t>
      </w:r>
      <w:proofErr w:type="gramEnd"/>
      <w:r w:rsidRPr="6D31BFDA">
        <w:t xml:space="preserve"> and its Users will be provided commercially reasonable uninterrupted access to the </w:t>
      </w:r>
      <w:r>
        <w:t>Cloud Services</w:t>
      </w:r>
      <w:r w:rsidRPr="6D31BFDA">
        <w:t xml:space="preserve">. Supplier also warrants that it will not cancel or otherwise terminate access to the </w:t>
      </w:r>
      <w:r>
        <w:t>Cloud Services</w:t>
      </w:r>
      <w:r w:rsidRPr="6D31BFDA">
        <w:t xml:space="preserve"> by disabling passwords, keys, or tokens that enable continuous use of the </w:t>
      </w:r>
      <w:r>
        <w:t>Cloud Services</w:t>
      </w:r>
      <w:r w:rsidRPr="6D31BFDA">
        <w:t xml:space="preserve"> by Public Body and its Users during the term of this Contract. </w:t>
      </w:r>
    </w:p>
    <w:p w14:paraId="1DD7DE5E" w14:textId="77777777" w:rsidR="00B205D7" w:rsidRDefault="00B205D7" w:rsidP="009B7A86"/>
    <w:p w14:paraId="4362FAC2" w14:textId="2AB8E1E9" w:rsidR="00C135FF" w:rsidRPr="00A03378" w:rsidRDefault="00C135FF" w:rsidP="00C135FF">
      <w:pPr>
        <w:pStyle w:val="BodyText"/>
        <w:keepNext/>
        <w:numPr>
          <w:ilvl w:val="0"/>
          <w:numId w:val="0"/>
        </w:numPr>
        <w:tabs>
          <w:tab w:val="clear" w:pos="360"/>
        </w:tabs>
        <w:spacing w:after="0"/>
        <w:rPr>
          <w:rFonts w:ascii="Roboto" w:hAnsi="Roboto"/>
          <w:b/>
          <w:bCs/>
          <w:sz w:val="22"/>
          <w:szCs w:val="22"/>
        </w:rPr>
      </w:pPr>
      <w:r>
        <w:rPr>
          <w:rFonts w:ascii="Roboto" w:hAnsi="Roboto"/>
          <w:b/>
          <w:bCs/>
          <w:sz w:val="22"/>
          <w:szCs w:val="22"/>
        </w:rPr>
        <w:t>1</w:t>
      </w:r>
      <w:r w:rsidR="00B42B28">
        <w:rPr>
          <w:rFonts w:ascii="Roboto" w:hAnsi="Roboto"/>
          <w:b/>
          <w:bCs/>
          <w:sz w:val="22"/>
          <w:szCs w:val="22"/>
        </w:rPr>
        <w:t>4</w:t>
      </w:r>
      <w:r>
        <w:rPr>
          <w:rFonts w:ascii="Roboto" w:hAnsi="Roboto"/>
          <w:b/>
          <w:bCs/>
          <w:sz w:val="22"/>
          <w:szCs w:val="22"/>
        </w:rPr>
        <w:t xml:space="preserve">. </w:t>
      </w:r>
      <w:r w:rsidRPr="00A03378">
        <w:rPr>
          <w:rFonts w:ascii="Roboto" w:hAnsi="Roboto"/>
          <w:b/>
          <w:bCs/>
          <w:sz w:val="22"/>
          <w:szCs w:val="22"/>
        </w:rPr>
        <w:t xml:space="preserve">Rights in </w:t>
      </w:r>
      <w:r>
        <w:rPr>
          <w:rFonts w:ascii="Roboto" w:hAnsi="Roboto"/>
          <w:b/>
          <w:bCs/>
          <w:sz w:val="22"/>
          <w:szCs w:val="22"/>
        </w:rPr>
        <w:t>Cloud Services</w:t>
      </w:r>
      <w:r w:rsidRPr="00A03378">
        <w:rPr>
          <w:rFonts w:ascii="Roboto" w:hAnsi="Roboto"/>
          <w:b/>
          <w:bCs/>
          <w:sz w:val="22"/>
          <w:szCs w:val="22"/>
        </w:rPr>
        <w:t>:</w:t>
      </w:r>
    </w:p>
    <w:p w14:paraId="473AC1FD" w14:textId="77777777" w:rsidR="00C135FF" w:rsidRDefault="00C135FF" w:rsidP="00C135FF">
      <w:proofErr w:type="gramStart"/>
      <w:r w:rsidRPr="004B76BA">
        <w:t>Supplier has</w:t>
      </w:r>
      <w:proofErr w:type="gramEnd"/>
      <w:r w:rsidRPr="004B76BA">
        <w:t xml:space="preserve"> acquired </w:t>
      </w:r>
      <w:proofErr w:type="gramStart"/>
      <w:r w:rsidRPr="004B76BA">
        <w:t>any and all</w:t>
      </w:r>
      <w:proofErr w:type="gramEnd"/>
      <w:r w:rsidRPr="004B76BA">
        <w:t xml:space="preserve"> rights in the </w:t>
      </w:r>
      <w:r>
        <w:t xml:space="preserve">Cloud Services </w:t>
      </w:r>
      <w:r w:rsidRPr="004B76BA">
        <w:t xml:space="preserve">necessary and appropriate for Supplier to provide the </w:t>
      </w:r>
      <w:r>
        <w:t>Cloud Services</w:t>
      </w:r>
      <w:r w:rsidRPr="004B76BA">
        <w:t xml:space="preserve"> as </w:t>
      </w:r>
      <w:r>
        <w:t>provided in</w:t>
      </w:r>
      <w:r w:rsidRPr="004B76BA">
        <w:t xml:space="preserve"> the Contract</w:t>
      </w:r>
      <w:r>
        <w:t>,</w:t>
      </w:r>
      <w:r w:rsidRPr="004B76BA">
        <w:t xml:space="preserve"> </w:t>
      </w:r>
      <w:r w:rsidRPr="00385A78">
        <w:t xml:space="preserve">and </w:t>
      </w:r>
      <w:proofErr w:type="gramStart"/>
      <w:r w:rsidRPr="00385A78">
        <w:t>th</w:t>
      </w:r>
      <w:r>
        <w:t>e</w:t>
      </w:r>
      <w:r w:rsidRPr="00385A78">
        <w:t xml:space="preserve"> </w:t>
      </w:r>
      <w:r>
        <w:t>Cloud</w:t>
      </w:r>
      <w:proofErr w:type="gramEnd"/>
      <w:r>
        <w:t xml:space="preserve"> Services</w:t>
      </w:r>
      <w:r w:rsidRPr="00385A78">
        <w:t xml:space="preserve"> do not infringe any </w:t>
      </w:r>
      <w:proofErr w:type="gramStart"/>
      <w:r w:rsidRPr="00385A78">
        <w:t>third party</w:t>
      </w:r>
      <w:proofErr w:type="gramEnd"/>
      <w:r w:rsidRPr="00385A78">
        <w:t xml:space="preserve"> proprietary rights including (without limitation) any trademark, trade name, trade secret, copyright, moral rights, patents or similar intellectual property rights.</w:t>
      </w:r>
    </w:p>
    <w:p w14:paraId="10F81447" w14:textId="77777777" w:rsidR="00921473" w:rsidRDefault="00C135FF" w:rsidP="00C135FF">
      <w:r w:rsidRPr="004B76BA">
        <w:t xml:space="preserve">Supplier hereby grants to </w:t>
      </w:r>
      <w:r>
        <w:t>Public Body</w:t>
      </w:r>
      <w:r w:rsidRPr="004B76BA">
        <w:t xml:space="preserve"> and its Users </w:t>
      </w:r>
      <w:r>
        <w:t>all rights necessary</w:t>
      </w:r>
      <w:r w:rsidRPr="004B76BA">
        <w:t xml:space="preserve"> to access and use the </w:t>
      </w:r>
      <w:r>
        <w:t>Cloud Services</w:t>
      </w:r>
      <w:r w:rsidRPr="004B76BA">
        <w:t xml:space="preserve"> during the term of the Contract. The fee for the rights shall be as set forth in the Pricing Schedule of the Contract and shall apply regardless of access mode.</w:t>
      </w:r>
    </w:p>
    <w:p w14:paraId="3430D4C3" w14:textId="79461748" w:rsidR="00C135FF" w:rsidRDefault="00C135FF" w:rsidP="00C135FF">
      <w:r w:rsidRPr="004B76BA">
        <w:t xml:space="preserve"> </w:t>
      </w:r>
    </w:p>
    <w:p w14:paraId="39457EE9" w14:textId="77777777" w:rsidR="00C135FF" w:rsidRDefault="00C135FF" w:rsidP="00C135FF">
      <w:r>
        <w:tab/>
        <w:t>Public Body</w:t>
      </w:r>
      <w:r w:rsidRPr="004B76BA">
        <w:t xml:space="preserve"> is an agency, as defined by §2.2-2006 </w:t>
      </w:r>
      <w:r>
        <w:t>or a</w:t>
      </w:r>
      <w:r w:rsidRPr="004B76BA">
        <w:t xml:space="preserve"> legislative, judicial, </w:t>
      </w:r>
      <w:r>
        <w:t>or</w:t>
      </w:r>
      <w:r w:rsidRPr="004B76BA">
        <w:t xml:space="preserve"> independent agenc</w:t>
      </w:r>
      <w:r>
        <w:t>y</w:t>
      </w:r>
      <w:r w:rsidRPr="004B76BA">
        <w:t xml:space="preserve"> of the Commonwealth, </w:t>
      </w:r>
      <w:r>
        <w:t xml:space="preserve">or a </w:t>
      </w:r>
      <w:r w:rsidRPr="004B76BA">
        <w:t xml:space="preserve">board, commission, or other quasi-political entity of the Commonwealth of Virginia or other body referenced in Title 2.2 of the Code of Virginia, and as such, </w:t>
      </w:r>
      <w:r>
        <w:t>any</w:t>
      </w:r>
      <w:r w:rsidRPr="004B76BA">
        <w:t xml:space="preserve"> license</w:t>
      </w:r>
      <w:r>
        <w:t>s</w:t>
      </w:r>
      <w:r w:rsidRPr="004B76BA">
        <w:t xml:space="preserve"> shall be held by the Commonwealth. </w:t>
      </w:r>
    </w:p>
    <w:p w14:paraId="3A227069" w14:textId="182EA9A8" w:rsidR="00C135FF" w:rsidRDefault="00C135FF" w:rsidP="00C135FF">
      <w:r>
        <w:tab/>
      </w:r>
      <w:r w:rsidRPr="004B76BA">
        <w:t xml:space="preserve"> </w:t>
      </w:r>
    </w:p>
    <w:p w14:paraId="6E63AA17" w14:textId="35863904" w:rsidR="00D222D2" w:rsidRDefault="00C135FF" w:rsidP="00C135FF">
      <w:r>
        <w:tab/>
      </w:r>
    </w:p>
    <w:p w14:paraId="39B3DB0A" w14:textId="77777777" w:rsidR="00D222D2" w:rsidRDefault="00D222D2" w:rsidP="00D222D2">
      <w:pPr>
        <w:pStyle w:val="BodyText"/>
        <w:spacing w:after="0"/>
        <w:ind w:left="0"/>
        <w:rPr>
          <w:rFonts w:ascii="Roboto" w:hAnsi="Roboto"/>
          <w:sz w:val="22"/>
          <w:szCs w:val="22"/>
        </w:rPr>
      </w:pPr>
    </w:p>
    <w:p w14:paraId="43E6E4A7" w14:textId="0E0BFBBC" w:rsidR="00D222D2" w:rsidRPr="006E74A0" w:rsidRDefault="00D222D2" w:rsidP="00D222D2">
      <w:pPr>
        <w:pStyle w:val="BodyText"/>
        <w:keepNext/>
        <w:numPr>
          <w:ilvl w:val="0"/>
          <w:numId w:val="0"/>
        </w:numPr>
        <w:tabs>
          <w:tab w:val="clear" w:pos="360"/>
        </w:tabs>
        <w:spacing w:after="0"/>
        <w:rPr>
          <w:rFonts w:ascii="Roboto" w:hAnsi="Roboto"/>
          <w:b/>
          <w:bCs/>
          <w:sz w:val="22"/>
          <w:szCs w:val="22"/>
        </w:rPr>
      </w:pPr>
      <w:r>
        <w:rPr>
          <w:rFonts w:ascii="Roboto" w:hAnsi="Roboto"/>
          <w:b/>
          <w:bCs/>
          <w:sz w:val="22"/>
          <w:szCs w:val="22"/>
        </w:rPr>
        <w:t>1</w:t>
      </w:r>
      <w:r w:rsidR="00B42B28">
        <w:rPr>
          <w:rFonts w:ascii="Roboto" w:hAnsi="Roboto"/>
          <w:b/>
          <w:bCs/>
          <w:sz w:val="22"/>
          <w:szCs w:val="22"/>
        </w:rPr>
        <w:t>5</w:t>
      </w:r>
      <w:r>
        <w:rPr>
          <w:rFonts w:ascii="Roboto" w:hAnsi="Roboto"/>
          <w:b/>
          <w:bCs/>
          <w:sz w:val="22"/>
          <w:szCs w:val="22"/>
        </w:rPr>
        <w:t xml:space="preserve">. </w:t>
      </w:r>
      <w:r w:rsidRPr="006E74A0">
        <w:rPr>
          <w:rFonts w:ascii="Roboto" w:hAnsi="Roboto"/>
          <w:b/>
          <w:bCs/>
          <w:sz w:val="22"/>
          <w:szCs w:val="22"/>
        </w:rPr>
        <w:t>Subcontractors:</w:t>
      </w:r>
    </w:p>
    <w:p w14:paraId="0BDEA23A" w14:textId="77777777" w:rsidR="00D222D2" w:rsidRDefault="00D222D2" w:rsidP="00D222D2">
      <w:r>
        <w:t xml:space="preserve">With respect to any subcontractors, including but not limited to </w:t>
      </w:r>
      <w:proofErr w:type="spellStart"/>
      <w:r>
        <w:t>subprocessors</w:t>
      </w:r>
      <w:proofErr w:type="spellEnd"/>
      <w:r>
        <w:t>, Supplier uses in the provision of the Cloud Services:</w:t>
      </w:r>
    </w:p>
    <w:p w14:paraId="77025073" w14:textId="77777777" w:rsidR="00D222D2" w:rsidRDefault="00D222D2" w:rsidP="00D222D2">
      <w:pPr>
        <w:numPr>
          <w:ilvl w:val="0"/>
          <w:numId w:val="7"/>
        </w:numPr>
      </w:pPr>
      <w:r w:rsidRPr="00F42234">
        <w:t>Supplier is responsible for (</w:t>
      </w:r>
      <w:proofErr w:type="spellStart"/>
      <w:r w:rsidRPr="00F42234">
        <w:t>i</w:t>
      </w:r>
      <w:proofErr w:type="spellEnd"/>
      <w:r w:rsidRPr="00F42234">
        <w:t xml:space="preserve">) the performance of </w:t>
      </w:r>
      <w:r>
        <w:t>such</w:t>
      </w:r>
      <w:r w:rsidRPr="00F42234">
        <w:t xml:space="preserve"> subcontractors, and (ii) </w:t>
      </w:r>
      <w:r>
        <w:t xml:space="preserve">such </w:t>
      </w:r>
      <w:r w:rsidRPr="00F42234">
        <w:t>subcontractors’ compliance with the terms and conditions of this Contract.</w:t>
      </w:r>
    </w:p>
    <w:p w14:paraId="2ED553A0" w14:textId="4183EAC3" w:rsidR="00D222D2" w:rsidRPr="00F42234" w:rsidRDefault="00D222D2" w:rsidP="00D222D2">
      <w:pPr>
        <w:numPr>
          <w:ilvl w:val="0"/>
          <w:numId w:val="7"/>
        </w:numPr>
      </w:pPr>
      <w:r>
        <w:t>E</w:t>
      </w:r>
      <w:r w:rsidRPr="00F42234">
        <w:t>xcept for</w:t>
      </w:r>
      <w:r>
        <w:t xml:space="preserve"> subcontractors</w:t>
      </w:r>
      <w:r w:rsidRPr="00F42234">
        <w:t xml:space="preserve"> named </w:t>
      </w:r>
      <w:r>
        <w:t xml:space="preserve">in writing </w:t>
      </w:r>
      <w:r w:rsidRPr="00F42234">
        <w:t xml:space="preserve">at time of Contract award, Supplier shall not </w:t>
      </w:r>
      <w:r>
        <w:t>add or replace</w:t>
      </w:r>
      <w:r w:rsidRPr="00F42234">
        <w:t xml:space="preserve"> subcontractors</w:t>
      </w:r>
      <w:r>
        <w:t xml:space="preserve"> who have </w:t>
      </w:r>
      <w:r w:rsidR="00BB5901">
        <w:t>n</w:t>
      </w:r>
      <w:r>
        <w:t xml:space="preserve">on-public </w:t>
      </w:r>
      <w:r w:rsidR="00BB5901">
        <w:t>a</w:t>
      </w:r>
      <w:r>
        <w:t>ccess</w:t>
      </w:r>
      <w:r w:rsidRPr="00F42234">
        <w:t xml:space="preserve"> during performance of this Contract</w:t>
      </w:r>
      <w:r>
        <w:t xml:space="preserve"> without providing advance written notification to the public </w:t>
      </w:r>
      <w:r w:rsidR="00AB52E3">
        <w:t>body.</w:t>
      </w:r>
      <w:bookmarkStart w:id="1" w:name="_Hlk185249822"/>
    </w:p>
    <w:bookmarkEnd w:id="1"/>
    <w:p w14:paraId="48F5E0BD" w14:textId="77777777" w:rsidR="00D222D2" w:rsidRDefault="00D222D2" w:rsidP="00D222D2">
      <w:pPr>
        <w:pStyle w:val="BodyText"/>
        <w:spacing w:after="0"/>
        <w:ind w:left="0"/>
        <w:rPr>
          <w:rFonts w:ascii="Roboto" w:hAnsi="Roboto"/>
          <w:sz w:val="22"/>
          <w:szCs w:val="22"/>
        </w:rPr>
      </w:pPr>
    </w:p>
    <w:p w14:paraId="1BBB94AB" w14:textId="59D36410" w:rsidR="00D222D2" w:rsidRPr="0024739D" w:rsidRDefault="00D222D2" w:rsidP="00D222D2">
      <w:pPr>
        <w:pStyle w:val="BodyText"/>
        <w:keepNext/>
        <w:numPr>
          <w:ilvl w:val="0"/>
          <w:numId w:val="0"/>
        </w:numPr>
        <w:tabs>
          <w:tab w:val="clear" w:pos="360"/>
        </w:tabs>
        <w:spacing w:after="0"/>
        <w:rPr>
          <w:rFonts w:ascii="Roboto" w:hAnsi="Roboto"/>
          <w:b/>
          <w:bCs/>
          <w:sz w:val="22"/>
          <w:szCs w:val="22"/>
        </w:rPr>
      </w:pPr>
      <w:r>
        <w:rPr>
          <w:rFonts w:ascii="Roboto" w:hAnsi="Roboto"/>
          <w:b/>
          <w:bCs/>
          <w:sz w:val="22"/>
          <w:szCs w:val="22"/>
        </w:rPr>
        <w:t>1</w:t>
      </w:r>
      <w:r w:rsidR="00B42B28">
        <w:rPr>
          <w:rFonts w:ascii="Roboto" w:hAnsi="Roboto"/>
          <w:b/>
          <w:bCs/>
          <w:sz w:val="22"/>
          <w:szCs w:val="22"/>
        </w:rPr>
        <w:t>6</w:t>
      </w:r>
      <w:r>
        <w:rPr>
          <w:rFonts w:ascii="Roboto" w:hAnsi="Roboto"/>
          <w:b/>
          <w:bCs/>
          <w:sz w:val="22"/>
          <w:szCs w:val="22"/>
        </w:rPr>
        <w:t xml:space="preserve">. </w:t>
      </w:r>
      <w:r w:rsidRPr="0024739D">
        <w:rPr>
          <w:rFonts w:ascii="Roboto" w:hAnsi="Roboto"/>
          <w:b/>
          <w:bCs/>
          <w:sz w:val="22"/>
          <w:szCs w:val="22"/>
        </w:rPr>
        <w:t xml:space="preserve">Prohibition on </w:t>
      </w:r>
      <w:r>
        <w:rPr>
          <w:rFonts w:ascii="Roboto" w:hAnsi="Roboto"/>
          <w:b/>
          <w:bCs/>
          <w:sz w:val="22"/>
          <w:szCs w:val="22"/>
        </w:rPr>
        <w:t>D</w:t>
      </w:r>
      <w:r w:rsidRPr="0024739D">
        <w:rPr>
          <w:rFonts w:ascii="Roboto" w:hAnsi="Roboto"/>
          <w:b/>
          <w:bCs/>
          <w:sz w:val="22"/>
          <w:szCs w:val="22"/>
        </w:rPr>
        <w:t>ebarred/</w:t>
      </w:r>
      <w:r>
        <w:rPr>
          <w:rFonts w:ascii="Roboto" w:hAnsi="Roboto"/>
          <w:b/>
          <w:bCs/>
          <w:sz w:val="22"/>
          <w:szCs w:val="22"/>
        </w:rPr>
        <w:t>D</w:t>
      </w:r>
      <w:r w:rsidRPr="0024739D">
        <w:rPr>
          <w:rFonts w:ascii="Roboto" w:hAnsi="Roboto"/>
          <w:b/>
          <w:bCs/>
          <w:sz w:val="22"/>
          <w:szCs w:val="22"/>
        </w:rPr>
        <w:t xml:space="preserve">elinquent </w:t>
      </w:r>
      <w:r>
        <w:rPr>
          <w:rFonts w:ascii="Roboto" w:hAnsi="Roboto"/>
          <w:b/>
          <w:bCs/>
          <w:sz w:val="22"/>
          <w:szCs w:val="22"/>
        </w:rPr>
        <w:t>S</w:t>
      </w:r>
      <w:r w:rsidRPr="0024739D">
        <w:rPr>
          <w:rFonts w:ascii="Roboto" w:hAnsi="Roboto"/>
          <w:b/>
          <w:bCs/>
          <w:sz w:val="22"/>
          <w:szCs w:val="22"/>
        </w:rPr>
        <w:t>ubcontractors:</w:t>
      </w:r>
    </w:p>
    <w:p w14:paraId="06432E14" w14:textId="77777777" w:rsidR="00D222D2" w:rsidRPr="00263CF5" w:rsidRDefault="00D222D2" w:rsidP="00D222D2">
      <w:pPr>
        <w:numPr>
          <w:ilvl w:val="0"/>
          <w:numId w:val="16"/>
        </w:numPr>
      </w:pPr>
      <w:r w:rsidRPr="00263CF5">
        <w:t xml:space="preserve">Supplier shall not subcontract with any subcontractor which is </w:t>
      </w:r>
      <w:hyperlink r:id="rId10" w:history="1">
        <w:r w:rsidRPr="00385A78">
          <w:rPr>
            <w:rStyle w:val="Hyperlink"/>
          </w:rPr>
          <w:t>debarred</w:t>
        </w:r>
      </w:hyperlink>
      <w:r w:rsidRPr="00263CF5">
        <w:t xml:space="preserve"> by the Commonwealth of Virginia or which owes back taxes to the Commonwealth and has not made arrangements with the Commonwealth for payment of such back taxes.</w:t>
      </w:r>
    </w:p>
    <w:p w14:paraId="5A4B7374" w14:textId="77777777" w:rsidR="00D222D2" w:rsidRDefault="00D222D2" w:rsidP="00D222D2"/>
    <w:p w14:paraId="1B992034" w14:textId="77777777" w:rsidR="00D222D2" w:rsidRPr="00263CF5" w:rsidRDefault="00D222D2" w:rsidP="00D222D2">
      <w:pPr>
        <w:numPr>
          <w:ilvl w:val="0"/>
          <w:numId w:val="16"/>
        </w:numPr>
      </w:pPr>
      <w:r w:rsidRPr="00263CF5">
        <w:t xml:space="preserve">If any part of this Contract is supported in whole or in part with federal funds, Supplier shall not subcontract to a party excluded from </w:t>
      </w:r>
      <w:hyperlink r:id="rId11" w:history="1">
        <w:r w:rsidRPr="00385A78">
          <w:rPr>
            <w:rStyle w:val="Hyperlink"/>
          </w:rPr>
          <w:t xml:space="preserve">Federal Procurement and </w:t>
        </w:r>
        <w:proofErr w:type="spellStart"/>
        <w:r w:rsidRPr="00385A78">
          <w:rPr>
            <w:rStyle w:val="Hyperlink"/>
          </w:rPr>
          <w:t>Nonprocurement</w:t>
        </w:r>
        <w:proofErr w:type="spellEnd"/>
        <w:r w:rsidRPr="00385A78">
          <w:rPr>
            <w:rStyle w:val="Hyperlink"/>
          </w:rPr>
          <w:t xml:space="preserve"> Programs</w:t>
        </w:r>
      </w:hyperlink>
      <w:r w:rsidRPr="00263CF5">
        <w:t xml:space="preserve">. </w:t>
      </w:r>
    </w:p>
    <w:p w14:paraId="6ACE2161" w14:textId="77777777" w:rsidR="00D222D2" w:rsidRDefault="00D222D2" w:rsidP="00C135FF"/>
    <w:p w14:paraId="141AF3BD" w14:textId="44A46C7D" w:rsidR="009B562B" w:rsidRPr="005122FB" w:rsidRDefault="00AB52E3" w:rsidP="009B562B">
      <w:pPr>
        <w:pStyle w:val="BodyText"/>
        <w:keepNext/>
        <w:numPr>
          <w:ilvl w:val="0"/>
          <w:numId w:val="0"/>
        </w:numPr>
        <w:tabs>
          <w:tab w:val="clear" w:pos="360"/>
        </w:tabs>
        <w:spacing w:after="0"/>
        <w:rPr>
          <w:rFonts w:ascii="Roboto" w:hAnsi="Roboto"/>
          <w:b/>
          <w:bCs/>
          <w:sz w:val="22"/>
          <w:szCs w:val="22"/>
        </w:rPr>
      </w:pPr>
      <w:r>
        <w:rPr>
          <w:rFonts w:ascii="Roboto" w:hAnsi="Roboto"/>
          <w:b/>
          <w:bCs/>
          <w:sz w:val="22"/>
          <w:szCs w:val="22"/>
        </w:rPr>
        <w:t>1</w:t>
      </w:r>
      <w:r w:rsidR="00B42B28">
        <w:rPr>
          <w:rFonts w:ascii="Roboto" w:hAnsi="Roboto"/>
          <w:b/>
          <w:bCs/>
          <w:sz w:val="22"/>
          <w:szCs w:val="22"/>
        </w:rPr>
        <w:t>7</w:t>
      </w:r>
      <w:r w:rsidR="009B562B">
        <w:rPr>
          <w:rFonts w:ascii="Roboto" w:hAnsi="Roboto"/>
          <w:b/>
          <w:bCs/>
          <w:sz w:val="22"/>
          <w:szCs w:val="22"/>
        </w:rPr>
        <w:t xml:space="preserve">. </w:t>
      </w:r>
      <w:r w:rsidR="009B562B" w:rsidRPr="005122FB">
        <w:rPr>
          <w:rFonts w:ascii="Roboto" w:hAnsi="Roboto"/>
          <w:b/>
          <w:bCs/>
          <w:sz w:val="22"/>
          <w:szCs w:val="22"/>
        </w:rPr>
        <w:t>Export of Content:</w:t>
      </w:r>
    </w:p>
    <w:p w14:paraId="6905511B" w14:textId="77777777" w:rsidR="009B562B" w:rsidRDefault="009B562B" w:rsidP="009B562B">
      <w:r w:rsidRPr="002620DE">
        <w:t>Supplier agrees to provide a secure method of exporting Content when requested.</w:t>
      </w:r>
      <w:r>
        <w:t xml:space="preserve">  </w:t>
      </w:r>
      <w:r w:rsidRPr="002620DE">
        <w:t xml:space="preserve">Supplier shall ensure that the Content exported from </w:t>
      </w:r>
      <w:r>
        <w:t>S</w:t>
      </w:r>
      <w:r w:rsidRPr="002620DE">
        <w:t xml:space="preserve">upplier’s </w:t>
      </w:r>
      <w:r>
        <w:t>Services</w:t>
      </w:r>
      <w:r w:rsidRPr="002620DE">
        <w:t xml:space="preserve"> or infrastructure is in an industry standard format that </w:t>
      </w:r>
      <w:r>
        <w:t xml:space="preserve">is usable and </w:t>
      </w:r>
      <w:r w:rsidRPr="002620DE">
        <w:t>provides interoperability and portability.</w:t>
      </w:r>
    </w:p>
    <w:p w14:paraId="248830A2" w14:textId="77777777" w:rsidR="004B14B0" w:rsidRDefault="004B14B0" w:rsidP="009B562B"/>
    <w:p w14:paraId="717EFC3F" w14:textId="438BD2CC" w:rsidR="004B14B0" w:rsidRPr="005122FB" w:rsidRDefault="00AB52E3" w:rsidP="004B14B0">
      <w:pPr>
        <w:pStyle w:val="BodyText"/>
        <w:keepNext/>
        <w:numPr>
          <w:ilvl w:val="0"/>
          <w:numId w:val="0"/>
        </w:numPr>
        <w:tabs>
          <w:tab w:val="clear" w:pos="360"/>
        </w:tabs>
        <w:spacing w:after="0"/>
        <w:rPr>
          <w:rFonts w:ascii="Roboto" w:hAnsi="Roboto"/>
          <w:b/>
          <w:bCs/>
          <w:sz w:val="22"/>
          <w:szCs w:val="22"/>
        </w:rPr>
      </w:pPr>
      <w:r>
        <w:rPr>
          <w:rFonts w:ascii="Roboto" w:hAnsi="Roboto"/>
          <w:b/>
          <w:bCs/>
          <w:sz w:val="22"/>
          <w:szCs w:val="22"/>
        </w:rPr>
        <w:lastRenderedPageBreak/>
        <w:t>1</w:t>
      </w:r>
      <w:r w:rsidR="00B42B28">
        <w:rPr>
          <w:rFonts w:ascii="Roboto" w:hAnsi="Roboto"/>
          <w:b/>
          <w:bCs/>
          <w:sz w:val="22"/>
          <w:szCs w:val="22"/>
        </w:rPr>
        <w:t>8</w:t>
      </w:r>
      <w:r w:rsidR="004B14B0">
        <w:rPr>
          <w:rFonts w:ascii="Roboto" w:hAnsi="Roboto"/>
          <w:b/>
          <w:bCs/>
          <w:sz w:val="22"/>
          <w:szCs w:val="22"/>
        </w:rPr>
        <w:t xml:space="preserve">. </w:t>
      </w:r>
      <w:r w:rsidR="004B14B0" w:rsidRPr="005122FB">
        <w:rPr>
          <w:rFonts w:ascii="Roboto" w:hAnsi="Roboto"/>
          <w:b/>
          <w:bCs/>
          <w:sz w:val="22"/>
          <w:szCs w:val="22"/>
        </w:rPr>
        <w:t>Escrow:</w:t>
      </w:r>
    </w:p>
    <w:p w14:paraId="2F9FFD04" w14:textId="77777777" w:rsidR="004B14B0" w:rsidRDefault="004B14B0" w:rsidP="004B14B0"/>
    <w:p w14:paraId="27BA4D4F" w14:textId="77777777" w:rsidR="004B14B0" w:rsidRPr="005122FB" w:rsidRDefault="004B14B0" w:rsidP="004B14B0">
      <w:pPr>
        <w:numPr>
          <w:ilvl w:val="2"/>
          <w:numId w:val="24"/>
        </w:numPr>
        <w:rPr>
          <w:b/>
          <w:bCs/>
        </w:rPr>
      </w:pPr>
      <w:r>
        <w:rPr>
          <w:b/>
          <w:bCs/>
        </w:rPr>
        <w:t>Cloud Services</w:t>
      </w:r>
      <w:r w:rsidRPr="005122FB">
        <w:rPr>
          <w:b/>
          <w:bCs/>
        </w:rPr>
        <w:t xml:space="preserve"> Escrow</w:t>
      </w:r>
    </w:p>
    <w:p w14:paraId="313494C9" w14:textId="49B8AFF1" w:rsidR="004B14B0" w:rsidRPr="005122FB" w:rsidRDefault="004B14B0" w:rsidP="004B14B0">
      <w:pPr>
        <w:ind w:left="720"/>
      </w:pPr>
      <w:r w:rsidRPr="005122FB">
        <w:t xml:space="preserve">Supplier is providing a General Use or COTS </w:t>
      </w:r>
      <w:r>
        <w:t xml:space="preserve">Cloud </w:t>
      </w:r>
      <w:proofErr w:type="gramStart"/>
      <w:r>
        <w:t>Service</w:t>
      </w:r>
      <w:proofErr w:type="gramEnd"/>
      <w:r w:rsidRPr="005122FB">
        <w:t xml:space="preserve"> and no </w:t>
      </w:r>
      <w:r w:rsidR="00AB52E3" w:rsidRPr="005122FB">
        <w:t>custom-built</w:t>
      </w:r>
      <w:r w:rsidRPr="005122FB">
        <w:t xml:space="preserve"> source code is authorized under this Contract. Therefore, </w:t>
      </w:r>
      <w:r>
        <w:t>Cloud Service</w:t>
      </w:r>
      <w:r w:rsidRPr="005122FB">
        <w:t xml:space="preserve"> Escrow is not required.</w:t>
      </w:r>
    </w:p>
    <w:p w14:paraId="493CA8A1" w14:textId="7F3D93DE" w:rsidR="004B14B0" w:rsidRPr="005122FB" w:rsidRDefault="004B14B0" w:rsidP="004B14B0">
      <w:pPr>
        <w:ind w:left="720"/>
      </w:pPr>
      <w:r w:rsidRPr="00502459">
        <w:rPr>
          <w:highlight w:val="yellow"/>
        </w:rPr>
        <w:t xml:space="preserve">[This language is applicable if Supplier </w:t>
      </w:r>
      <w:proofErr w:type="gramStart"/>
      <w:r w:rsidRPr="00502459">
        <w:rPr>
          <w:highlight w:val="yellow"/>
        </w:rPr>
        <w:t>is providing</w:t>
      </w:r>
      <w:proofErr w:type="gramEnd"/>
      <w:r w:rsidRPr="00502459">
        <w:rPr>
          <w:highlight w:val="yellow"/>
        </w:rPr>
        <w:t xml:space="preserve"> a general use or COTS Cloud Service and no </w:t>
      </w:r>
      <w:proofErr w:type="gramStart"/>
      <w:r w:rsidRPr="00502459">
        <w:rPr>
          <w:highlight w:val="yellow"/>
        </w:rPr>
        <w:t>custom built</w:t>
      </w:r>
      <w:proofErr w:type="gramEnd"/>
      <w:r w:rsidRPr="00502459">
        <w:rPr>
          <w:highlight w:val="yellow"/>
        </w:rPr>
        <w:t xml:space="preserve"> source code is authorized under the Contract. If this language cannot be used, </w:t>
      </w:r>
      <w:r w:rsidR="00E8589A">
        <w:rPr>
          <w:highlight w:val="yellow"/>
        </w:rPr>
        <w:t>please request the</w:t>
      </w:r>
      <w:r w:rsidRPr="00502459">
        <w:rPr>
          <w:highlight w:val="yellow"/>
        </w:rPr>
        <w:t xml:space="preserve"> more expansive Cloud Service escrow language]</w:t>
      </w:r>
    </w:p>
    <w:p w14:paraId="371DF883" w14:textId="77777777" w:rsidR="004B14B0" w:rsidRDefault="004B14B0" w:rsidP="004B14B0"/>
    <w:p w14:paraId="13D39322" w14:textId="77777777" w:rsidR="004B14B0" w:rsidRPr="005122FB" w:rsidRDefault="004B14B0" w:rsidP="004B14B0">
      <w:pPr>
        <w:keepNext/>
        <w:numPr>
          <w:ilvl w:val="0"/>
          <w:numId w:val="24"/>
        </w:numPr>
        <w:rPr>
          <w:b/>
          <w:bCs/>
        </w:rPr>
      </w:pPr>
      <w:r w:rsidRPr="005122FB">
        <w:rPr>
          <w:b/>
          <w:bCs/>
        </w:rPr>
        <w:t>Content Escrow</w:t>
      </w:r>
    </w:p>
    <w:p w14:paraId="36C03527" w14:textId="77777777" w:rsidR="004B14B0" w:rsidRPr="005122FB" w:rsidRDefault="004B14B0" w:rsidP="004B14B0">
      <w:pPr>
        <w:ind w:left="720"/>
      </w:pPr>
      <w:r w:rsidRPr="005122FB">
        <w:t>Should Supplier cease to do business, file bankruptcy, or fail to support Public Body, Supplier shall promptly make all Content available to Public Body as a native database export provided through a Supplier FTP server or other transfer mechanism</w:t>
      </w:r>
      <w:r>
        <w:t xml:space="preserve"> approved by VITA</w:t>
      </w:r>
      <w:r w:rsidRPr="005122FB">
        <w:t>.</w:t>
      </w:r>
    </w:p>
    <w:p w14:paraId="06C3DCAF" w14:textId="27863037" w:rsidR="004B14B0" w:rsidRPr="005122FB" w:rsidRDefault="004B14B0" w:rsidP="004B14B0">
      <w:pPr>
        <w:ind w:left="720"/>
      </w:pPr>
      <w:r w:rsidRPr="00502459">
        <w:rPr>
          <w:highlight w:val="yellow"/>
        </w:rPr>
        <w:t xml:space="preserve">[If Content Escrow is needed, </w:t>
      </w:r>
      <w:r w:rsidR="00E8589A">
        <w:rPr>
          <w:highlight w:val="yellow"/>
        </w:rPr>
        <w:t>please request the more expansive</w:t>
      </w:r>
      <w:r w:rsidRPr="00502459">
        <w:rPr>
          <w:highlight w:val="yellow"/>
        </w:rPr>
        <w:t xml:space="preserve"> language.]</w:t>
      </w:r>
    </w:p>
    <w:p w14:paraId="6E8A028B" w14:textId="77777777" w:rsidR="009B562B" w:rsidRDefault="009B562B" w:rsidP="00C135FF"/>
    <w:p w14:paraId="444B2675" w14:textId="19853456" w:rsidR="00B42B28" w:rsidRPr="005122FB" w:rsidRDefault="00B42B28" w:rsidP="00B42B28">
      <w:pPr>
        <w:pStyle w:val="BodyText"/>
        <w:keepNext/>
        <w:numPr>
          <w:ilvl w:val="0"/>
          <w:numId w:val="0"/>
        </w:numPr>
        <w:tabs>
          <w:tab w:val="clear" w:pos="360"/>
        </w:tabs>
        <w:spacing w:after="0"/>
        <w:rPr>
          <w:rFonts w:ascii="Roboto" w:hAnsi="Roboto"/>
          <w:b/>
          <w:bCs/>
          <w:sz w:val="22"/>
          <w:szCs w:val="22"/>
        </w:rPr>
      </w:pPr>
      <w:r>
        <w:rPr>
          <w:rFonts w:ascii="Roboto" w:hAnsi="Roboto"/>
          <w:b/>
          <w:bCs/>
          <w:sz w:val="22"/>
          <w:szCs w:val="22"/>
        </w:rPr>
        <w:t xml:space="preserve">19. </w:t>
      </w:r>
      <w:r w:rsidRPr="005122FB">
        <w:rPr>
          <w:rFonts w:ascii="Roboto" w:hAnsi="Roboto"/>
          <w:b/>
          <w:bCs/>
          <w:sz w:val="22"/>
          <w:szCs w:val="22"/>
        </w:rPr>
        <w:t>Right to Updates:</w:t>
      </w:r>
    </w:p>
    <w:p w14:paraId="120F3AC3" w14:textId="77777777" w:rsidR="00B42B28" w:rsidRDefault="00B42B28" w:rsidP="00B42B28"/>
    <w:p w14:paraId="6D4DFFA9" w14:textId="77777777" w:rsidR="00B42B28" w:rsidRPr="00D41087" w:rsidRDefault="00B42B28" w:rsidP="00B42B28">
      <w:r w:rsidRPr="00D41087">
        <w:t>a) “Update” means any update, modification</w:t>
      </w:r>
      <w:r>
        <w:t>,</w:t>
      </w:r>
      <w:r w:rsidRPr="00D41087">
        <w:t xml:space="preserve"> or new release of the </w:t>
      </w:r>
      <w:r>
        <w:t>Cloud Services</w:t>
      </w:r>
      <w:r w:rsidRPr="00D41087">
        <w:t xml:space="preserve"> that Supplier makes generally available to its customers at no additional cost. Updates include patches, fixes, upgrades, enhancements, and improvements, and may include additional capabilities or improvements in the functionality, speed, efficiency, security, or other features or operations of the </w:t>
      </w:r>
      <w:r>
        <w:t>Cloud Services</w:t>
      </w:r>
      <w:r w:rsidRPr="00D41087">
        <w:t>.</w:t>
      </w:r>
    </w:p>
    <w:p w14:paraId="6455F8C5" w14:textId="77777777" w:rsidR="00B42B28" w:rsidRPr="00D41087" w:rsidRDefault="00B42B28" w:rsidP="00B42B28"/>
    <w:p w14:paraId="51357981" w14:textId="77777777" w:rsidR="00B42B28" w:rsidRDefault="00B42B28" w:rsidP="00B42B28">
      <w:r w:rsidRPr="00D41087">
        <w:t xml:space="preserve">b) At no additional cost to Public Body, Supplier shall provide access to Updates to </w:t>
      </w:r>
      <w:proofErr w:type="gramStart"/>
      <w:r w:rsidRPr="00D41087">
        <w:t xml:space="preserve">the </w:t>
      </w:r>
      <w:r>
        <w:t>Cloud</w:t>
      </w:r>
      <w:proofErr w:type="gramEnd"/>
      <w:r>
        <w:t xml:space="preserve"> Services</w:t>
      </w:r>
      <w:r w:rsidRPr="00D41087">
        <w:t xml:space="preserve">. All such additional features and functionality, where reasonably necessary, shall be accompanied by updated Documentation, whether in hard copy format or distributed electronically via email or the Supplier website. Nothing in this provision obliges Supplier to undertake any modifications to </w:t>
      </w:r>
      <w:proofErr w:type="gramStart"/>
      <w:r w:rsidRPr="00D41087">
        <w:t xml:space="preserve">the </w:t>
      </w:r>
      <w:r>
        <w:t>Cloud</w:t>
      </w:r>
      <w:proofErr w:type="gramEnd"/>
      <w:r>
        <w:t xml:space="preserve"> Services</w:t>
      </w:r>
      <w:r w:rsidRPr="00D41087">
        <w:t xml:space="preserve"> or </w:t>
      </w:r>
      <w:proofErr w:type="gramStart"/>
      <w:r w:rsidRPr="00D41087">
        <w:t>constrains</w:t>
      </w:r>
      <w:proofErr w:type="gramEnd"/>
      <w:r w:rsidRPr="00D41087">
        <w:t xml:space="preserve"> Supplier’s discretion regarding whether to undertake modifications suggested by Public Body or another party.</w:t>
      </w:r>
    </w:p>
    <w:p w14:paraId="0B831ED6" w14:textId="77777777" w:rsidR="00B42B28" w:rsidRDefault="00B42B28" w:rsidP="00B42B28"/>
    <w:p w14:paraId="4042AA78" w14:textId="77777777" w:rsidR="00B42B28" w:rsidRDefault="00B42B28" w:rsidP="00B42B28">
      <w:r>
        <w:t xml:space="preserve">c) </w:t>
      </w:r>
      <w:r w:rsidRPr="003527BD">
        <w:t xml:space="preserve">Should Supplier merge or splinter the </w:t>
      </w:r>
      <w:r>
        <w:t>Cloud Services</w:t>
      </w:r>
      <w:r w:rsidRPr="003527BD">
        <w:t xml:space="preserve"> during the term of Public Body's subscription, license, or use of it, such action on the part of Supplier shall not in any way result in Public Body being charged additional fees to access the </w:t>
      </w:r>
      <w:r>
        <w:t>Cloud Services</w:t>
      </w:r>
      <w:r w:rsidRPr="003527BD">
        <w:t xml:space="preserve">, to enable its Users to access the </w:t>
      </w:r>
      <w:r>
        <w:t>Cloud Services</w:t>
      </w:r>
      <w:r w:rsidRPr="003527BD">
        <w:t xml:space="preserve">, or to receive Updates to or support for the </w:t>
      </w:r>
      <w:r>
        <w:t>Cloud Services</w:t>
      </w:r>
      <w:r w:rsidRPr="003527BD">
        <w:t>.</w:t>
      </w:r>
    </w:p>
    <w:p w14:paraId="5892964F" w14:textId="77777777" w:rsidR="00B42B28" w:rsidRDefault="00B42B28" w:rsidP="00B42B28"/>
    <w:p w14:paraId="476127E2" w14:textId="2544DD25" w:rsidR="00B42B28" w:rsidRDefault="00B42B28" w:rsidP="00C135FF">
      <w:r>
        <w:t>d) Updates or other changes to the Cloud Services that affect the security controls and environment will require an updated Assessment, and Supplier agrees to cooperate with any such updated Assessment.</w:t>
      </w:r>
    </w:p>
    <w:p w14:paraId="5A7B1077" w14:textId="77777777" w:rsidR="00C135FF" w:rsidRDefault="00C135FF" w:rsidP="00C135FF"/>
    <w:p w14:paraId="3FC5DD3C" w14:textId="5C594BDE" w:rsidR="0015037C" w:rsidRPr="005122FB" w:rsidRDefault="0015037C" w:rsidP="0015037C">
      <w:pPr>
        <w:pStyle w:val="BodyText"/>
        <w:keepNext/>
        <w:numPr>
          <w:ilvl w:val="0"/>
          <w:numId w:val="0"/>
        </w:numPr>
        <w:tabs>
          <w:tab w:val="clear" w:pos="360"/>
        </w:tabs>
        <w:spacing w:after="0"/>
        <w:rPr>
          <w:rFonts w:ascii="Roboto" w:hAnsi="Roboto"/>
          <w:b/>
          <w:bCs/>
          <w:sz w:val="22"/>
          <w:szCs w:val="22"/>
        </w:rPr>
      </w:pPr>
      <w:r>
        <w:rPr>
          <w:rFonts w:ascii="Roboto" w:hAnsi="Roboto"/>
          <w:b/>
          <w:bCs/>
          <w:sz w:val="22"/>
          <w:szCs w:val="22"/>
        </w:rPr>
        <w:t xml:space="preserve">20. </w:t>
      </w:r>
      <w:r w:rsidRPr="005122FB">
        <w:rPr>
          <w:rFonts w:ascii="Roboto" w:hAnsi="Roboto"/>
          <w:b/>
          <w:bCs/>
          <w:sz w:val="22"/>
          <w:szCs w:val="22"/>
        </w:rPr>
        <w:t>Service Levels and Remedies:</w:t>
      </w:r>
    </w:p>
    <w:p w14:paraId="24C52F53" w14:textId="77777777" w:rsidR="0015037C" w:rsidRPr="00960AD3" w:rsidRDefault="0015037C" w:rsidP="0015037C">
      <w:pPr>
        <w:keepNext/>
      </w:pPr>
    </w:p>
    <w:p w14:paraId="3BB5458A" w14:textId="77777777" w:rsidR="0015037C" w:rsidRPr="00DA347E" w:rsidRDefault="0015037C" w:rsidP="0015037C">
      <w:pPr>
        <w:keepNext/>
        <w:numPr>
          <w:ilvl w:val="1"/>
          <w:numId w:val="0"/>
        </w:numPr>
        <w:outlineLvl w:val="1"/>
        <w:rPr>
          <w:b/>
          <w:u w:val="single"/>
        </w:rPr>
      </w:pPr>
      <w:r w:rsidRPr="000813F4">
        <w:rPr>
          <w:rFonts w:eastAsia="Arial" w:cs="Arial"/>
          <w:b/>
          <w:color w:val="000000"/>
          <w:kern w:val="0"/>
          <w14:ligatures w14:val="none"/>
        </w:rPr>
        <w:t>a) Availability</w:t>
      </w:r>
    </w:p>
    <w:p w14:paraId="3439966D" w14:textId="77777777" w:rsidR="0015037C" w:rsidRDefault="0015037C" w:rsidP="0015037C">
      <w:pPr>
        <w:pStyle w:val="BodyTextIndent"/>
        <w:spacing w:after="0"/>
        <w:ind w:left="0"/>
      </w:pPr>
      <w:r w:rsidRPr="00960AD3">
        <w:t xml:space="preserve">The </w:t>
      </w:r>
      <w:r>
        <w:t>Cloud Services</w:t>
      </w:r>
      <w:r w:rsidRPr="00960AD3">
        <w:t xml:space="preserve"> will be made available to Public Body and its Users twenty-four (24) hours a day, seven (7) days a week (“</w:t>
      </w:r>
      <w:r w:rsidRPr="00960AD3">
        <w:rPr>
          <w:b/>
        </w:rPr>
        <w:t>Uptime</w:t>
      </w:r>
      <w:r w:rsidRPr="00960AD3">
        <w:t xml:space="preserve">”) less Excusable Downtime. </w:t>
      </w:r>
    </w:p>
    <w:p w14:paraId="204C9E87" w14:textId="77777777" w:rsidR="0015037C" w:rsidRDefault="0015037C" w:rsidP="0015037C">
      <w:pPr>
        <w:pStyle w:val="BodyTextIndent"/>
        <w:spacing w:after="0"/>
      </w:pPr>
    </w:p>
    <w:p w14:paraId="210CF897" w14:textId="6AC11C87" w:rsidR="00C35DFB" w:rsidRPr="00C35DFB" w:rsidRDefault="00C35DFB" w:rsidP="0015037C">
      <w:pPr>
        <w:pStyle w:val="BodyTextIndent"/>
        <w:spacing w:after="0"/>
        <w:ind w:left="0"/>
        <w:rPr>
          <w:kern w:val="0"/>
          <w14:ligatures w14:val="none"/>
        </w:rPr>
      </w:pPr>
      <w:r>
        <w:rPr>
          <w:kern w:val="0"/>
          <w14:ligatures w14:val="none"/>
        </w:rPr>
        <w:t>Supplier shall make the Cloud Services available for use at least ninety-nine percent (99%) of the total time during each month, excluding Excusable Downtime</w:t>
      </w:r>
      <w:r>
        <w:rPr>
          <w:i/>
          <w:iCs/>
          <w:kern w:val="0"/>
          <w14:ligatures w14:val="none"/>
        </w:rPr>
        <w:t xml:space="preserve">. </w:t>
      </w:r>
      <w:r>
        <w:rPr>
          <w:i/>
          <w:iCs/>
          <w:kern w:val="0"/>
          <w:highlight w:val="cyan"/>
          <w14:ligatures w14:val="none"/>
        </w:rPr>
        <w:t>(Note to Procurement Lead: this may be changed to a mutually agreed-to availability percentage or to align with Supplier’s SLA.)</w:t>
      </w:r>
    </w:p>
    <w:p w14:paraId="470943E2" w14:textId="77777777" w:rsidR="00C35DFB" w:rsidRDefault="00C35DFB" w:rsidP="0015037C">
      <w:pPr>
        <w:pStyle w:val="BodyTextIndent"/>
        <w:spacing w:after="0"/>
        <w:ind w:left="0"/>
      </w:pPr>
    </w:p>
    <w:p w14:paraId="366A6D19" w14:textId="09A982BD" w:rsidR="0015037C" w:rsidRDefault="0015037C" w:rsidP="0015037C">
      <w:pPr>
        <w:pStyle w:val="BodyTextIndent"/>
        <w:spacing w:after="0"/>
        <w:ind w:left="0"/>
      </w:pPr>
      <w:r w:rsidRPr="00960AD3">
        <w:t>For the purposes of this Contract, “</w:t>
      </w:r>
      <w:r w:rsidRPr="00960AD3">
        <w:rPr>
          <w:b/>
        </w:rPr>
        <w:t>Excusable Downtime</w:t>
      </w:r>
      <w:r w:rsidRPr="00960AD3">
        <w:t xml:space="preserve">” is defined as that </w:t>
      </w:r>
      <w:proofErr w:type="gramStart"/>
      <w:r w:rsidRPr="00960AD3">
        <w:t>period of time</w:t>
      </w:r>
      <w:proofErr w:type="gramEnd"/>
      <w:r w:rsidRPr="00960AD3">
        <w:t xml:space="preserve"> when the </w:t>
      </w:r>
      <w:r>
        <w:t>Cloud Services</w:t>
      </w:r>
      <w:r w:rsidRPr="00960AD3">
        <w:t xml:space="preserve"> </w:t>
      </w:r>
      <w:r>
        <w:t>are</w:t>
      </w:r>
      <w:r w:rsidRPr="00960AD3">
        <w:t xml:space="preserve"> not available to Public Body or its Users due to scheduled network, hardware or service maintenance and/or upgrades. </w:t>
      </w:r>
      <w:r>
        <w:t xml:space="preserve">Excusable downtime shall follow the performance standard/service level set forth </w:t>
      </w:r>
      <w:r w:rsidR="00E928B1">
        <w:t>below.</w:t>
      </w:r>
      <w:r>
        <w:t xml:space="preserve"> </w:t>
      </w:r>
      <w:r w:rsidRPr="00960AD3">
        <w:t xml:space="preserve">In cases of emergency, Supplier will use its best efforts to notify Public Body of </w:t>
      </w:r>
      <w:proofErr w:type="gramStart"/>
      <w:r w:rsidRPr="00960AD3">
        <w:t>a planned</w:t>
      </w:r>
      <w:proofErr w:type="gramEnd"/>
      <w:r w:rsidRPr="00960AD3">
        <w:t xml:space="preserve"> Downtime as soon as practicable. </w:t>
      </w:r>
    </w:p>
    <w:p w14:paraId="2BE81992" w14:textId="77777777" w:rsidR="0015037C" w:rsidRPr="00960AD3" w:rsidRDefault="0015037C" w:rsidP="0015037C">
      <w:pPr>
        <w:pStyle w:val="BodyTextIndent"/>
        <w:spacing w:after="0"/>
      </w:pPr>
    </w:p>
    <w:p w14:paraId="0229C671" w14:textId="77777777" w:rsidR="0015037C" w:rsidRPr="00960AD3" w:rsidRDefault="0015037C" w:rsidP="0015037C">
      <w:pPr>
        <w:pStyle w:val="BodyTextIndent"/>
        <w:spacing w:after="0"/>
        <w:ind w:left="0"/>
      </w:pPr>
      <w:r w:rsidRPr="00960AD3">
        <w:t>Excusable Downtime shall not include (</w:t>
      </w:r>
      <w:proofErr w:type="spellStart"/>
      <w:r w:rsidRPr="00960AD3">
        <w:t>i</w:t>
      </w:r>
      <w:proofErr w:type="spellEnd"/>
      <w:r w:rsidRPr="00960AD3">
        <w:t xml:space="preserve">) an electronic hardware failure, (ii) a failure in the Supplier’s </w:t>
      </w:r>
      <w:r>
        <w:t>Cloud Services</w:t>
      </w:r>
      <w:r w:rsidRPr="00960AD3">
        <w:t xml:space="preserve">, (iii) an electric utility failure at Supplier’s facility where the </w:t>
      </w:r>
      <w:r>
        <w:t>Cloud Services</w:t>
      </w:r>
      <w:r w:rsidRPr="00960AD3">
        <w:t xml:space="preserve"> </w:t>
      </w:r>
      <w:r>
        <w:t>are</w:t>
      </w:r>
      <w:r w:rsidRPr="00960AD3">
        <w:t xml:space="preserve"> hosted, or (iv) a network failure up to, but not including, the interconnection point of Supplier’s network to the public switched telephone network.</w:t>
      </w:r>
    </w:p>
    <w:p w14:paraId="17AE8CB5" w14:textId="77777777" w:rsidR="0015037C" w:rsidRDefault="0015037C" w:rsidP="0015037C">
      <w:pPr>
        <w:tabs>
          <w:tab w:val="left" w:pos="720"/>
        </w:tabs>
        <w:rPr>
          <w:rFonts w:eastAsia="Arial" w:cs="Arial"/>
          <w:color w:val="000000"/>
          <w:kern w:val="0"/>
          <w14:ligatures w14:val="none"/>
        </w:rPr>
      </w:pPr>
    </w:p>
    <w:p w14:paraId="1E58C351" w14:textId="02A2C474" w:rsidR="0015037C" w:rsidRDefault="0015037C" w:rsidP="0015037C">
      <w:pPr>
        <w:rPr>
          <w:rFonts w:eastAsia="Arial" w:cs="Arial"/>
          <w:color w:val="000000"/>
          <w:kern w:val="0"/>
          <w14:ligatures w14:val="none"/>
        </w:rPr>
      </w:pPr>
      <w:r w:rsidRPr="00960AD3">
        <w:rPr>
          <w:rFonts w:eastAsia="Arial" w:cs="Arial"/>
          <w:color w:val="000000"/>
          <w:kern w:val="0"/>
          <w14:ligatures w14:val="none"/>
        </w:rPr>
        <w:t xml:space="preserve">Supplier’s failure to make </w:t>
      </w:r>
      <w:r w:rsidR="003B3F12" w:rsidRPr="00960AD3">
        <w:rPr>
          <w:rFonts w:eastAsia="Arial" w:cs="Arial"/>
          <w:color w:val="000000"/>
          <w:kern w:val="0"/>
          <w14:ligatures w14:val="none"/>
        </w:rPr>
        <w:t>the Cloud</w:t>
      </w:r>
      <w:r>
        <w:rPr>
          <w:rFonts w:eastAsia="Arial" w:cs="Arial"/>
          <w:color w:val="000000"/>
          <w:kern w:val="0"/>
          <w14:ligatures w14:val="none"/>
        </w:rPr>
        <w:t xml:space="preserve"> Services</w:t>
      </w:r>
      <w:r w:rsidRPr="00960AD3">
        <w:rPr>
          <w:rFonts w:eastAsia="Arial" w:cs="Arial"/>
          <w:color w:val="000000"/>
          <w:kern w:val="0"/>
          <w14:ligatures w14:val="none"/>
        </w:rPr>
        <w:t xml:space="preserve"> available to Public Body and its Users at </w:t>
      </w:r>
      <w:r>
        <w:rPr>
          <w:rFonts w:eastAsia="Arial" w:cs="Arial"/>
          <w:color w:val="000000"/>
          <w:kern w:val="0"/>
          <w14:ligatures w14:val="none"/>
        </w:rPr>
        <w:t>the performance standard/service level set forth</w:t>
      </w:r>
      <w:r w:rsidR="00E253BA">
        <w:rPr>
          <w:rFonts w:eastAsia="Arial" w:cs="Arial"/>
          <w:color w:val="000000"/>
          <w:kern w:val="0"/>
          <w14:ligatures w14:val="none"/>
        </w:rPr>
        <w:t xml:space="preserve"> below</w:t>
      </w:r>
      <w:r>
        <w:rPr>
          <w:rFonts w:eastAsia="Arial" w:cs="Arial"/>
          <w:color w:val="000000"/>
          <w:kern w:val="0"/>
          <w14:ligatures w14:val="none"/>
        </w:rPr>
        <w:t xml:space="preserve"> </w:t>
      </w:r>
      <w:r w:rsidRPr="00960AD3">
        <w:rPr>
          <w:rFonts w:eastAsia="Arial" w:cs="Arial"/>
          <w:color w:val="000000"/>
          <w:kern w:val="0"/>
          <w14:ligatures w14:val="none"/>
        </w:rPr>
        <w:t>excluding scheduled maintenance or excusable downtime, shall be deemed a service level default (“</w:t>
      </w:r>
      <w:r w:rsidRPr="00960AD3">
        <w:rPr>
          <w:rFonts w:eastAsia="Arial" w:cs="Arial"/>
          <w:b/>
          <w:color w:val="000000"/>
          <w:kern w:val="0"/>
          <w14:ligatures w14:val="none"/>
        </w:rPr>
        <w:t>Service Level Default</w:t>
      </w:r>
      <w:r w:rsidRPr="00960AD3">
        <w:rPr>
          <w:rFonts w:eastAsia="Arial" w:cs="Arial"/>
          <w:color w:val="000000"/>
          <w:kern w:val="0"/>
          <w14:ligatures w14:val="none"/>
        </w:rPr>
        <w:t>”) and Public Body may obtain the non-exclusive remedies set forth</w:t>
      </w:r>
      <w:r w:rsidR="003B3F12">
        <w:rPr>
          <w:rFonts w:eastAsia="Arial" w:cs="Arial"/>
          <w:color w:val="000000"/>
          <w:kern w:val="0"/>
          <w14:ligatures w14:val="none"/>
        </w:rPr>
        <w:t xml:space="preserve"> below.</w:t>
      </w:r>
      <w:r w:rsidRPr="00960AD3">
        <w:rPr>
          <w:rFonts w:eastAsia="Arial" w:cs="Arial"/>
          <w:color w:val="000000"/>
          <w:kern w:val="0"/>
          <w14:ligatures w14:val="none"/>
        </w:rPr>
        <w:t xml:space="preserve"> For purposes of this Contract, “Available” means that Public Body and its </w:t>
      </w:r>
      <w:r>
        <w:rPr>
          <w:rFonts w:eastAsia="Arial" w:cs="Arial"/>
          <w:color w:val="000000"/>
          <w:kern w:val="0"/>
          <w14:ligatures w14:val="none"/>
        </w:rPr>
        <w:t>Cloud Services</w:t>
      </w:r>
      <w:r w:rsidRPr="00960AD3">
        <w:rPr>
          <w:rFonts w:eastAsia="Arial" w:cs="Arial"/>
          <w:color w:val="000000"/>
          <w:kern w:val="0"/>
          <w14:ligatures w14:val="none"/>
        </w:rPr>
        <w:t xml:space="preserve"> Users </w:t>
      </w:r>
      <w:proofErr w:type="gramStart"/>
      <w:r w:rsidRPr="00960AD3">
        <w:rPr>
          <w:rFonts w:eastAsia="Arial" w:cs="Arial"/>
          <w:color w:val="000000"/>
          <w:kern w:val="0"/>
          <w14:ligatures w14:val="none"/>
        </w:rPr>
        <w:t>are able to</w:t>
      </w:r>
      <w:proofErr w:type="gramEnd"/>
      <w:r w:rsidRPr="00960AD3">
        <w:rPr>
          <w:rFonts w:eastAsia="Arial" w:cs="Arial"/>
          <w:color w:val="000000"/>
          <w:kern w:val="0"/>
          <w14:ligatures w14:val="none"/>
        </w:rPr>
        <w:t xml:space="preserve"> access all features and functions of the </w:t>
      </w:r>
      <w:r>
        <w:rPr>
          <w:rFonts w:eastAsia="Arial" w:cs="Arial"/>
          <w:color w:val="000000"/>
          <w:kern w:val="0"/>
          <w14:ligatures w14:val="none"/>
        </w:rPr>
        <w:t>Cloud Services</w:t>
      </w:r>
      <w:r w:rsidRPr="00960AD3">
        <w:rPr>
          <w:rFonts w:eastAsia="Arial" w:cs="Arial"/>
          <w:color w:val="000000"/>
          <w:kern w:val="0"/>
          <w14:ligatures w14:val="none"/>
        </w:rPr>
        <w:t xml:space="preserve"> required by Public Body.</w:t>
      </w:r>
    </w:p>
    <w:p w14:paraId="4E49B073" w14:textId="77777777" w:rsidR="0015037C" w:rsidRPr="00960AD3" w:rsidRDefault="0015037C" w:rsidP="0015037C">
      <w:pPr>
        <w:ind w:left="360"/>
        <w:rPr>
          <w:rFonts w:eastAsia="Arial" w:cs="Arial"/>
          <w:color w:val="000000"/>
          <w:kern w:val="0"/>
          <w14:ligatures w14:val="none"/>
        </w:rPr>
      </w:pPr>
    </w:p>
    <w:p w14:paraId="7C030430" w14:textId="77777777" w:rsidR="0015037C" w:rsidRPr="00960AD3" w:rsidRDefault="0015037C" w:rsidP="0015037C">
      <w:pPr>
        <w:rPr>
          <w:rFonts w:eastAsia="Arial" w:cs="Arial"/>
          <w:color w:val="000000"/>
          <w:kern w:val="0"/>
          <w14:ligatures w14:val="none"/>
        </w:rPr>
      </w:pPr>
      <w:r w:rsidRPr="00960AD3">
        <w:rPr>
          <w:rFonts w:eastAsia="Arial" w:cs="Arial"/>
          <w:color w:val="000000"/>
          <w:kern w:val="0"/>
          <w14:ligatures w14:val="none"/>
        </w:rPr>
        <w:t>In the event Public Body is eligible for a 100% Service Level Credit under this Section during any given month of the term the Contract, Public Body may terminate the Contract without penalty upon written notice to Supplier and, in addition to the remedies available under this Section, receive any additional remedies set forth in the Contract.</w:t>
      </w:r>
    </w:p>
    <w:p w14:paraId="1AC4B288" w14:textId="77777777" w:rsidR="0015037C" w:rsidRDefault="0015037C" w:rsidP="0015037C">
      <w:pPr>
        <w:ind w:left="360"/>
        <w:rPr>
          <w:rFonts w:eastAsia="Arial" w:cs="Arial"/>
          <w:color w:val="000000"/>
          <w:kern w:val="0"/>
          <w14:ligatures w14:val="none"/>
        </w:rPr>
      </w:pPr>
    </w:p>
    <w:p w14:paraId="0701C016" w14:textId="77777777" w:rsidR="0015037C" w:rsidRPr="00385A78" w:rsidRDefault="0015037C" w:rsidP="0015037C">
      <w:pPr>
        <w:rPr>
          <w:rFonts w:eastAsia="Arial" w:cs="Arial"/>
          <w:color w:val="000000"/>
          <w:kern w:val="0"/>
          <w14:ligatures w14:val="none"/>
        </w:rPr>
      </w:pPr>
      <w:r w:rsidRPr="00385A78">
        <w:rPr>
          <w:rFonts w:eastAsia="Arial" w:cs="Arial"/>
          <w:color w:val="000000"/>
          <w:kern w:val="0"/>
          <w14:ligatures w14:val="none"/>
        </w:rPr>
        <w:t xml:space="preserve">If availability does not meet the required levels in these Cloud Terms, when payment is made on an annual basis, Software Publisher will refund to Public Body the applicable percentage as listed in the table below of the monthly payment amount. Such refund will be issued in the month immediately following the failure. If availability does not meet the required levels in these Cloud Terms, when payment is made </w:t>
      </w:r>
      <w:proofErr w:type="gramStart"/>
      <w:r w:rsidRPr="00385A78">
        <w:rPr>
          <w:rFonts w:eastAsia="Arial" w:cs="Arial"/>
          <w:color w:val="000000"/>
          <w:kern w:val="0"/>
          <w14:ligatures w14:val="none"/>
        </w:rPr>
        <w:t>on a monthly basis</w:t>
      </w:r>
      <w:proofErr w:type="gramEnd"/>
      <w:r w:rsidRPr="00385A78">
        <w:rPr>
          <w:rFonts w:eastAsia="Arial" w:cs="Arial"/>
          <w:color w:val="000000"/>
          <w:kern w:val="0"/>
          <w14:ligatures w14:val="none"/>
        </w:rPr>
        <w:t xml:space="preserve">, credits shall be applied against the next invoice. If a credit or refund as applicable is not made by the due date, the amount of such credit or refund may be withheld from future payments by Public Body. In the event a Service Level Default occurs, if Public Body has given notice of termination pursuant to the Term and Termination section of the Contract or due to non-appropriation of funds, or Public Body  has made final payment to Supplier for the </w:t>
      </w:r>
      <w:r>
        <w:rPr>
          <w:rFonts w:eastAsia="Arial" w:cs="Arial"/>
          <w:color w:val="000000"/>
          <w:kern w:val="0"/>
          <w14:ligatures w14:val="none"/>
        </w:rPr>
        <w:t>Cloud Services</w:t>
      </w:r>
      <w:r w:rsidRPr="00385A78">
        <w:rPr>
          <w:rFonts w:eastAsia="Arial" w:cs="Arial"/>
          <w:color w:val="000000"/>
          <w:kern w:val="0"/>
          <w14:ligatures w14:val="none"/>
        </w:rPr>
        <w:t xml:space="preserve"> and no further invoices shall issue as a result, Supplier shall refund to Public Body the amount of the appropriate Service Level Credit due for the period of default within thirty (30) calendar days. </w:t>
      </w:r>
      <w:proofErr w:type="gramStart"/>
      <w:r w:rsidRPr="00385A78">
        <w:rPr>
          <w:rFonts w:eastAsia="Arial" w:cs="Arial"/>
          <w:color w:val="000000"/>
          <w:kern w:val="0"/>
          <w14:ligatures w14:val="none"/>
        </w:rPr>
        <w:t>Supplier</w:t>
      </w:r>
      <w:proofErr w:type="gramEnd"/>
      <w:r w:rsidRPr="00385A78">
        <w:rPr>
          <w:rFonts w:eastAsia="Arial" w:cs="Arial"/>
          <w:color w:val="000000"/>
          <w:kern w:val="0"/>
          <w14:ligatures w14:val="none"/>
        </w:rPr>
        <w:t xml:space="preserve"> shall measure Availability </w:t>
      </w:r>
      <w:proofErr w:type="gramStart"/>
      <w:r w:rsidRPr="00385A78">
        <w:rPr>
          <w:rFonts w:eastAsia="Arial" w:cs="Arial"/>
          <w:color w:val="000000"/>
          <w:kern w:val="0"/>
          <w14:ligatures w14:val="none"/>
        </w:rPr>
        <w:t>on a monthly basis</w:t>
      </w:r>
      <w:proofErr w:type="gramEnd"/>
      <w:r w:rsidRPr="00385A78">
        <w:rPr>
          <w:rFonts w:eastAsia="Arial" w:cs="Arial"/>
          <w:color w:val="000000"/>
          <w:kern w:val="0"/>
          <w14:ligatures w14:val="none"/>
        </w:rPr>
        <w:t xml:space="preserve"> and shall provide information regarding the Availability to Public Body </w:t>
      </w:r>
      <w:proofErr w:type="gramStart"/>
      <w:r w:rsidRPr="00385A78">
        <w:rPr>
          <w:rFonts w:eastAsia="Arial" w:cs="Arial"/>
          <w:color w:val="000000"/>
          <w:kern w:val="0"/>
          <w14:ligatures w14:val="none"/>
        </w:rPr>
        <w:t>on a monthly basis</w:t>
      </w:r>
      <w:proofErr w:type="gramEnd"/>
      <w:r w:rsidRPr="00385A78">
        <w:rPr>
          <w:rFonts w:eastAsia="Arial" w:cs="Arial"/>
          <w:color w:val="000000"/>
          <w:kern w:val="0"/>
          <w14:ligatures w14:val="none"/>
        </w:rPr>
        <w:t xml:space="preserve">.  </w:t>
      </w:r>
    </w:p>
    <w:p w14:paraId="6932B3B4" w14:textId="77777777" w:rsidR="0015037C" w:rsidRPr="00385A78" w:rsidRDefault="0015037C" w:rsidP="0015037C">
      <w:pPr>
        <w:ind w:left="360"/>
        <w:rPr>
          <w:rFonts w:eastAsia="Arial" w:cs="Arial"/>
          <w:color w:val="000000"/>
          <w:kern w:val="0"/>
          <w14:ligatures w14:val="none"/>
        </w:rPr>
      </w:pPr>
    </w:p>
    <w:p w14:paraId="5924E492" w14:textId="77777777" w:rsidR="0015037C" w:rsidRPr="00385A78" w:rsidRDefault="0015037C" w:rsidP="0015037C">
      <w:pPr>
        <w:rPr>
          <w:rFonts w:eastAsia="Arial" w:cs="Arial"/>
          <w:color w:val="000000"/>
          <w:kern w:val="0"/>
          <w14:ligatures w14:val="none"/>
        </w:rPr>
      </w:pPr>
      <w:r w:rsidRPr="00385A78">
        <w:rPr>
          <w:rFonts w:eastAsia="Arial" w:cs="Arial"/>
          <w:color w:val="000000"/>
          <w:kern w:val="0"/>
          <w14:ligatures w14:val="none"/>
        </w:rPr>
        <w:t>Any dispute between the Supplier and any provider/subcontractor regarding responsibility for any events giving rise to the imposition of the remedies shall not relieve the Supplier of their liability for said remedies.</w:t>
      </w:r>
    </w:p>
    <w:p w14:paraId="77618941" w14:textId="77777777" w:rsidR="0015037C" w:rsidRPr="00385A78" w:rsidRDefault="0015037C" w:rsidP="0015037C">
      <w:pPr>
        <w:ind w:left="360"/>
        <w:rPr>
          <w:rFonts w:eastAsia="Arial" w:cs="Arial"/>
          <w:color w:val="000000"/>
          <w:kern w:val="0"/>
          <w14:ligatures w14:val="none"/>
        </w:rPr>
      </w:pPr>
    </w:p>
    <w:p w14:paraId="73DB891B" w14:textId="77777777" w:rsidR="0015037C" w:rsidRDefault="0015037C" w:rsidP="0015037C">
      <w:pPr>
        <w:rPr>
          <w:rFonts w:eastAsia="Arial" w:cs="Arial"/>
          <w:color w:val="000000"/>
          <w:kern w:val="0"/>
          <w14:ligatures w14:val="none"/>
        </w:rPr>
      </w:pPr>
      <w:r w:rsidRPr="00385A78">
        <w:rPr>
          <w:rFonts w:eastAsia="Arial" w:cs="Arial"/>
          <w:color w:val="000000"/>
          <w:kern w:val="0"/>
          <w14:ligatures w14:val="none"/>
        </w:rPr>
        <w:t>In addition to the remedies outlined in the table below, Public Body may exercise all available rights and remedies under law and equity.</w:t>
      </w:r>
    </w:p>
    <w:p w14:paraId="4827D2CF" w14:textId="77777777" w:rsidR="0015037C" w:rsidRPr="00960AD3" w:rsidRDefault="0015037C" w:rsidP="0015037C">
      <w:pPr>
        <w:tabs>
          <w:tab w:val="left" w:pos="720"/>
        </w:tabs>
        <w:ind w:left="720"/>
        <w:rPr>
          <w:rFonts w:eastAsia="Arial" w:cs="Arial"/>
          <w:color w:val="000000"/>
          <w:kern w:val="0"/>
          <w:sz w:val="20"/>
          <w:szCs w:val="20"/>
          <w14:ligatures w14:val="none"/>
        </w:rPr>
      </w:pPr>
    </w:p>
    <w:p w14:paraId="2C39EFC2" w14:textId="77777777" w:rsidR="00326EA4" w:rsidRDefault="00326EA4" w:rsidP="0015037C">
      <w:pPr>
        <w:keepNext/>
        <w:jc w:val="center"/>
        <w:rPr>
          <w:rFonts w:eastAsia="Times New Roman" w:cs="Arial"/>
          <w:b/>
        </w:rPr>
      </w:pPr>
      <w:bookmarkStart w:id="2" w:name="_Hlk148431745"/>
    </w:p>
    <w:p w14:paraId="3ACF2EBC" w14:textId="5A8E9D6B" w:rsidR="0015037C" w:rsidRPr="00DA347E" w:rsidRDefault="0015037C" w:rsidP="0015037C">
      <w:pPr>
        <w:keepNext/>
        <w:jc w:val="center"/>
        <w:rPr>
          <w:rFonts w:eastAsia="Times New Roman" w:cs="Arial"/>
          <w:b/>
        </w:rPr>
      </w:pPr>
      <w:r w:rsidRPr="00DA347E">
        <w:rPr>
          <w:rFonts w:eastAsia="Times New Roman" w:cs="Arial"/>
          <w:b/>
        </w:rPr>
        <w:t xml:space="preserve">TABLE OF SERVICE LEVELS AND REMEDIES FOR </w:t>
      </w:r>
      <w:bookmarkEnd w:id="2"/>
      <w:r>
        <w:rPr>
          <w:rFonts w:eastAsia="Times New Roman" w:cs="Arial"/>
          <w:b/>
        </w:rPr>
        <w:t>CLOUD SERVICES</w:t>
      </w:r>
    </w:p>
    <w:p w14:paraId="0125976C" w14:textId="7947959C" w:rsidR="0015037C" w:rsidRDefault="00342523" w:rsidP="0015037C">
      <w:pPr>
        <w:keepNext/>
        <w:rPr>
          <w:rFonts w:eastAsia="Times New Roman" w:cs="Arial"/>
          <w:i/>
          <w:iCs/>
          <w:sz w:val="20"/>
          <w:szCs w:val="20"/>
        </w:rPr>
      </w:pPr>
      <w:r w:rsidRPr="00502459">
        <w:rPr>
          <w:rFonts w:eastAsia="Times New Roman" w:cs="Arial"/>
          <w:i/>
          <w:iCs/>
          <w:sz w:val="20"/>
          <w:szCs w:val="20"/>
        </w:rPr>
        <w:t>Public Body</w:t>
      </w:r>
      <w:r w:rsidR="0015037C" w:rsidRPr="00502459">
        <w:rPr>
          <w:rFonts w:eastAsia="Times New Roman" w:cs="Arial"/>
          <w:i/>
          <w:iCs/>
          <w:sz w:val="20"/>
          <w:szCs w:val="20"/>
        </w:rPr>
        <w:t xml:space="preserve"> to update all areas highlighted in aqua before </w:t>
      </w:r>
      <w:proofErr w:type="gramStart"/>
      <w:r w:rsidR="0015037C" w:rsidRPr="00502459">
        <w:rPr>
          <w:rFonts w:eastAsia="Times New Roman" w:cs="Arial"/>
          <w:i/>
          <w:iCs/>
          <w:sz w:val="20"/>
          <w:szCs w:val="20"/>
        </w:rPr>
        <w:t>sending</w:t>
      </w:r>
      <w:proofErr w:type="gramEnd"/>
      <w:r w:rsidR="0015037C" w:rsidRPr="00502459">
        <w:rPr>
          <w:rFonts w:eastAsia="Times New Roman" w:cs="Arial"/>
          <w:i/>
          <w:iCs/>
          <w:sz w:val="20"/>
          <w:szCs w:val="20"/>
        </w:rPr>
        <w:t xml:space="preserve"> to the Supplier. The percentages contained in the SLA table below can be increased or decreased depending on the </w:t>
      </w:r>
      <w:r w:rsidRPr="00502459">
        <w:rPr>
          <w:rFonts w:eastAsia="Times New Roman" w:cs="Arial"/>
          <w:i/>
          <w:iCs/>
          <w:sz w:val="20"/>
          <w:szCs w:val="20"/>
        </w:rPr>
        <w:t>Public Body</w:t>
      </w:r>
      <w:r w:rsidR="0015037C" w:rsidRPr="00502459">
        <w:rPr>
          <w:rFonts w:eastAsia="Times New Roman" w:cs="Arial"/>
          <w:i/>
          <w:iCs/>
          <w:sz w:val="20"/>
          <w:szCs w:val="20"/>
        </w:rPr>
        <w:t>’s business needs.</w:t>
      </w:r>
      <w:r w:rsidR="0015037C">
        <w:rPr>
          <w:rFonts w:eastAsia="Times New Roman" w:cs="Arial"/>
          <w:i/>
          <w:iCs/>
          <w:sz w:val="20"/>
          <w:szCs w:val="20"/>
        </w:rPr>
        <w:t xml:space="preserve"> </w:t>
      </w:r>
      <w:r w:rsidR="0015037C" w:rsidRPr="00044045">
        <w:rPr>
          <w:rFonts w:eastAsia="Times New Roman" w:cs="Arial"/>
          <w:b/>
          <w:bCs/>
          <w:i/>
          <w:iCs/>
          <w:sz w:val="20"/>
          <w:szCs w:val="20"/>
        </w:rPr>
        <w:t>Do not</w:t>
      </w:r>
      <w:r w:rsidR="0015037C">
        <w:rPr>
          <w:rFonts w:eastAsia="Times New Roman" w:cs="Arial"/>
          <w:i/>
          <w:iCs/>
          <w:sz w:val="20"/>
          <w:szCs w:val="20"/>
        </w:rPr>
        <w:t xml:space="preserve"> delete any of the performance standards set forth in the table below without consulting your assigned Cloud Sourcing Specialist in advance.</w:t>
      </w:r>
    </w:p>
    <w:p w14:paraId="1A2EA835" w14:textId="77777777" w:rsidR="0015037C" w:rsidRPr="00DA347E" w:rsidRDefault="0015037C" w:rsidP="0015037C">
      <w:pPr>
        <w:keepNext/>
        <w:rPr>
          <w:rFonts w:eastAsia="Times New Roman" w:cs="Arial"/>
          <w:i/>
          <w:iCs/>
          <w:sz w:val="20"/>
          <w:szCs w:val="20"/>
        </w:rPr>
      </w:pPr>
    </w:p>
    <w:tbl>
      <w:tblPr>
        <w:tblStyle w:val="TableGrid"/>
        <w:tblW w:w="9985" w:type="dxa"/>
        <w:tblLook w:val="04A0" w:firstRow="1" w:lastRow="0" w:firstColumn="1" w:lastColumn="0" w:noHBand="0" w:noVBand="1"/>
      </w:tblPr>
      <w:tblGrid>
        <w:gridCol w:w="1907"/>
        <w:gridCol w:w="1868"/>
        <w:gridCol w:w="1771"/>
        <w:gridCol w:w="1572"/>
        <w:gridCol w:w="1295"/>
        <w:gridCol w:w="1572"/>
      </w:tblGrid>
      <w:tr w:rsidR="0015037C" w14:paraId="71B550A4" w14:textId="77777777" w:rsidTr="00225B72">
        <w:tc>
          <w:tcPr>
            <w:tcW w:w="1906" w:type="dxa"/>
          </w:tcPr>
          <w:p w14:paraId="0AF7C5E9" w14:textId="77777777" w:rsidR="0015037C" w:rsidRDefault="0015037C" w:rsidP="00225B72">
            <w:pPr>
              <w:jc w:val="center"/>
            </w:pPr>
            <w:r>
              <w:t>Performance Standard/Service Level</w:t>
            </w:r>
          </w:p>
        </w:tc>
        <w:tc>
          <w:tcPr>
            <w:tcW w:w="1867" w:type="dxa"/>
          </w:tcPr>
          <w:p w14:paraId="5E7033A7" w14:textId="77777777" w:rsidR="0015037C" w:rsidRDefault="0015037C" w:rsidP="00225B72">
            <w:pPr>
              <w:jc w:val="center"/>
            </w:pPr>
            <w:r>
              <w:t>Measurement Definition</w:t>
            </w:r>
          </w:p>
        </w:tc>
        <w:tc>
          <w:tcPr>
            <w:tcW w:w="1772" w:type="dxa"/>
          </w:tcPr>
          <w:p w14:paraId="117A721D" w14:textId="77777777" w:rsidR="0015037C" w:rsidRDefault="0015037C" w:rsidP="00225B72">
            <w:pPr>
              <w:jc w:val="center"/>
            </w:pPr>
            <w:r>
              <w:t>Measurement</w:t>
            </w:r>
          </w:p>
        </w:tc>
        <w:tc>
          <w:tcPr>
            <w:tcW w:w="1571" w:type="dxa"/>
          </w:tcPr>
          <w:p w14:paraId="217875A3" w14:textId="77777777" w:rsidR="0015037C" w:rsidRDefault="0015037C" w:rsidP="00225B72">
            <w:pPr>
              <w:jc w:val="center"/>
            </w:pPr>
            <w:r>
              <w:t>Measurement Period</w:t>
            </w:r>
          </w:p>
        </w:tc>
        <w:tc>
          <w:tcPr>
            <w:tcW w:w="1298" w:type="dxa"/>
          </w:tcPr>
          <w:p w14:paraId="2545C369" w14:textId="77777777" w:rsidR="0015037C" w:rsidRDefault="0015037C" w:rsidP="00225B72">
            <w:pPr>
              <w:jc w:val="center"/>
            </w:pPr>
            <w:r>
              <w:t>Target Service Level</w:t>
            </w:r>
          </w:p>
        </w:tc>
        <w:tc>
          <w:tcPr>
            <w:tcW w:w="1571" w:type="dxa"/>
          </w:tcPr>
          <w:p w14:paraId="00665AC8" w14:textId="77777777" w:rsidR="0015037C" w:rsidRDefault="0015037C" w:rsidP="00225B72">
            <w:pPr>
              <w:jc w:val="center"/>
            </w:pPr>
            <w:r>
              <w:t>Applicable Service Level Remedy</w:t>
            </w:r>
          </w:p>
        </w:tc>
      </w:tr>
      <w:tr w:rsidR="0015037C" w14:paraId="550CA93F" w14:textId="77777777" w:rsidTr="00225B72">
        <w:tc>
          <w:tcPr>
            <w:tcW w:w="1906" w:type="dxa"/>
          </w:tcPr>
          <w:p w14:paraId="53E3A74D" w14:textId="77777777" w:rsidR="0015037C" w:rsidRDefault="0015037C" w:rsidP="00225B72">
            <w:r>
              <w:t xml:space="preserve">Availability – Cloud Services </w:t>
            </w:r>
          </w:p>
        </w:tc>
        <w:tc>
          <w:tcPr>
            <w:tcW w:w="1867" w:type="dxa"/>
          </w:tcPr>
          <w:p w14:paraId="5F9629A2" w14:textId="77777777" w:rsidR="0015037C" w:rsidRDefault="0015037C" w:rsidP="00225B72">
            <w:r>
              <w:t xml:space="preserve">Availability = Cloud Service is to be available to Users </w:t>
            </w:r>
            <w:r w:rsidRPr="00B42B28">
              <w:rPr>
                <w:highlight w:val="cyan"/>
              </w:rPr>
              <w:t>99%</w:t>
            </w:r>
            <w:r>
              <w:t xml:space="preserve"> or above (see </w:t>
            </w:r>
            <w:r w:rsidRPr="00B42B28">
              <w:rPr>
                <w:highlight w:val="cyan"/>
              </w:rPr>
              <w:t>Section XXX</w:t>
            </w:r>
            <w:r>
              <w:t xml:space="preserve"> of Exhibit </w:t>
            </w:r>
            <w:r w:rsidRPr="00B42B28">
              <w:rPr>
                <w:highlight w:val="cyan"/>
              </w:rPr>
              <w:t>[fill in]</w:t>
            </w:r>
            <w:r>
              <w:t>– Cloud Services Additional Contract Terms and Conditions)</w:t>
            </w:r>
          </w:p>
        </w:tc>
        <w:tc>
          <w:tcPr>
            <w:tcW w:w="1772" w:type="dxa"/>
          </w:tcPr>
          <w:p w14:paraId="1EC824F0" w14:textId="77777777" w:rsidR="0015037C" w:rsidRDefault="0015037C" w:rsidP="00225B72">
            <w:r w:rsidRPr="00AF157B">
              <w:t xml:space="preserve">Uptime/ (Uptime + Downtime (excluding </w:t>
            </w:r>
            <w:r>
              <w:t>e</w:t>
            </w:r>
            <w:r w:rsidRPr="00AF157B">
              <w:t xml:space="preserve">xcusable </w:t>
            </w:r>
            <w:r>
              <w:t>d</w:t>
            </w:r>
            <w:r w:rsidRPr="00AF157B">
              <w:t>owntime))</w:t>
            </w:r>
            <w:r>
              <w:t xml:space="preserve"> = </w:t>
            </w:r>
            <w:r w:rsidRPr="00B42B28">
              <w:rPr>
                <w:highlight w:val="cyan"/>
              </w:rPr>
              <w:t>99%</w:t>
            </w:r>
          </w:p>
          <w:p w14:paraId="7F3DD30A" w14:textId="77777777" w:rsidR="0015037C" w:rsidRDefault="0015037C" w:rsidP="00225B72"/>
        </w:tc>
        <w:tc>
          <w:tcPr>
            <w:tcW w:w="1571" w:type="dxa"/>
          </w:tcPr>
          <w:p w14:paraId="01D62E42" w14:textId="77777777" w:rsidR="0015037C" w:rsidRDefault="0015037C" w:rsidP="00225B72">
            <w:r>
              <w:rPr>
                <w:rFonts w:cstheme="minorHAnsi"/>
              </w:rPr>
              <w:t>Monthly during O&amp;M</w:t>
            </w:r>
          </w:p>
        </w:tc>
        <w:tc>
          <w:tcPr>
            <w:tcW w:w="1298" w:type="dxa"/>
          </w:tcPr>
          <w:p w14:paraId="10B944C4" w14:textId="77777777" w:rsidR="0015037C" w:rsidRDefault="0015037C" w:rsidP="00225B72">
            <w:r>
              <w:rPr>
                <w:rFonts w:cstheme="minorHAnsi"/>
              </w:rPr>
              <w:t>100%</w:t>
            </w:r>
          </w:p>
        </w:tc>
        <w:tc>
          <w:tcPr>
            <w:tcW w:w="1571" w:type="dxa"/>
          </w:tcPr>
          <w:p w14:paraId="2E8FBBD1" w14:textId="77777777" w:rsidR="0015037C" w:rsidRPr="00C2154F" w:rsidRDefault="0015037C" w:rsidP="00225B72">
            <w:pPr>
              <w:rPr>
                <w:rFonts w:cstheme="minorHAnsi"/>
              </w:rPr>
            </w:pPr>
            <w:r w:rsidRPr="00C2154F">
              <w:rPr>
                <w:rFonts w:cstheme="minorHAnsi"/>
              </w:rPr>
              <w:t xml:space="preserve">The </w:t>
            </w:r>
            <w:proofErr w:type="gramStart"/>
            <w:r w:rsidRPr="00C2154F">
              <w:rPr>
                <w:rFonts w:cstheme="minorHAnsi"/>
              </w:rPr>
              <w:t>following service</w:t>
            </w:r>
            <w:proofErr w:type="gramEnd"/>
            <w:r w:rsidRPr="00C2154F">
              <w:rPr>
                <w:rFonts w:cstheme="minorHAnsi"/>
              </w:rPr>
              <w:t xml:space="preserve"> level credits will be incurred </w:t>
            </w:r>
            <w:r>
              <w:rPr>
                <w:rFonts w:cstheme="minorHAnsi"/>
              </w:rPr>
              <w:t xml:space="preserve">on the next service invoice </w:t>
            </w:r>
            <w:r w:rsidRPr="00C2154F">
              <w:rPr>
                <w:rFonts w:cstheme="minorHAnsi"/>
              </w:rPr>
              <w:t xml:space="preserve">should Availability of </w:t>
            </w:r>
            <w:proofErr w:type="gramStart"/>
            <w:r w:rsidRPr="00C2154F">
              <w:rPr>
                <w:rFonts w:cstheme="minorHAnsi"/>
              </w:rPr>
              <w:t xml:space="preserve">the </w:t>
            </w:r>
            <w:r>
              <w:rPr>
                <w:rFonts w:cstheme="minorHAnsi"/>
              </w:rPr>
              <w:t>Cloud</w:t>
            </w:r>
            <w:proofErr w:type="gramEnd"/>
            <w:r>
              <w:rPr>
                <w:rFonts w:cstheme="minorHAnsi"/>
              </w:rPr>
              <w:t xml:space="preserve"> Service</w:t>
            </w:r>
            <w:r w:rsidRPr="00C2154F">
              <w:rPr>
                <w:rFonts w:cstheme="minorHAnsi"/>
              </w:rPr>
              <w:t xml:space="preserve">s fall below </w:t>
            </w:r>
            <w:r w:rsidRPr="00B42B28">
              <w:rPr>
                <w:rFonts w:cstheme="minorHAnsi"/>
                <w:highlight w:val="cyan"/>
              </w:rPr>
              <w:t>99%:</w:t>
            </w:r>
          </w:p>
          <w:p w14:paraId="5B251CA3" w14:textId="77777777" w:rsidR="0015037C" w:rsidRDefault="0015037C" w:rsidP="00225B72">
            <w:pPr>
              <w:rPr>
                <w:rFonts w:cstheme="minorHAnsi"/>
              </w:rPr>
            </w:pPr>
          </w:p>
          <w:p w14:paraId="39C87FA4" w14:textId="0EBBA46B" w:rsidR="0015037C" w:rsidRPr="00C2154F" w:rsidRDefault="00E253BA" w:rsidP="00225B72">
            <w:pPr>
              <w:rPr>
                <w:rFonts w:cstheme="minorHAnsi"/>
              </w:rPr>
            </w:pPr>
            <w:r>
              <w:rPr>
                <w:rFonts w:cstheme="minorHAnsi"/>
              </w:rPr>
              <w:t>99% or above</w:t>
            </w:r>
            <w:r w:rsidR="0015037C" w:rsidRPr="00C2154F">
              <w:rPr>
                <w:rFonts w:cstheme="minorHAnsi"/>
              </w:rPr>
              <w:t>=0</w:t>
            </w:r>
          </w:p>
          <w:p w14:paraId="5BD59C08" w14:textId="77777777" w:rsidR="0015037C" w:rsidRPr="00C2154F" w:rsidRDefault="0015037C" w:rsidP="00225B72">
            <w:pPr>
              <w:rPr>
                <w:rFonts w:cstheme="minorHAnsi"/>
              </w:rPr>
            </w:pPr>
            <w:r w:rsidRPr="00C2154F">
              <w:rPr>
                <w:rFonts w:cstheme="minorHAnsi"/>
              </w:rPr>
              <w:t>98.99-97%=</w:t>
            </w:r>
            <w:r w:rsidRPr="00B42B28">
              <w:rPr>
                <w:rFonts w:cstheme="minorHAnsi"/>
                <w:highlight w:val="cyan"/>
              </w:rPr>
              <w:t>10%</w:t>
            </w:r>
          </w:p>
          <w:p w14:paraId="2CCFB680" w14:textId="77777777" w:rsidR="0015037C" w:rsidRPr="00C2154F" w:rsidRDefault="0015037C" w:rsidP="00225B72">
            <w:pPr>
              <w:rPr>
                <w:rFonts w:cstheme="minorHAnsi"/>
              </w:rPr>
            </w:pPr>
            <w:r w:rsidRPr="00C2154F">
              <w:rPr>
                <w:rFonts w:cstheme="minorHAnsi"/>
              </w:rPr>
              <w:t>96.99-95%=</w:t>
            </w:r>
            <w:r w:rsidRPr="00B42B28">
              <w:rPr>
                <w:rFonts w:cstheme="minorHAnsi"/>
                <w:highlight w:val="cyan"/>
              </w:rPr>
              <w:t>25%</w:t>
            </w:r>
          </w:p>
          <w:p w14:paraId="37990CF0" w14:textId="77777777" w:rsidR="0015037C" w:rsidRPr="00C2154F" w:rsidRDefault="0015037C" w:rsidP="00225B72">
            <w:pPr>
              <w:rPr>
                <w:rFonts w:cstheme="minorHAnsi"/>
              </w:rPr>
            </w:pPr>
            <w:r w:rsidRPr="00C2154F">
              <w:rPr>
                <w:rFonts w:cstheme="minorHAnsi"/>
              </w:rPr>
              <w:t>94.99-93%=</w:t>
            </w:r>
            <w:r w:rsidRPr="00B42B28">
              <w:rPr>
                <w:rFonts w:cstheme="minorHAnsi"/>
                <w:highlight w:val="cyan"/>
              </w:rPr>
              <w:t>50%</w:t>
            </w:r>
          </w:p>
          <w:p w14:paraId="0592351F" w14:textId="77777777" w:rsidR="0015037C" w:rsidRDefault="0015037C" w:rsidP="00225B72">
            <w:r w:rsidRPr="00C2154F">
              <w:rPr>
                <w:rFonts w:cstheme="minorHAnsi"/>
              </w:rPr>
              <w:t>Below 93%=</w:t>
            </w:r>
            <w:r w:rsidRPr="00B42B28">
              <w:rPr>
                <w:rFonts w:cstheme="minorHAnsi"/>
                <w:highlight w:val="cyan"/>
              </w:rPr>
              <w:t>100%</w:t>
            </w:r>
            <w:r w:rsidRPr="00C2154F">
              <w:rPr>
                <w:rFonts w:cstheme="minorHAnsi"/>
              </w:rPr>
              <w:t xml:space="preserve"> and, at </w:t>
            </w:r>
            <w:r>
              <w:rPr>
                <w:rFonts w:cstheme="minorHAnsi"/>
              </w:rPr>
              <w:t>PUBLIC BODY’s</w:t>
            </w:r>
            <w:r w:rsidRPr="00C2154F">
              <w:rPr>
                <w:rFonts w:cstheme="minorHAnsi"/>
              </w:rPr>
              <w:t xml:space="preserve"> sole discretion, termination of the Contract</w:t>
            </w:r>
          </w:p>
        </w:tc>
      </w:tr>
      <w:tr w:rsidR="0015037C" w14:paraId="0FE34033" w14:textId="77777777" w:rsidTr="00225B72">
        <w:tc>
          <w:tcPr>
            <w:tcW w:w="1906" w:type="dxa"/>
          </w:tcPr>
          <w:p w14:paraId="61C5BE8F" w14:textId="77777777" w:rsidR="0015037C" w:rsidRDefault="0015037C" w:rsidP="00225B72">
            <w:r>
              <w:t>Incident Response Time – Cloud Services</w:t>
            </w:r>
          </w:p>
        </w:tc>
        <w:tc>
          <w:tcPr>
            <w:tcW w:w="1867" w:type="dxa"/>
          </w:tcPr>
          <w:p w14:paraId="7A2C6AA2" w14:textId="77777777" w:rsidR="0015037C" w:rsidRDefault="0015037C" w:rsidP="00225B72">
            <w:r w:rsidRPr="00EC68D3">
              <w:t xml:space="preserve">All incidents responded to within </w:t>
            </w:r>
            <w:r w:rsidRPr="00B42B28">
              <w:rPr>
                <w:highlight w:val="cyan"/>
              </w:rPr>
              <w:t>one (1)</w:t>
            </w:r>
            <w:r w:rsidRPr="00B92F55">
              <w:rPr>
                <w:highlight w:val="yellow"/>
              </w:rPr>
              <w:t xml:space="preserve"> </w:t>
            </w:r>
            <w:r w:rsidRPr="00B42B28">
              <w:rPr>
                <w:highlight w:val="cyan"/>
              </w:rPr>
              <w:t>hour,</w:t>
            </w:r>
            <w:r>
              <w:t xml:space="preserve"> as further described in </w:t>
            </w:r>
            <w:r w:rsidRPr="00B42B28">
              <w:rPr>
                <w:highlight w:val="cyan"/>
              </w:rPr>
              <w:t>Section X.X Exhibit [fill in]</w:t>
            </w:r>
            <w:r>
              <w:t xml:space="preserve"> – Cloud Services Additional </w:t>
            </w:r>
            <w:r>
              <w:lastRenderedPageBreak/>
              <w:t>Contract Terms and Conditions</w:t>
            </w:r>
          </w:p>
        </w:tc>
        <w:tc>
          <w:tcPr>
            <w:tcW w:w="1772" w:type="dxa"/>
          </w:tcPr>
          <w:p w14:paraId="1503BE44" w14:textId="77777777" w:rsidR="0015037C" w:rsidRPr="00AF157B" w:rsidRDefault="0015037C" w:rsidP="00225B72">
            <w:pPr>
              <w:spacing w:after="160" w:line="259" w:lineRule="auto"/>
            </w:pPr>
            <w:r w:rsidRPr="00EC68D3">
              <w:lastRenderedPageBreak/>
              <w:t xml:space="preserve">Total incidents answered within </w:t>
            </w:r>
            <w:r w:rsidRPr="00B42B28">
              <w:rPr>
                <w:highlight w:val="cyan"/>
              </w:rPr>
              <w:t>one (1) hour</w:t>
            </w:r>
            <w:r w:rsidRPr="00EC68D3">
              <w:t xml:space="preserve"> of the call into support divided by total number of incidents</w:t>
            </w:r>
          </w:p>
        </w:tc>
        <w:tc>
          <w:tcPr>
            <w:tcW w:w="1571" w:type="dxa"/>
          </w:tcPr>
          <w:p w14:paraId="4BA70275" w14:textId="77777777" w:rsidR="0015037C" w:rsidRDefault="0015037C" w:rsidP="00225B72">
            <w:pPr>
              <w:rPr>
                <w:rFonts w:cstheme="minorHAnsi"/>
              </w:rPr>
            </w:pPr>
            <w:r w:rsidRPr="00EC68D3">
              <w:t>Monthly during O&amp;M</w:t>
            </w:r>
          </w:p>
        </w:tc>
        <w:tc>
          <w:tcPr>
            <w:tcW w:w="1298" w:type="dxa"/>
          </w:tcPr>
          <w:p w14:paraId="61160E7B" w14:textId="77777777" w:rsidR="0015037C" w:rsidRDefault="0015037C" w:rsidP="00225B72">
            <w:pPr>
              <w:rPr>
                <w:rFonts w:cstheme="minorHAnsi"/>
              </w:rPr>
            </w:pPr>
            <w:r w:rsidRPr="00B42B28">
              <w:rPr>
                <w:highlight w:val="cyan"/>
              </w:rPr>
              <w:t>99.9%</w:t>
            </w:r>
          </w:p>
        </w:tc>
        <w:tc>
          <w:tcPr>
            <w:tcW w:w="1571" w:type="dxa"/>
          </w:tcPr>
          <w:p w14:paraId="26366591" w14:textId="77777777" w:rsidR="0015037C" w:rsidRPr="00C2154F" w:rsidRDefault="0015037C" w:rsidP="00225B72">
            <w:pPr>
              <w:rPr>
                <w:rFonts w:cstheme="minorHAnsi"/>
              </w:rPr>
            </w:pPr>
            <w:r w:rsidRPr="00B42B28">
              <w:rPr>
                <w:highlight w:val="cyan"/>
              </w:rPr>
              <w:t xml:space="preserve">$500 </w:t>
            </w:r>
            <w:r>
              <w:t xml:space="preserve">per instance Supplier fails to respond to all incidents within </w:t>
            </w:r>
            <w:r w:rsidRPr="00B42B28">
              <w:rPr>
                <w:highlight w:val="cyan"/>
              </w:rPr>
              <w:t>(one) 1 hour</w:t>
            </w:r>
            <w:r>
              <w:t xml:space="preserve"> </w:t>
            </w:r>
          </w:p>
        </w:tc>
      </w:tr>
      <w:tr w:rsidR="0015037C" w14:paraId="369AFE7A" w14:textId="77777777" w:rsidTr="00225B72">
        <w:tc>
          <w:tcPr>
            <w:tcW w:w="1906" w:type="dxa"/>
          </w:tcPr>
          <w:p w14:paraId="1C2293CF" w14:textId="77777777" w:rsidR="0015037C" w:rsidRPr="00EC68D3" w:rsidRDefault="0015037C" w:rsidP="00225B72">
            <w:pPr>
              <w:spacing w:after="160" w:line="259" w:lineRule="auto"/>
            </w:pPr>
            <w:r w:rsidRPr="00EC68D3">
              <w:t>Incident resolution time</w:t>
            </w:r>
            <w:r>
              <w:t xml:space="preserve"> – Cloud Services</w:t>
            </w:r>
            <w:r w:rsidRPr="00EC68D3">
              <w:t xml:space="preserve">: </w:t>
            </w:r>
            <w:r>
              <w:t>Severity</w:t>
            </w:r>
            <w:r w:rsidRPr="00EC68D3">
              <w:t xml:space="preserve"> 1 (</w:t>
            </w:r>
            <w:r>
              <w:t>within</w:t>
            </w:r>
            <w:r w:rsidRPr="00EC68D3">
              <w:t xml:space="preserve"> </w:t>
            </w:r>
            <w:r>
              <w:t xml:space="preserve">6 </w:t>
            </w:r>
            <w:r w:rsidRPr="00EC68D3">
              <w:t>hours)  </w:t>
            </w:r>
          </w:p>
          <w:p w14:paraId="758D3746" w14:textId="77777777" w:rsidR="0015037C" w:rsidRDefault="0015037C" w:rsidP="00225B72"/>
        </w:tc>
        <w:tc>
          <w:tcPr>
            <w:tcW w:w="1867" w:type="dxa"/>
          </w:tcPr>
          <w:p w14:paraId="458E78C8" w14:textId="77777777" w:rsidR="0015037C" w:rsidRDefault="0015037C" w:rsidP="00225B72">
            <w:pPr>
              <w:spacing w:after="160" w:line="259" w:lineRule="auto"/>
            </w:pPr>
            <w:r w:rsidRPr="00EC68D3">
              <w:t xml:space="preserve">% of incidents resolved within the </w:t>
            </w:r>
            <w:r w:rsidRPr="00B42B28">
              <w:rPr>
                <w:highlight w:val="cyan"/>
              </w:rPr>
              <w:t>6-hour</w:t>
            </w:r>
            <w:r w:rsidRPr="00EC68D3">
              <w:t xml:space="preserve"> timeframe </w:t>
            </w:r>
            <w:r>
              <w:t>Severity</w:t>
            </w:r>
            <w:r w:rsidRPr="00EC68D3">
              <w:t xml:space="preserve"> 1 incidents  </w:t>
            </w:r>
          </w:p>
          <w:p w14:paraId="05BC7058" w14:textId="280BB431" w:rsidR="0015037C" w:rsidRDefault="0015037C" w:rsidP="00225B72">
            <w:pPr>
              <w:spacing w:after="160" w:line="259" w:lineRule="auto"/>
            </w:pPr>
            <w:r>
              <w:t>Severity</w:t>
            </w:r>
            <w:r w:rsidRPr="00EC68D3">
              <w:t xml:space="preserve"> 1 incident = Critical production issue that severely impacts the service or the system is down, including production issues caused by misconfiguration of </w:t>
            </w:r>
            <w:r w:rsidR="0020795D">
              <w:t>c</w:t>
            </w:r>
            <w:r w:rsidRPr="00EC68D3">
              <w:t xml:space="preserve">omponents by Supplier on </w:t>
            </w:r>
            <w:r>
              <w:t>Public Body</w:t>
            </w:r>
            <w:r w:rsidRPr="00EC68D3">
              <w:t xml:space="preserve"> systems</w:t>
            </w:r>
            <w:r>
              <w:t xml:space="preserve"> (See </w:t>
            </w:r>
            <w:r w:rsidRPr="005160A8">
              <w:rPr>
                <w:highlight w:val="cyan"/>
              </w:rPr>
              <w:t>Section X.X of Exhibit [fill in]—</w:t>
            </w:r>
            <w:r>
              <w:t xml:space="preserve">Cloud Services Additional Contract Terms and Conditions) </w:t>
            </w:r>
          </w:p>
        </w:tc>
        <w:tc>
          <w:tcPr>
            <w:tcW w:w="1772" w:type="dxa"/>
          </w:tcPr>
          <w:p w14:paraId="292E91B9" w14:textId="77777777" w:rsidR="0015037C" w:rsidRPr="00AF157B" w:rsidRDefault="0015037C" w:rsidP="00225B72">
            <w:r w:rsidRPr="00EC68D3">
              <w:t xml:space="preserve">Total </w:t>
            </w:r>
            <w:r>
              <w:t>Severity</w:t>
            </w:r>
            <w:r w:rsidRPr="00EC68D3">
              <w:t xml:space="preserve"> 1 incidents resolved within </w:t>
            </w:r>
            <w:r w:rsidRPr="00B42B28">
              <w:rPr>
                <w:highlight w:val="cyan"/>
              </w:rPr>
              <w:t>6 hours</w:t>
            </w:r>
            <w:r w:rsidRPr="00EC68D3">
              <w:t xml:space="preserve"> divided by total resolved</w:t>
            </w:r>
          </w:p>
        </w:tc>
        <w:tc>
          <w:tcPr>
            <w:tcW w:w="1571" w:type="dxa"/>
          </w:tcPr>
          <w:p w14:paraId="7A99310F" w14:textId="77777777" w:rsidR="0015037C" w:rsidRPr="00EC68D3" w:rsidRDefault="0015037C" w:rsidP="00225B72">
            <w:pPr>
              <w:spacing w:after="160" w:line="259" w:lineRule="auto"/>
            </w:pPr>
            <w:r w:rsidRPr="00EC68D3">
              <w:t>Monthly during O&amp;M  </w:t>
            </w:r>
          </w:p>
          <w:p w14:paraId="61FBF7E5" w14:textId="77777777" w:rsidR="0015037C" w:rsidRDefault="0015037C" w:rsidP="00225B72">
            <w:pPr>
              <w:rPr>
                <w:rFonts w:cstheme="minorHAnsi"/>
              </w:rPr>
            </w:pPr>
            <w:r w:rsidRPr="00EC68D3">
              <w:tab/>
            </w:r>
          </w:p>
        </w:tc>
        <w:tc>
          <w:tcPr>
            <w:tcW w:w="1298" w:type="dxa"/>
          </w:tcPr>
          <w:p w14:paraId="1A61F851" w14:textId="77777777" w:rsidR="0015037C" w:rsidRPr="00B92F55" w:rsidRDefault="0015037C" w:rsidP="00225B72">
            <w:pPr>
              <w:rPr>
                <w:rFonts w:cstheme="minorHAnsi"/>
                <w:highlight w:val="yellow"/>
              </w:rPr>
            </w:pPr>
            <w:r w:rsidRPr="00B42B28">
              <w:rPr>
                <w:highlight w:val="cyan"/>
              </w:rPr>
              <w:t>99%</w:t>
            </w:r>
          </w:p>
        </w:tc>
        <w:tc>
          <w:tcPr>
            <w:tcW w:w="1571" w:type="dxa"/>
          </w:tcPr>
          <w:p w14:paraId="3B7FF306" w14:textId="77777777" w:rsidR="0015037C" w:rsidRPr="00C2154F" w:rsidRDefault="0015037C" w:rsidP="00225B72">
            <w:pPr>
              <w:rPr>
                <w:rFonts w:cstheme="minorHAnsi"/>
              </w:rPr>
            </w:pPr>
            <w:r w:rsidRPr="0020795D">
              <w:rPr>
                <w:highlight w:val="cyan"/>
              </w:rPr>
              <w:t>$1,000</w:t>
            </w:r>
            <w:r>
              <w:t xml:space="preserve"> per occurrence Severity 1 incidents are not resolved within </w:t>
            </w:r>
            <w:r w:rsidRPr="00B42B28">
              <w:rPr>
                <w:highlight w:val="cyan"/>
              </w:rPr>
              <w:t>six (6) hours</w:t>
            </w:r>
            <w:r w:rsidRPr="00EC68D3">
              <w:t> </w:t>
            </w:r>
          </w:p>
        </w:tc>
      </w:tr>
      <w:tr w:rsidR="0015037C" w14:paraId="212E0FDA" w14:textId="77777777" w:rsidTr="00225B72">
        <w:tc>
          <w:tcPr>
            <w:tcW w:w="1906" w:type="dxa"/>
          </w:tcPr>
          <w:p w14:paraId="73216B3B" w14:textId="77777777" w:rsidR="0015037C" w:rsidRPr="00EC68D3" w:rsidRDefault="0015037C" w:rsidP="00225B72">
            <w:pPr>
              <w:spacing w:after="160" w:line="259" w:lineRule="auto"/>
            </w:pPr>
            <w:r w:rsidRPr="00EC68D3">
              <w:t>Incident resolution time</w:t>
            </w:r>
            <w:proofErr w:type="gramStart"/>
            <w:r w:rsidRPr="00EC68D3">
              <w:t xml:space="preserve">:  </w:t>
            </w:r>
            <w:r>
              <w:t>Severity</w:t>
            </w:r>
            <w:proofErr w:type="gramEnd"/>
            <w:r w:rsidRPr="00EC68D3">
              <w:t xml:space="preserve"> 2 </w:t>
            </w:r>
            <w:r w:rsidRPr="005160A8">
              <w:rPr>
                <w:highlight w:val="cyan"/>
              </w:rPr>
              <w:t>(within 24 hours) </w:t>
            </w:r>
            <w:r w:rsidRPr="00EC68D3">
              <w:t> </w:t>
            </w:r>
          </w:p>
          <w:p w14:paraId="641B9943" w14:textId="77777777" w:rsidR="0015037C" w:rsidRPr="00EC68D3" w:rsidRDefault="0015037C" w:rsidP="00225B72">
            <w:pPr>
              <w:spacing w:after="160" w:line="259" w:lineRule="auto"/>
            </w:pPr>
          </w:p>
        </w:tc>
        <w:tc>
          <w:tcPr>
            <w:tcW w:w="1867" w:type="dxa"/>
          </w:tcPr>
          <w:p w14:paraId="11D38FA9" w14:textId="77777777" w:rsidR="0015037C" w:rsidRDefault="0015037C" w:rsidP="00225B72">
            <w:pPr>
              <w:spacing w:after="160" w:line="259" w:lineRule="auto"/>
            </w:pPr>
            <w:r w:rsidRPr="00EC68D3">
              <w:t xml:space="preserve">% of incidents resolved within the </w:t>
            </w:r>
            <w:r w:rsidRPr="005160A8">
              <w:rPr>
                <w:highlight w:val="cyan"/>
              </w:rPr>
              <w:t>24-hour timeframe. </w:t>
            </w:r>
          </w:p>
          <w:p w14:paraId="7C3B0495" w14:textId="77777777" w:rsidR="0015037C" w:rsidRPr="00EC68D3" w:rsidRDefault="0015037C" w:rsidP="00225B72">
            <w:pPr>
              <w:spacing w:after="160" w:line="259" w:lineRule="auto"/>
            </w:pPr>
            <w:r>
              <w:t>Severity</w:t>
            </w:r>
            <w:r w:rsidRPr="00EC68D3">
              <w:t xml:space="preserve"> 2 incident = Critical situation where functionality is impacted, or customer experience is </w:t>
            </w:r>
            <w:r w:rsidRPr="00EC68D3">
              <w:lastRenderedPageBreak/>
              <w:t xml:space="preserve">seriously degraded, including production issues caused by misconfiguration of Components by Supplier on </w:t>
            </w:r>
            <w:r>
              <w:t>Public Body</w:t>
            </w:r>
            <w:r w:rsidRPr="00EC68D3">
              <w:t xml:space="preserve"> systems</w:t>
            </w:r>
            <w:r>
              <w:t xml:space="preserve"> (See </w:t>
            </w:r>
            <w:r w:rsidRPr="005160A8">
              <w:rPr>
                <w:highlight w:val="cyan"/>
              </w:rPr>
              <w:t>Section X.X of Exhibit [fill in]—</w:t>
            </w:r>
            <w:r>
              <w:t>Cloud Services Additional Contract Terms and Conditions).</w:t>
            </w:r>
          </w:p>
          <w:p w14:paraId="7F2BBF30" w14:textId="77777777" w:rsidR="0015037C" w:rsidRPr="00EC68D3" w:rsidRDefault="0015037C" w:rsidP="00225B72">
            <w:pPr>
              <w:spacing w:after="160" w:line="259" w:lineRule="auto"/>
            </w:pPr>
            <w:r w:rsidRPr="00EC68D3">
              <w:rPr>
                <w:b/>
                <w:bCs/>
              </w:rPr>
              <w:t>Note</w:t>
            </w:r>
            <w:r w:rsidRPr="00EC68D3">
              <w:t xml:space="preserve">: If an incident is escalated to </w:t>
            </w:r>
            <w:r>
              <w:t>Severity</w:t>
            </w:r>
            <w:r w:rsidRPr="00EC68D3">
              <w:t xml:space="preserve"> 2, then the resolution time measurement restarts upon escalation to </w:t>
            </w:r>
            <w:r>
              <w:t>Severity</w:t>
            </w:r>
            <w:r w:rsidRPr="00EC68D3">
              <w:t xml:space="preserve"> 2 </w:t>
            </w:r>
          </w:p>
        </w:tc>
        <w:tc>
          <w:tcPr>
            <w:tcW w:w="1772" w:type="dxa"/>
          </w:tcPr>
          <w:p w14:paraId="4C528667" w14:textId="77777777" w:rsidR="0015037C" w:rsidRPr="00EC68D3" w:rsidRDefault="0015037C" w:rsidP="00225B72">
            <w:pPr>
              <w:spacing w:after="160" w:line="259" w:lineRule="auto"/>
            </w:pPr>
            <w:r w:rsidRPr="00EC68D3">
              <w:lastRenderedPageBreak/>
              <w:t xml:space="preserve">Total </w:t>
            </w:r>
            <w:r>
              <w:t>Severity</w:t>
            </w:r>
            <w:r w:rsidRPr="00EC68D3">
              <w:t xml:space="preserve"> 2 incidents resolved within </w:t>
            </w:r>
            <w:r w:rsidRPr="005160A8">
              <w:rPr>
                <w:highlight w:val="cyan"/>
              </w:rPr>
              <w:t>24 hours</w:t>
            </w:r>
            <w:r w:rsidRPr="00EC68D3">
              <w:t xml:space="preserve"> divided by total resolved </w:t>
            </w:r>
            <w:r>
              <w:t>Severity</w:t>
            </w:r>
            <w:r w:rsidRPr="00EC68D3">
              <w:t xml:space="preserve"> 2 incidents</w:t>
            </w:r>
          </w:p>
          <w:p w14:paraId="14FB01E6" w14:textId="77777777" w:rsidR="0015037C" w:rsidRPr="00EC68D3" w:rsidRDefault="0015037C" w:rsidP="00225B72"/>
        </w:tc>
        <w:tc>
          <w:tcPr>
            <w:tcW w:w="1571" w:type="dxa"/>
          </w:tcPr>
          <w:p w14:paraId="7C849E48" w14:textId="77777777" w:rsidR="0015037C" w:rsidRPr="00EC68D3" w:rsidRDefault="0015037C" w:rsidP="00225B72">
            <w:r w:rsidRPr="00EC68D3">
              <w:t>Monthly during O&amp;M</w:t>
            </w:r>
          </w:p>
        </w:tc>
        <w:tc>
          <w:tcPr>
            <w:tcW w:w="1298" w:type="dxa"/>
          </w:tcPr>
          <w:p w14:paraId="06B9262C" w14:textId="77777777" w:rsidR="0015037C" w:rsidRPr="00EC68D3" w:rsidRDefault="0015037C" w:rsidP="00225B72">
            <w:r w:rsidRPr="005160A8">
              <w:rPr>
                <w:highlight w:val="cyan"/>
              </w:rPr>
              <w:t>98%</w:t>
            </w:r>
          </w:p>
        </w:tc>
        <w:tc>
          <w:tcPr>
            <w:tcW w:w="1571" w:type="dxa"/>
          </w:tcPr>
          <w:p w14:paraId="07FA1CC3" w14:textId="77777777" w:rsidR="0015037C" w:rsidRDefault="0015037C" w:rsidP="00225B72">
            <w:r w:rsidRPr="005160A8">
              <w:rPr>
                <w:highlight w:val="cyan"/>
              </w:rPr>
              <w:t>$1,000</w:t>
            </w:r>
            <w:r>
              <w:t xml:space="preserve"> per occurrence Severity 2 incidents are not resolved within </w:t>
            </w:r>
            <w:r w:rsidRPr="005160A8">
              <w:rPr>
                <w:highlight w:val="cyan"/>
              </w:rPr>
              <w:t>twenty-four (24) hours</w:t>
            </w:r>
          </w:p>
        </w:tc>
      </w:tr>
      <w:tr w:rsidR="0015037C" w14:paraId="5101D221" w14:textId="77777777" w:rsidTr="00225B72">
        <w:tc>
          <w:tcPr>
            <w:tcW w:w="1906" w:type="dxa"/>
          </w:tcPr>
          <w:p w14:paraId="7F22DBB5" w14:textId="77777777" w:rsidR="0015037C" w:rsidRPr="00EC68D3" w:rsidRDefault="0015037C" w:rsidP="00225B72">
            <w:pPr>
              <w:spacing w:after="160" w:line="259" w:lineRule="auto"/>
            </w:pPr>
            <w:r w:rsidRPr="00EC68D3">
              <w:lastRenderedPageBreak/>
              <w:t xml:space="preserve">Incident resolution time: </w:t>
            </w:r>
            <w:r>
              <w:t>Severity</w:t>
            </w:r>
            <w:r w:rsidRPr="00EC68D3">
              <w:t xml:space="preserve"> 3 </w:t>
            </w:r>
            <w:r w:rsidRPr="005160A8">
              <w:rPr>
                <w:highlight w:val="cyan"/>
              </w:rPr>
              <w:t>(within 3 calendar days) </w:t>
            </w:r>
            <w:r w:rsidRPr="00EC68D3">
              <w:t> </w:t>
            </w:r>
          </w:p>
          <w:p w14:paraId="7753B3D3" w14:textId="77777777" w:rsidR="0015037C" w:rsidRPr="00EC68D3" w:rsidRDefault="0015037C" w:rsidP="00225B72">
            <w:pPr>
              <w:spacing w:after="160" w:line="259" w:lineRule="auto"/>
            </w:pPr>
          </w:p>
        </w:tc>
        <w:tc>
          <w:tcPr>
            <w:tcW w:w="1867" w:type="dxa"/>
          </w:tcPr>
          <w:p w14:paraId="61269645" w14:textId="77777777" w:rsidR="0015037C" w:rsidRDefault="0015037C" w:rsidP="00225B72">
            <w:pPr>
              <w:spacing w:after="160" w:line="259" w:lineRule="auto"/>
            </w:pPr>
            <w:r w:rsidRPr="00EC68D3">
              <w:t xml:space="preserve">% of incidents resolved within the </w:t>
            </w:r>
            <w:r w:rsidRPr="005160A8">
              <w:rPr>
                <w:highlight w:val="cyan"/>
              </w:rPr>
              <w:t>3-calendar day</w:t>
            </w:r>
            <w:r w:rsidRPr="00EC68D3">
              <w:t xml:space="preserve"> timeframe.</w:t>
            </w:r>
          </w:p>
          <w:p w14:paraId="205FAF35" w14:textId="77777777" w:rsidR="0015037C" w:rsidRPr="00EC68D3" w:rsidRDefault="0015037C" w:rsidP="00225B72">
            <w:pPr>
              <w:spacing w:after="160" w:line="259" w:lineRule="auto"/>
            </w:pPr>
            <w:r>
              <w:t>Severity</w:t>
            </w:r>
            <w:r w:rsidRPr="00EC68D3">
              <w:t xml:space="preserve"> 3 incident = A partial loss of service with a medium </w:t>
            </w:r>
            <w:proofErr w:type="gramStart"/>
            <w:r w:rsidRPr="00EC68D3">
              <w:t>to</w:t>
            </w:r>
            <w:proofErr w:type="gramEnd"/>
            <w:r w:rsidRPr="00EC68D3">
              <w:t xml:space="preserve"> low impact on the </w:t>
            </w:r>
            <w:r>
              <w:t>Public Body</w:t>
            </w:r>
            <w:r w:rsidRPr="00EC68D3">
              <w:t xml:space="preserve">. </w:t>
            </w:r>
            <w:r>
              <w:t>Public Body</w:t>
            </w:r>
            <w:r w:rsidRPr="00EC68D3">
              <w:t xml:space="preserve"> is still able to function, including production </w:t>
            </w:r>
            <w:r w:rsidRPr="00EC68D3">
              <w:lastRenderedPageBreak/>
              <w:t xml:space="preserve">issues caused by misconfiguration of Components by Supplier on </w:t>
            </w:r>
            <w:r>
              <w:t>Public Body</w:t>
            </w:r>
            <w:r w:rsidRPr="00EC68D3">
              <w:t xml:space="preserve"> systems</w:t>
            </w:r>
            <w:r>
              <w:t xml:space="preserve"> (See </w:t>
            </w:r>
            <w:r w:rsidRPr="005160A8">
              <w:rPr>
                <w:highlight w:val="cyan"/>
              </w:rPr>
              <w:t>Section X.X of Exhibit [fill in]—</w:t>
            </w:r>
            <w:r>
              <w:t>Cloud Services Additional Contract Terms and Conditions).</w:t>
            </w:r>
            <w:r w:rsidRPr="00EC68D3">
              <w:t> </w:t>
            </w:r>
          </w:p>
          <w:p w14:paraId="11D14B70" w14:textId="77777777" w:rsidR="0015037C" w:rsidRPr="00EC68D3" w:rsidRDefault="0015037C" w:rsidP="00225B72">
            <w:r w:rsidRPr="00EC68D3">
              <w:rPr>
                <w:b/>
                <w:bCs/>
              </w:rPr>
              <w:t>Note</w:t>
            </w:r>
            <w:r w:rsidRPr="00EC68D3">
              <w:t xml:space="preserve">: If an incident is escalated to </w:t>
            </w:r>
            <w:r>
              <w:t>Severity</w:t>
            </w:r>
            <w:r w:rsidRPr="00EC68D3">
              <w:t xml:space="preserve"> 3, then the resolution time measurement restarts upon escalation to </w:t>
            </w:r>
            <w:r>
              <w:t>Severity</w:t>
            </w:r>
            <w:r w:rsidRPr="00EC68D3">
              <w:t xml:space="preserve"> 3</w:t>
            </w:r>
          </w:p>
        </w:tc>
        <w:tc>
          <w:tcPr>
            <w:tcW w:w="1772" w:type="dxa"/>
          </w:tcPr>
          <w:p w14:paraId="2547D098" w14:textId="77777777" w:rsidR="0015037C" w:rsidRPr="00EC68D3" w:rsidRDefault="0015037C" w:rsidP="00225B72">
            <w:pPr>
              <w:spacing w:after="160" w:line="259" w:lineRule="auto"/>
            </w:pPr>
            <w:r w:rsidRPr="00EC68D3">
              <w:lastRenderedPageBreak/>
              <w:t xml:space="preserve"> Total </w:t>
            </w:r>
            <w:r>
              <w:t>Severity</w:t>
            </w:r>
            <w:r w:rsidRPr="00EC68D3">
              <w:t xml:space="preserve"> 3 incidents resolved within </w:t>
            </w:r>
            <w:r w:rsidRPr="005160A8">
              <w:rPr>
                <w:highlight w:val="cyan"/>
              </w:rPr>
              <w:t>3 calendar days</w:t>
            </w:r>
            <w:r w:rsidRPr="00EC68D3">
              <w:t xml:space="preserve"> divided by total resolved </w:t>
            </w:r>
            <w:r>
              <w:t>Severity</w:t>
            </w:r>
            <w:r w:rsidRPr="00EC68D3">
              <w:t xml:space="preserve"> 3 incidents </w:t>
            </w:r>
          </w:p>
          <w:p w14:paraId="4F1A26F1" w14:textId="77777777" w:rsidR="0015037C" w:rsidRPr="00EC68D3" w:rsidRDefault="0015037C" w:rsidP="00225B72"/>
        </w:tc>
        <w:tc>
          <w:tcPr>
            <w:tcW w:w="1571" w:type="dxa"/>
          </w:tcPr>
          <w:p w14:paraId="3954CF95" w14:textId="77777777" w:rsidR="0015037C" w:rsidRPr="00EC68D3" w:rsidRDefault="0015037C" w:rsidP="00225B72">
            <w:r w:rsidRPr="00EC68D3">
              <w:t>Monthly during O&amp;M</w:t>
            </w:r>
          </w:p>
        </w:tc>
        <w:tc>
          <w:tcPr>
            <w:tcW w:w="1298" w:type="dxa"/>
          </w:tcPr>
          <w:p w14:paraId="05AC4D6A" w14:textId="77777777" w:rsidR="0015037C" w:rsidRPr="00EC68D3" w:rsidRDefault="0015037C" w:rsidP="00225B72">
            <w:r w:rsidRPr="005160A8">
              <w:rPr>
                <w:highlight w:val="cyan"/>
              </w:rPr>
              <w:t>97%</w:t>
            </w:r>
          </w:p>
        </w:tc>
        <w:tc>
          <w:tcPr>
            <w:tcW w:w="1571" w:type="dxa"/>
          </w:tcPr>
          <w:p w14:paraId="3E229D85" w14:textId="77777777" w:rsidR="0015037C" w:rsidRDefault="0015037C" w:rsidP="00225B72">
            <w:r w:rsidRPr="005160A8">
              <w:rPr>
                <w:highlight w:val="cyan"/>
              </w:rPr>
              <w:t>$1,000</w:t>
            </w:r>
            <w:r>
              <w:t xml:space="preserve"> per occurrence Severity 3 incidents are not resolved within </w:t>
            </w:r>
            <w:r w:rsidRPr="005160A8">
              <w:rPr>
                <w:highlight w:val="cyan"/>
              </w:rPr>
              <w:t>three (3) calendar days</w:t>
            </w:r>
            <w:r>
              <w:t xml:space="preserve"> </w:t>
            </w:r>
          </w:p>
        </w:tc>
      </w:tr>
      <w:tr w:rsidR="0015037C" w14:paraId="0BB82345" w14:textId="77777777" w:rsidTr="00225B72">
        <w:tc>
          <w:tcPr>
            <w:tcW w:w="1906" w:type="dxa"/>
          </w:tcPr>
          <w:p w14:paraId="4DE71B85" w14:textId="77777777" w:rsidR="0015037C" w:rsidRDefault="0015037C" w:rsidP="00225B72">
            <w:pPr>
              <w:spacing w:after="160" w:line="259" w:lineRule="auto"/>
            </w:pPr>
            <w:r>
              <w:t>Excusable Downtime: Advanced Notice to Public Body of Scheduled Maintenance and/or Upgrades</w:t>
            </w:r>
          </w:p>
          <w:p w14:paraId="3617ADDC" w14:textId="77777777" w:rsidR="0015037C" w:rsidRDefault="0015037C" w:rsidP="00225B72">
            <w:pPr>
              <w:spacing w:after="160" w:line="259" w:lineRule="auto"/>
            </w:pPr>
            <w:r>
              <w:t>Advanced Notice = two (2) business days</w:t>
            </w:r>
          </w:p>
          <w:p w14:paraId="4575A404" w14:textId="77777777" w:rsidR="0015037C" w:rsidRPr="00EC68D3" w:rsidRDefault="0015037C" w:rsidP="00225B72">
            <w:pPr>
              <w:spacing w:after="160" w:line="259" w:lineRule="auto"/>
            </w:pPr>
            <w:r>
              <w:t>NOTE: This performance measure does not apply to notification of downtime for emergency maintenance.</w:t>
            </w:r>
          </w:p>
        </w:tc>
        <w:tc>
          <w:tcPr>
            <w:tcW w:w="1867" w:type="dxa"/>
          </w:tcPr>
          <w:p w14:paraId="4D221827" w14:textId="12A1D465" w:rsidR="0015037C" w:rsidRDefault="0015037C" w:rsidP="00225B72">
            <w:pPr>
              <w:spacing w:after="160" w:line="259" w:lineRule="auto"/>
            </w:pPr>
            <w:r>
              <w:t xml:space="preserve">Supplier’s notice to Public Body of scheduled maintenance and/or upgrades requiring Excusable Downtime </w:t>
            </w:r>
            <w:r w:rsidR="00F900FC">
              <w:t xml:space="preserve">is equal to or </w:t>
            </w:r>
            <w:r>
              <w:t xml:space="preserve">exceeds two (2) business days </w:t>
            </w:r>
          </w:p>
          <w:p w14:paraId="30055CD2" w14:textId="77777777" w:rsidR="0015037C" w:rsidRDefault="0015037C" w:rsidP="00225B72">
            <w:pPr>
              <w:spacing w:after="160" w:line="259" w:lineRule="auto"/>
            </w:pPr>
          </w:p>
          <w:p w14:paraId="58C6B729" w14:textId="4DBF5359" w:rsidR="0015037C" w:rsidRPr="00EC68D3" w:rsidRDefault="0015037C" w:rsidP="00225B72">
            <w:pPr>
              <w:spacing w:after="160" w:line="259" w:lineRule="auto"/>
            </w:pPr>
            <w:r>
              <w:t xml:space="preserve">For the avoidance of doubt, Excusable Downtime means the same as Section </w:t>
            </w:r>
            <w:r w:rsidRPr="003B0154">
              <w:rPr>
                <w:highlight w:val="cyan"/>
              </w:rPr>
              <w:t>XX.X</w:t>
            </w:r>
            <w:r>
              <w:t xml:space="preserve"> </w:t>
            </w:r>
            <w:r w:rsidR="00502459">
              <w:t xml:space="preserve">in this Exhibit of </w:t>
            </w:r>
            <w:r w:rsidR="00502459">
              <w:lastRenderedPageBreak/>
              <w:t>Cloud Terms and Conditions</w:t>
            </w:r>
          </w:p>
        </w:tc>
        <w:tc>
          <w:tcPr>
            <w:tcW w:w="1772" w:type="dxa"/>
          </w:tcPr>
          <w:p w14:paraId="5A6D75B0" w14:textId="1CB25BBB" w:rsidR="0015037C" w:rsidRPr="00EC68D3" w:rsidRDefault="0015037C" w:rsidP="00225B72">
            <w:pPr>
              <w:spacing w:after="160" w:line="259" w:lineRule="auto"/>
            </w:pPr>
            <w:r>
              <w:lastRenderedPageBreak/>
              <w:t xml:space="preserve">Supplier’s notice to Public Body of scheduled maintenance and/or upgrades requiring Downtime is </w:t>
            </w:r>
            <w:r w:rsidR="00F900FC">
              <w:t xml:space="preserve">equal to or </w:t>
            </w:r>
            <w:r>
              <w:t>greater than two (2) business days</w:t>
            </w:r>
          </w:p>
        </w:tc>
        <w:tc>
          <w:tcPr>
            <w:tcW w:w="1571" w:type="dxa"/>
          </w:tcPr>
          <w:p w14:paraId="3448B9F4" w14:textId="77777777" w:rsidR="0015037C" w:rsidRPr="00EC68D3" w:rsidRDefault="0015037C" w:rsidP="00225B72">
            <w:r>
              <w:t>Monthly during O&amp;M</w:t>
            </w:r>
          </w:p>
        </w:tc>
        <w:tc>
          <w:tcPr>
            <w:tcW w:w="1298" w:type="dxa"/>
          </w:tcPr>
          <w:p w14:paraId="65129763" w14:textId="77777777" w:rsidR="0015037C" w:rsidRPr="00B92F55" w:rsidRDefault="0015037C" w:rsidP="00225B72">
            <w:pPr>
              <w:rPr>
                <w:highlight w:val="yellow"/>
              </w:rPr>
            </w:pPr>
            <w:r>
              <w:rPr>
                <w:highlight w:val="cyan"/>
              </w:rPr>
              <w:t>100%</w:t>
            </w:r>
          </w:p>
        </w:tc>
        <w:tc>
          <w:tcPr>
            <w:tcW w:w="1571" w:type="dxa"/>
          </w:tcPr>
          <w:p w14:paraId="15469153" w14:textId="77777777" w:rsidR="0015037C" w:rsidRDefault="0015037C" w:rsidP="00225B72">
            <w:r>
              <w:rPr>
                <w:highlight w:val="cyan"/>
              </w:rPr>
              <w:t xml:space="preserve">$5,000 </w:t>
            </w:r>
            <w:r w:rsidRPr="000D34ED">
              <w:t xml:space="preserve">per occurrence Supplier fails to provide 2 days’ advanced notice to Public Body of scheduled maintenance and/or upgrades </w:t>
            </w:r>
            <w:r>
              <w:t>requiring downtime (Excusable Downtime)</w:t>
            </w:r>
          </w:p>
          <w:p w14:paraId="4F41E741" w14:textId="77777777" w:rsidR="0015037C" w:rsidRDefault="0015037C" w:rsidP="00225B72"/>
          <w:p w14:paraId="2E519B1B" w14:textId="77777777" w:rsidR="0015037C" w:rsidRPr="00B92F55" w:rsidRDefault="0015037C" w:rsidP="00225B72">
            <w:pPr>
              <w:rPr>
                <w:highlight w:val="yellow"/>
              </w:rPr>
            </w:pPr>
            <w:r>
              <w:t xml:space="preserve">NOTE: collection of the remedies owed for failure to meet this </w:t>
            </w:r>
            <w:r>
              <w:lastRenderedPageBreak/>
              <w:t>SLA does not relieve Supplier of other remedies owed during the same Measurement Period due to their failure to notify Public Body of maintenance requiring Downtime</w:t>
            </w:r>
          </w:p>
        </w:tc>
      </w:tr>
      <w:tr w:rsidR="0015037C" w14:paraId="41424976" w14:textId="77777777" w:rsidTr="00225B72">
        <w:tc>
          <w:tcPr>
            <w:tcW w:w="1906" w:type="dxa"/>
          </w:tcPr>
          <w:p w14:paraId="322DB3FB" w14:textId="77777777" w:rsidR="0015037C" w:rsidRDefault="0015037C" w:rsidP="00225B72">
            <w:pPr>
              <w:spacing w:after="160" w:line="259" w:lineRule="auto"/>
            </w:pPr>
            <w:r>
              <w:lastRenderedPageBreak/>
              <w:t xml:space="preserve">Excusable Downtime: Acceptable Duration of maintenance and/or upgrades </w:t>
            </w:r>
          </w:p>
          <w:p w14:paraId="1E5E7A94" w14:textId="77777777" w:rsidR="0015037C" w:rsidRDefault="0015037C" w:rsidP="00225B72">
            <w:pPr>
              <w:spacing w:after="160" w:line="259" w:lineRule="auto"/>
            </w:pPr>
          </w:p>
          <w:p w14:paraId="299143CD" w14:textId="77777777" w:rsidR="0015037C" w:rsidRDefault="0015037C" w:rsidP="00225B72">
            <w:pPr>
              <w:spacing w:after="160" w:line="259" w:lineRule="auto"/>
            </w:pPr>
            <w:r>
              <w:t>Acceptable Duration = Thirty-six (36) hours in a single month</w:t>
            </w:r>
          </w:p>
        </w:tc>
        <w:tc>
          <w:tcPr>
            <w:tcW w:w="1867" w:type="dxa"/>
          </w:tcPr>
          <w:p w14:paraId="44E2E69D" w14:textId="77777777" w:rsidR="0015037C" w:rsidRDefault="0015037C" w:rsidP="00225B72">
            <w:pPr>
              <w:spacing w:after="160" w:line="259" w:lineRule="auto"/>
            </w:pPr>
            <w:r>
              <w:t>Maintenance and/or upgrades requiring Excusable Downtime shall not exceed thirty-six (36) hours in duration in a single month</w:t>
            </w:r>
          </w:p>
          <w:p w14:paraId="4FB5F864" w14:textId="77777777" w:rsidR="0015037C" w:rsidRDefault="0015037C" w:rsidP="00225B72">
            <w:pPr>
              <w:spacing w:after="160" w:line="259" w:lineRule="auto"/>
            </w:pPr>
          </w:p>
          <w:p w14:paraId="1306E8A0" w14:textId="0A22E092" w:rsidR="0015037C" w:rsidRDefault="0015037C" w:rsidP="00225B72">
            <w:pPr>
              <w:spacing w:after="160" w:line="259" w:lineRule="auto"/>
            </w:pPr>
            <w:r>
              <w:t xml:space="preserve">For the avoidance of doubt, Excusable Downtime has the same meaning as Section </w:t>
            </w:r>
            <w:r w:rsidRPr="003B0154">
              <w:rPr>
                <w:highlight w:val="cyan"/>
              </w:rPr>
              <w:t>XX.X</w:t>
            </w:r>
            <w:r>
              <w:t xml:space="preserve"> </w:t>
            </w:r>
            <w:r w:rsidR="0020795D">
              <w:t>in this Exhibit of Cloud Terms and Conditions</w:t>
            </w:r>
          </w:p>
        </w:tc>
        <w:tc>
          <w:tcPr>
            <w:tcW w:w="1772" w:type="dxa"/>
          </w:tcPr>
          <w:p w14:paraId="0B1702DE" w14:textId="77777777" w:rsidR="0015037C" w:rsidRDefault="0015037C" w:rsidP="00225B72">
            <w:pPr>
              <w:spacing w:after="160" w:line="259" w:lineRule="auto"/>
            </w:pPr>
            <w:r>
              <w:t>Total duration of maintenance and/or upgrades exceeds thirty-six (36) hours in a single month</w:t>
            </w:r>
          </w:p>
        </w:tc>
        <w:tc>
          <w:tcPr>
            <w:tcW w:w="1571" w:type="dxa"/>
          </w:tcPr>
          <w:p w14:paraId="0CD5AFBB" w14:textId="77777777" w:rsidR="0015037C" w:rsidRDefault="0015037C" w:rsidP="00225B72">
            <w:r>
              <w:t>Monthly during O&amp;M</w:t>
            </w:r>
          </w:p>
        </w:tc>
        <w:tc>
          <w:tcPr>
            <w:tcW w:w="1298" w:type="dxa"/>
          </w:tcPr>
          <w:p w14:paraId="7CC34B6F" w14:textId="77777777" w:rsidR="0015037C" w:rsidRDefault="0015037C" w:rsidP="00225B72">
            <w:pPr>
              <w:rPr>
                <w:highlight w:val="cyan"/>
              </w:rPr>
            </w:pPr>
            <w:r>
              <w:rPr>
                <w:highlight w:val="cyan"/>
              </w:rPr>
              <w:t>100%</w:t>
            </w:r>
          </w:p>
        </w:tc>
        <w:tc>
          <w:tcPr>
            <w:tcW w:w="1571" w:type="dxa"/>
          </w:tcPr>
          <w:p w14:paraId="6B31CB7F" w14:textId="77777777" w:rsidR="0015037C" w:rsidRDefault="0015037C" w:rsidP="00225B72">
            <w:r>
              <w:rPr>
                <w:highlight w:val="cyan"/>
              </w:rPr>
              <w:t xml:space="preserve">$5,000 </w:t>
            </w:r>
            <w:r w:rsidRPr="007105B5">
              <w:t xml:space="preserve">per occurrence </w:t>
            </w:r>
            <w:r>
              <w:t xml:space="preserve">total duration for maintenance and/or upgrades exceeds thirty-six (36) hours in a single month </w:t>
            </w:r>
          </w:p>
          <w:p w14:paraId="7058AFCF" w14:textId="77777777" w:rsidR="0015037C" w:rsidRDefault="0015037C" w:rsidP="00225B72">
            <w:pPr>
              <w:rPr>
                <w:highlight w:val="cyan"/>
              </w:rPr>
            </w:pPr>
          </w:p>
          <w:p w14:paraId="155D8EF7" w14:textId="77777777" w:rsidR="0015037C" w:rsidRDefault="0015037C" w:rsidP="00225B72">
            <w:pPr>
              <w:rPr>
                <w:highlight w:val="cyan"/>
              </w:rPr>
            </w:pPr>
            <w:r w:rsidRPr="00EC6DAE">
              <w:t xml:space="preserve">NOTE: collection of the remedies owed for failure to meet this SLA does not relieve Supplier of other remedies owed during the same Measurement Period due to their failure to </w:t>
            </w:r>
            <w:r>
              <w:t xml:space="preserve">conduct maintenance and/or upgrade(s) requiring </w:t>
            </w:r>
            <w:r>
              <w:lastRenderedPageBreak/>
              <w:t xml:space="preserve">Downtime within the allowable 36 hours in a single month </w:t>
            </w:r>
          </w:p>
        </w:tc>
      </w:tr>
      <w:tr w:rsidR="0015037C" w14:paraId="5F04DCC5" w14:textId="77777777" w:rsidTr="00225B72">
        <w:tc>
          <w:tcPr>
            <w:tcW w:w="1906" w:type="dxa"/>
          </w:tcPr>
          <w:p w14:paraId="27090265" w14:textId="77777777" w:rsidR="0015037C" w:rsidRDefault="0015037C" w:rsidP="00225B72">
            <w:pPr>
              <w:spacing w:after="160" w:line="259" w:lineRule="auto"/>
            </w:pPr>
            <w:r>
              <w:lastRenderedPageBreak/>
              <w:t>Excusable Downtime: Acceptable timeframe for execution of maintenance and/or upgrades requiring Downtime</w:t>
            </w:r>
          </w:p>
          <w:p w14:paraId="1FAD9DF5" w14:textId="77777777" w:rsidR="0015037C" w:rsidRDefault="0015037C" w:rsidP="00225B72">
            <w:pPr>
              <w:spacing w:after="160" w:line="259" w:lineRule="auto"/>
            </w:pPr>
          </w:p>
          <w:p w14:paraId="62917B7F" w14:textId="77777777" w:rsidR="0015037C" w:rsidRDefault="0015037C" w:rsidP="00225B72">
            <w:pPr>
              <w:spacing w:after="160" w:line="259" w:lineRule="auto"/>
            </w:pPr>
            <w:r>
              <w:t>Acceptable timeframe = maintenance and/or upgrades must occur outside of the hours of 6:00AM-8:00PM Eastern Time (ET) Monday-Friday</w:t>
            </w:r>
          </w:p>
        </w:tc>
        <w:tc>
          <w:tcPr>
            <w:tcW w:w="1867" w:type="dxa"/>
          </w:tcPr>
          <w:p w14:paraId="023B9986" w14:textId="77777777" w:rsidR="0015037C" w:rsidRDefault="0015037C" w:rsidP="00225B72">
            <w:pPr>
              <w:spacing w:after="160" w:line="259" w:lineRule="auto"/>
            </w:pPr>
            <w:r>
              <w:t xml:space="preserve">Maintenance and/or upgrades requiring Downtime cannot occur between the hours of 6:00AM-8:00PM ET Monday-Friday </w:t>
            </w:r>
          </w:p>
          <w:p w14:paraId="437D49C0" w14:textId="4D3AED1F" w:rsidR="0015037C" w:rsidRDefault="0015037C" w:rsidP="00225B72">
            <w:pPr>
              <w:spacing w:after="160" w:line="259" w:lineRule="auto"/>
            </w:pPr>
            <w:r w:rsidRPr="00324B38">
              <w:t xml:space="preserve">For the avoidance of doubt, Excusable Downtime has the same meaning as Section </w:t>
            </w:r>
            <w:r w:rsidRPr="003B0154">
              <w:rPr>
                <w:highlight w:val="cyan"/>
              </w:rPr>
              <w:t>XX.X</w:t>
            </w:r>
            <w:r w:rsidRPr="00324B38">
              <w:t xml:space="preserve"> of</w:t>
            </w:r>
            <w:r w:rsidR="0020795D">
              <w:t xml:space="preserve"> this Exhibit of Cloud Terms and Conditions</w:t>
            </w:r>
            <w:r w:rsidR="00D82E52">
              <w:t>.</w:t>
            </w:r>
          </w:p>
        </w:tc>
        <w:tc>
          <w:tcPr>
            <w:tcW w:w="1772" w:type="dxa"/>
          </w:tcPr>
          <w:p w14:paraId="38831AB4" w14:textId="77777777" w:rsidR="0015037C" w:rsidRDefault="0015037C" w:rsidP="00225B72">
            <w:pPr>
              <w:spacing w:after="160" w:line="259" w:lineRule="auto"/>
            </w:pPr>
            <w:r>
              <w:t xml:space="preserve">Maintenance and/or upgrades requiring Downtime </w:t>
            </w:r>
            <w:proofErr w:type="gramStart"/>
            <w:r>
              <w:t>occurs</w:t>
            </w:r>
            <w:proofErr w:type="gramEnd"/>
            <w:r>
              <w:t xml:space="preserve"> at any time during the hours of 6:00AM-8:00PM ET Monday-Friday</w:t>
            </w:r>
          </w:p>
        </w:tc>
        <w:tc>
          <w:tcPr>
            <w:tcW w:w="1571" w:type="dxa"/>
          </w:tcPr>
          <w:p w14:paraId="18A42E9B" w14:textId="77777777" w:rsidR="0015037C" w:rsidRDefault="0015037C" w:rsidP="00225B72">
            <w:r>
              <w:t>Monthly during O&amp;M</w:t>
            </w:r>
          </w:p>
        </w:tc>
        <w:tc>
          <w:tcPr>
            <w:tcW w:w="1298" w:type="dxa"/>
          </w:tcPr>
          <w:p w14:paraId="6D9CA129" w14:textId="77777777" w:rsidR="0015037C" w:rsidRDefault="0015037C" w:rsidP="00225B72">
            <w:pPr>
              <w:rPr>
                <w:highlight w:val="cyan"/>
              </w:rPr>
            </w:pPr>
            <w:r>
              <w:rPr>
                <w:highlight w:val="cyan"/>
              </w:rPr>
              <w:t>100%</w:t>
            </w:r>
          </w:p>
        </w:tc>
        <w:tc>
          <w:tcPr>
            <w:tcW w:w="1571" w:type="dxa"/>
          </w:tcPr>
          <w:p w14:paraId="2CDF8C38" w14:textId="77777777" w:rsidR="0015037C" w:rsidRDefault="0015037C" w:rsidP="00225B72">
            <w:r>
              <w:rPr>
                <w:highlight w:val="cyan"/>
              </w:rPr>
              <w:t xml:space="preserve">$5,000 </w:t>
            </w:r>
            <w:r w:rsidRPr="007105B5">
              <w:t xml:space="preserve">per occurrence maintenance and/or upgrades requiring Downtime </w:t>
            </w:r>
            <w:proofErr w:type="gramStart"/>
            <w:r w:rsidRPr="007105B5">
              <w:t>occurs</w:t>
            </w:r>
            <w:proofErr w:type="gramEnd"/>
            <w:r w:rsidRPr="007105B5">
              <w:t xml:space="preserve"> </w:t>
            </w:r>
            <w:r>
              <w:t xml:space="preserve">any time </w:t>
            </w:r>
            <w:r w:rsidRPr="007105B5">
              <w:t>Monday-Friday 6:00AM-8:00PM</w:t>
            </w:r>
          </w:p>
          <w:p w14:paraId="17131098" w14:textId="77777777" w:rsidR="0015037C" w:rsidRDefault="0015037C" w:rsidP="00225B72">
            <w:pPr>
              <w:rPr>
                <w:highlight w:val="cyan"/>
              </w:rPr>
            </w:pPr>
          </w:p>
          <w:p w14:paraId="51705F4D" w14:textId="77777777" w:rsidR="0015037C" w:rsidRDefault="0015037C" w:rsidP="00225B72">
            <w:pPr>
              <w:rPr>
                <w:highlight w:val="cyan"/>
              </w:rPr>
            </w:pPr>
            <w:r w:rsidRPr="00EC6DAE">
              <w:t xml:space="preserve">NOTE: collection of the remedies owed for failure to meet this SLA does not relieve Supplier of other remedies owed during the same Measurement Period due to failure to </w:t>
            </w:r>
            <w:r>
              <w:t xml:space="preserve">execute maintenance and/or upgrades requiring </w:t>
            </w:r>
            <w:r w:rsidRPr="00EC6DAE">
              <w:t>Downtime</w:t>
            </w:r>
            <w:r>
              <w:t xml:space="preserve"> within the allowable timeframe</w:t>
            </w:r>
          </w:p>
        </w:tc>
      </w:tr>
    </w:tbl>
    <w:p w14:paraId="58965C90" w14:textId="77777777" w:rsidR="0015037C" w:rsidRPr="00DA347E" w:rsidRDefault="0015037C" w:rsidP="0015037C">
      <w:pPr>
        <w:keepNext/>
        <w:rPr>
          <w:rFonts w:eastAsia="Times New Roman" w:cs="Arial"/>
          <w:i/>
          <w:iCs/>
          <w:sz w:val="20"/>
          <w:szCs w:val="20"/>
        </w:rPr>
      </w:pPr>
    </w:p>
    <w:p w14:paraId="1B69E8D7" w14:textId="77777777" w:rsidR="0015037C" w:rsidRPr="00DA347E" w:rsidRDefault="0015037C" w:rsidP="0015037C">
      <w:pPr>
        <w:pStyle w:val="BodyText"/>
        <w:tabs>
          <w:tab w:val="left" w:pos="7860"/>
        </w:tabs>
        <w:spacing w:after="0"/>
        <w:rPr>
          <w:rFonts w:ascii="Roboto" w:hAnsi="Roboto"/>
        </w:rPr>
      </w:pPr>
    </w:p>
    <w:p w14:paraId="4916427E" w14:textId="77777777" w:rsidR="0015037C" w:rsidRPr="00960AD3" w:rsidRDefault="0015037C" w:rsidP="0015037C">
      <w:pPr>
        <w:keepNext/>
        <w:ind w:left="360" w:hanging="360"/>
        <w:outlineLvl w:val="0"/>
        <w:rPr>
          <w:rFonts w:eastAsia="Arial" w:cs="Arial"/>
          <w:b/>
          <w:caps/>
          <w:color w:val="000000"/>
          <w:kern w:val="0"/>
          <w14:ligatures w14:val="none"/>
        </w:rPr>
      </w:pPr>
      <w:bookmarkStart w:id="3" w:name="_Toc158991816"/>
      <w:r>
        <w:rPr>
          <w:rFonts w:eastAsia="Arial" w:cs="Arial"/>
          <w:b/>
          <w:color w:val="000000"/>
          <w:kern w:val="0"/>
          <w14:ligatures w14:val="none"/>
        </w:rPr>
        <w:t>b) Cloud Services</w:t>
      </w:r>
      <w:r w:rsidRPr="00960AD3">
        <w:rPr>
          <w:rFonts w:eastAsia="Arial" w:cs="Arial"/>
          <w:b/>
          <w:color w:val="000000"/>
          <w:kern w:val="0"/>
          <w14:ligatures w14:val="none"/>
        </w:rPr>
        <w:t xml:space="preserve"> </w:t>
      </w:r>
      <w:r>
        <w:rPr>
          <w:rFonts w:eastAsia="Arial" w:cs="Arial"/>
          <w:b/>
          <w:color w:val="000000"/>
          <w:kern w:val="0"/>
          <w14:ligatures w14:val="none"/>
        </w:rPr>
        <w:t>a</w:t>
      </w:r>
      <w:r w:rsidRPr="00960AD3">
        <w:rPr>
          <w:rFonts w:eastAsia="Arial" w:cs="Arial"/>
          <w:b/>
          <w:color w:val="000000"/>
          <w:kern w:val="0"/>
          <w14:ligatures w14:val="none"/>
        </w:rPr>
        <w:t xml:space="preserve">nd </w:t>
      </w:r>
      <w:r>
        <w:rPr>
          <w:rFonts w:eastAsia="Arial" w:cs="Arial"/>
          <w:b/>
          <w:color w:val="000000"/>
          <w:kern w:val="0"/>
          <w14:ligatures w14:val="none"/>
        </w:rPr>
        <w:t>Cloud Services</w:t>
      </w:r>
      <w:r w:rsidRPr="00960AD3">
        <w:rPr>
          <w:rFonts w:eastAsia="Arial" w:cs="Arial"/>
          <w:b/>
          <w:color w:val="000000"/>
          <w:kern w:val="0"/>
          <w14:ligatures w14:val="none"/>
        </w:rPr>
        <w:t xml:space="preserve"> Support</w:t>
      </w:r>
      <w:bookmarkEnd w:id="3"/>
    </w:p>
    <w:p w14:paraId="7601B310" w14:textId="77777777" w:rsidR="0015037C" w:rsidRDefault="0015037C" w:rsidP="0015037C">
      <w:pPr>
        <w:numPr>
          <w:ilvl w:val="12"/>
          <w:numId w:val="0"/>
        </w:numPr>
        <w:tabs>
          <w:tab w:val="left" w:pos="360"/>
        </w:tabs>
        <w:ind w:left="360"/>
        <w:rPr>
          <w:rFonts w:eastAsia="Arial" w:cs="Arial"/>
          <w:color w:val="000000"/>
          <w:kern w:val="0"/>
          <w14:ligatures w14:val="none"/>
        </w:rPr>
      </w:pPr>
    </w:p>
    <w:p w14:paraId="3A3F5E1B" w14:textId="77777777" w:rsidR="0015037C" w:rsidRPr="00960AD3" w:rsidRDefault="0015037C" w:rsidP="0015037C">
      <w:pPr>
        <w:numPr>
          <w:ilvl w:val="12"/>
          <w:numId w:val="0"/>
        </w:numPr>
        <w:tabs>
          <w:tab w:val="left" w:pos="360"/>
        </w:tabs>
        <w:rPr>
          <w:rFonts w:eastAsia="Arial" w:cs="Arial"/>
          <w:color w:val="000000"/>
          <w:kern w:val="0"/>
          <w14:ligatures w14:val="none"/>
        </w:rPr>
      </w:pPr>
      <w:r w:rsidRPr="00960AD3">
        <w:rPr>
          <w:rFonts w:eastAsia="Arial" w:cs="Arial"/>
          <w:color w:val="000000"/>
          <w:kern w:val="0"/>
          <w14:ligatures w14:val="none"/>
        </w:rPr>
        <w:t xml:space="preserve">At any time during the term of this Contract, Supplier shall provide the following </w:t>
      </w:r>
      <w:r>
        <w:rPr>
          <w:rFonts w:eastAsia="Arial" w:cs="Arial"/>
          <w:color w:val="000000"/>
          <w:kern w:val="0"/>
          <w14:ligatures w14:val="none"/>
        </w:rPr>
        <w:t>Cloud Services</w:t>
      </w:r>
      <w:r w:rsidRPr="00960AD3">
        <w:rPr>
          <w:rFonts w:eastAsia="Arial" w:cs="Arial"/>
          <w:color w:val="000000"/>
          <w:kern w:val="0"/>
          <w14:ligatures w14:val="none"/>
        </w:rPr>
        <w:t xml:space="preserve">  </w:t>
      </w:r>
      <w:r>
        <w:rPr>
          <w:rFonts w:eastAsia="Arial" w:cs="Arial"/>
          <w:color w:val="000000"/>
          <w:kern w:val="0"/>
          <w14:ligatures w14:val="none"/>
        </w:rPr>
        <w:t xml:space="preserve">support </w:t>
      </w:r>
      <w:r w:rsidRPr="00960AD3">
        <w:rPr>
          <w:rFonts w:eastAsia="Arial" w:cs="Arial"/>
          <w:color w:val="000000"/>
          <w:kern w:val="0"/>
          <w14:ligatures w14:val="none"/>
        </w:rPr>
        <w:t xml:space="preserve">(including unlimited telephonic support and all necessary travel and labor) without </w:t>
      </w:r>
      <w:r w:rsidRPr="00960AD3">
        <w:rPr>
          <w:rFonts w:eastAsia="Arial" w:cs="Arial"/>
          <w:color w:val="000000"/>
          <w:kern w:val="0"/>
          <w14:ligatures w14:val="none"/>
        </w:rPr>
        <w:lastRenderedPageBreak/>
        <w:t xml:space="preserve">additional charge to Public Body in order to ensure Public Body and its </w:t>
      </w:r>
      <w:r>
        <w:rPr>
          <w:rFonts w:eastAsia="Arial" w:cs="Arial"/>
          <w:color w:val="000000"/>
          <w:kern w:val="0"/>
          <w14:ligatures w14:val="none"/>
        </w:rPr>
        <w:t>Cloud Services</w:t>
      </w:r>
      <w:r w:rsidRPr="00960AD3">
        <w:rPr>
          <w:rFonts w:eastAsia="Arial" w:cs="Arial"/>
          <w:color w:val="000000"/>
          <w:kern w:val="0"/>
          <w14:ligatures w14:val="none"/>
        </w:rPr>
        <w:t xml:space="preserve"> Users are able to access and use the </w:t>
      </w:r>
      <w:r>
        <w:rPr>
          <w:rFonts w:eastAsia="Arial" w:cs="Arial"/>
          <w:color w:val="000000"/>
          <w:kern w:val="0"/>
          <w14:ligatures w14:val="none"/>
        </w:rPr>
        <w:t>Cloud Services</w:t>
      </w:r>
      <w:r w:rsidRPr="00960AD3">
        <w:rPr>
          <w:rFonts w:eastAsia="Arial" w:cs="Arial"/>
          <w:color w:val="000000"/>
          <w:kern w:val="0"/>
          <w14:ligatures w14:val="none"/>
        </w:rPr>
        <w:t xml:space="preserve"> in accordance with the requirements of the Contract.</w:t>
      </w:r>
      <w:r w:rsidRPr="00543D09">
        <w:t xml:space="preserve"> </w:t>
      </w:r>
    </w:p>
    <w:p w14:paraId="2C09FDDD" w14:textId="77777777" w:rsidR="0015037C" w:rsidRDefault="0015037C" w:rsidP="0015037C">
      <w:pPr>
        <w:keepNext/>
        <w:numPr>
          <w:ilvl w:val="1"/>
          <w:numId w:val="0"/>
        </w:numPr>
        <w:tabs>
          <w:tab w:val="num" w:pos="720"/>
        </w:tabs>
        <w:ind w:left="720" w:hanging="360"/>
        <w:outlineLvl w:val="1"/>
        <w:rPr>
          <w:rFonts w:eastAsia="Arial" w:cs="Arial"/>
          <w:b/>
          <w:color w:val="000000"/>
          <w:kern w:val="0"/>
          <w14:ligatures w14:val="none"/>
        </w:rPr>
      </w:pPr>
      <w:bookmarkStart w:id="4" w:name="_Toc158991817"/>
    </w:p>
    <w:p w14:paraId="165CC8C6" w14:textId="77777777" w:rsidR="0015037C" w:rsidRPr="00DA347E" w:rsidRDefault="0015037C" w:rsidP="0015037C">
      <w:pPr>
        <w:keepNext/>
        <w:numPr>
          <w:ilvl w:val="1"/>
          <w:numId w:val="0"/>
        </w:numPr>
        <w:tabs>
          <w:tab w:val="num" w:pos="720"/>
        </w:tabs>
        <w:ind w:left="720" w:hanging="360"/>
        <w:outlineLvl w:val="1"/>
        <w:rPr>
          <w:rFonts w:eastAsia="Arial" w:cs="Arial"/>
          <w:bCs/>
          <w:color w:val="000000"/>
          <w:kern w:val="0"/>
          <w14:ligatures w14:val="none"/>
        </w:rPr>
      </w:pPr>
      <w:proofErr w:type="spellStart"/>
      <w:r w:rsidRPr="00DA347E">
        <w:rPr>
          <w:rFonts w:eastAsia="Arial" w:cs="Arial"/>
          <w:bCs/>
          <w:color w:val="000000"/>
          <w:kern w:val="0"/>
          <w14:ligatures w14:val="none"/>
        </w:rPr>
        <w:t>i</w:t>
      </w:r>
      <w:proofErr w:type="spellEnd"/>
      <w:r w:rsidRPr="00DA347E">
        <w:rPr>
          <w:rFonts w:eastAsia="Arial" w:cs="Arial"/>
          <w:bCs/>
          <w:color w:val="000000"/>
          <w:kern w:val="0"/>
          <w14:ligatures w14:val="none"/>
        </w:rPr>
        <w:t>) Coverage</w:t>
      </w:r>
      <w:bookmarkEnd w:id="4"/>
    </w:p>
    <w:p w14:paraId="008F2455" w14:textId="77777777" w:rsidR="0015037C" w:rsidRDefault="0015037C" w:rsidP="0015037C">
      <w:pPr>
        <w:tabs>
          <w:tab w:val="left" w:pos="720"/>
        </w:tabs>
        <w:ind w:left="720"/>
        <w:rPr>
          <w:rFonts w:eastAsia="Arial" w:cs="Arial"/>
          <w:bCs/>
          <w:color w:val="000000"/>
          <w:kern w:val="0"/>
          <w14:ligatures w14:val="none"/>
        </w:rPr>
      </w:pPr>
      <w:r w:rsidRPr="007E7E06">
        <w:rPr>
          <w:rFonts w:eastAsia="Arial" w:cs="Arial"/>
          <w:bCs/>
          <w:color w:val="000000"/>
          <w:kern w:val="0"/>
          <w14:ligatures w14:val="none"/>
        </w:rPr>
        <w:t xml:space="preserve">Twenty-four (24) hours per day, seven (7) days a week, Supplier shall provide to Public Body all reasonably necessary telephone or written consultation requested by Public Body in connection with use, problems and operation of the </w:t>
      </w:r>
      <w:r>
        <w:rPr>
          <w:rFonts w:eastAsia="Arial" w:cs="Arial"/>
          <w:bCs/>
          <w:color w:val="000000"/>
          <w:kern w:val="0"/>
          <w14:ligatures w14:val="none"/>
        </w:rPr>
        <w:t>Cloud Services</w:t>
      </w:r>
      <w:r w:rsidRPr="007E7E06">
        <w:rPr>
          <w:rFonts w:eastAsia="Arial" w:cs="Arial"/>
          <w:bCs/>
          <w:color w:val="000000"/>
          <w:kern w:val="0"/>
          <w14:ligatures w14:val="none"/>
        </w:rPr>
        <w:t>.</w:t>
      </w:r>
    </w:p>
    <w:p w14:paraId="0E718089" w14:textId="77777777" w:rsidR="0015037C" w:rsidRPr="007E7E06" w:rsidRDefault="0015037C" w:rsidP="0015037C">
      <w:pPr>
        <w:tabs>
          <w:tab w:val="left" w:pos="720"/>
        </w:tabs>
        <w:ind w:left="720"/>
        <w:rPr>
          <w:rFonts w:eastAsia="Arial" w:cs="Arial"/>
          <w:bCs/>
          <w:color w:val="000000"/>
          <w:kern w:val="0"/>
          <w14:ligatures w14:val="none"/>
        </w:rPr>
      </w:pPr>
    </w:p>
    <w:p w14:paraId="335CCF54" w14:textId="77777777" w:rsidR="0015037C" w:rsidRPr="00DA347E" w:rsidRDefault="0015037C" w:rsidP="0015037C">
      <w:pPr>
        <w:keepNext/>
        <w:numPr>
          <w:ilvl w:val="1"/>
          <w:numId w:val="0"/>
        </w:numPr>
        <w:tabs>
          <w:tab w:val="num" w:pos="720"/>
        </w:tabs>
        <w:ind w:left="720" w:hanging="360"/>
        <w:outlineLvl w:val="1"/>
        <w:rPr>
          <w:rFonts w:eastAsia="Arial" w:cs="Arial"/>
          <w:bCs/>
          <w:color w:val="000000"/>
          <w:kern w:val="0"/>
          <w14:ligatures w14:val="none"/>
        </w:rPr>
      </w:pPr>
      <w:bookmarkStart w:id="5" w:name="_Toc158991818"/>
      <w:r w:rsidRPr="00DA347E">
        <w:rPr>
          <w:rFonts w:eastAsia="Arial" w:cs="Arial"/>
          <w:bCs/>
          <w:color w:val="000000"/>
          <w:kern w:val="0"/>
          <w14:ligatures w14:val="none"/>
        </w:rPr>
        <w:t>ii) Service Levels</w:t>
      </w:r>
      <w:bookmarkEnd w:id="5"/>
    </w:p>
    <w:p w14:paraId="0A8A9A68" w14:textId="76BFB4F3" w:rsidR="0015037C" w:rsidRPr="00960AD3" w:rsidRDefault="0015037C" w:rsidP="0015037C">
      <w:pPr>
        <w:tabs>
          <w:tab w:val="left" w:pos="720"/>
        </w:tabs>
        <w:ind w:left="720"/>
        <w:rPr>
          <w:rFonts w:eastAsia="Arial" w:cs="Arial"/>
          <w:color w:val="000000"/>
          <w:kern w:val="0"/>
          <w14:ligatures w14:val="none"/>
        </w:rPr>
      </w:pPr>
      <w:proofErr w:type="gramStart"/>
      <w:r w:rsidRPr="00960AD3">
        <w:rPr>
          <w:rFonts w:eastAsia="Arial" w:cs="Arial"/>
          <w:color w:val="000000"/>
          <w:kern w:val="0"/>
          <w14:ligatures w14:val="none"/>
        </w:rPr>
        <w:t>Supplier</w:t>
      </w:r>
      <w:proofErr w:type="gramEnd"/>
      <w:r w:rsidRPr="00960AD3">
        <w:rPr>
          <w:rFonts w:eastAsia="Arial" w:cs="Arial"/>
          <w:color w:val="000000"/>
          <w:kern w:val="0"/>
          <w14:ligatures w14:val="none"/>
        </w:rPr>
        <w:t xml:space="preserve"> will respond to request</w:t>
      </w:r>
      <w:r>
        <w:rPr>
          <w:rFonts w:eastAsia="Arial" w:cs="Arial"/>
          <w:color w:val="000000"/>
          <w:kern w:val="0"/>
          <w14:ligatures w14:val="none"/>
        </w:rPr>
        <w:t>s</w:t>
      </w:r>
      <w:r w:rsidRPr="00960AD3">
        <w:rPr>
          <w:rFonts w:eastAsia="Arial" w:cs="Arial"/>
          <w:color w:val="000000"/>
          <w:kern w:val="0"/>
          <w14:ligatures w14:val="none"/>
        </w:rPr>
        <w:t xml:space="preserve"> for support</w:t>
      </w:r>
      <w:r>
        <w:rPr>
          <w:rFonts w:eastAsia="Arial" w:cs="Arial"/>
          <w:color w:val="000000"/>
          <w:kern w:val="0"/>
          <w14:ligatures w14:val="none"/>
        </w:rPr>
        <w:t xml:space="preserve"> from a Public Body or VITA, in its governance role, </w:t>
      </w:r>
      <w:r w:rsidRPr="00960AD3">
        <w:rPr>
          <w:rFonts w:eastAsia="Arial" w:cs="Arial"/>
          <w:color w:val="000000"/>
          <w:kern w:val="0"/>
          <w14:ligatures w14:val="none"/>
        </w:rPr>
        <w:t xml:space="preserve">of </w:t>
      </w:r>
      <w:proofErr w:type="gramStart"/>
      <w:r w:rsidRPr="00960AD3">
        <w:rPr>
          <w:rFonts w:eastAsia="Arial" w:cs="Arial"/>
          <w:color w:val="000000"/>
          <w:kern w:val="0"/>
          <w14:ligatures w14:val="none"/>
        </w:rPr>
        <w:t xml:space="preserve">the </w:t>
      </w:r>
      <w:r>
        <w:rPr>
          <w:rFonts w:eastAsia="Arial" w:cs="Arial"/>
          <w:color w:val="000000"/>
          <w:kern w:val="0"/>
          <w14:ligatures w14:val="none"/>
        </w:rPr>
        <w:t>Cloud</w:t>
      </w:r>
      <w:proofErr w:type="gramEnd"/>
      <w:r>
        <w:rPr>
          <w:rFonts w:eastAsia="Arial" w:cs="Arial"/>
          <w:color w:val="000000"/>
          <w:kern w:val="0"/>
          <w14:ligatures w14:val="none"/>
        </w:rPr>
        <w:t xml:space="preserve"> Services</w:t>
      </w:r>
      <w:r w:rsidRPr="00960AD3">
        <w:rPr>
          <w:rFonts w:eastAsia="Arial" w:cs="Arial"/>
          <w:color w:val="000000"/>
          <w:kern w:val="0"/>
          <w14:ligatures w14:val="none"/>
        </w:rPr>
        <w:t xml:space="preserve"> in accordance with the procedures identified</w:t>
      </w:r>
      <w:r w:rsidR="0020795D">
        <w:rPr>
          <w:rFonts w:eastAsia="Arial" w:cs="Arial"/>
          <w:color w:val="000000"/>
          <w:kern w:val="0"/>
          <w14:ligatures w14:val="none"/>
        </w:rPr>
        <w:t xml:space="preserve"> in the </w:t>
      </w:r>
      <w:r w:rsidRPr="00960AD3">
        <w:rPr>
          <w:rFonts w:eastAsia="Arial" w:cs="Arial"/>
          <w:color w:val="000000"/>
          <w:kern w:val="0"/>
          <w14:ligatures w14:val="none"/>
        </w:rPr>
        <w:t>Table of Service Levels</w:t>
      </w:r>
      <w:r w:rsidR="0020795D">
        <w:rPr>
          <w:rFonts w:eastAsia="Arial" w:cs="Arial"/>
          <w:color w:val="000000"/>
          <w:kern w:val="0"/>
          <w14:ligatures w14:val="none"/>
        </w:rPr>
        <w:t>.</w:t>
      </w:r>
      <w:r w:rsidRPr="00960AD3">
        <w:rPr>
          <w:rFonts w:eastAsia="Arial" w:cs="Arial"/>
          <w:color w:val="000000"/>
          <w:kern w:val="0"/>
          <w14:ligatures w14:val="none"/>
        </w:rPr>
        <w:t xml:space="preserve"> In each case, Public Body may describe the problem by telephone or electronic mail or via a web site provided by Supplier. </w:t>
      </w:r>
      <w:proofErr w:type="gramStart"/>
      <w:r w:rsidRPr="00960AD3">
        <w:rPr>
          <w:rFonts w:eastAsia="Arial" w:cs="Arial"/>
          <w:color w:val="000000"/>
          <w:kern w:val="0"/>
          <w14:ligatures w14:val="none"/>
        </w:rPr>
        <w:t>Supplier</w:t>
      </w:r>
      <w:proofErr w:type="gramEnd"/>
      <w:r w:rsidRPr="00960AD3">
        <w:rPr>
          <w:rFonts w:eastAsia="Arial" w:cs="Arial"/>
          <w:color w:val="000000"/>
          <w:kern w:val="0"/>
          <w14:ligatures w14:val="none"/>
        </w:rPr>
        <w:t xml:space="preserve"> shall use commercially reasonable efforts to meet Response Time and Resolution Time</w:t>
      </w:r>
      <w:r>
        <w:rPr>
          <w:rFonts w:eastAsia="Arial" w:cs="Arial"/>
          <w:color w:val="000000"/>
          <w:kern w:val="0"/>
          <w14:ligatures w14:val="none"/>
        </w:rPr>
        <w:t>s</w:t>
      </w:r>
      <w:r w:rsidRPr="00960AD3">
        <w:rPr>
          <w:rFonts w:eastAsia="Arial" w:cs="Arial"/>
          <w:color w:val="000000"/>
          <w:kern w:val="0"/>
          <w14:ligatures w14:val="none"/>
        </w:rPr>
        <w:t>.</w:t>
      </w:r>
    </w:p>
    <w:p w14:paraId="02522B30" w14:textId="77777777" w:rsidR="0015037C" w:rsidRDefault="0015037C" w:rsidP="0015037C">
      <w:pPr>
        <w:tabs>
          <w:tab w:val="left" w:pos="720"/>
        </w:tabs>
        <w:ind w:left="720"/>
        <w:rPr>
          <w:rFonts w:eastAsia="Arial" w:cs="Arial"/>
          <w:color w:val="000000"/>
          <w:kern w:val="0"/>
          <w14:ligatures w14:val="none"/>
        </w:rPr>
      </w:pPr>
    </w:p>
    <w:p w14:paraId="6F22D964" w14:textId="254F9064" w:rsidR="0015037C" w:rsidRDefault="0015037C" w:rsidP="0015037C">
      <w:r w:rsidRPr="00960AD3">
        <w:rPr>
          <w:rFonts w:eastAsia="Arial" w:cs="Arial"/>
          <w:color w:val="000000"/>
          <w:kern w:val="0"/>
          <w14:ligatures w14:val="none"/>
        </w:rPr>
        <w:t>The level of severity (e.g., 1, 2, 3), shall be defined by Public Body.</w:t>
      </w:r>
    </w:p>
    <w:p w14:paraId="7CBB7D61" w14:textId="77777777" w:rsidR="0015037C" w:rsidRDefault="0015037C" w:rsidP="00C135FF"/>
    <w:p w14:paraId="1928C829" w14:textId="66C04E12" w:rsidR="001C3E01" w:rsidRDefault="001C3E01">
      <w:pPr>
        <w:spacing w:after="160" w:line="259" w:lineRule="auto"/>
      </w:pPr>
      <w:r>
        <w:br w:type="page"/>
      </w:r>
    </w:p>
    <w:p w14:paraId="22E1A457" w14:textId="2505E4FA" w:rsidR="001C3E01" w:rsidRDefault="001C3E01" w:rsidP="001C3E01">
      <w:pPr>
        <w:rPr>
          <w:rFonts w:ascii="Segoe UI" w:eastAsia="Times New Roman" w:hAnsi="Segoe UI" w:cs="Segoe UI"/>
          <w:kern w:val="0"/>
          <w:sz w:val="21"/>
          <w:szCs w:val="21"/>
          <w14:ligatures w14:val="none"/>
        </w:rPr>
      </w:pPr>
      <w:r w:rsidRPr="00642604">
        <w:rPr>
          <w:rFonts w:ascii="Segoe UI" w:eastAsia="Times New Roman" w:hAnsi="Segoe UI" w:cs="Segoe UI"/>
          <w:kern w:val="0"/>
          <w:sz w:val="21"/>
          <w:szCs w:val="21"/>
          <w:highlight w:val="yellow"/>
          <w14:ligatures w14:val="none"/>
        </w:rPr>
        <w:lastRenderedPageBreak/>
        <w:t>S</w:t>
      </w:r>
      <w:r w:rsidR="00642604" w:rsidRPr="00B92F55">
        <w:rPr>
          <w:rFonts w:ascii="Segoe UI" w:eastAsia="Times New Roman" w:hAnsi="Segoe UI" w:cs="Segoe UI"/>
          <w:kern w:val="0"/>
          <w:sz w:val="21"/>
          <w:szCs w:val="21"/>
          <w:highlight w:val="yellow"/>
          <w14:ligatures w14:val="none"/>
        </w:rPr>
        <w:t>upplier Legal Name</w:t>
      </w:r>
    </w:p>
    <w:p w14:paraId="456A7460" w14:textId="77777777" w:rsidR="001C3E01" w:rsidRDefault="001C3E01" w:rsidP="001C3E01">
      <w:pPr>
        <w:tabs>
          <w:tab w:val="left" w:pos="630"/>
          <w:tab w:val="left" w:pos="3960"/>
          <w:tab w:val="left" w:pos="5040"/>
          <w:tab w:val="left" w:pos="5400"/>
          <w:tab w:val="left" w:pos="5670"/>
          <w:tab w:val="left" w:pos="9180"/>
        </w:tabs>
        <w:ind w:left="5040" w:hanging="5040"/>
        <w:rPr>
          <w:rFonts w:cs="Arial"/>
          <w:u w:val="single"/>
        </w:rPr>
      </w:pPr>
      <w:proofErr w:type="gramStart"/>
      <w:r>
        <w:rPr>
          <w:rFonts w:cs="Arial"/>
        </w:rPr>
        <w:t>By:</w:t>
      </w:r>
      <w:proofErr w:type="gramEnd"/>
      <w:r>
        <w:rPr>
          <w:rFonts w:cs="Arial"/>
        </w:rPr>
        <w:tab/>
      </w:r>
      <w:r>
        <w:rPr>
          <w:rFonts w:cs="Arial"/>
          <w:u w:val="single"/>
        </w:rPr>
        <w:tab/>
      </w:r>
      <w:r>
        <w:rPr>
          <w:rFonts w:cs="Arial"/>
          <w:u w:val="single"/>
        </w:rPr>
        <w:tab/>
      </w:r>
    </w:p>
    <w:p w14:paraId="1FFF5E65"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rPr>
      </w:pPr>
      <w:r>
        <w:rPr>
          <w:rFonts w:cs="Arial"/>
        </w:rPr>
        <w:tab/>
        <w:t>(Signature)</w:t>
      </w:r>
      <w:r>
        <w:rPr>
          <w:rFonts w:cs="Arial"/>
        </w:rPr>
        <w:tab/>
      </w:r>
      <w:r>
        <w:rPr>
          <w:rFonts w:cs="Arial"/>
        </w:rPr>
        <w:tab/>
      </w:r>
      <w:r>
        <w:rPr>
          <w:rFonts w:cs="Arial"/>
        </w:rPr>
        <w:tab/>
      </w:r>
    </w:p>
    <w:p w14:paraId="22D5022A"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rPr>
      </w:pPr>
    </w:p>
    <w:p w14:paraId="60C0C4F2" w14:textId="77777777" w:rsidR="001C3E01" w:rsidRDefault="001C3E01" w:rsidP="001C3E01">
      <w:pPr>
        <w:tabs>
          <w:tab w:val="left" w:pos="630"/>
          <w:tab w:val="left" w:pos="3960"/>
          <w:tab w:val="left" w:pos="5040"/>
          <w:tab w:val="left" w:pos="5400"/>
          <w:tab w:val="left" w:pos="5670"/>
          <w:tab w:val="left" w:pos="9180"/>
        </w:tabs>
        <w:ind w:left="5040" w:hanging="5040"/>
        <w:rPr>
          <w:rFonts w:cs="Arial"/>
          <w:u w:val="single"/>
        </w:rPr>
      </w:pPr>
      <w:r>
        <w:rPr>
          <w:rFonts w:cs="Arial"/>
        </w:rPr>
        <w:t xml:space="preserve">Name: </w:t>
      </w:r>
      <w:r>
        <w:rPr>
          <w:rFonts w:cs="Arial"/>
          <w:u w:val="single"/>
        </w:rPr>
        <w:tab/>
      </w:r>
    </w:p>
    <w:p w14:paraId="5E5060E3"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ab/>
        <w:t>(Print)</w:t>
      </w:r>
      <w:r>
        <w:rPr>
          <w:rFonts w:cs="Arial"/>
        </w:rPr>
        <w:tab/>
      </w:r>
      <w:r>
        <w:rPr>
          <w:rFonts w:cs="Arial"/>
        </w:rPr>
        <w:tab/>
      </w:r>
      <w:r>
        <w:rPr>
          <w:rFonts w:cs="Arial"/>
        </w:rPr>
        <w:tab/>
      </w:r>
      <w:r>
        <w:rPr>
          <w:rFonts w:cs="Arial"/>
        </w:rPr>
        <w:tab/>
      </w:r>
    </w:p>
    <w:p w14:paraId="4CA1D0A9"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rPr>
      </w:pPr>
    </w:p>
    <w:p w14:paraId="76CEC852"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Title:</w:t>
      </w:r>
      <w:r>
        <w:rPr>
          <w:rFonts w:cs="Arial"/>
        </w:rPr>
        <w:tab/>
      </w:r>
      <w:r>
        <w:rPr>
          <w:rFonts w:cs="Arial"/>
          <w:u w:val="single"/>
        </w:rPr>
        <w:tab/>
      </w:r>
      <w:r>
        <w:rPr>
          <w:rFonts w:cs="Arial"/>
        </w:rPr>
        <w:tab/>
      </w:r>
    </w:p>
    <w:p w14:paraId="75E7E553"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rPr>
      </w:pPr>
    </w:p>
    <w:p w14:paraId="5C55A4F3" w14:textId="77777777" w:rsidR="001C3E01" w:rsidRDefault="001C3E01" w:rsidP="001C3E01">
      <w:pPr>
        <w:rPr>
          <w:rFonts w:cs="Arial"/>
          <w:u w:val="single"/>
        </w:rPr>
      </w:pPr>
      <w:r>
        <w:rPr>
          <w:rFonts w:cs="Arial"/>
        </w:rPr>
        <w:t xml:space="preserve">Date: </w:t>
      </w:r>
      <w:r>
        <w:rPr>
          <w:rFonts w:cs="Arial"/>
        </w:rPr>
        <w:tab/>
      </w:r>
      <w:r>
        <w:rPr>
          <w:rFonts w:cs="Arial"/>
          <w:u w:val="single"/>
        </w:rPr>
        <w:tab/>
      </w:r>
    </w:p>
    <w:p w14:paraId="40847721" w14:textId="77777777" w:rsidR="001C3E01" w:rsidRDefault="001C3E01" w:rsidP="00B92F55">
      <w:pPr>
        <w:tabs>
          <w:tab w:val="left" w:pos="630"/>
          <w:tab w:val="left" w:pos="3960"/>
          <w:tab w:val="left" w:pos="5040"/>
          <w:tab w:val="left" w:pos="5400"/>
          <w:tab w:val="left" w:pos="5670"/>
          <w:tab w:val="left" w:pos="9180"/>
        </w:tabs>
        <w:spacing w:after="240"/>
        <w:rPr>
          <w:rFonts w:ascii="Segoe UI" w:eastAsia="Times New Roman" w:hAnsi="Segoe UI" w:cs="Segoe UI"/>
          <w:kern w:val="0"/>
          <w:sz w:val="21"/>
          <w:szCs w:val="21"/>
          <w:highlight w:val="yellow"/>
          <w14:ligatures w14:val="none"/>
        </w:rPr>
      </w:pPr>
    </w:p>
    <w:p w14:paraId="60101EF0" w14:textId="0B12D01C" w:rsidR="001C3E01" w:rsidRDefault="00921473" w:rsidP="001C3E01">
      <w:pPr>
        <w:tabs>
          <w:tab w:val="left" w:pos="630"/>
          <w:tab w:val="left" w:pos="3960"/>
          <w:tab w:val="left" w:pos="5040"/>
          <w:tab w:val="left" w:pos="5400"/>
          <w:tab w:val="left" w:pos="5670"/>
          <w:tab w:val="left" w:pos="9180"/>
        </w:tabs>
        <w:spacing w:after="240"/>
        <w:ind w:left="5040" w:hanging="5040"/>
        <w:rPr>
          <w:rFonts w:cs="Arial"/>
        </w:rPr>
      </w:pPr>
      <w:r>
        <w:rPr>
          <w:rFonts w:ascii="Segoe UI" w:eastAsia="Times New Roman" w:hAnsi="Segoe UI" w:cs="Segoe UI"/>
          <w:kern w:val="0"/>
          <w:sz w:val="21"/>
          <w:szCs w:val="21"/>
          <w14:ligatures w14:val="none"/>
        </w:rPr>
        <w:t>Virginia Department of Education</w:t>
      </w:r>
    </w:p>
    <w:p w14:paraId="657FD78B" w14:textId="77777777" w:rsidR="001C3E01" w:rsidRDefault="001C3E01" w:rsidP="001C3E01">
      <w:pPr>
        <w:tabs>
          <w:tab w:val="left" w:pos="630"/>
          <w:tab w:val="left" w:pos="3960"/>
          <w:tab w:val="left" w:pos="5040"/>
          <w:tab w:val="left" w:pos="5400"/>
          <w:tab w:val="left" w:pos="5670"/>
          <w:tab w:val="left" w:pos="9180"/>
        </w:tabs>
        <w:ind w:left="5040" w:hanging="5040"/>
        <w:rPr>
          <w:rFonts w:cs="Arial"/>
          <w:u w:val="single"/>
        </w:rPr>
      </w:pPr>
      <w:proofErr w:type="gramStart"/>
      <w:r>
        <w:rPr>
          <w:rFonts w:cs="Arial"/>
        </w:rPr>
        <w:t>By:</w:t>
      </w:r>
      <w:proofErr w:type="gramEnd"/>
      <w:r>
        <w:rPr>
          <w:rFonts w:cs="Arial"/>
        </w:rPr>
        <w:tab/>
      </w:r>
      <w:r>
        <w:rPr>
          <w:rFonts w:cs="Arial"/>
          <w:u w:val="single"/>
        </w:rPr>
        <w:tab/>
      </w:r>
      <w:r>
        <w:rPr>
          <w:rFonts w:cs="Arial"/>
          <w:u w:val="single"/>
        </w:rPr>
        <w:tab/>
      </w:r>
    </w:p>
    <w:p w14:paraId="747CE116"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rPr>
      </w:pPr>
      <w:r>
        <w:rPr>
          <w:rFonts w:cs="Arial"/>
        </w:rPr>
        <w:tab/>
        <w:t>(Signature)</w:t>
      </w:r>
      <w:r>
        <w:rPr>
          <w:rFonts w:cs="Arial"/>
        </w:rPr>
        <w:tab/>
      </w:r>
      <w:r>
        <w:rPr>
          <w:rFonts w:cs="Arial"/>
        </w:rPr>
        <w:tab/>
      </w:r>
      <w:r>
        <w:rPr>
          <w:rFonts w:cs="Arial"/>
        </w:rPr>
        <w:tab/>
      </w:r>
    </w:p>
    <w:p w14:paraId="75D3F0EA"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rPr>
      </w:pPr>
    </w:p>
    <w:p w14:paraId="5ECE3ED0" w14:textId="77777777" w:rsidR="001C3E01" w:rsidRDefault="001C3E01" w:rsidP="001C3E01">
      <w:pPr>
        <w:tabs>
          <w:tab w:val="left" w:pos="630"/>
          <w:tab w:val="left" w:pos="3960"/>
          <w:tab w:val="left" w:pos="5040"/>
          <w:tab w:val="left" w:pos="5400"/>
          <w:tab w:val="left" w:pos="5670"/>
          <w:tab w:val="left" w:pos="9180"/>
        </w:tabs>
        <w:ind w:left="5040" w:hanging="5040"/>
        <w:rPr>
          <w:rFonts w:cs="Arial"/>
          <w:u w:val="single"/>
        </w:rPr>
      </w:pPr>
      <w:r>
        <w:rPr>
          <w:rFonts w:cs="Arial"/>
        </w:rPr>
        <w:t xml:space="preserve">Name: </w:t>
      </w:r>
      <w:r>
        <w:rPr>
          <w:rFonts w:cs="Arial"/>
          <w:u w:val="single"/>
        </w:rPr>
        <w:tab/>
      </w:r>
    </w:p>
    <w:p w14:paraId="294C8A81"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ab/>
        <w:t>(Print)</w:t>
      </w:r>
      <w:r>
        <w:rPr>
          <w:rFonts w:cs="Arial"/>
        </w:rPr>
        <w:tab/>
      </w:r>
      <w:r>
        <w:rPr>
          <w:rFonts w:cs="Arial"/>
        </w:rPr>
        <w:tab/>
      </w:r>
      <w:r>
        <w:rPr>
          <w:rFonts w:cs="Arial"/>
        </w:rPr>
        <w:tab/>
      </w:r>
      <w:r>
        <w:rPr>
          <w:rFonts w:cs="Arial"/>
        </w:rPr>
        <w:tab/>
      </w:r>
    </w:p>
    <w:p w14:paraId="786A41A3"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rPr>
      </w:pPr>
    </w:p>
    <w:p w14:paraId="1F65150F"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Title:</w:t>
      </w:r>
      <w:r>
        <w:rPr>
          <w:rFonts w:cs="Arial"/>
        </w:rPr>
        <w:tab/>
      </w:r>
      <w:r>
        <w:rPr>
          <w:rFonts w:cs="Arial"/>
          <w:u w:val="single"/>
        </w:rPr>
        <w:tab/>
      </w:r>
      <w:r>
        <w:rPr>
          <w:rFonts w:cs="Arial"/>
        </w:rPr>
        <w:tab/>
      </w:r>
    </w:p>
    <w:p w14:paraId="03E5AA42"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rPr>
      </w:pPr>
    </w:p>
    <w:p w14:paraId="1CC1563C" w14:textId="77777777" w:rsidR="001C3E01" w:rsidRDefault="001C3E01" w:rsidP="001C3E01">
      <w:pPr>
        <w:tabs>
          <w:tab w:val="left" w:pos="630"/>
          <w:tab w:val="left" w:pos="3960"/>
          <w:tab w:val="left" w:pos="5040"/>
          <w:tab w:val="left" w:pos="5400"/>
          <w:tab w:val="left" w:pos="5670"/>
          <w:tab w:val="left" w:pos="9180"/>
        </w:tabs>
        <w:spacing w:after="240"/>
        <w:ind w:left="5040" w:hanging="5040"/>
        <w:rPr>
          <w:rFonts w:cs="Arial"/>
          <w:u w:val="single"/>
        </w:rPr>
      </w:pPr>
      <w:r>
        <w:rPr>
          <w:rFonts w:cs="Arial"/>
        </w:rPr>
        <w:t xml:space="preserve">Date: </w:t>
      </w:r>
      <w:r>
        <w:rPr>
          <w:rFonts w:cs="Arial"/>
        </w:rPr>
        <w:tab/>
      </w:r>
      <w:r>
        <w:rPr>
          <w:rFonts w:cs="Arial"/>
          <w:u w:val="single"/>
        </w:rPr>
        <w:tab/>
      </w:r>
      <w:r>
        <w:rPr>
          <w:rFonts w:cs="Arial"/>
        </w:rPr>
        <w:tab/>
      </w:r>
    </w:p>
    <w:p w14:paraId="2466A3A8" w14:textId="77777777" w:rsidR="001C3E01" w:rsidRDefault="001C3E01" w:rsidP="001C3E01"/>
    <w:p w14:paraId="7A7FF87B" w14:textId="77777777" w:rsidR="00A25908" w:rsidRPr="00197E27" w:rsidRDefault="00A25908" w:rsidP="00D33F45"/>
    <w:sectPr w:rsidR="00A25908" w:rsidRPr="00197E27">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D8E45" w14:textId="77777777" w:rsidR="00242FF4" w:rsidRDefault="00242FF4" w:rsidP="00A25908">
      <w:r>
        <w:separator/>
      </w:r>
    </w:p>
  </w:endnote>
  <w:endnote w:type="continuationSeparator" w:id="0">
    <w:p w14:paraId="7E27EEFB" w14:textId="77777777" w:rsidR="00242FF4" w:rsidRDefault="00242FF4" w:rsidP="00A25908">
      <w:r>
        <w:continuationSeparator/>
      </w:r>
    </w:p>
  </w:endnote>
  <w:endnote w:type="continuationNotice" w:id="1">
    <w:p w14:paraId="1B2CDF82" w14:textId="77777777" w:rsidR="00242FF4" w:rsidRDefault="00242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9020655"/>
      <w:docPartObj>
        <w:docPartGallery w:val="Page Numbers (Bottom of Page)"/>
        <w:docPartUnique/>
      </w:docPartObj>
    </w:sdtPr>
    <w:sdtEndPr>
      <w:rPr>
        <w:noProof/>
        <w:sz w:val="14"/>
        <w:szCs w:val="14"/>
      </w:rPr>
    </w:sdtEndPr>
    <w:sdtContent>
      <w:p w14:paraId="20BDAABF" w14:textId="758B2011" w:rsidR="006A57CD" w:rsidRPr="00AE3EFF" w:rsidRDefault="006A57CD" w:rsidP="006A57CD">
        <w:pPr>
          <w:pStyle w:val="Footer"/>
          <w:tabs>
            <w:tab w:val="left" w:pos="220"/>
          </w:tabs>
          <w:rPr>
            <w:sz w:val="14"/>
            <w:szCs w:val="14"/>
          </w:rPr>
        </w:pPr>
        <w:r w:rsidRPr="00AE3EFF">
          <w:rPr>
            <w:sz w:val="14"/>
            <w:szCs w:val="14"/>
          </w:rPr>
          <w:t xml:space="preserve">Commonwealth of Virginia Cloud Terms and Conditions </w:t>
        </w:r>
        <w:r w:rsidR="00AE3EFF" w:rsidRPr="00AE3EFF">
          <w:rPr>
            <w:sz w:val="14"/>
            <w:szCs w:val="14"/>
          </w:rPr>
          <w:t>–</w:t>
        </w:r>
        <w:r w:rsidRPr="00AE3EFF">
          <w:rPr>
            <w:sz w:val="14"/>
            <w:szCs w:val="14"/>
          </w:rPr>
          <w:t xml:space="preserve"> </w:t>
        </w:r>
        <w:r w:rsidR="00AE3EFF" w:rsidRPr="00AE3EFF">
          <w:rPr>
            <w:sz w:val="14"/>
            <w:szCs w:val="14"/>
          </w:rPr>
          <w:t>Q01FY26</w:t>
        </w:r>
        <w:r w:rsidRPr="00AE3EFF">
          <w:rPr>
            <w:sz w:val="14"/>
            <w:szCs w:val="14"/>
          </w:rPr>
          <w:tab/>
        </w:r>
        <w:r w:rsidRPr="00AE3EFF">
          <w:rPr>
            <w:sz w:val="14"/>
            <w:szCs w:val="14"/>
          </w:rPr>
          <w:tab/>
        </w:r>
        <w:r w:rsidRPr="00AE3EFF">
          <w:rPr>
            <w:sz w:val="14"/>
            <w:szCs w:val="14"/>
          </w:rPr>
          <w:fldChar w:fldCharType="begin"/>
        </w:r>
        <w:r w:rsidRPr="00AE3EFF">
          <w:rPr>
            <w:sz w:val="14"/>
            <w:szCs w:val="14"/>
          </w:rPr>
          <w:instrText xml:space="preserve"> PAGE   \* MERGEFORMAT </w:instrText>
        </w:r>
        <w:r w:rsidRPr="00AE3EFF">
          <w:rPr>
            <w:sz w:val="14"/>
            <w:szCs w:val="14"/>
          </w:rPr>
          <w:fldChar w:fldCharType="separate"/>
        </w:r>
        <w:r w:rsidRPr="00AE3EFF">
          <w:rPr>
            <w:noProof/>
            <w:sz w:val="14"/>
            <w:szCs w:val="14"/>
          </w:rPr>
          <w:t>2</w:t>
        </w:r>
        <w:r w:rsidRPr="00AE3EFF">
          <w:rPr>
            <w:noProof/>
            <w:sz w:val="14"/>
            <w:szCs w:val="14"/>
          </w:rPr>
          <w:fldChar w:fldCharType="end"/>
        </w:r>
      </w:p>
    </w:sdtContent>
  </w:sdt>
  <w:p w14:paraId="68EB0328" w14:textId="0F66B7DC" w:rsidR="00A25908" w:rsidRPr="00DA347E" w:rsidRDefault="00A25908" w:rsidP="00A25908">
    <w:pPr>
      <w:pStyle w:val="Footer"/>
      <w:jc w:val="center"/>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5F578" w14:textId="77777777" w:rsidR="00242FF4" w:rsidRDefault="00242FF4" w:rsidP="00A25908">
      <w:r>
        <w:separator/>
      </w:r>
    </w:p>
  </w:footnote>
  <w:footnote w:type="continuationSeparator" w:id="0">
    <w:p w14:paraId="20F243B3" w14:textId="77777777" w:rsidR="00242FF4" w:rsidRDefault="00242FF4" w:rsidP="00A25908">
      <w:r>
        <w:continuationSeparator/>
      </w:r>
    </w:p>
  </w:footnote>
  <w:footnote w:type="continuationNotice" w:id="1">
    <w:p w14:paraId="101B4C5D" w14:textId="77777777" w:rsidR="00242FF4" w:rsidRDefault="00242F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7AC6"/>
    <w:multiLevelType w:val="hybridMultilevel"/>
    <w:tmpl w:val="1EAE7260"/>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F6525254">
      <w:start w:val="1"/>
      <w:numFmt w:val="lowerRoman"/>
      <w:lvlText w:val="%3."/>
      <w:lvlJc w:val="right"/>
      <w:pPr>
        <w:ind w:left="144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072C62"/>
    <w:multiLevelType w:val="hybridMultilevel"/>
    <w:tmpl w:val="D0446D9C"/>
    <w:lvl w:ilvl="0" w:tplc="7C30C396">
      <w:start w:val="1"/>
      <w:numFmt w:val="lowerLetter"/>
      <w:lvlText w:val="%1)"/>
      <w:lvlJc w:val="left"/>
      <w:pPr>
        <w:ind w:left="720" w:hanging="360"/>
      </w:pPr>
      <w:rPr>
        <w:rFonts w:hint="default"/>
      </w:rPr>
    </w:lvl>
    <w:lvl w:ilvl="1" w:tplc="90F6CA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21EC4"/>
    <w:multiLevelType w:val="hybridMultilevel"/>
    <w:tmpl w:val="E87C60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9154B7"/>
    <w:multiLevelType w:val="hybridMultilevel"/>
    <w:tmpl w:val="ED6CF0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877F9"/>
    <w:multiLevelType w:val="hybridMultilevel"/>
    <w:tmpl w:val="DF2AE3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667010"/>
    <w:multiLevelType w:val="hybridMultilevel"/>
    <w:tmpl w:val="7D967688"/>
    <w:lvl w:ilvl="0" w:tplc="04090017">
      <w:start w:val="1"/>
      <w:numFmt w:val="lowerLetter"/>
      <w:lvlText w:val="%1)"/>
      <w:lvlJc w:val="left"/>
      <w:pPr>
        <w:ind w:left="1080" w:hanging="360"/>
      </w:pPr>
      <w:rPr>
        <w:rFonts w:hint="default"/>
      </w:rPr>
    </w:lvl>
    <w:lvl w:ilvl="1" w:tplc="FFFFFFFF">
      <w:start w:val="1"/>
      <w:numFmt w:val="lowerRoman"/>
      <w:lvlText w:val="%2."/>
      <w:lvlJc w:val="right"/>
      <w:pPr>
        <w:ind w:left="234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4ED03E8"/>
    <w:multiLevelType w:val="hybridMultilevel"/>
    <w:tmpl w:val="65340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D7424"/>
    <w:multiLevelType w:val="hybridMultilevel"/>
    <w:tmpl w:val="4DCCDDA2"/>
    <w:lvl w:ilvl="0" w:tplc="B05EA8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8C6E98"/>
    <w:multiLevelType w:val="hybridMultilevel"/>
    <w:tmpl w:val="FD960D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C21F35"/>
    <w:multiLevelType w:val="hybridMultilevel"/>
    <w:tmpl w:val="DB841B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6807C6"/>
    <w:multiLevelType w:val="hybridMultilevel"/>
    <w:tmpl w:val="F1A2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75C46"/>
    <w:multiLevelType w:val="hybridMultilevel"/>
    <w:tmpl w:val="47FAAC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108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16D0B"/>
    <w:multiLevelType w:val="hybridMultilevel"/>
    <w:tmpl w:val="F6DE4FB6"/>
    <w:lvl w:ilvl="0" w:tplc="5DA29970">
      <w:start w:val="1"/>
      <w:numFmt w:val="decimal"/>
      <w:lvlText w:val="%1."/>
      <w:lvlJc w:val="left"/>
      <w:pPr>
        <w:ind w:left="1020" w:hanging="360"/>
      </w:pPr>
    </w:lvl>
    <w:lvl w:ilvl="1" w:tplc="FB1631D4">
      <w:start w:val="1"/>
      <w:numFmt w:val="decimal"/>
      <w:lvlText w:val="%2."/>
      <w:lvlJc w:val="left"/>
      <w:pPr>
        <w:ind w:left="1020" w:hanging="360"/>
      </w:pPr>
    </w:lvl>
    <w:lvl w:ilvl="2" w:tplc="1D06E89A">
      <w:start w:val="1"/>
      <w:numFmt w:val="decimal"/>
      <w:lvlText w:val="%3."/>
      <w:lvlJc w:val="left"/>
      <w:pPr>
        <w:ind w:left="1020" w:hanging="360"/>
      </w:pPr>
    </w:lvl>
    <w:lvl w:ilvl="3" w:tplc="DD5246EC">
      <w:start w:val="1"/>
      <w:numFmt w:val="decimal"/>
      <w:lvlText w:val="%4."/>
      <w:lvlJc w:val="left"/>
      <w:pPr>
        <w:ind w:left="1020" w:hanging="360"/>
      </w:pPr>
    </w:lvl>
    <w:lvl w:ilvl="4" w:tplc="2D081914">
      <w:start w:val="1"/>
      <w:numFmt w:val="decimal"/>
      <w:lvlText w:val="%5."/>
      <w:lvlJc w:val="left"/>
      <w:pPr>
        <w:ind w:left="1020" w:hanging="360"/>
      </w:pPr>
    </w:lvl>
    <w:lvl w:ilvl="5" w:tplc="67360EBA">
      <w:start w:val="1"/>
      <w:numFmt w:val="decimal"/>
      <w:lvlText w:val="%6."/>
      <w:lvlJc w:val="left"/>
      <w:pPr>
        <w:ind w:left="1020" w:hanging="360"/>
      </w:pPr>
    </w:lvl>
    <w:lvl w:ilvl="6" w:tplc="694C0162">
      <w:start w:val="1"/>
      <w:numFmt w:val="decimal"/>
      <w:lvlText w:val="%7."/>
      <w:lvlJc w:val="left"/>
      <w:pPr>
        <w:ind w:left="1020" w:hanging="360"/>
      </w:pPr>
    </w:lvl>
    <w:lvl w:ilvl="7" w:tplc="7952A414">
      <w:start w:val="1"/>
      <w:numFmt w:val="decimal"/>
      <w:lvlText w:val="%8."/>
      <w:lvlJc w:val="left"/>
      <w:pPr>
        <w:ind w:left="1020" w:hanging="360"/>
      </w:pPr>
    </w:lvl>
    <w:lvl w:ilvl="8" w:tplc="1F24F85C">
      <w:start w:val="1"/>
      <w:numFmt w:val="decimal"/>
      <w:lvlText w:val="%9."/>
      <w:lvlJc w:val="left"/>
      <w:pPr>
        <w:ind w:left="1020" w:hanging="360"/>
      </w:pPr>
    </w:lvl>
  </w:abstractNum>
  <w:abstractNum w:abstractNumId="13" w15:restartNumberingAfterBreak="0">
    <w:nsid w:val="28CC53BA"/>
    <w:multiLevelType w:val="hybridMultilevel"/>
    <w:tmpl w:val="BDC0279A"/>
    <w:lvl w:ilvl="0" w:tplc="FB62A2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1156D8"/>
    <w:multiLevelType w:val="hybridMultilevel"/>
    <w:tmpl w:val="AB40693C"/>
    <w:lvl w:ilvl="0" w:tplc="7C30C396">
      <w:start w:val="1"/>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F92EED"/>
    <w:multiLevelType w:val="hybridMultilevel"/>
    <w:tmpl w:val="3F7CC2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2342D"/>
    <w:multiLevelType w:val="hybridMultilevel"/>
    <w:tmpl w:val="C5E6C3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B5029C"/>
    <w:multiLevelType w:val="hybridMultilevel"/>
    <w:tmpl w:val="9828CC08"/>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3F5B59"/>
    <w:multiLevelType w:val="hybridMultilevel"/>
    <w:tmpl w:val="1C1227E4"/>
    <w:lvl w:ilvl="0" w:tplc="04090017">
      <w:start w:val="1"/>
      <w:numFmt w:val="lowerLetter"/>
      <w:lvlText w:val="%1)"/>
      <w:lvlJc w:val="left"/>
      <w:pPr>
        <w:ind w:left="720" w:hanging="360"/>
      </w:pPr>
    </w:lvl>
    <w:lvl w:ilvl="1" w:tplc="04090017">
      <w:start w:val="1"/>
      <w:numFmt w:val="lowerLetter"/>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C58D7"/>
    <w:multiLevelType w:val="hybridMultilevel"/>
    <w:tmpl w:val="31529F60"/>
    <w:lvl w:ilvl="0" w:tplc="0409001B">
      <w:start w:val="1"/>
      <w:numFmt w:val="lowerRoman"/>
      <w:lvlText w:val="%1."/>
      <w:lvlJc w:val="right"/>
      <w:pPr>
        <w:ind w:left="720" w:hanging="360"/>
      </w:pPr>
    </w:lvl>
    <w:lvl w:ilvl="1" w:tplc="D052748A">
      <w:start w:val="14"/>
      <w:numFmt w:val="decimal"/>
      <w:lvlText w:val="%2."/>
      <w:lvlJc w:val="left"/>
      <w:pPr>
        <w:ind w:left="1440" w:hanging="360"/>
      </w:pPr>
      <w:rPr>
        <w:rFonts w:hint="default"/>
      </w:rPr>
    </w:lvl>
    <w:lvl w:ilvl="2" w:tplc="A03CC5CE">
      <w:start w:val="1"/>
      <w:numFmt w:val="lowerRoman"/>
      <w:lvlText w:val="%3."/>
      <w:lvlJc w:val="right"/>
      <w:pPr>
        <w:ind w:left="14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E7D24"/>
    <w:multiLevelType w:val="hybridMultilevel"/>
    <w:tmpl w:val="1A08E9FC"/>
    <w:lvl w:ilvl="0" w:tplc="656E8692">
      <w:start w:val="1"/>
      <w:numFmt w:val="lowerLetter"/>
      <w:lvlText w:val="%1)"/>
      <w:lvlJc w:val="left"/>
      <w:pPr>
        <w:ind w:left="1080" w:hanging="360"/>
      </w:pPr>
      <w:rPr>
        <w:rFonts w:hint="default"/>
      </w:rPr>
    </w:lvl>
    <w:lvl w:ilvl="1" w:tplc="C7A20E80">
      <w:start w:val="1"/>
      <w:numFmt w:val="lowerRoman"/>
      <w:lvlText w:val="%2."/>
      <w:lvlJc w:val="right"/>
      <w:pPr>
        <w:ind w:left="144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85C23A2"/>
    <w:multiLevelType w:val="hybridMultilevel"/>
    <w:tmpl w:val="FCEC71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72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E2450C"/>
    <w:multiLevelType w:val="hybridMultilevel"/>
    <w:tmpl w:val="3EB884A6"/>
    <w:lvl w:ilvl="0" w:tplc="66066E6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4D0C5186">
      <w:start w:val="1"/>
      <w:numFmt w:val="lowerLetter"/>
      <w:lvlText w:val="%3)"/>
      <w:lvlJc w:val="left"/>
      <w:pPr>
        <w:ind w:left="720" w:hanging="360"/>
      </w:pPr>
      <w:rPr>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C34E68"/>
    <w:multiLevelType w:val="hybridMultilevel"/>
    <w:tmpl w:val="7BB08ABC"/>
    <w:lvl w:ilvl="0" w:tplc="EC2E60D2">
      <w:start w:val="1"/>
      <w:numFmt w:val="decimal"/>
      <w:lvlText w:val="%1."/>
      <w:lvlJc w:val="left"/>
      <w:pPr>
        <w:ind w:left="1020" w:hanging="360"/>
      </w:pPr>
    </w:lvl>
    <w:lvl w:ilvl="1" w:tplc="BF3631C6">
      <w:start w:val="1"/>
      <w:numFmt w:val="decimal"/>
      <w:lvlText w:val="%2."/>
      <w:lvlJc w:val="left"/>
      <w:pPr>
        <w:ind w:left="1020" w:hanging="360"/>
      </w:pPr>
    </w:lvl>
    <w:lvl w:ilvl="2" w:tplc="F90C05DC">
      <w:start w:val="1"/>
      <w:numFmt w:val="decimal"/>
      <w:lvlText w:val="%3."/>
      <w:lvlJc w:val="left"/>
      <w:pPr>
        <w:ind w:left="1020" w:hanging="360"/>
      </w:pPr>
    </w:lvl>
    <w:lvl w:ilvl="3" w:tplc="05280FDA">
      <w:start w:val="1"/>
      <w:numFmt w:val="decimal"/>
      <w:lvlText w:val="%4."/>
      <w:lvlJc w:val="left"/>
      <w:pPr>
        <w:ind w:left="1020" w:hanging="360"/>
      </w:pPr>
    </w:lvl>
    <w:lvl w:ilvl="4" w:tplc="9F3686E6">
      <w:start w:val="1"/>
      <w:numFmt w:val="decimal"/>
      <w:lvlText w:val="%5."/>
      <w:lvlJc w:val="left"/>
      <w:pPr>
        <w:ind w:left="1020" w:hanging="360"/>
      </w:pPr>
    </w:lvl>
    <w:lvl w:ilvl="5" w:tplc="AE8CBA3E">
      <w:start w:val="1"/>
      <w:numFmt w:val="decimal"/>
      <w:lvlText w:val="%6."/>
      <w:lvlJc w:val="left"/>
      <w:pPr>
        <w:ind w:left="1020" w:hanging="360"/>
      </w:pPr>
    </w:lvl>
    <w:lvl w:ilvl="6" w:tplc="8040A678">
      <w:start w:val="1"/>
      <w:numFmt w:val="decimal"/>
      <w:lvlText w:val="%7."/>
      <w:lvlJc w:val="left"/>
      <w:pPr>
        <w:ind w:left="1020" w:hanging="360"/>
      </w:pPr>
    </w:lvl>
    <w:lvl w:ilvl="7" w:tplc="B4C43BB2">
      <w:start w:val="1"/>
      <w:numFmt w:val="decimal"/>
      <w:lvlText w:val="%8."/>
      <w:lvlJc w:val="left"/>
      <w:pPr>
        <w:ind w:left="1020" w:hanging="360"/>
      </w:pPr>
    </w:lvl>
    <w:lvl w:ilvl="8" w:tplc="72FEFBB8">
      <w:start w:val="1"/>
      <w:numFmt w:val="decimal"/>
      <w:lvlText w:val="%9."/>
      <w:lvlJc w:val="left"/>
      <w:pPr>
        <w:ind w:left="1020" w:hanging="360"/>
      </w:pPr>
    </w:lvl>
  </w:abstractNum>
  <w:abstractNum w:abstractNumId="24" w15:restartNumberingAfterBreak="0">
    <w:nsid w:val="56745FBA"/>
    <w:multiLevelType w:val="hybridMultilevel"/>
    <w:tmpl w:val="7CC29E9C"/>
    <w:lvl w:ilvl="0" w:tplc="718A2748">
      <w:start w:val="1"/>
      <w:numFmt w:val="decimal"/>
      <w:lvlText w:val="%1."/>
      <w:lvlJc w:val="left"/>
      <w:pPr>
        <w:ind w:left="720" w:hanging="360"/>
      </w:pPr>
    </w:lvl>
    <w:lvl w:ilvl="1" w:tplc="5524DAEC">
      <w:start w:val="1"/>
      <w:numFmt w:val="decimal"/>
      <w:lvlText w:val="%2."/>
      <w:lvlJc w:val="left"/>
      <w:pPr>
        <w:ind w:left="720" w:hanging="360"/>
      </w:pPr>
    </w:lvl>
    <w:lvl w:ilvl="2" w:tplc="160E6CE0">
      <w:start w:val="1"/>
      <w:numFmt w:val="decimal"/>
      <w:lvlText w:val="%3."/>
      <w:lvlJc w:val="left"/>
      <w:pPr>
        <w:ind w:left="720" w:hanging="360"/>
      </w:pPr>
    </w:lvl>
    <w:lvl w:ilvl="3" w:tplc="3D660222">
      <w:start w:val="1"/>
      <w:numFmt w:val="decimal"/>
      <w:lvlText w:val="%4."/>
      <w:lvlJc w:val="left"/>
      <w:pPr>
        <w:ind w:left="720" w:hanging="360"/>
      </w:pPr>
    </w:lvl>
    <w:lvl w:ilvl="4" w:tplc="169CA86E">
      <w:start w:val="1"/>
      <w:numFmt w:val="decimal"/>
      <w:lvlText w:val="%5."/>
      <w:lvlJc w:val="left"/>
      <w:pPr>
        <w:ind w:left="720" w:hanging="360"/>
      </w:pPr>
    </w:lvl>
    <w:lvl w:ilvl="5" w:tplc="305EDA56">
      <w:start w:val="1"/>
      <w:numFmt w:val="decimal"/>
      <w:lvlText w:val="%6."/>
      <w:lvlJc w:val="left"/>
      <w:pPr>
        <w:ind w:left="720" w:hanging="360"/>
      </w:pPr>
    </w:lvl>
    <w:lvl w:ilvl="6" w:tplc="A1BE8AF6">
      <w:start w:val="1"/>
      <w:numFmt w:val="decimal"/>
      <w:lvlText w:val="%7."/>
      <w:lvlJc w:val="left"/>
      <w:pPr>
        <w:ind w:left="720" w:hanging="360"/>
      </w:pPr>
    </w:lvl>
    <w:lvl w:ilvl="7" w:tplc="9156FB34">
      <w:start w:val="1"/>
      <w:numFmt w:val="decimal"/>
      <w:lvlText w:val="%8."/>
      <w:lvlJc w:val="left"/>
      <w:pPr>
        <w:ind w:left="720" w:hanging="360"/>
      </w:pPr>
    </w:lvl>
    <w:lvl w:ilvl="8" w:tplc="820EF712">
      <w:start w:val="1"/>
      <w:numFmt w:val="decimal"/>
      <w:lvlText w:val="%9."/>
      <w:lvlJc w:val="left"/>
      <w:pPr>
        <w:ind w:left="720" w:hanging="360"/>
      </w:pPr>
    </w:lvl>
  </w:abstractNum>
  <w:abstractNum w:abstractNumId="25" w15:restartNumberingAfterBreak="0">
    <w:nsid w:val="5B4D5C73"/>
    <w:multiLevelType w:val="hybridMultilevel"/>
    <w:tmpl w:val="C5B657BC"/>
    <w:lvl w:ilvl="0" w:tplc="3702AF94">
      <w:start w:val="1"/>
      <w:numFmt w:val="decimal"/>
      <w:lvlText w:val="%1."/>
      <w:lvlJc w:val="left"/>
      <w:pPr>
        <w:ind w:left="1020" w:hanging="360"/>
      </w:pPr>
    </w:lvl>
    <w:lvl w:ilvl="1" w:tplc="43E86D82">
      <w:start w:val="1"/>
      <w:numFmt w:val="decimal"/>
      <w:lvlText w:val="%2."/>
      <w:lvlJc w:val="left"/>
      <w:pPr>
        <w:ind w:left="1020" w:hanging="360"/>
      </w:pPr>
    </w:lvl>
    <w:lvl w:ilvl="2" w:tplc="7F488058">
      <w:start w:val="1"/>
      <w:numFmt w:val="decimal"/>
      <w:lvlText w:val="%3."/>
      <w:lvlJc w:val="left"/>
      <w:pPr>
        <w:ind w:left="1020" w:hanging="360"/>
      </w:pPr>
    </w:lvl>
    <w:lvl w:ilvl="3" w:tplc="43DCA33A">
      <w:start w:val="1"/>
      <w:numFmt w:val="decimal"/>
      <w:lvlText w:val="%4."/>
      <w:lvlJc w:val="left"/>
      <w:pPr>
        <w:ind w:left="1020" w:hanging="360"/>
      </w:pPr>
    </w:lvl>
    <w:lvl w:ilvl="4" w:tplc="99A6F90E">
      <w:start w:val="1"/>
      <w:numFmt w:val="decimal"/>
      <w:lvlText w:val="%5."/>
      <w:lvlJc w:val="left"/>
      <w:pPr>
        <w:ind w:left="1020" w:hanging="360"/>
      </w:pPr>
    </w:lvl>
    <w:lvl w:ilvl="5" w:tplc="38080AFE">
      <w:start w:val="1"/>
      <w:numFmt w:val="decimal"/>
      <w:lvlText w:val="%6."/>
      <w:lvlJc w:val="left"/>
      <w:pPr>
        <w:ind w:left="1020" w:hanging="360"/>
      </w:pPr>
    </w:lvl>
    <w:lvl w:ilvl="6" w:tplc="197E598A">
      <w:start w:val="1"/>
      <w:numFmt w:val="decimal"/>
      <w:lvlText w:val="%7."/>
      <w:lvlJc w:val="left"/>
      <w:pPr>
        <w:ind w:left="1020" w:hanging="360"/>
      </w:pPr>
    </w:lvl>
    <w:lvl w:ilvl="7" w:tplc="917E1A32">
      <w:start w:val="1"/>
      <w:numFmt w:val="decimal"/>
      <w:lvlText w:val="%8."/>
      <w:lvlJc w:val="left"/>
      <w:pPr>
        <w:ind w:left="1020" w:hanging="360"/>
      </w:pPr>
    </w:lvl>
    <w:lvl w:ilvl="8" w:tplc="5FC2EFFC">
      <w:start w:val="1"/>
      <w:numFmt w:val="decimal"/>
      <w:lvlText w:val="%9."/>
      <w:lvlJc w:val="left"/>
      <w:pPr>
        <w:ind w:left="1020" w:hanging="360"/>
      </w:pPr>
    </w:lvl>
  </w:abstractNum>
  <w:abstractNum w:abstractNumId="26" w15:restartNumberingAfterBreak="0">
    <w:nsid w:val="60503A75"/>
    <w:multiLevelType w:val="hybridMultilevel"/>
    <w:tmpl w:val="A2F0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8029EF"/>
    <w:multiLevelType w:val="hybridMultilevel"/>
    <w:tmpl w:val="3BC6A4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F5474B"/>
    <w:multiLevelType w:val="hybridMultilevel"/>
    <w:tmpl w:val="97DEAC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B4535"/>
    <w:multiLevelType w:val="hybridMultilevel"/>
    <w:tmpl w:val="2DD0CA82"/>
    <w:lvl w:ilvl="0" w:tplc="6F66FC2E">
      <w:start w:val="1"/>
      <w:numFmt w:val="lowerLetter"/>
      <w:lvlText w:val="%1)"/>
      <w:lvlJc w:val="left"/>
      <w:pPr>
        <w:ind w:left="720" w:firstLine="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84F11"/>
    <w:multiLevelType w:val="hybridMultilevel"/>
    <w:tmpl w:val="F1FC000E"/>
    <w:lvl w:ilvl="0" w:tplc="7124F574">
      <w:start w:val="1"/>
      <w:numFmt w:val="decimal"/>
      <w:lvlText w:val="%1."/>
      <w:lvlJc w:val="left"/>
      <w:pPr>
        <w:ind w:left="1020" w:hanging="360"/>
      </w:pPr>
    </w:lvl>
    <w:lvl w:ilvl="1" w:tplc="1B920F8A">
      <w:start w:val="1"/>
      <w:numFmt w:val="decimal"/>
      <w:lvlText w:val="%2."/>
      <w:lvlJc w:val="left"/>
      <w:pPr>
        <w:ind w:left="1020" w:hanging="360"/>
      </w:pPr>
    </w:lvl>
    <w:lvl w:ilvl="2" w:tplc="87682210">
      <w:start w:val="1"/>
      <w:numFmt w:val="decimal"/>
      <w:lvlText w:val="%3."/>
      <w:lvlJc w:val="left"/>
      <w:pPr>
        <w:ind w:left="1020" w:hanging="360"/>
      </w:pPr>
    </w:lvl>
    <w:lvl w:ilvl="3" w:tplc="20D61946">
      <w:start w:val="1"/>
      <w:numFmt w:val="decimal"/>
      <w:lvlText w:val="%4."/>
      <w:lvlJc w:val="left"/>
      <w:pPr>
        <w:ind w:left="1020" w:hanging="360"/>
      </w:pPr>
    </w:lvl>
    <w:lvl w:ilvl="4" w:tplc="02A617FC">
      <w:start w:val="1"/>
      <w:numFmt w:val="decimal"/>
      <w:lvlText w:val="%5."/>
      <w:lvlJc w:val="left"/>
      <w:pPr>
        <w:ind w:left="1020" w:hanging="360"/>
      </w:pPr>
    </w:lvl>
    <w:lvl w:ilvl="5" w:tplc="9D682DA4">
      <w:start w:val="1"/>
      <w:numFmt w:val="decimal"/>
      <w:lvlText w:val="%6."/>
      <w:lvlJc w:val="left"/>
      <w:pPr>
        <w:ind w:left="1020" w:hanging="360"/>
      </w:pPr>
    </w:lvl>
    <w:lvl w:ilvl="6" w:tplc="63400C7A">
      <w:start w:val="1"/>
      <w:numFmt w:val="decimal"/>
      <w:lvlText w:val="%7."/>
      <w:lvlJc w:val="left"/>
      <w:pPr>
        <w:ind w:left="1020" w:hanging="360"/>
      </w:pPr>
    </w:lvl>
    <w:lvl w:ilvl="7" w:tplc="EEACE712">
      <w:start w:val="1"/>
      <w:numFmt w:val="decimal"/>
      <w:lvlText w:val="%8."/>
      <w:lvlJc w:val="left"/>
      <w:pPr>
        <w:ind w:left="1020" w:hanging="360"/>
      </w:pPr>
    </w:lvl>
    <w:lvl w:ilvl="8" w:tplc="4D6EE724">
      <w:start w:val="1"/>
      <w:numFmt w:val="decimal"/>
      <w:lvlText w:val="%9."/>
      <w:lvlJc w:val="left"/>
      <w:pPr>
        <w:ind w:left="1020" w:hanging="360"/>
      </w:pPr>
    </w:lvl>
  </w:abstractNum>
  <w:abstractNum w:abstractNumId="31" w15:restartNumberingAfterBreak="0">
    <w:nsid w:val="649C0F96"/>
    <w:multiLevelType w:val="hybridMultilevel"/>
    <w:tmpl w:val="C4D0087C"/>
    <w:lvl w:ilvl="0" w:tplc="FFFFFFFF">
      <w:start w:val="1"/>
      <w:numFmt w:val="decimal"/>
      <w:lvlText w:val="%1."/>
      <w:lvlJc w:val="left"/>
      <w:pPr>
        <w:ind w:left="720" w:hanging="720"/>
      </w:pPr>
      <w:rPr>
        <w:rFonts w:hint="default"/>
        <w:b/>
        <w:bCs/>
      </w:rPr>
    </w:lvl>
    <w:lvl w:ilvl="1" w:tplc="FFFFFFFF">
      <w:start w:val="1"/>
      <w:numFmt w:val="lowerLetter"/>
      <w:lvlText w:val="%2."/>
      <w:lvlJc w:val="left"/>
      <w:pPr>
        <w:ind w:left="1440" w:hanging="360"/>
      </w:pPr>
    </w:lvl>
    <w:lvl w:ilvl="2" w:tplc="C05AD1BC">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174D78"/>
    <w:multiLevelType w:val="hybridMultilevel"/>
    <w:tmpl w:val="CAC22A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72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66C89"/>
    <w:multiLevelType w:val="multilevel"/>
    <w:tmpl w:val="99799376"/>
    <w:lvl w:ilvl="0">
      <w:start w:val="1"/>
      <w:numFmt w:val="decimal"/>
      <w:lvlText w:val="%1."/>
      <w:lvlJc w:val="left"/>
      <w:pPr>
        <w:tabs>
          <w:tab w:val="num" w:pos="360"/>
        </w:tabs>
        <w:ind w:left="360" w:hanging="360"/>
      </w:pPr>
      <w:rPr>
        <w:rFonts w:ascii="Arial" w:eastAsia="Arial" w:hAnsi="Arial" w:hint="default"/>
        <w:b/>
        <w:i w:val="0"/>
        <w:sz w:val="20"/>
        <w:szCs w:val="20"/>
      </w:rPr>
    </w:lvl>
    <w:lvl w:ilvl="1">
      <w:start w:val="1"/>
      <w:numFmt w:val="upperLetter"/>
      <w:lvlText w:val="%2."/>
      <w:lvlJc w:val="left"/>
      <w:pPr>
        <w:tabs>
          <w:tab w:val="num" w:pos="360"/>
        </w:tabs>
        <w:ind w:left="360" w:hanging="360"/>
      </w:pPr>
      <w:rPr>
        <w:rFonts w:ascii="Arial" w:eastAsia="Arial" w:hAnsi="Arial" w:hint="default"/>
        <w:b/>
        <w:i w:val="0"/>
        <w:sz w:val="20"/>
      </w:rPr>
    </w:lvl>
    <w:lvl w:ilvl="2">
      <w:start w:val="1"/>
      <w:numFmt w:val="decimal"/>
      <w:lvlText w:val="%3."/>
      <w:lvlJc w:val="left"/>
      <w:pPr>
        <w:tabs>
          <w:tab w:val="num" w:pos="720"/>
        </w:tabs>
        <w:ind w:left="720" w:hanging="360"/>
      </w:pPr>
      <w:rPr>
        <w:rFonts w:ascii="Arial" w:eastAsia="Arial" w:hAnsi="Arial" w:hint="default"/>
        <w:b/>
        <w:i w:val="0"/>
        <w:sz w:val="20"/>
        <w:szCs w:val="20"/>
      </w:rPr>
    </w:lvl>
    <w:lvl w:ilvl="3">
      <w:start w:val="1"/>
      <w:numFmt w:val="lowerLetter"/>
      <w:lvlText w:val="%4)"/>
      <w:lvlJc w:val="left"/>
      <w:pPr>
        <w:tabs>
          <w:tab w:val="num" w:pos="0"/>
        </w:tabs>
        <w:ind w:left="2520" w:hanging="720"/>
      </w:pPr>
      <w:rPr>
        <w:rFonts w:hint="default"/>
      </w:rPr>
    </w:lvl>
    <w:lvl w:ilvl="4">
      <w:start w:val="1"/>
      <w:numFmt w:val="decimal"/>
      <w:lvlText w:val="(%5)"/>
      <w:lvlJc w:val="left"/>
      <w:pPr>
        <w:tabs>
          <w:tab w:val="num" w:pos="0"/>
        </w:tabs>
        <w:ind w:left="3240" w:hanging="720"/>
      </w:pPr>
      <w:rPr>
        <w:rFonts w:hint="default"/>
      </w:rPr>
    </w:lvl>
    <w:lvl w:ilvl="5">
      <w:start w:val="1"/>
      <w:numFmt w:val="lowerLetter"/>
      <w:lvlText w:val="(%6)"/>
      <w:lvlJc w:val="left"/>
      <w:pPr>
        <w:tabs>
          <w:tab w:val="num" w:pos="0"/>
        </w:tabs>
        <w:ind w:left="3960" w:hanging="720"/>
      </w:pPr>
      <w:rPr>
        <w:rFonts w:hint="default"/>
      </w:rPr>
    </w:lvl>
    <w:lvl w:ilvl="6">
      <w:start w:val="1"/>
      <w:numFmt w:val="lowerRoman"/>
      <w:lvlText w:val="(%7)"/>
      <w:lvlJc w:val="left"/>
      <w:pPr>
        <w:tabs>
          <w:tab w:val="num" w:pos="0"/>
        </w:tabs>
        <w:ind w:left="4680" w:hanging="720"/>
      </w:pPr>
      <w:rPr>
        <w:rFonts w:hint="default"/>
      </w:rPr>
    </w:lvl>
    <w:lvl w:ilvl="7">
      <w:start w:val="1"/>
      <w:numFmt w:val="lowerLetter"/>
      <w:lvlText w:val="(%8)"/>
      <w:lvlJc w:val="left"/>
      <w:pPr>
        <w:tabs>
          <w:tab w:val="num" w:pos="0"/>
        </w:tabs>
        <w:ind w:left="5400" w:hanging="720"/>
      </w:pPr>
      <w:rPr>
        <w:rFonts w:hint="default"/>
      </w:rPr>
    </w:lvl>
    <w:lvl w:ilvl="8">
      <w:start w:val="1"/>
      <w:numFmt w:val="lowerRoman"/>
      <w:lvlText w:val="(%9)"/>
      <w:lvlJc w:val="left"/>
      <w:pPr>
        <w:tabs>
          <w:tab w:val="num" w:pos="0"/>
        </w:tabs>
        <w:ind w:left="6120" w:hanging="720"/>
      </w:pPr>
      <w:rPr>
        <w:rFonts w:hint="default"/>
      </w:rPr>
    </w:lvl>
  </w:abstractNum>
  <w:abstractNum w:abstractNumId="34" w15:restartNumberingAfterBreak="0">
    <w:nsid w:val="70E54E38"/>
    <w:multiLevelType w:val="multilevel"/>
    <w:tmpl w:val="99799375"/>
    <w:lvl w:ilvl="0">
      <w:start w:val="1"/>
      <w:numFmt w:val="upperLetter"/>
      <w:lvlText w:val="%1."/>
      <w:lvlJc w:val="left"/>
      <w:pPr>
        <w:tabs>
          <w:tab w:val="num" w:pos="1080"/>
        </w:tabs>
        <w:ind w:left="1080" w:hanging="360"/>
      </w:pPr>
      <w:rPr>
        <w:rFonts w:ascii="Arial" w:eastAsia="Arial" w:hAnsi="Arial" w:hint="default"/>
        <w:b/>
        <w:i w:val="0"/>
        <w:sz w:val="20"/>
        <w:szCs w:val="20"/>
      </w:rPr>
    </w:lvl>
    <w:lvl w:ilvl="1">
      <w:start w:val="1"/>
      <w:numFmt w:val="upperLetter"/>
      <w:lvlText w:val="%2."/>
      <w:lvlJc w:val="left"/>
      <w:pPr>
        <w:tabs>
          <w:tab w:val="num" w:pos="720"/>
        </w:tabs>
        <w:ind w:left="720" w:hanging="360"/>
      </w:pPr>
      <w:rPr>
        <w:rFonts w:ascii="Arial" w:eastAsia="Arial" w:hAnsi="Arial" w:hint="default"/>
        <w:b/>
        <w:i w:val="0"/>
        <w:sz w:val="20"/>
      </w:rPr>
    </w:lvl>
    <w:lvl w:ilvl="2">
      <w:start w:val="1"/>
      <w:numFmt w:val="decimal"/>
      <w:lvlText w:val="%3."/>
      <w:lvlJc w:val="left"/>
      <w:pPr>
        <w:tabs>
          <w:tab w:val="num" w:pos="1080"/>
        </w:tabs>
        <w:ind w:left="1080" w:hanging="360"/>
      </w:pPr>
      <w:rPr>
        <w:rFonts w:ascii="Arial" w:eastAsia="Arial" w:hAnsi="Arial" w:hint="default"/>
        <w:b/>
        <w:i w:val="0"/>
        <w:sz w:val="20"/>
        <w:szCs w:val="20"/>
      </w:rPr>
    </w:lvl>
    <w:lvl w:ilvl="3">
      <w:start w:val="1"/>
      <w:numFmt w:val="lowerLetter"/>
      <w:lvlText w:val="%4)"/>
      <w:lvlJc w:val="left"/>
      <w:pPr>
        <w:tabs>
          <w:tab w:val="num" w:pos="720"/>
        </w:tabs>
        <w:ind w:left="3240" w:hanging="720"/>
      </w:pPr>
      <w:rPr>
        <w:rFonts w:hint="default"/>
      </w:rPr>
    </w:lvl>
    <w:lvl w:ilvl="4">
      <w:start w:val="1"/>
      <w:numFmt w:val="decimal"/>
      <w:lvlText w:val="(%5)"/>
      <w:lvlJc w:val="left"/>
      <w:pPr>
        <w:tabs>
          <w:tab w:val="num" w:pos="720"/>
        </w:tabs>
        <w:ind w:left="3960" w:hanging="720"/>
      </w:pPr>
      <w:rPr>
        <w:rFonts w:hint="default"/>
      </w:rPr>
    </w:lvl>
    <w:lvl w:ilvl="5">
      <w:start w:val="1"/>
      <w:numFmt w:val="lowerLetter"/>
      <w:lvlText w:val="(%6)"/>
      <w:lvlJc w:val="left"/>
      <w:pPr>
        <w:tabs>
          <w:tab w:val="num" w:pos="720"/>
        </w:tabs>
        <w:ind w:left="4680" w:hanging="720"/>
      </w:pPr>
      <w:rPr>
        <w:rFonts w:hint="default"/>
      </w:rPr>
    </w:lvl>
    <w:lvl w:ilvl="6">
      <w:start w:val="1"/>
      <w:numFmt w:val="lowerRoman"/>
      <w:lvlText w:val="(%7)"/>
      <w:lvlJc w:val="left"/>
      <w:pPr>
        <w:tabs>
          <w:tab w:val="num" w:pos="720"/>
        </w:tabs>
        <w:ind w:left="5400" w:hanging="720"/>
      </w:pPr>
      <w:rPr>
        <w:rFonts w:hint="default"/>
      </w:rPr>
    </w:lvl>
    <w:lvl w:ilvl="7">
      <w:start w:val="1"/>
      <w:numFmt w:val="lowerLetter"/>
      <w:lvlText w:val="(%8)"/>
      <w:lvlJc w:val="left"/>
      <w:pPr>
        <w:tabs>
          <w:tab w:val="num" w:pos="720"/>
        </w:tabs>
        <w:ind w:left="6120" w:hanging="720"/>
      </w:pPr>
      <w:rPr>
        <w:rFonts w:hint="default"/>
      </w:rPr>
    </w:lvl>
    <w:lvl w:ilvl="8">
      <w:start w:val="1"/>
      <w:numFmt w:val="lowerRoman"/>
      <w:lvlText w:val="(%9)"/>
      <w:lvlJc w:val="left"/>
      <w:pPr>
        <w:tabs>
          <w:tab w:val="num" w:pos="720"/>
        </w:tabs>
        <w:ind w:left="6840" w:hanging="720"/>
      </w:pPr>
      <w:rPr>
        <w:rFonts w:hint="default"/>
      </w:rPr>
    </w:lvl>
  </w:abstractNum>
  <w:abstractNum w:abstractNumId="35" w15:restartNumberingAfterBreak="0">
    <w:nsid w:val="72DA5FD4"/>
    <w:multiLevelType w:val="hybridMultilevel"/>
    <w:tmpl w:val="3758BE4A"/>
    <w:lvl w:ilvl="0" w:tplc="B2BE933E">
      <w:start w:val="1"/>
      <w:numFmt w:val="decimal"/>
      <w:pStyle w:val="Heading3"/>
      <w:lvlText w:val="%1."/>
      <w:lvlJc w:val="left"/>
      <w:pPr>
        <w:ind w:left="72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1855953">
    <w:abstractNumId w:val="33"/>
  </w:num>
  <w:num w:numId="2" w16cid:durableId="196897906">
    <w:abstractNumId w:val="17"/>
  </w:num>
  <w:num w:numId="3" w16cid:durableId="186873144">
    <w:abstractNumId w:val="29"/>
  </w:num>
  <w:num w:numId="4" w16cid:durableId="962082415">
    <w:abstractNumId w:val="14"/>
  </w:num>
  <w:num w:numId="5" w16cid:durableId="1517694661">
    <w:abstractNumId w:val="1"/>
  </w:num>
  <w:num w:numId="6" w16cid:durableId="1029915878">
    <w:abstractNumId w:val="26"/>
  </w:num>
  <w:num w:numId="7" w16cid:durableId="908806324">
    <w:abstractNumId w:val="7"/>
  </w:num>
  <w:num w:numId="8" w16cid:durableId="867377922">
    <w:abstractNumId w:val="20"/>
  </w:num>
  <w:num w:numId="9" w16cid:durableId="1594506306">
    <w:abstractNumId w:val="13"/>
  </w:num>
  <w:num w:numId="10" w16cid:durableId="1482505596">
    <w:abstractNumId w:val="34"/>
  </w:num>
  <w:num w:numId="11" w16cid:durableId="721905493">
    <w:abstractNumId w:val="2"/>
  </w:num>
  <w:num w:numId="12" w16cid:durableId="404187937">
    <w:abstractNumId w:val="9"/>
  </w:num>
  <w:num w:numId="13" w16cid:durableId="1801729106">
    <w:abstractNumId w:val="35"/>
  </w:num>
  <w:num w:numId="14" w16cid:durableId="1058549196">
    <w:abstractNumId w:val="10"/>
  </w:num>
  <w:num w:numId="15" w16cid:durableId="711223653">
    <w:abstractNumId w:val="31"/>
  </w:num>
  <w:num w:numId="16" w16cid:durableId="672997604">
    <w:abstractNumId w:val="4"/>
  </w:num>
  <w:num w:numId="17" w16cid:durableId="764767453">
    <w:abstractNumId w:val="27"/>
  </w:num>
  <w:num w:numId="18" w16cid:durableId="291450750">
    <w:abstractNumId w:val="16"/>
  </w:num>
  <w:num w:numId="19" w16cid:durableId="1780251069">
    <w:abstractNumId w:val="15"/>
  </w:num>
  <w:num w:numId="20" w16cid:durableId="427506709">
    <w:abstractNumId w:val="19"/>
  </w:num>
  <w:num w:numId="21" w16cid:durableId="808597914">
    <w:abstractNumId w:val="0"/>
  </w:num>
  <w:num w:numId="22" w16cid:durableId="206988012">
    <w:abstractNumId w:val="21"/>
  </w:num>
  <w:num w:numId="23" w16cid:durableId="659504274">
    <w:abstractNumId w:val="32"/>
  </w:num>
  <w:num w:numId="24" w16cid:durableId="1242637709">
    <w:abstractNumId w:val="22"/>
  </w:num>
  <w:num w:numId="25" w16cid:durableId="84307327">
    <w:abstractNumId w:val="28"/>
  </w:num>
  <w:num w:numId="26" w16cid:durableId="1995451828">
    <w:abstractNumId w:val="8"/>
  </w:num>
  <w:num w:numId="27" w16cid:durableId="1854681287">
    <w:abstractNumId w:val="3"/>
  </w:num>
  <w:num w:numId="28" w16cid:durableId="1625234801">
    <w:abstractNumId w:val="5"/>
  </w:num>
  <w:num w:numId="29" w16cid:durableId="1405184260">
    <w:abstractNumId w:val="11"/>
  </w:num>
  <w:num w:numId="30" w16cid:durableId="568155039">
    <w:abstractNumId w:val="18"/>
  </w:num>
  <w:num w:numId="31" w16cid:durableId="756370424">
    <w:abstractNumId w:val="6"/>
  </w:num>
  <w:num w:numId="32" w16cid:durableId="579104149">
    <w:abstractNumId w:val="25"/>
  </w:num>
  <w:num w:numId="33" w16cid:durableId="1449814361">
    <w:abstractNumId w:val="12"/>
  </w:num>
  <w:num w:numId="34" w16cid:durableId="582300014">
    <w:abstractNumId w:val="23"/>
  </w:num>
  <w:num w:numId="35" w16cid:durableId="85419927">
    <w:abstractNumId w:val="30"/>
  </w:num>
  <w:num w:numId="36" w16cid:durableId="29422255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343"/>
    <w:rsid w:val="00000365"/>
    <w:rsid w:val="00001984"/>
    <w:rsid w:val="00002707"/>
    <w:rsid w:val="00005187"/>
    <w:rsid w:val="00006640"/>
    <w:rsid w:val="00010578"/>
    <w:rsid w:val="00012C99"/>
    <w:rsid w:val="00013EAA"/>
    <w:rsid w:val="000155F8"/>
    <w:rsid w:val="00020C86"/>
    <w:rsid w:val="0002151B"/>
    <w:rsid w:val="000247A5"/>
    <w:rsid w:val="00025A10"/>
    <w:rsid w:val="000273D3"/>
    <w:rsid w:val="00035113"/>
    <w:rsid w:val="000439F5"/>
    <w:rsid w:val="00044045"/>
    <w:rsid w:val="000450D9"/>
    <w:rsid w:val="00046132"/>
    <w:rsid w:val="00046E9C"/>
    <w:rsid w:val="000505F7"/>
    <w:rsid w:val="0005509D"/>
    <w:rsid w:val="000551BC"/>
    <w:rsid w:val="0005566E"/>
    <w:rsid w:val="00056533"/>
    <w:rsid w:val="00060F05"/>
    <w:rsid w:val="0006216A"/>
    <w:rsid w:val="00063D21"/>
    <w:rsid w:val="000641F4"/>
    <w:rsid w:val="000656B5"/>
    <w:rsid w:val="0006595D"/>
    <w:rsid w:val="0007041A"/>
    <w:rsid w:val="0007143F"/>
    <w:rsid w:val="00072847"/>
    <w:rsid w:val="00072A54"/>
    <w:rsid w:val="000738BA"/>
    <w:rsid w:val="0007449D"/>
    <w:rsid w:val="00074898"/>
    <w:rsid w:val="00077453"/>
    <w:rsid w:val="000774E5"/>
    <w:rsid w:val="0008082A"/>
    <w:rsid w:val="000813F4"/>
    <w:rsid w:val="0008261E"/>
    <w:rsid w:val="00084D3B"/>
    <w:rsid w:val="00086D33"/>
    <w:rsid w:val="000925E2"/>
    <w:rsid w:val="00095B42"/>
    <w:rsid w:val="000960EB"/>
    <w:rsid w:val="000971C9"/>
    <w:rsid w:val="000974F2"/>
    <w:rsid w:val="000975BE"/>
    <w:rsid w:val="00097C79"/>
    <w:rsid w:val="000A02CE"/>
    <w:rsid w:val="000A0576"/>
    <w:rsid w:val="000A66A4"/>
    <w:rsid w:val="000A70BC"/>
    <w:rsid w:val="000A724E"/>
    <w:rsid w:val="000A76CC"/>
    <w:rsid w:val="000B1A42"/>
    <w:rsid w:val="000B5582"/>
    <w:rsid w:val="000B7E00"/>
    <w:rsid w:val="000C4501"/>
    <w:rsid w:val="000C606A"/>
    <w:rsid w:val="000C7306"/>
    <w:rsid w:val="000D48B4"/>
    <w:rsid w:val="000D68F9"/>
    <w:rsid w:val="000D7542"/>
    <w:rsid w:val="000D78FA"/>
    <w:rsid w:val="000E1348"/>
    <w:rsid w:val="000E200E"/>
    <w:rsid w:val="000E2A1A"/>
    <w:rsid w:val="000E7CC2"/>
    <w:rsid w:val="000F10C2"/>
    <w:rsid w:val="000F121A"/>
    <w:rsid w:val="000F13AB"/>
    <w:rsid w:val="000F4E5A"/>
    <w:rsid w:val="000F6E0C"/>
    <w:rsid w:val="0010275A"/>
    <w:rsid w:val="001045D1"/>
    <w:rsid w:val="00105D30"/>
    <w:rsid w:val="0010745B"/>
    <w:rsid w:val="0011314D"/>
    <w:rsid w:val="00113730"/>
    <w:rsid w:val="00120B9E"/>
    <w:rsid w:val="001219EB"/>
    <w:rsid w:val="00121B47"/>
    <w:rsid w:val="0012361F"/>
    <w:rsid w:val="00124FD1"/>
    <w:rsid w:val="001258D9"/>
    <w:rsid w:val="00131908"/>
    <w:rsid w:val="00132694"/>
    <w:rsid w:val="00132D60"/>
    <w:rsid w:val="0013309A"/>
    <w:rsid w:val="001330B7"/>
    <w:rsid w:val="00133832"/>
    <w:rsid w:val="00135714"/>
    <w:rsid w:val="00135E10"/>
    <w:rsid w:val="0014071B"/>
    <w:rsid w:val="001409C1"/>
    <w:rsid w:val="00141F43"/>
    <w:rsid w:val="00142919"/>
    <w:rsid w:val="00142CBD"/>
    <w:rsid w:val="00143A57"/>
    <w:rsid w:val="00144232"/>
    <w:rsid w:val="001449DA"/>
    <w:rsid w:val="00144E7D"/>
    <w:rsid w:val="00145025"/>
    <w:rsid w:val="001477EC"/>
    <w:rsid w:val="0015037C"/>
    <w:rsid w:val="0015363C"/>
    <w:rsid w:val="001558F2"/>
    <w:rsid w:val="00160185"/>
    <w:rsid w:val="00161343"/>
    <w:rsid w:val="00164468"/>
    <w:rsid w:val="001648CC"/>
    <w:rsid w:val="0017029E"/>
    <w:rsid w:val="00174544"/>
    <w:rsid w:val="00174ADD"/>
    <w:rsid w:val="00174D57"/>
    <w:rsid w:val="00175B4E"/>
    <w:rsid w:val="001765B3"/>
    <w:rsid w:val="00177562"/>
    <w:rsid w:val="00177ECC"/>
    <w:rsid w:val="001825DB"/>
    <w:rsid w:val="001828B5"/>
    <w:rsid w:val="00182A09"/>
    <w:rsid w:val="00184B52"/>
    <w:rsid w:val="00186A7D"/>
    <w:rsid w:val="00186DC9"/>
    <w:rsid w:val="001870E9"/>
    <w:rsid w:val="00191104"/>
    <w:rsid w:val="00193E56"/>
    <w:rsid w:val="001953AF"/>
    <w:rsid w:val="00195CE7"/>
    <w:rsid w:val="00197E27"/>
    <w:rsid w:val="001A150F"/>
    <w:rsid w:val="001A24B9"/>
    <w:rsid w:val="001A2FD7"/>
    <w:rsid w:val="001A34C1"/>
    <w:rsid w:val="001A4466"/>
    <w:rsid w:val="001A61EB"/>
    <w:rsid w:val="001B0128"/>
    <w:rsid w:val="001B37FD"/>
    <w:rsid w:val="001B3F2A"/>
    <w:rsid w:val="001B73FF"/>
    <w:rsid w:val="001B7413"/>
    <w:rsid w:val="001B7955"/>
    <w:rsid w:val="001C1D97"/>
    <w:rsid w:val="001C3DFB"/>
    <w:rsid w:val="001C3E01"/>
    <w:rsid w:val="001C405B"/>
    <w:rsid w:val="001C5AF3"/>
    <w:rsid w:val="001C5F8E"/>
    <w:rsid w:val="001C6540"/>
    <w:rsid w:val="001D4D22"/>
    <w:rsid w:val="001E150E"/>
    <w:rsid w:val="001E19C2"/>
    <w:rsid w:val="001E1A00"/>
    <w:rsid w:val="001E20EE"/>
    <w:rsid w:val="001E2863"/>
    <w:rsid w:val="001E2EAE"/>
    <w:rsid w:val="001E361A"/>
    <w:rsid w:val="001E59B4"/>
    <w:rsid w:val="001E60FB"/>
    <w:rsid w:val="001E6E56"/>
    <w:rsid w:val="001E7EDD"/>
    <w:rsid w:val="001F2A4A"/>
    <w:rsid w:val="001F3448"/>
    <w:rsid w:val="001F3E13"/>
    <w:rsid w:val="001F45D7"/>
    <w:rsid w:val="001F46B5"/>
    <w:rsid w:val="00201D38"/>
    <w:rsid w:val="0020503F"/>
    <w:rsid w:val="0020795D"/>
    <w:rsid w:val="0021106E"/>
    <w:rsid w:val="00212785"/>
    <w:rsid w:val="00213B6E"/>
    <w:rsid w:val="00213F6E"/>
    <w:rsid w:val="00215DF7"/>
    <w:rsid w:val="00216009"/>
    <w:rsid w:val="00217F0B"/>
    <w:rsid w:val="00220134"/>
    <w:rsid w:val="00220E9C"/>
    <w:rsid w:val="002217CB"/>
    <w:rsid w:val="00222EFF"/>
    <w:rsid w:val="0022309E"/>
    <w:rsid w:val="00223AFD"/>
    <w:rsid w:val="0022588F"/>
    <w:rsid w:val="00226EF3"/>
    <w:rsid w:val="00227286"/>
    <w:rsid w:val="002308FA"/>
    <w:rsid w:val="00230B38"/>
    <w:rsid w:val="00234055"/>
    <w:rsid w:val="00235606"/>
    <w:rsid w:val="00240CED"/>
    <w:rsid w:val="002411FC"/>
    <w:rsid w:val="0024131C"/>
    <w:rsid w:val="00242535"/>
    <w:rsid w:val="0024253B"/>
    <w:rsid w:val="00242FF4"/>
    <w:rsid w:val="00243445"/>
    <w:rsid w:val="002456F8"/>
    <w:rsid w:val="0024739D"/>
    <w:rsid w:val="00256999"/>
    <w:rsid w:val="00256DE3"/>
    <w:rsid w:val="00257E63"/>
    <w:rsid w:val="00263CF5"/>
    <w:rsid w:val="002675F1"/>
    <w:rsid w:val="002706BD"/>
    <w:rsid w:val="00270D2A"/>
    <w:rsid w:val="00272935"/>
    <w:rsid w:val="002748D0"/>
    <w:rsid w:val="00276D3B"/>
    <w:rsid w:val="00277328"/>
    <w:rsid w:val="00280E56"/>
    <w:rsid w:val="00281A95"/>
    <w:rsid w:val="00285B6F"/>
    <w:rsid w:val="00285CB9"/>
    <w:rsid w:val="002864CA"/>
    <w:rsid w:val="0029029F"/>
    <w:rsid w:val="002950EA"/>
    <w:rsid w:val="002A382C"/>
    <w:rsid w:val="002A5FD7"/>
    <w:rsid w:val="002A6ECD"/>
    <w:rsid w:val="002B2CB5"/>
    <w:rsid w:val="002B3DEE"/>
    <w:rsid w:val="002B481C"/>
    <w:rsid w:val="002B587D"/>
    <w:rsid w:val="002B599A"/>
    <w:rsid w:val="002B7D33"/>
    <w:rsid w:val="002C2F44"/>
    <w:rsid w:val="002C378F"/>
    <w:rsid w:val="002C5E72"/>
    <w:rsid w:val="002C6536"/>
    <w:rsid w:val="002C66D3"/>
    <w:rsid w:val="002C7111"/>
    <w:rsid w:val="002D28B2"/>
    <w:rsid w:val="002D46B2"/>
    <w:rsid w:val="002D5A71"/>
    <w:rsid w:val="002D6A62"/>
    <w:rsid w:val="002D7503"/>
    <w:rsid w:val="002E0D85"/>
    <w:rsid w:val="002E7D2B"/>
    <w:rsid w:val="002F0073"/>
    <w:rsid w:val="002F072D"/>
    <w:rsid w:val="002F21B0"/>
    <w:rsid w:val="002F55D0"/>
    <w:rsid w:val="002F5612"/>
    <w:rsid w:val="002F6894"/>
    <w:rsid w:val="0030035F"/>
    <w:rsid w:val="00302BBE"/>
    <w:rsid w:val="00311BA6"/>
    <w:rsid w:val="00312E88"/>
    <w:rsid w:val="00314370"/>
    <w:rsid w:val="003245FC"/>
    <w:rsid w:val="00325E7D"/>
    <w:rsid w:val="00326BFD"/>
    <w:rsid w:val="00326EA4"/>
    <w:rsid w:val="00327B46"/>
    <w:rsid w:val="00333BD6"/>
    <w:rsid w:val="0033456E"/>
    <w:rsid w:val="0033484F"/>
    <w:rsid w:val="00336539"/>
    <w:rsid w:val="0033674E"/>
    <w:rsid w:val="003378AE"/>
    <w:rsid w:val="00340A81"/>
    <w:rsid w:val="003416B0"/>
    <w:rsid w:val="00342523"/>
    <w:rsid w:val="00342A6E"/>
    <w:rsid w:val="003432B2"/>
    <w:rsid w:val="0034385C"/>
    <w:rsid w:val="00343BC0"/>
    <w:rsid w:val="003527BD"/>
    <w:rsid w:val="003527F4"/>
    <w:rsid w:val="003536D2"/>
    <w:rsid w:val="00353E99"/>
    <w:rsid w:val="00354D84"/>
    <w:rsid w:val="00355057"/>
    <w:rsid w:val="003565D2"/>
    <w:rsid w:val="0035763E"/>
    <w:rsid w:val="00360D04"/>
    <w:rsid w:val="00361396"/>
    <w:rsid w:val="0036187E"/>
    <w:rsid w:val="003661D5"/>
    <w:rsid w:val="003710F9"/>
    <w:rsid w:val="00371960"/>
    <w:rsid w:val="0037242E"/>
    <w:rsid w:val="00372AC7"/>
    <w:rsid w:val="00373DA0"/>
    <w:rsid w:val="00377E26"/>
    <w:rsid w:val="003807AB"/>
    <w:rsid w:val="003824FD"/>
    <w:rsid w:val="00382F1F"/>
    <w:rsid w:val="003851E7"/>
    <w:rsid w:val="0038549D"/>
    <w:rsid w:val="003858B1"/>
    <w:rsid w:val="00385A78"/>
    <w:rsid w:val="003919C5"/>
    <w:rsid w:val="0039219F"/>
    <w:rsid w:val="00395C1E"/>
    <w:rsid w:val="003979C7"/>
    <w:rsid w:val="003A067A"/>
    <w:rsid w:val="003A0F37"/>
    <w:rsid w:val="003A2A51"/>
    <w:rsid w:val="003A5533"/>
    <w:rsid w:val="003A7E48"/>
    <w:rsid w:val="003B18FE"/>
    <w:rsid w:val="003B3F12"/>
    <w:rsid w:val="003B4D19"/>
    <w:rsid w:val="003B5228"/>
    <w:rsid w:val="003B7E5E"/>
    <w:rsid w:val="003C2389"/>
    <w:rsid w:val="003C2617"/>
    <w:rsid w:val="003C425E"/>
    <w:rsid w:val="003C663F"/>
    <w:rsid w:val="003C7BD2"/>
    <w:rsid w:val="003D0CBD"/>
    <w:rsid w:val="003D12E7"/>
    <w:rsid w:val="003D272C"/>
    <w:rsid w:val="003E1A57"/>
    <w:rsid w:val="003E54D9"/>
    <w:rsid w:val="003E62A8"/>
    <w:rsid w:val="003F0478"/>
    <w:rsid w:val="003F4A0E"/>
    <w:rsid w:val="003F5DDC"/>
    <w:rsid w:val="003F6BA6"/>
    <w:rsid w:val="003F700A"/>
    <w:rsid w:val="003F7B83"/>
    <w:rsid w:val="004018F2"/>
    <w:rsid w:val="00401E50"/>
    <w:rsid w:val="00402D43"/>
    <w:rsid w:val="00406A15"/>
    <w:rsid w:val="004075BD"/>
    <w:rsid w:val="0041172E"/>
    <w:rsid w:val="00412183"/>
    <w:rsid w:val="00412190"/>
    <w:rsid w:val="00413528"/>
    <w:rsid w:val="00413A1F"/>
    <w:rsid w:val="00415B27"/>
    <w:rsid w:val="004166D2"/>
    <w:rsid w:val="0041672D"/>
    <w:rsid w:val="00417B05"/>
    <w:rsid w:val="0042406C"/>
    <w:rsid w:val="004244C4"/>
    <w:rsid w:val="0042784C"/>
    <w:rsid w:val="00435C5D"/>
    <w:rsid w:val="0044204C"/>
    <w:rsid w:val="004439B6"/>
    <w:rsid w:val="00444570"/>
    <w:rsid w:val="00446DA8"/>
    <w:rsid w:val="00452474"/>
    <w:rsid w:val="004571D8"/>
    <w:rsid w:val="00461341"/>
    <w:rsid w:val="00465900"/>
    <w:rsid w:val="004677DB"/>
    <w:rsid w:val="00467CC8"/>
    <w:rsid w:val="00470243"/>
    <w:rsid w:val="00472A44"/>
    <w:rsid w:val="004741DB"/>
    <w:rsid w:val="00480787"/>
    <w:rsid w:val="00480B50"/>
    <w:rsid w:val="00483646"/>
    <w:rsid w:val="00484861"/>
    <w:rsid w:val="0048755A"/>
    <w:rsid w:val="00491E83"/>
    <w:rsid w:val="00493698"/>
    <w:rsid w:val="0049533D"/>
    <w:rsid w:val="00496F5B"/>
    <w:rsid w:val="004A0915"/>
    <w:rsid w:val="004A189F"/>
    <w:rsid w:val="004A6715"/>
    <w:rsid w:val="004B14B0"/>
    <w:rsid w:val="004B1563"/>
    <w:rsid w:val="004B2FDC"/>
    <w:rsid w:val="004B3FF1"/>
    <w:rsid w:val="004B761C"/>
    <w:rsid w:val="004B76BA"/>
    <w:rsid w:val="004C1289"/>
    <w:rsid w:val="004C152F"/>
    <w:rsid w:val="004C27F2"/>
    <w:rsid w:val="004C3FE7"/>
    <w:rsid w:val="004C5734"/>
    <w:rsid w:val="004C5839"/>
    <w:rsid w:val="004C618D"/>
    <w:rsid w:val="004C7F65"/>
    <w:rsid w:val="004D09B3"/>
    <w:rsid w:val="004D721A"/>
    <w:rsid w:val="004D7886"/>
    <w:rsid w:val="004E126B"/>
    <w:rsid w:val="004E28D8"/>
    <w:rsid w:val="004E40DF"/>
    <w:rsid w:val="004E6268"/>
    <w:rsid w:val="004E7766"/>
    <w:rsid w:val="004F024E"/>
    <w:rsid w:val="004F1331"/>
    <w:rsid w:val="004F1D72"/>
    <w:rsid w:val="004F3B81"/>
    <w:rsid w:val="004F6081"/>
    <w:rsid w:val="004F660C"/>
    <w:rsid w:val="004F666B"/>
    <w:rsid w:val="00501F0F"/>
    <w:rsid w:val="00502459"/>
    <w:rsid w:val="005047DB"/>
    <w:rsid w:val="005047E0"/>
    <w:rsid w:val="00507BB3"/>
    <w:rsid w:val="00510234"/>
    <w:rsid w:val="00510F47"/>
    <w:rsid w:val="005122FB"/>
    <w:rsid w:val="00514032"/>
    <w:rsid w:val="005160A8"/>
    <w:rsid w:val="005162D7"/>
    <w:rsid w:val="0051657D"/>
    <w:rsid w:val="00517E01"/>
    <w:rsid w:val="0052079C"/>
    <w:rsid w:val="00521C44"/>
    <w:rsid w:val="00525589"/>
    <w:rsid w:val="00525CF9"/>
    <w:rsid w:val="00525EC8"/>
    <w:rsid w:val="00525F6F"/>
    <w:rsid w:val="0052686B"/>
    <w:rsid w:val="00530892"/>
    <w:rsid w:val="0053159E"/>
    <w:rsid w:val="00534452"/>
    <w:rsid w:val="00535324"/>
    <w:rsid w:val="00535900"/>
    <w:rsid w:val="005362DC"/>
    <w:rsid w:val="0053644C"/>
    <w:rsid w:val="00541C96"/>
    <w:rsid w:val="00543677"/>
    <w:rsid w:val="00543BAE"/>
    <w:rsid w:val="00543D09"/>
    <w:rsid w:val="0054578F"/>
    <w:rsid w:val="00545A2E"/>
    <w:rsid w:val="00545C62"/>
    <w:rsid w:val="005518B8"/>
    <w:rsid w:val="0055318B"/>
    <w:rsid w:val="00556643"/>
    <w:rsid w:val="005608C8"/>
    <w:rsid w:val="005610BD"/>
    <w:rsid w:val="00565FE0"/>
    <w:rsid w:val="0057282C"/>
    <w:rsid w:val="00573084"/>
    <w:rsid w:val="00573568"/>
    <w:rsid w:val="0057397B"/>
    <w:rsid w:val="0057615A"/>
    <w:rsid w:val="00577D51"/>
    <w:rsid w:val="00581DE8"/>
    <w:rsid w:val="00587995"/>
    <w:rsid w:val="00587ADD"/>
    <w:rsid w:val="005931D4"/>
    <w:rsid w:val="00594A85"/>
    <w:rsid w:val="005968FE"/>
    <w:rsid w:val="00597250"/>
    <w:rsid w:val="00597A02"/>
    <w:rsid w:val="005A1236"/>
    <w:rsid w:val="005A2DFD"/>
    <w:rsid w:val="005A6B94"/>
    <w:rsid w:val="005A7D46"/>
    <w:rsid w:val="005A7D51"/>
    <w:rsid w:val="005B08DA"/>
    <w:rsid w:val="005B4C9E"/>
    <w:rsid w:val="005B59C6"/>
    <w:rsid w:val="005C1889"/>
    <w:rsid w:val="005C345C"/>
    <w:rsid w:val="005C3504"/>
    <w:rsid w:val="005C5CCF"/>
    <w:rsid w:val="005C6271"/>
    <w:rsid w:val="005C6B9A"/>
    <w:rsid w:val="005C71D9"/>
    <w:rsid w:val="005D033B"/>
    <w:rsid w:val="005D3E90"/>
    <w:rsid w:val="005D3EC6"/>
    <w:rsid w:val="005D45D3"/>
    <w:rsid w:val="005E172C"/>
    <w:rsid w:val="005E35AD"/>
    <w:rsid w:val="005E5406"/>
    <w:rsid w:val="005E5EB3"/>
    <w:rsid w:val="005E5ED6"/>
    <w:rsid w:val="005F2E89"/>
    <w:rsid w:val="005F415F"/>
    <w:rsid w:val="005F44BC"/>
    <w:rsid w:val="005F7779"/>
    <w:rsid w:val="005F7D9D"/>
    <w:rsid w:val="006010A5"/>
    <w:rsid w:val="0060305A"/>
    <w:rsid w:val="00603293"/>
    <w:rsid w:val="00604DF4"/>
    <w:rsid w:val="006072E3"/>
    <w:rsid w:val="00607861"/>
    <w:rsid w:val="00611887"/>
    <w:rsid w:val="00613FF0"/>
    <w:rsid w:val="00616DA0"/>
    <w:rsid w:val="006221A1"/>
    <w:rsid w:val="00623F62"/>
    <w:rsid w:val="00624936"/>
    <w:rsid w:val="0062496D"/>
    <w:rsid w:val="006261C7"/>
    <w:rsid w:val="00631F16"/>
    <w:rsid w:val="00633C24"/>
    <w:rsid w:val="006420B0"/>
    <w:rsid w:val="00642604"/>
    <w:rsid w:val="00642ED7"/>
    <w:rsid w:val="00645F39"/>
    <w:rsid w:val="00653E3E"/>
    <w:rsid w:val="00655609"/>
    <w:rsid w:val="006563F2"/>
    <w:rsid w:val="00660DE3"/>
    <w:rsid w:val="0066136C"/>
    <w:rsid w:val="0066180D"/>
    <w:rsid w:val="00661CC8"/>
    <w:rsid w:val="0066384F"/>
    <w:rsid w:val="00663C65"/>
    <w:rsid w:val="006656E0"/>
    <w:rsid w:val="00666136"/>
    <w:rsid w:val="00666324"/>
    <w:rsid w:val="0067016C"/>
    <w:rsid w:val="006732FF"/>
    <w:rsid w:val="00673643"/>
    <w:rsid w:val="00674F1A"/>
    <w:rsid w:val="006757D0"/>
    <w:rsid w:val="00677929"/>
    <w:rsid w:val="00683674"/>
    <w:rsid w:val="00683792"/>
    <w:rsid w:val="00684C67"/>
    <w:rsid w:val="00685B48"/>
    <w:rsid w:val="006869FE"/>
    <w:rsid w:val="00686DDD"/>
    <w:rsid w:val="00692CF7"/>
    <w:rsid w:val="00692F97"/>
    <w:rsid w:val="00694DDD"/>
    <w:rsid w:val="0069668A"/>
    <w:rsid w:val="006A039D"/>
    <w:rsid w:val="006A235C"/>
    <w:rsid w:val="006A2EC4"/>
    <w:rsid w:val="006A305B"/>
    <w:rsid w:val="006A3D36"/>
    <w:rsid w:val="006A57CD"/>
    <w:rsid w:val="006B0829"/>
    <w:rsid w:val="006B3B06"/>
    <w:rsid w:val="006B46F6"/>
    <w:rsid w:val="006B585C"/>
    <w:rsid w:val="006B6BBB"/>
    <w:rsid w:val="006C121B"/>
    <w:rsid w:val="006C1EA5"/>
    <w:rsid w:val="006C28BE"/>
    <w:rsid w:val="006C50FA"/>
    <w:rsid w:val="006C6843"/>
    <w:rsid w:val="006C77C0"/>
    <w:rsid w:val="006D0965"/>
    <w:rsid w:val="006D6068"/>
    <w:rsid w:val="006D61DE"/>
    <w:rsid w:val="006D63BD"/>
    <w:rsid w:val="006D652A"/>
    <w:rsid w:val="006E74A0"/>
    <w:rsid w:val="006F08B2"/>
    <w:rsid w:val="006F11E9"/>
    <w:rsid w:val="006F223C"/>
    <w:rsid w:val="006F40C6"/>
    <w:rsid w:val="006F5079"/>
    <w:rsid w:val="006F6C0F"/>
    <w:rsid w:val="006F704F"/>
    <w:rsid w:val="006F762F"/>
    <w:rsid w:val="006F79AD"/>
    <w:rsid w:val="007022F2"/>
    <w:rsid w:val="00705D97"/>
    <w:rsid w:val="0070609B"/>
    <w:rsid w:val="00713A75"/>
    <w:rsid w:val="00713C4F"/>
    <w:rsid w:val="00713E6A"/>
    <w:rsid w:val="007141A1"/>
    <w:rsid w:val="00722F23"/>
    <w:rsid w:val="00724CD1"/>
    <w:rsid w:val="00731E1F"/>
    <w:rsid w:val="00735E70"/>
    <w:rsid w:val="00737C57"/>
    <w:rsid w:val="00737DC5"/>
    <w:rsid w:val="00741AD5"/>
    <w:rsid w:val="00743B5D"/>
    <w:rsid w:val="00744445"/>
    <w:rsid w:val="0074480A"/>
    <w:rsid w:val="00746FFD"/>
    <w:rsid w:val="00747062"/>
    <w:rsid w:val="007503D4"/>
    <w:rsid w:val="00750881"/>
    <w:rsid w:val="007527A9"/>
    <w:rsid w:val="007538AC"/>
    <w:rsid w:val="007540C4"/>
    <w:rsid w:val="00755020"/>
    <w:rsid w:val="007557BE"/>
    <w:rsid w:val="0076100F"/>
    <w:rsid w:val="00761845"/>
    <w:rsid w:val="007626B0"/>
    <w:rsid w:val="00762885"/>
    <w:rsid w:val="00762E7B"/>
    <w:rsid w:val="00765804"/>
    <w:rsid w:val="00767263"/>
    <w:rsid w:val="007677A3"/>
    <w:rsid w:val="00771B11"/>
    <w:rsid w:val="007725AF"/>
    <w:rsid w:val="00775D61"/>
    <w:rsid w:val="007765F8"/>
    <w:rsid w:val="00777B62"/>
    <w:rsid w:val="00784C0A"/>
    <w:rsid w:val="007856AD"/>
    <w:rsid w:val="0078598C"/>
    <w:rsid w:val="007864CC"/>
    <w:rsid w:val="00786616"/>
    <w:rsid w:val="007876A8"/>
    <w:rsid w:val="0079051F"/>
    <w:rsid w:val="007919F4"/>
    <w:rsid w:val="00791DCF"/>
    <w:rsid w:val="007924CC"/>
    <w:rsid w:val="00796D12"/>
    <w:rsid w:val="007A2B77"/>
    <w:rsid w:val="007A3AE6"/>
    <w:rsid w:val="007A460D"/>
    <w:rsid w:val="007A557A"/>
    <w:rsid w:val="007A5C5C"/>
    <w:rsid w:val="007A5EC8"/>
    <w:rsid w:val="007A7412"/>
    <w:rsid w:val="007B2627"/>
    <w:rsid w:val="007B3881"/>
    <w:rsid w:val="007B3ADA"/>
    <w:rsid w:val="007B3BB9"/>
    <w:rsid w:val="007C061D"/>
    <w:rsid w:val="007C1335"/>
    <w:rsid w:val="007C1D5E"/>
    <w:rsid w:val="007C286D"/>
    <w:rsid w:val="007C3906"/>
    <w:rsid w:val="007C5343"/>
    <w:rsid w:val="007C63C1"/>
    <w:rsid w:val="007D6250"/>
    <w:rsid w:val="007E006C"/>
    <w:rsid w:val="007E08BF"/>
    <w:rsid w:val="007E098C"/>
    <w:rsid w:val="007E1153"/>
    <w:rsid w:val="007E59BB"/>
    <w:rsid w:val="007E6514"/>
    <w:rsid w:val="007E7E06"/>
    <w:rsid w:val="007F4545"/>
    <w:rsid w:val="007F7A69"/>
    <w:rsid w:val="00800FBB"/>
    <w:rsid w:val="00806FA1"/>
    <w:rsid w:val="00807FD2"/>
    <w:rsid w:val="00811278"/>
    <w:rsid w:val="00811CED"/>
    <w:rsid w:val="0081273E"/>
    <w:rsid w:val="00813438"/>
    <w:rsid w:val="00814C3E"/>
    <w:rsid w:val="008151AD"/>
    <w:rsid w:val="00817024"/>
    <w:rsid w:val="008179DB"/>
    <w:rsid w:val="00817A3E"/>
    <w:rsid w:val="008203EB"/>
    <w:rsid w:val="00820CD4"/>
    <w:rsid w:val="008233DC"/>
    <w:rsid w:val="00826DCB"/>
    <w:rsid w:val="008302FB"/>
    <w:rsid w:val="008315BD"/>
    <w:rsid w:val="00831CB1"/>
    <w:rsid w:val="008410EE"/>
    <w:rsid w:val="00842251"/>
    <w:rsid w:val="00851121"/>
    <w:rsid w:val="00851230"/>
    <w:rsid w:val="00851C0A"/>
    <w:rsid w:val="00852D81"/>
    <w:rsid w:val="008561EF"/>
    <w:rsid w:val="00856E39"/>
    <w:rsid w:val="008621D2"/>
    <w:rsid w:val="008623E3"/>
    <w:rsid w:val="008631EE"/>
    <w:rsid w:val="008639F0"/>
    <w:rsid w:val="00863B50"/>
    <w:rsid w:val="00864C8C"/>
    <w:rsid w:val="00864DA6"/>
    <w:rsid w:val="0086698F"/>
    <w:rsid w:val="00867519"/>
    <w:rsid w:val="00871296"/>
    <w:rsid w:val="00872408"/>
    <w:rsid w:val="00873691"/>
    <w:rsid w:val="008746C2"/>
    <w:rsid w:val="0087553F"/>
    <w:rsid w:val="0087595D"/>
    <w:rsid w:val="0087735D"/>
    <w:rsid w:val="008775D2"/>
    <w:rsid w:val="008824EC"/>
    <w:rsid w:val="00885B42"/>
    <w:rsid w:val="00885F00"/>
    <w:rsid w:val="00886B72"/>
    <w:rsid w:val="0088716D"/>
    <w:rsid w:val="0088751C"/>
    <w:rsid w:val="00891E78"/>
    <w:rsid w:val="00893532"/>
    <w:rsid w:val="008939A9"/>
    <w:rsid w:val="00895EB5"/>
    <w:rsid w:val="008A267F"/>
    <w:rsid w:val="008A6881"/>
    <w:rsid w:val="008A748B"/>
    <w:rsid w:val="008B0F3D"/>
    <w:rsid w:val="008B383E"/>
    <w:rsid w:val="008B65DB"/>
    <w:rsid w:val="008C0F4B"/>
    <w:rsid w:val="008C1913"/>
    <w:rsid w:val="008C1B39"/>
    <w:rsid w:val="008C33D9"/>
    <w:rsid w:val="008C5452"/>
    <w:rsid w:val="008C6D59"/>
    <w:rsid w:val="008D726D"/>
    <w:rsid w:val="008D7F67"/>
    <w:rsid w:val="008E2CC4"/>
    <w:rsid w:val="008E3BCB"/>
    <w:rsid w:val="008E79DF"/>
    <w:rsid w:val="008F1028"/>
    <w:rsid w:val="008F17FF"/>
    <w:rsid w:val="008F2E6B"/>
    <w:rsid w:val="008F4A03"/>
    <w:rsid w:val="008F5A9F"/>
    <w:rsid w:val="008F5DB9"/>
    <w:rsid w:val="008F7563"/>
    <w:rsid w:val="008F790A"/>
    <w:rsid w:val="00902329"/>
    <w:rsid w:val="009068EB"/>
    <w:rsid w:val="00912868"/>
    <w:rsid w:val="00914266"/>
    <w:rsid w:val="00915360"/>
    <w:rsid w:val="00916AAB"/>
    <w:rsid w:val="00921473"/>
    <w:rsid w:val="0092236C"/>
    <w:rsid w:val="009228D1"/>
    <w:rsid w:val="009253DC"/>
    <w:rsid w:val="0092668E"/>
    <w:rsid w:val="009302BF"/>
    <w:rsid w:val="00932681"/>
    <w:rsid w:val="00933059"/>
    <w:rsid w:val="00933876"/>
    <w:rsid w:val="00935638"/>
    <w:rsid w:val="00937BE9"/>
    <w:rsid w:val="0094085C"/>
    <w:rsid w:val="00942073"/>
    <w:rsid w:val="009467C9"/>
    <w:rsid w:val="00953AB8"/>
    <w:rsid w:val="009548CA"/>
    <w:rsid w:val="00956774"/>
    <w:rsid w:val="00956EAA"/>
    <w:rsid w:val="009573A5"/>
    <w:rsid w:val="00960AD3"/>
    <w:rsid w:val="0096284F"/>
    <w:rsid w:val="00963A92"/>
    <w:rsid w:val="009701D2"/>
    <w:rsid w:val="00971E48"/>
    <w:rsid w:val="00972039"/>
    <w:rsid w:val="00972155"/>
    <w:rsid w:val="00975C30"/>
    <w:rsid w:val="00975F94"/>
    <w:rsid w:val="00976F10"/>
    <w:rsid w:val="00981F83"/>
    <w:rsid w:val="009852D7"/>
    <w:rsid w:val="00986069"/>
    <w:rsid w:val="00986630"/>
    <w:rsid w:val="009902FA"/>
    <w:rsid w:val="00993157"/>
    <w:rsid w:val="00993BAB"/>
    <w:rsid w:val="00993F6A"/>
    <w:rsid w:val="009959A5"/>
    <w:rsid w:val="00995D78"/>
    <w:rsid w:val="00996EDD"/>
    <w:rsid w:val="00997432"/>
    <w:rsid w:val="009A1DAB"/>
    <w:rsid w:val="009A49B9"/>
    <w:rsid w:val="009A4ED6"/>
    <w:rsid w:val="009A4EEB"/>
    <w:rsid w:val="009A5956"/>
    <w:rsid w:val="009A6E15"/>
    <w:rsid w:val="009B03C5"/>
    <w:rsid w:val="009B06B9"/>
    <w:rsid w:val="009B1262"/>
    <w:rsid w:val="009B26FE"/>
    <w:rsid w:val="009B3EF3"/>
    <w:rsid w:val="009B562B"/>
    <w:rsid w:val="009B7A86"/>
    <w:rsid w:val="009C08CE"/>
    <w:rsid w:val="009C224A"/>
    <w:rsid w:val="009C61D0"/>
    <w:rsid w:val="009D10CE"/>
    <w:rsid w:val="009D3363"/>
    <w:rsid w:val="009D49C7"/>
    <w:rsid w:val="009D5610"/>
    <w:rsid w:val="009D7B10"/>
    <w:rsid w:val="009E1D38"/>
    <w:rsid w:val="009E4BB3"/>
    <w:rsid w:val="009E6946"/>
    <w:rsid w:val="009E6ED1"/>
    <w:rsid w:val="009E780E"/>
    <w:rsid w:val="009F0A5B"/>
    <w:rsid w:val="009F33A6"/>
    <w:rsid w:val="009F4157"/>
    <w:rsid w:val="009F4567"/>
    <w:rsid w:val="009F6F55"/>
    <w:rsid w:val="009F7A43"/>
    <w:rsid w:val="00A0265E"/>
    <w:rsid w:val="00A03378"/>
    <w:rsid w:val="00A03D26"/>
    <w:rsid w:val="00A03DDA"/>
    <w:rsid w:val="00A055AF"/>
    <w:rsid w:val="00A10461"/>
    <w:rsid w:val="00A10EAC"/>
    <w:rsid w:val="00A116F9"/>
    <w:rsid w:val="00A126D2"/>
    <w:rsid w:val="00A12CA9"/>
    <w:rsid w:val="00A13CC5"/>
    <w:rsid w:val="00A13D44"/>
    <w:rsid w:val="00A20123"/>
    <w:rsid w:val="00A213B4"/>
    <w:rsid w:val="00A2175D"/>
    <w:rsid w:val="00A22719"/>
    <w:rsid w:val="00A2528F"/>
    <w:rsid w:val="00A25908"/>
    <w:rsid w:val="00A259C2"/>
    <w:rsid w:val="00A27B5B"/>
    <w:rsid w:val="00A310AB"/>
    <w:rsid w:val="00A3189F"/>
    <w:rsid w:val="00A371C5"/>
    <w:rsid w:val="00A41167"/>
    <w:rsid w:val="00A41CBF"/>
    <w:rsid w:val="00A41FE5"/>
    <w:rsid w:val="00A42528"/>
    <w:rsid w:val="00A4292F"/>
    <w:rsid w:val="00A44AE3"/>
    <w:rsid w:val="00A44C23"/>
    <w:rsid w:val="00A45239"/>
    <w:rsid w:val="00A45253"/>
    <w:rsid w:val="00A46D64"/>
    <w:rsid w:val="00A47F77"/>
    <w:rsid w:val="00A5019C"/>
    <w:rsid w:val="00A503A3"/>
    <w:rsid w:val="00A5082D"/>
    <w:rsid w:val="00A5748D"/>
    <w:rsid w:val="00A63330"/>
    <w:rsid w:val="00A64C7F"/>
    <w:rsid w:val="00A65794"/>
    <w:rsid w:val="00A706A5"/>
    <w:rsid w:val="00A70CFD"/>
    <w:rsid w:val="00A71550"/>
    <w:rsid w:val="00A72574"/>
    <w:rsid w:val="00A72673"/>
    <w:rsid w:val="00A72F60"/>
    <w:rsid w:val="00A731AA"/>
    <w:rsid w:val="00A75D80"/>
    <w:rsid w:val="00A762C4"/>
    <w:rsid w:val="00A8216E"/>
    <w:rsid w:val="00A86F57"/>
    <w:rsid w:val="00A8740F"/>
    <w:rsid w:val="00A8792C"/>
    <w:rsid w:val="00A9433F"/>
    <w:rsid w:val="00A97348"/>
    <w:rsid w:val="00A97E91"/>
    <w:rsid w:val="00AA295A"/>
    <w:rsid w:val="00AA43F7"/>
    <w:rsid w:val="00AA67FE"/>
    <w:rsid w:val="00AA6D24"/>
    <w:rsid w:val="00AB1518"/>
    <w:rsid w:val="00AB1ED1"/>
    <w:rsid w:val="00AB2C1F"/>
    <w:rsid w:val="00AB39F2"/>
    <w:rsid w:val="00AB52E3"/>
    <w:rsid w:val="00AC2B34"/>
    <w:rsid w:val="00AC56D5"/>
    <w:rsid w:val="00AC577E"/>
    <w:rsid w:val="00AD1BF5"/>
    <w:rsid w:val="00AD33B1"/>
    <w:rsid w:val="00AD3BA4"/>
    <w:rsid w:val="00AD46E1"/>
    <w:rsid w:val="00AD7599"/>
    <w:rsid w:val="00AE0821"/>
    <w:rsid w:val="00AE3EFF"/>
    <w:rsid w:val="00AF25BE"/>
    <w:rsid w:val="00AF2895"/>
    <w:rsid w:val="00AF3ABC"/>
    <w:rsid w:val="00B00639"/>
    <w:rsid w:val="00B0374F"/>
    <w:rsid w:val="00B0407A"/>
    <w:rsid w:val="00B07C44"/>
    <w:rsid w:val="00B10A58"/>
    <w:rsid w:val="00B17469"/>
    <w:rsid w:val="00B17A40"/>
    <w:rsid w:val="00B205D7"/>
    <w:rsid w:val="00B20FB4"/>
    <w:rsid w:val="00B21C85"/>
    <w:rsid w:val="00B22AB6"/>
    <w:rsid w:val="00B23805"/>
    <w:rsid w:val="00B255D2"/>
    <w:rsid w:val="00B26C35"/>
    <w:rsid w:val="00B27D6B"/>
    <w:rsid w:val="00B3000F"/>
    <w:rsid w:val="00B3177A"/>
    <w:rsid w:val="00B36C6F"/>
    <w:rsid w:val="00B37B46"/>
    <w:rsid w:val="00B417DD"/>
    <w:rsid w:val="00B417ED"/>
    <w:rsid w:val="00B427B0"/>
    <w:rsid w:val="00B42B28"/>
    <w:rsid w:val="00B44EFA"/>
    <w:rsid w:val="00B46CE1"/>
    <w:rsid w:val="00B51CC7"/>
    <w:rsid w:val="00B532D9"/>
    <w:rsid w:val="00B53ED5"/>
    <w:rsid w:val="00B548F6"/>
    <w:rsid w:val="00B55877"/>
    <w:rsid w:val="00B63B9B"/>
    <w:rsid w:val="00B65029"/>
    <w:rsid w:val="00B663AF"/>
    <w:rsid w:val="00B66D55"/>
    <w:rsid w:val="00B67A3D"/>
    <w:rsid w:val="00B71C63"/>
    <w:rsid w:val="00B73209"/>
    <w:rsid w:val="00B753A6"/>
    <w:rsid w:val="00B8404B"/>
    <w:rsid w:val="00B84061"/>
    <w:rsid w:val="00B848EA"/>
    <w:rsid w:val="00B854C9"/>
    <w:rsid w:val="00B86BB6"/>
    <w:rsid w:val="00B92EA7"/>
    <w:rsid w:val="00B92EDE"/>
    <w:rsid w:val="00B92F55"/>
    <w:rsid w:val="00B93659"/>
    <w:rsid w:val="00B93897"/>
    <w:rsid w:val="00B9668C"/>
    <w:rsid w:val="00B97DEB"/>
    <w:rsid w:val="00BA2163"/>
    <w:rsid w:val="00BA4B17"/>
    <w:rsid w:val="00BB0339"/>
    <w:rsid w:val="00BB0C4A"/>
    <w:rsid w:val="00BB15FF"/>
    <w:rsid w:val="00BB3103"/>
    <w:rsid w:val="00BB4981"/>
    <w:rsid w:val="00BB5901"/>
    <w:rsid w:val="00BB6C6E"/>
    <w:rsid w:val="00BD0181"/>
    <w:rsid w:val="00BD135D"/>
    <w:rsid w:val="00BD1F11"/>
    <w:rsid w:val="00BD229B"/>
    <w:rsid w:val="00BD4B76"/>
    <w:rsid w:val="00BD5701"/>
    <w:rsid w:val="00BE07AC"/>
    <w:rsid w:val="00BE0A5A"/>
    <w:rsid w:val="00BE30EA"/>
    <w:rsid w:val="00BE482F"/>
    <w:rsid w:val="00BE51E5"/>
    <w:rsid w:val="00BE521A"/>
    <w:rsid w:val="00BE6955"/>
    <w:rsid w:val="00BF1B1B"/>
    <w:rsid w:val="00BF40A0"/>
    <w:rsid w:val="00BF4145"/>
    <w:rsid w:val="00BF561E"/>
    <w:rsid w:val="00BF687C"/>
    <w:rsid w:val="00BF69F5"/>
    <w:rsid w:val="00BF6D97"/>
    <w:rsid w:val="00C01723"/>
    <w:rsid w:val="00C01CB5"/>
    <w:rsid w:val="00C03087"/>
    <w:rsid w:val="00C0314B"/>
    <w:rsid w:val="00C037BF"/>
    <w:rsid w:val="00C0770E"/>
    <w:rsid w:val="00C078E3"/>
    <w:rsid w:val="00C07A89"/>
    <w:rsid w:val="00C1010A"/>
    <w:rsid w:val="00C134B6"/>
    <w:rsid w:val="00C135FF"/>
    <w:rsid w:val="00C166CB"/>
    <w:rsid w:val="00C20F6A"/>
    <w:rsid w:val="00C21077"/>
    <w:rsid w:val="00C216AE"/>
    <w:rsid w:val="00C22B8A"/>
    <w:rsid w:val="00C22BB0"/>
    <w:rsid w:val="00C23262"/>
    <w:rsid w:val="00C24C04"/>
    <w:rsid w:val="00C26997"/>
    <w:rsid w:val="00C30086"/>
    <w:rsid w:val="00C341A7"/>
    <w:rsid w:val="00C34BAA"/>
    <w:rsid w:val="00C35DFB"/>
    <w:rsid w:val="00C36D24"/>
    <w:rsid w:val="00C37B3F"/>
    <w:rsid w:val="00C37FAE"/>
    <w:rsid w:val="00C45BB9"/>
    <w:rsid w:val="00C47B23"/>
    <w:rsid w:val="00C47D78"/>
    <w:rsid w:val="00C50808"/>
    <w:rsid w:val="00C5198D"/>
    <w:rsid w:val="00C5296C"/>
    <w:rsid w:val="00C53C87"/>
    <w:rsid w:val="00C54288"/>
    <w:rsid w:val="00C5538E"/>
    <w:rsid w:val="00C5631B"/>
    <w:rsid w:val="00C6125B"/>
    <w:rsid w:val="00C63789"/>
    <w:rsid w:val="00C63996"/>
    <w:rsid w:val="00C63A1B"/>
    <w:rsid w:val="00C640A2"/>
    <w:rsid w:val="00C6516A"/>
    <w:rsid w:val="00C67237"/>
    <w:rsid w:val="00C7101D"/>
    <w:rsid w:val="00C72755"/>
    <w:rsid w:val="00C75697"/>
    <w:rsid w:val="00C7585A"/>
    <w:rsid w:val="00C8004B"/>
    <w:rsid w:val="00C809A5"/>
    <w:rsid w:val="00C809FA"/>
    <w:rsid w:val="00C820A2"/>
    <w:rsid w:val="00C82257"/>
    <w:rsid w:val="00C83505"/>
    <w:rsid w:val="00C860E8"/>
    <w:rsid w:val="00C910F4"/>
    <w:rsid w:val="00C91EBE"/>
    <w:rsid w:val="00C942A1"/>
    <w:rsid w:val="00CA043D"/>
    <w:rsid w:val="00CA0F73"/>
    <w:rsid w:val="00CA309C"/>
    <w:rsid w:val="00CA35C2"/>
    <w:rsid w:val="00CA5270"/>
    <w:rsid w:val="00CA53D0"/>
    <w:rsid w:val="00CA582B"/>
    <w:rsid w:val="00CA5FD6"/>
    <w:rsid w:val="00CB05FA"/>
    <w:rsid w:val="00CB0D45"/>
    <w:rsid w:val="00CB2840"/>
    <w:rsid w:val="00CB4999"/>
    <w:rsid w:val="00CB5DA1"/>
    <w:rsid w:val="00CB726E"/>
    <w:rsid w:val="00CC2847"/>
    <w:rsid w:val="00CC4617"/>
    <w:rsid w:val="00CC62DC"/>
    <w:rsid w:val="00CC76B3"/>
    <w:rsid w:val="00CD2EEA"/>
    <w:rsid w:val="00CD482E"/>
    <w:rsid w:val="00CE1453"/>
    <w:rsid w:val="00CE235E"/>
    <w:rsid w:val="00CE2C5B"/>
    <w:rsid w:val="00CE4B5A"/>
    <w:rsid w:val="00CE5FFB"/>
    <w:rsid w:val="00CF1FCB"/>
    <w:rsid w:val="00CF328F"/>
    <w:rsid w:val="00CF38C8"/>
    <w:rsid w:val="00CF3C0A"/>
    <w:rsid w:val="00CF4603"/>
    <w:rsid w:val="00CF64A6"/>
    <w:rsid w:val="00CF7B6F"/>
    <w:rsid w:val="00D01C37"/>
    <w:rsid w:val="00D04369"/>
    <w:rsid w:val="00D056F3"/>
    <w:rsid w:val="00D069C7"/>
    <w:rsid w:val="00D078FD"/>
    <w:rsid w:val="00D1283B"/>
    <w:rsid w:val="00D137EB"/>
    <w:rsid w:val="00D14474"/>
    <w:rsid w:val="00D154D0"/>
    <w:rsid w:val="00D163AB"/>
    <w:rsid w:val="00D1795D"/>
    <w:rsid w:val="00D17D62"/>
    <w:rsid w:val="00D17DDC"/>
    <w:rsid w:val="00D17FF7"/>
    <w:rsid w:val="00D212F5"/>
    <w:rsid w:val="00D222D2"/>
    <w:rsid w:val="00D22559"/>
    <w:rsid w:val="00D24346"/>
    <w:rsid w:val="00D27E20"/>
    <w:rsid w:val="00D311EF"/>
    <w:rsid w:val="00D31A4D"/>
    <w:rsid w:val="00D33894"/>
    <w:rsid w:val="00D33F45"/>
    <w:rsid w:val="00D348D7"/>
    <w:rsid w:val="00D3490E"/>
    <w:rsid w:val="00D35025"/>
    <w:rsid w:val="00D401BD"/>
    <w:rsid w:val="00D41087"/>
    <w:rsid w:val="00D430D5"/>
    <w:rsid w:val="00D47316"/>
    <w:rsid w:val="00D50F09"/>
    <w:rsid w:val="00D5137B"/>
    <w:rsid w:val="00D51418"/>
    <w:rsid w:val="00D51D45"/>
    <w:rsid w:val="00D5574E"/>
    <w:rsid w:val="00D5636E"/>
    <w:rsid w:val="00D57BE0"/>
    <w:rsid w:val="00D607FE"/>
    <w:rsid w:val="00D6283C"/>
    <w:rsid w:val="00D62AF5"/>
    <w:rsid w:val="00D65E3D"/>
    <w:rsid w:val="00D67E03"/>
    <w:rsid w:val="00D7114C"/>
    <w:rsid w:val="00D73D39"/>
    <w:rsid w:val="00D7599F"/>
    <w:rsid w:val="00D800E5"/>
    <w:rsid w:val="00D806AB"/>
    <w:rsid w:val="00D80736"/>
    <w:rsid w:val="00D8167E"/>
    <w:rsid w:val="00D8172F"/>
    <w:rsid w:val="00D81814"/>
    <w:rsid w:val="00D82E52"/>
    <w:rsid w:val="00D82F8E"/>
    <w:rsid w:val="00D839E1"/>
    <w:rsid w:val="00D8464E"/>
    <w:rsid w:val="00D84734"/>
    <w:rsid w:val="00D84A57"/>
    <w:rsid w:val="00D87235"/>
    <w:rsid w:val="00DA00FA"/>
    <w:rsid w:val="00DA02D6"/>
    <w:rsid w:val="00DA0A08"/>
    <w:rsid w:val="00DA341D"/>
    <w:rsid w:val="00DA347E"/>
    <w:rsid w:val="00DA358A"/>
    <w:rsid w:val="00DA3DA2"/>
    <w:rsid w:val="00DA4962"/>
    <w:rsid w:val="00DB0976"/>
    <w:rsid w:val="00DB2726"/>
    <w:rsid w:val="00DB3961"/>
    <w:rsid w:val="00DB777F"/>
    <w:rsid w:val="00DC360E"/>
    <w:rsid w:val="00DC69BB"/>
    <w:rsid w:val="00DD113D"/>
    <w:rsid w:val="00DD3547"/>
    <w:rsid w:val="00DD3831"/>
    <w:rsid w:val="00DD5ACF"/>
    <w:rsid w:val="00DD62BC"/>
    <w:rsid w:val="00DD6F5B"/>
    <w:rsid w:val="00DE17A7"/>
    <w:rsid w:val="00DE514C"/>
    <w:rsid w:val="00DE540C"/>
    <w:rsid w:val="00DE5A8A"/>
    <w:rsid w:val="00DE6AC4"/>
    <w:rsid w:val="00DE7285"/>
    <w:rsid w:val="00DE7807"/>
    <w:rsid w:val="00DF3E84"/>
    <w:rsid w:val="00DF4319"/>
    <w:rsid w:val="00DF5261"/>
    <w:rsid w:val="00DF5919"/>
    <w:rsid w:val="00DF5CE5"/>
    <w:rsid w:val="00DF68A5"/>
    <w:rsid w:val="00DF7DF0"/>
    <w:rsid w:val="00E077E2"/>
    <w:rsid w:val="00E11741"/>
    <w:rsid w:val="00E1376D"/>
    <w:rsid w:val="00E13D00"/>
    <w:rsid w:val="00E13E1A"/>
    <w:rsid w:val="00E141C7"/>
    <w:rsid w:val="00E14A71"/>
    <w:rsid w:val="00E16714"/>
    <w:rsid w:val="00E2126E"/>
    <w:rsid w:val="00E253BA"/>
    <w:rsid w:val="00E26095"/>
    <w:rsid w:val="00E37542"/>
    <w:rsid w:val="00E4336E"/>
    <w:rsid w:val="00E46DB3"/>
    <w:rsid w:val="00E50C4A"/>
    <w:rsid w:val="00E5491C"/>
    <w:rsid w:val="00E55AF9"/>
    <w:rsid w:val="00E5615A"/>
    <w:rsid w:val="00E61F98"/>
    <w:rsid w:val="00E630E7"/>
    <w:rsid w:val="00E63251"/>
    <w:rsid w:val="00E66D0B"/>
    <w:rsid w:val="00E72FC1"/>
    <w:rsid w:val="00E73DD5"/>
    <w:rsid w:val="00E741FE"/>
    <w:rsid w:val="00E74DD6"/>
    <w:rsid w:val="00E7576F"/>
    <w:rsid w:val="00E764D5"/>
    <w:rsid w:val="00E82016"/>
    <w:rsid w:val="00E829F5"/>
    <w:rsid w:val="00E84167"/>
    <w:rsid w:val="00E8589A"/>
    <w:rsid w:val="00E8648A"/>
    <w:rsid w:val="00E867C3"/>
    <w:rsid w:val="00E86DBF"/>
    <w:rsid w:val="00E87139"/>
    <w:rsid w:val="00E876A8"/>
    <w:rsid w:val="00E90DD6"/>
    <w:rsid w:val="00E928B1"/>
    <w:rsid w:val="00E95BA8"/>
    <w:rsid w:val="00E96ABF"/>
    <w:rsid w:val="00E97227"/>
    <w:rsid w:val="00E97A9D"/>
    <w:rsid w:val="00E97E3E"/>
    <w:rsid w:val="00EA0FA4"/>
    <w:rsid w:val="00EA30AE"/>
    <w:rsid w:val="00EA32A8"/>
    <w:rsid w:val="00EA3D4E"/>
    <w:rsid w:val="00EA5148"/>
    <w:rsid w:val="00EA5F6D"/>
    <w:rsid w:val="00EA6A7A"/>
    <w:rsid w:val="00EB1013"/>
    <w:rsid w:val="00EB1667"/>
    <w:rsid w:val="00EB21D9"/>
    <w:rsid w:val="00EB291A"/>
    <w:rsid w:val="00EB31D8"/>
    <w:rsid w:val="00EB36FE"/>
    <w:rsid w:val="00EB50A6"/>
    <w:rsid w:val="00EB6A6F"/>
    <w:rsid w:val="00EC0069"/>
    <w:rsid w:val="00EC0318"/>
    <w:rsid w:val="00EC2830"/>
    <w:rsid w:val="00EC45F4"/>
    <w:rsid w:val="00EC4B3F"/>
    <w:rsid w:val="00EC5B51"/>
    <w:rsid w:val="00EC6F2B"/>
    <w:rsid w:val="00EC7159"/>
    <w:rsid w:val="00ED13D6"/>
    <w:rsid w:val="00ED14E8"/>
    <w:rsid w:val="00ED1F63"/>
    <w:rsid w:val="00ED2295"/>
    <w:rsid w:val="00ED29C2"/>
    <w:rsid w:val="00ED2BC0"/>
    <w:rsid w:val="00ED3402"/>
    <w:rsid w:val="00EE134B"/>
    <w:rsid w:val="00EE41DA"/>
    <w:rsid w:val="00EE4B36"/>
    <w:rsid w:val="00EE6011"/>
    <w:rsid w:val="00EE67BD"/>
    <w:rsid w:val="00EF547A"/>
    <w:rsid w:val="00EF63CF"/>
    <w:rsid w:val="00EF7CBB"/>
    <w:rsid w:val="00F03596"/>
    <w:rsid w:val="00F0618A"/>
    <w:rsid w:val="00F0717D"/>
    <w:rsid w:val="00F15D0C"/>
    <w:rsid w:val="00F16793"/>
    <w:rsid w:val="00F17AA2"/>
    <w:rsid w:val="00F20F88"/>
    <w:rsid w:val="00F2299E"/>
    <w:rsid w:val="00F23272"/>
    <w:rsid w:val="00F24A80"/>
    <w:rsid w:val="00F24ABF"/>
    <w:rsid w:val="00F25412"/>
    <w:rsid w:val="00F25968"/>
    <w:rsid w:val="00F26343"/>
    <w:rsid w:val="00F278E0"/>
    <w:rsid w:val="00F301C5"/>
    <w:rsid w:val="00F31D5B"/>
    <w:rsid w:val="00F37ACF"/>
    <w:rsid w:val="00F37E79"/>
    <w:rsid w:val="00F408D2"/>
    <w:rsid w:val="00F4155E"/>
    <w:rsid w:val="00F41590"/>
    <w:rsid w:val="00F42BB3"/>
    <w:rsid w:val="00F430D4"/>
    <w:rsid w:val="00F45654"/>
    <w:rsid w:val="00F461C0"/>
    <w:rsid w:val="00F46DF7"/>
    <w:rsid w:val="00F5040B"/>
    <w:rsid w:val="00F51604"/>
    <w:rsid w:val="00F516A7"/>
    <w:rsid w:val="00F53051"/>
    <w:rsid w:val="00F572E4"/>
    <w:rsid w:val="00F66202"/>
    <w:rsid w:val="00F71113"/>
    <w:rsid w:val="00F7206A"/>
    <w:rsid w:val="00F74331"/>
    <w:rsid w:val="00F7798A"/>
    <w:rsid w:val="00F83163"/>
    <w:rsid w:val="00F8492F"/>
    <w:rsid w:val="00F8774B"/>
    <w:rsid w:val="00F900FC"/>
    <w:rsid w:val="00F970B0"/>
    <w:rsid w:val="00F97843"/>
    <w:rsid w:val="00F97D85"/>
    <w:rsid w:val="00FA160D"/>
    <w:rsid w:val="00FA4EC4"/>
    <w:rsid w:val="00FA579D"/>
    <w:rsid w:val="00FA63A6"/>
    <w:rsid w:val="00FB123E"/>
    <w:rsid w:val="00FB37F0"/>
    <w:rsid w:val="00FB477F"/>
    <w:rsid w:val="00FB5736"/>
    <w:rsid w:val="00FB6E31"/>
    <w:rsid w:val="00FB7663"/>
    <w:rsid w:val="00FC124C"/>
    <w:rsid w:val="00FC4A5B"/>
    <w:rsid w:val="00FC72A7"/>
    <w:rsid w:val="00FC7AEC"/>
    <w:rsid w:val="00FD0768"/>
    <w:rsid w:val="00FD73B0"/>
    <w:rsid w:val="00FD7A66"/>
    <w:rsid w:val="00FE4BCD"/>
    <w:rsid w:val="00FE5E92"/>
    <w:rsid w:val="00FE622B"/>
    <w:rsid w:val="00FE7235"/>
    <w:rsid w:val="00FE799D"/>
    <w:rsid w:val="00FF0E5C"/>
    <w:rsid w:val="00FF11F1"/>
    <w:rsid w:val="00FF6A31"/>
    <w:rsid w:val="01830D45"/>
    <w:rsid w:val="081E1BF8"/>
    <w:rsid w:val="0AFB690A"/>
    <w:rsid w:val="0B4FA292"/>
    <w:rsid w:val="129D5BE7"/>
    <w:rsid w:val="141F8934"/>
    <w:rsid w:val="15554F94"/>
    <w:rsid w:val="182E0754"/>
    <w:rsid w:val="1D031FBC"/>
    <w:rsid w:val="1D0F225C"/>
    <w:rsid w:val="20684E48"/>
    <w:rsid w:val="21794674"/>
    <w:rsid w:val="225BAAFF"/>
    <w:rsid w:val="2597EDDC"/>
    <w:rsid w:val="25AA6BA5"/>
    <w:rsid w:val="25E74338"/>
    <w:rsid w:val="2803EC02"/>
    <w:rsid w:val="334458A5"/>
    <w:rsid w:val="35FCCF8A"/>
    <w:rsid w:val="39877889"/>
    <w:rsid w:val="3D12590F"/>
    <w:rsid w:val="3DACB77B"/>
    <w:rsid w:val="3EAE2970"/>
    <w:rsid w:val="3F4887DC"/>
    <w:rsid w:val="4040140D"/>
    <w:rsid w:val="43A57202"/>
    <w:rsid w:val="441F7B78"/>
    <w:rsid w:val="476C932E"/>
    <w:rsid w:val="49F84C14"/>
    <w:rsid w:val="4BB05BAE"/>
    <w:rsid w:val="4BD24A8F"/>
    <w:rsid w:val="5102698D"/>
    <w:rsid w:val="5406A58F"/>
    <w:rsid w:val="55C9F11B"/>
    <w:rsid w:val="55D5DAB0"/>
    <w:rsid w:val="58248D13"/>
    <w:rsid w:val="59666270"/>
    <w:rsid w:val="598AD148"/>
    <w:rsid w:val="5BC67F78"/>
    <w:rsid w:val="5BCE6CFE"/>
    <w:rsid w:val="5BD125EF"/>
    <w:rsid w:val="5E7775C6"/>
    <w:rsid w:val="5EB5F82C"/>
    <w:rsid w:val="61D6919D"/>
    <w:rsid w:val="62230C31"/>
    <w:rsid w:val="638EFBDA"/>
    <w:rsid w:val="64813BBD"/>
    <w:rsid w:val="693F5F8C"/>
    <w:rsid w:val="6C3F5102"/>
    <w:rsid w:val="6D31BFDA"/>
    <w:rsid w:val="6DB5334F"/>
    <w:rsid w:val="6E6C5DD4"/>
    <w:rsid w:val="6F5103B0"/>
    <w:rsid w:val="6F7CEB24"/>
    <w:rsid w:val="7119CE34"/>
    <w:rsid w:val="764C6914"/>
    <w:rsid w:val="7F17CA91"/>
    <w:rsid w:val="7F8FE9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C8B040"/>
  <w15:chartTrackingRefBased/>
  <w15:docId w15:val="{3F8ED4A3-A6A1-4242-AB5E-3569D654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62"/>
    <w:pPr>
      <w:spacing w:after="0" w:line="240" w:lineRule="auto"/>
    </w:pPr>
    <w:rPr>
      <w:rFonts w:ascii="Roboto" w:hAnsi="Roboto"/>
    </w:rPr>
  </w:style>
  <w:style w:type="paragraph" w:styleId="Heading1">
    <w:name w:val="heading 1"/>
    <w:basedOn w:val="Normal"/>
    <w:next w:val="BodyText"/>
    <w:link w:val="Heading1Char"/>
    <w:qFormat/>
    <w:rsid w:val="00343BC0"/>
    <w:pPr>
      <w:jc w:val="center"/>
      <w:outlineLvl w:val="0"/>
    </w:pPr>
    <w:rPr>
      <w:b/>
      <w:bCs/>
      <w:sz w:val="28"/>
      <w:szCs w:val="28"/>
      <w:u w:val="single"/>
    </w:rPr>
  </w:style>
  <w:style w:type="paragraph" w:styleId="Heading2">
    <w:name w:val="heading 2"/>
    <w:basedOn w:val="Normal"/>
    <w:next w:val="Normal"/>
    <w:link w:val="Heading2Char"/>
    <w:unhideWhenUsed/>
    <w:qFormat/>
    <w:rsid w:val="00343BC0"/>
    <w:pPr>
      <w:outlineLvl w:val="1"/>
    </w:pPr>
    <w:rPr>
      <w:b/>
      <w:bCs/>
      <w:sz w:val="24"/>
      <w:szCs w:val="24"/>
      <w:u w:val="single"/>
    </w:rPr>
  </w:style>
  <w:style w:type="paragraph" w:styleId="Heading3">
    <w:name w:val="heading 3"/>
    <w:basedOn w:val="Normal"/>
    <w:next w:val="BodyTextIndent2"/>
    <w:link w:val="Heading3Char"/>
    <w:qFormat/>
    <w:rsid w:val="002D46B2"/>
    <w:pPr>
      <w:numPr>
        <w:numId w:val="13"/>
      </w:numPr>
      <w:contextualSpacing/>
      <w:outlineLvl w:val="2"/>
    </w:pPr>
    <w:rPr>
      <w:rFonts w:eastAsia="Calibri" w:cs="Times New Roman"/>
      <w:b/>
      <w:bCs/>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002707"/>
    <w:rPr>
      <w:color w:val="0000FF"/>
      <w:u w:val="single"/>
    </w:rPr>
  </w:style>
  <w:style w:type="character" w:styleId="UnresolvedMention">
    <w:name w:val="Unresolved Mention"/>
    <w:basedOn w:val="DefaultParagraphFont"/>
    <w:uiPriority w:val="99"/>
    <w:semiHidden/>
    <w:unhideWhenUsed/>
    <w:rsid w:val="00002707"/>
    <w:rPr>
      <w:color w:val="605E5C"/>
      <w:shd w:val="clear" w:color="auto" w:fill="E1DFDD"/>
    </w:rPr>
  </w:style>
  <w:style w:type="character" w:customStyle="1" w:styleId="Heading1Char">
    <w:name w:val="Heading 1 Char"/>
    <w:basedOn w:val="DefaultParagraphFont"/>
    <w:link w:val="Heading1"/>
    <w:rsid w:val="00343BC0"/>
    <w:rPr>
      <w:rFonts w:ascii="Roboto" w:hAnsi="Roboto"/>
      <w:b/>
      <w:bCs/>
      <w:sz w:val="28"/>
      <w:szCs w:val="28"/>
      <w:u w:val="single"/>
    </w:rPr>
  </w:style>
  <w:style w:type="paragraph" w:styleId="BodyText">
    <w:name w:val="Body Text"/>
    <w:basedOn w:val="Normal"/>
    <w:link w:val="BodyTextChar"/>
    <w:semiHidden/>
    <w:rsid w:val="00197E27"/>
    <w:pPr>
      <w:numPr>
        <w:ilvl w:val="12"/>
      </w:numPr>
      <w:tabs>
        <w:tab w:val="left" w:pos="360"/>
      </w:tabs>
      <w:spacing w:after="120"/>
      <w:ind w:left="360"/>
    </w:pPr>
    <w:rPr>
      <w:rFonts w:ascii="Arial" w:eastAsia="Arial" w:hAnsi="Arial" w:cs="Arial"/>
      <w:color w:val="000000"/>
      <w:kern w:val="0"/>
      <w:sz w:val="20"/>
      <w:szCs w:val="20"/>
      <w14:ligatures w14:val="none"/>
    </w:rPr>
  </w:style>
  <w:style w:type="character" w:customStyle="1" w:styleId="BodyTextChar">
    <w:name w:val="Body Text Char"/>
    <w:basedOn w:val="DefaultParagraphFont"/>
    <w:link w:val="BodyText"/>
    <w:semiHidden/>
    <w:rsid w:val="00197E27"/>
    <w:rPr>
      <w:rFonts w:ascii="Arial" w:eastAsia="Arial" w:hAnsi="Arial" w:cs="Arial"/>
      <w:color w:val="000000"/>
      <w:kern w:val="0"/>
      <w:sz w:val="20"/>
      <w:szCs w:val="20"/>
      <w14:ligatures w14:val="none"/>
    </w:rPr>
  </w:style>
  <w:style w:type="paragraph" w:styleId="ListParagraph">
    <w:name w:val="List Paragraph"/>
    <w:basedOn w:val="Normal"/>
    <w:uiPriority w:val="34"/>
    <w:qFormat/>
    <w:rsid w:val="002D46B2"/>
    <w:pPr>
      <w:ind w:left="720"/>
      <w:contextualSpacing/>
    </w:pPr>
  </w:style>
  <w:style w:type="character" w:styleId="CommentReference">
    <w:name w:val="annotation reference"/>
    <w:rsid w:val="0022588F"/>
    <w:rPr>
      <w:spacing w:val="0"/>
      <w:sz w:val="16"/>
    </w:rPr>
  </w:style>
  <w:style w:type="paragraph" w:styleId="CommentText">
    <w:name w:val="annotation text"/>
    <w:basedOn w:val="Normal"/>
    <w:link w:val="CommentTextChar"/>
    <w:rsid w:val="0022588F"/>
    <w:pPr>
      <w:numPr>
        <w:ilvl w:val="12"/>
      </w:numPr>
      <w:tabs>
        <w:tab w:val="left" w:pos="360"/>
      </w:tabs>
      <w:spacing w:after="60"/>
    </w:pPr>
    <w:rPr>
      <w:rFonts w:ascii="Arial" w:eastAsia="Arial" w:hAnsi="Arial" w:cs="Times New Roman"/>
      <w:color w:val="000000"/>
      <w:kern w:val="0"/>
      <w:sz w:val="20"/>
      <w:szCs w:val="20"/>
      <w14:ligatures w14:val="none"/>
    </w:rPr>
  </w:style>
  <w:style w:type="character" w:customStyle="1" w:styleId="CommentTextChar">
    <w:name w:val="Comment Text Char"/>
    <w:basedOn w:val="DefaultParagraphFont"/>
    <w:link w:val="CommentText"/>
    <w:rsid w:val="0022588F"/>
    <w:rPr>
      <w:rFonts w:ascii="Arial" w:eastAsia="Arial" w:hAnsi="Arial" w:cs="Times New Roman"/>
      <w:color w:val="000000"/>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045D1"/>
    <w:pPr>
      <w:numPr>
        <w:ilvl w:val="0"/>
      </w:numPr>
      <w:tabs>
        <w:tab w:val="clear" w:pos="360"/>
      </w:tabs>
      <w:spacing w:after="160"/>
    </w:pPr>
    <w:rPr>
      <w:rFonts w:asciiTheme="minorHAnsi" w:eastAsiaTheme="minorHAnsi" w:hAnsiTheme="minorHAnsi" w:cstheme="minorBidi"/>
      <w:b/>
      <w:bCs/>
      <w:color w:val="auto"/>
      <w:kern w:val="2"/>
      <w14:ligatures w14:val="standardContextual"/>
    </w:rPr>
  </w:style>
  <w:style w:type="character" w:customStyle="1" w:styleId="CommentSubjectChar">
    <w:name w:val="Comment Subject Char"/>
    <w:basedOn w:val="CommentTextChar"/>
    <w:link w:val="CommentSubject"/>
    <w:uiPriority w:val="99"/>
    <w:semiHidden/>
    <w:rsid w:val="001045D1"/>
    <w:rPr>
      <w:rFonts w:ascii="Arial" w:eastAsia="Arial" w:hAnsi="Arial" w:cs="Times New Roman"/>
      <w:b/>
      <w:bCs/>
      <w:color w:val="000000"/>
      <w:kern w:val="0"/>
      <w:sz w:val="20"/>
      <w:szCs w:val="20"/>
      <w14:ligatures w14:val="none"/>
    </w:rPr>
  </w:style>
  <w:style w:type="paragraph" w:styleId="Revision">
    <w:name w:val="Revision"/>
    <w:hidden/>
    <w:uiPriority w:val="99"/>
    <w:semiHidden/>
    <w:rsid w:val="00B86BB6"/>
    <w:pPr>
      <w:spacing w:after="0" w:line="240" w:lineRule="auto"/>
    </w:pPr>
  </w:style>
  <w:style w:type="paragraph" w:styleId="Header">
    <w:name w:val="header"/>
    <w:basedOn w:val="Normal"/>
    <w:link w:val="HeaderChar"/>
    <w:uiPriority w:val="99"/>
    <w:unhideWhenUsed/>
    <w:rsid w:val="00A25908"/>
    <w:pPr>
      <w:tabs>
        <w:tab w:val="center" w:pos="4680"/>
        <w:tab w:val="right" w:pos="9360"/>
      </w:tabs>
    </w:pPr>
  </w:style>
  <w:style w:type="character" w:customStyle="1" w:styleId="HeaderChar">
    <w:name w:val="Header Char"/>
    <w:basedOn w:val="DefaultParagraphFont"/>
    <w:link w:val="Header"/>
    <w:uiPriority w:val="99"/>
    <w:rsid w:val="00A25908"/>
  </w:style>
  <w:style w:type="paragraph" w:styleId="Footer">
    <w:name w:val="footer"/>
    <w:basedOn w:val="Normal"/>
    <w:link w:val="FooterChar"/>
    <w:uiPriority w:val="99"/>
    <w:unhideWhenUsed/>
    <w:rsid w:val="00A25908"/>
    <w:pPr>
      <w:tabs>
        <w:tab w:val="center" w:pos="4680"/>
        <w:tab w:val="right" w:pos="9360"/>
      </w:tabs>
    </w:pPr>
  </w:style>
  <w:style w:type="character" w:customStyle="1" w:styleId="FooterChar">
    <w:name w:val="Footer Char"/>
    <w:basedOn w:val="DefaultParagraphFont"/>
    <w:link w:val="Footer"/>
    <w:uiPriority w:val="99"/>
    <w:rsid w:val="00A25908"/>
  </w:style>
  <w:style w:type="character" w:styleId="Mention">
    <w:name w:val="Mention"/>
    <w:basedOn w:val="DefaultParagraphFont"/>
    <w:uiPriority w:val="99"/>
    <w:unhideWhenUsed/>
    <w:rPr>
      <w:color w:val="2B579A"/>
      <w:shd w:val="clear" w:color="auto" w:fill="E6E6E6"/>
    </w:rPr>
  </w:style>
  <w:style w:type="character" w:customStyle="1" w:styleId="Heading2Char">
    <w:name w:val="Heading 2 Char"/>
    <w:basedOn w:val="DefaultParagraphFont"/>
    <w:link w:val="Heading2"/>
    <w:rsid w:val="00343BC0"/>
    <w:rPr>
      <w:rFonts w:ascii="Roboto" w:hAnsi="Roboto"/>
      <w:b/>
      <w:bCs/>
      <w:sz w:val="24"/>
      <w:szCs w:val="24"/>
      <w:u w:val="single"/>
    </w:rPr>
  </w:style>
  <w:style w:type="paragraph" w:styleId="BodyTextIndent">
    <w:name w:val="Body Text Indent"/>
    <w:basedOn w:val="Normal"/>
    <w:link w:val="BodyTextIndentChar"/>
    <w:uiPriority w:val="99"/>
    <w:unhideWhenUsed/>
    <w:rsid w:val="00230B38"/>
    <w:pPr>
      <w:spacing w:after="120"/>
      <w:ind w:left="360"/>
    </w:pPr>
  </w:style>
  <w:style w:type="character" w:customStyle="1" w:styleId="BodyTextIndentChar">
    <w:name w:val="Body Text Indent Char"/>
    <w:basedOn w:val="DefaultParagraphFont"/>
    <w:link w:val="BodyTextIndent"/>
    <w:uiPriority w:val="99"/>
    <w:rsid w:val="00230B38"/>
  </w:style>
  <w:style w:type="paragraph" w:customStyle="1" w:styleId="Body2">
    <w:name w:val="Body 2"/>
    <w:basedOn w:val="BodyTextIndent"/>
    <w:next w:val="Normal"/>
    <w:link w:val="Body2Char"/>
    <w:rsid w:val="00230B38"/>
    <w:pPr>
      <w:tabs>
        <w:tab w:val="left" w:pos="720"/>
      </w:tabs>
      <w:ind w:left="720"/>
    </w:pPr>
    <w:rPr>
      <w:rFonts w:ascii="Arial" w:eastAsia="Arial" w:hAnsi="Arial" w:cs="Arial"/>
      <w:kern w:val="0"/>
      <w:sz w:val="20"/>
      <w14:ligatures w14:val="none"/>
    </w:rPr>
  </w:style>
  <w:style w:type="character" w:customStyle="1" w:styleId="Body2Char">
    <w:name w:val="Body 2 Char"/>
    <w:basedOn w:val="BodyTextIndentChar"/>
    <w:link w:val="Body2"/>
    <w:rsid w:val="00230B38"/>
    <w:rPr>
      <w:rFonts w:ascii="Arial" w:eastAsia="Arial" w:hAnsi="Arial" w:cs="Arial"/>
      <w:kern w:val="0"/>
      <w:sz w:val="20"/>
      <w14:ligatures w14:val="none"/>
    </w:rPr>
  </w:style>
  <w:style w:type="character" w:customStyle="1" w:styleId="Heading3Char">
    <w:name w:val="Heading 3 Char"/>
    <w:basedOn w:val="DefaultParagraphFont"/>
    <w:link w:val="Heading3"/>
    <w:rsid w:val="009852D7"/>
    <w:rPr>
      <w:rFonts w:ascii="Roboto" w:eastAsia="Calibri" w:hAnsi="Roboto" w:cs="Times New Roman"/>
      <w:b/>
      <w:bCs/>
      <w:kern w:val="0"/>
      <w14:ligatures w14:val="none"/>
    </w:rPr>
  </w:style>
  <w:style w:type="paragraph" w:styleId="BodyTextIndent2">
    <w:name w:val="Body Text Indent 2"/>
    <w:basedOn w:val="Normal"/>
    <w:link w:val="BodyTextIndent2Char"/>
    <w:uiPriority w:val="99"/>
    <w:semiHidden/>
    <w:unhideWhenUsed/>
    <w:rsid w:val="00EB50A6"/>
    <w:pPr>
      <w:spacing w:after="120" w:line="480" w:lineRule="auto"/>
      <w:ind w:left="360"/>
    </w:pPr>
  </w:style>
  <w:style w:type="character" w:customStyle="1" w:styleId="BodyTextIndent2Char">
    <w:name w:val="Body Text Indent 2 Char"/>
    <w:basedOn w:val="DefaultParagraphFont"/>
    <w:link w:val="BodyTextIndent2"/>
    <w:uiPriority w:val="99"/>
    <w:semiHidden/>
    <w:rsid w:val="00EB50A6"/>
  </w:style>
  <w:style w:type="table" w:styleId="TableGrid">
    <w:name w:val="Table Grid"/>
    <w:basedOn w:val="TableNormal"/>
    <w:uiPriority w:val="39"/>
    <w:rsid w:val="00536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23F62"/>
    <w:pPr>
      <w:numPr>
        <w:ilvl w:val="12"/>
      </w:numPr>
      <w:tabs>
        <w:tab w:val="left" w:pos="5760"/>
        <w:tab w:val="left" w:pos="8640"/>
      </w:tabs>
      <w:spacing w:before="60"/>
      <w:ind w:left="108"/>
      <w:jc w:val="center"/>
    </w:pPr>
    <w:rPr>
      <w:rFonts w:ascii="Arial" w:eastAsia="Arial" w:hAnsi="Arial" w:cs="Times New Roman"/>
      <w:b/>
      <w:caps/>
      <w:color w:val="FF0000"/>
      <w:kern w:val="0"/>
      <w:sz w:val="20"/>
      <w:szCs w:val="20"/>
      <w14:ligatures w14:val="none"/>
    </w:rPr>
  </w:style>
  <w:style w:type="character" w:customStyle="1" w:styleId="TitleChar">
    <w:name w:val="Title Char"/>
    <w:basedOn w:val="DefaultParagraphFont"/>
    <w:link w:val="Title"/>
    <w:rsid w:val="00623F62"/>
    <w:rPr>
      <w:rFonts w:ascii="Arial" w:eastAsia="Arial" w:hAnsi="Arial" w:cs="Times New Roman"/>
      <w:b/>
      <w:caps/>
      <w:color w:val="FF0000"/>
      <w:kern w:val="0"/>
      <w:sz w:val="20"/>
      <w:szCs w:val="20"/>
      <w14:ligatures w14:val="none"/>
    </w:rPr>
  </w:style>
  <w:style w:type="paragraph" w:styleId="NormalWeb">
    <w:name w:val="Normal (Web)"/>
    <w:basedOn w:val="Normal"/>
    <w:uiPriority w:val="99"/>
    <w:unhideWhenUsed/>
    <w:rsid w:val="007557BE"/>
    <w:pPr>
      <w:spacing w:before="100" w:beforeAutospacing="1" w:after="100" w:afterAutospacing="1"/>
    </w:pPr>
    <w:rPr>
      <w:rFonts w:ascii="Times New Roman" w:eastAsia="Times New Roman" w:hAnsi="Times New Roman" w:cs="Times New Roman"/>
      <w:kern w:val="0"/>
      <w:sz w:val="24"/>
      <w:szCs w:val="24"/>
      <w14:ligatures w14:val="none"/>
    </w:rPr>
  </w:style>
  <w:style w:type="paragraph" w:customStyle="1" w:styleId="pf0">
    <w:name w:val="pf0"/>
    <w:basedOn w:val="Normal"/>
    <w:rsid w:val="007557BE"/>
    <w:pPr>
      <w:spacing w:before="100" w:beforeAutospacing="1" w:after="100" w:afterAutospacing="1"/>
    </w:pPr>
    <w:rPr>
      <w:rFonts w:ascii="Times New Roman" w:eastAsia="Times New Roman" w:hAnsi="Times New Roman" w:cs="Times New Roman"/>
      <w:kern w:val="0"/>
      <w:sz w:val="24"/>
      <w:szCs w:val="24"/>
      <w14:ligatures w14:val="none"/>
    </w:rPr>
  </w:style>
  <w:style w:type="character" w:customStyle="1" w:styleId="ui-provider">
    <w:name w:val="ui-provider"/>
    <w:basedOn w:val="DefaultParagraphFont"/>
    <w:rsid w:val="00DB0976"/>
  </w:style>
  <w:style w:type="character" w:styleId="FollowedHyperlink">
    <w:name w:val="FollowedHyperlink"/>
    <w:basedOn w:val="DefaultParagraphFont"/>
    <w:uiPriority w:val="99"/>
    <w:semiHidden/>
    <w:unhideWhenUsed/>
    <w:rsid w:val="00DE54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035130">
      <w:bodyDiv w:val="1"/>
      <w:marLeft w:val="0"/>
      <w:marRight w:val="0"/>
      <w:marTop w:val="0"/>
      <w:marBottom w:val="0"/>
      <w:divBdr>
        <w:top w:val="none" w:sz="0" w:space="0" w:color="auto"/>
        <w:left w:val="none" w:sz="0" w:space="0" w:color="auto"/>
        <w:bottom w:val="none" w:sz="0" w:space="0" w:color="auto"/>
        <w:right w:val="none" w:sz="0" w:space="0" w:color="auto"/>
      </w:divBdr>
    </w:div>
    <w:div w:id="533277239">
      <w:bodyDiv w:val="1"/>
      <w:marLeft w:val="0"/>
      <w:marRight w:val="0"/>
      <w:marTop w:val="0"/>
      <w:marBottom w:val="0"/>
      <w:divBdr>
        <w:top w:val="none" w:sz="0" w:space="0" w:color="auto"/>
        <w:left w:val="none" w:sz="0" w:space="0" w:color="auto"/>
        <w:bottom w:val="none" w:sz="0" w:space="0" w:color="auto"/>
        <w:right w:val="none" w:sz="0" w:space="0" w:color="auto"/>
      </w:divBdr>
    </w:div>
    <w:div w:id="535197147">
      <w:bodyDiv w:val="1"/>
      <w:marLeft w:val="0"/>
      <w:marRight w:val="0"/>
      <w:marTop w:val="0"/>
      <w:marBottom w:val="0"/>
      <w:divBdr>
        <w:top w:val="none" w:sz="0" w:space="0" w:color="auto"/>
        <w:left w:val="none" w:sz="0" w:space="0" w:color="auto"/>
        <w:bottom w:val="none" w:sz="0" w:space="0" w:color="auto"/>
        <w:right w:val="none" w:sz="0" w:space="0" w:color="auto"/>
      </w:divBdr>
    </w:div>
    <w:div w:id="67731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ita.virginia.gov/media/vitavirginiagov/it-governance/psgs/pdf/IT-Information-Security-Policy-SEC-528.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vita.virginia.gov/policy--governance/policies-standards--guidelin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m.gov/content/home" TargetMode="External"/><Relationship Id="rId5" Type="http://schemas.openxmlformats.org/officeDocument/2006/relationships/footnotes" Target="footnotes.xml"/><Relationship Id="rId10" Type="http://schemas.openxmlformats.org/officeDocument/2006/relationships/hyperlink" Target="https://dgs.virginia.gov/procurement/resources/debarment--suspension-list/" TargetMode="External"/><Relationship Id="rId4" Type="http://schemas.openxmlformats.org/officeDocument/2006/relationships/webSettings" Target="webSettings.xml"/><Relationship Id="rId9" Type="http://schemas.openxmlformats.org/officeDocument/2006/relationships/hyperlink" Target="https://www.vita.virginia.gov/cov-ramp/application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16</Pages>
  <Words>4994</Words>
  <Characters>27772</Characters>
  <Application>Microsoft Office Word</Application>
  <DocSecurity>0</DocSecurity>
  <Lines>991</Lines>
  <Paragraphs>244</Paragraphs>
  <ScaleCrop>false</ScaleCrop>
  <HeadingPairs>
    <vt:vector size="2" baseType="variant">
      <vt:variant>
        <vt:lpstr>Title</vt:lpstr>
      </vt:variant>
      <vt:variant>
        <vt:i4>1</vt:i4>
      </vt:variant>
    </vt:vector>
  </HeadingPairs>
  <TitlesOfParts>
    <vt:vector size="1" baseType="lpstr">
      <vt:lpstr>Commonwealth of Virginia Cloud Terms and Conditions</vt:lpstr>
    </vt:vector>
  </TitlesOfParts>
  <Company>VITA</Company>
  <LinksUpToDate>false</LinksUpToDate>
  <CharactersWithSpaces>32522</CharactersWithSpaces>
  <SharedDoc>false</SharedDoc>
  <HLinks>
    <vt:vector size="102" baseType="variant">
      <vt:variant>
        <vt:i4>1114176</vt:i4>
      </vt:variant>
      <vt:variant>
        <vt:i4>15</vt:i4>
      </vt:variant>
      <vt:variant>
        <vt:i4>0</vt:i4>
      </vt:variant>
      <vt:variant>
        <vt:i4>5</vt:i4>
      </vt:variant>
      <vt:variant>
        <vt:lpwstr>https://www.vita.virginia.gov/procurement/contracts/mandatory-contract-terms/</vt:lpwstr>
      </vt:variant>
      <vt:variant>
        <vt:lpwstr/>
      </vt:variant>
      <vt:variant>
        <vt:i4>116</vt:i4>
      </vt:variant>
      <vt:variant>
        <vt:i4>12</vt:i4>
      </vt:variant>
      <vt:variant>
        <vt:i4>0</vt:i4>
      </vt:variant>
      <vt:variant>
        <vt:i4>5</vt:i4>
      </vt:variant>
      <vt:variant>
        <vt:lpwstr>mailto:enterpriseservices@vita.virginia.gov</vt:lpwstr>
      </vt:variant>
      <vt:variant>
        <vt:lpwstr/>
      </vt:variant>
      <vt:variant>
        <vt:i4>1048605</vt:i4>
      </vt:variant>
      <vt:variant>
        <vt:i4>9</vt:i4>
      </vt:variant>
      <vt:variant>
        <vt:i4>0</vt:i4>
      </vt:variant>
      <vt:variant>
        <vt:i4>5</vt:i4>
      </vt:variant>
      <vt:variant>
        <vt:lpwstr>https://www.vita.virginia.gov/media/vitavirginiagov/it-governance/psgs/pdf/IT-Information-Security-Policy-SEC-528.pdf</vt:lpwstr>
      </vt:variant>
      <vt:variant>
        <vt:lpwstr/>
      </vt:variant>
      <vt:variant>
        <vt:i4>2752636</vt:i4>
      </vt:variant>
      <vt:variant>
        <vt:i4>6</vt:i4>
      </vt:variant>
      <vt:variant>
        <vt:i4>0</vt:i4>
      </vt:variant>
      <vt:variant>
        <vt:i4>5</vt:i4>
      </vt:variant>
      <vt:variant>
        <vt:lpwstr>https://www.vita.virginia.gov/</vt:lpwstr>
      </vt:variant>
      <vt:variant>
        <vt:lpwstr/>
      </vt:variant>
      <vt:variant>
        <vt:i4>1441820</vt:i4>
      </vt:variant>
      <vt:variant>
        <vt:i4>3</vt:i4>
      </vt:variant>
      <vt:variant>
        <vt:i4>0</vt:i4>
      </vt:variant>
      <vt:variant>
        <vt:i4>5</vt:i4>
      </vt:variant>
      <vt:variant>
        <vt:lpwstr>https://www.vita.virginia.gov/media/vitavirginiagov/it-governance/psgs/pdf/SEC514-Removal-COV-Data-from-Electronic-Media-Standard.pdf</vt:lpwstr>
      </vt:variant>
      <vt:variant>
        <vt:lpwstr/>
      </vt:variant>
      <vt:variant>
        <vt:i4>7733254</vt:i4>
      </vt:variant>
      <vt:variant>
        <vt:i4>0</vt:i4>
      </vt:variant>
      <vt:variant>
        <vt:i4>0</vt:i4>
      </vt:variant>
      <vt:variant>
        <vt:i4>5</vt:i4>
      </vt:variant>
      <vt:variant>
        <vt:lpwstr>https://www.vita.virginia.gov/media/vitavirginiagov/it-governance/psgs/pdf/SEC530_Information_Security_Standard.pdf</vt:lpwstr>
      </vt:variant>
      <vt:variant>
        <vt:lpwstr/>
      </vt:variant>
      <vt:variant>
        <vt:i4>1507407</vt:i4>
      </vt:variant>
      <vt:variant>
        <vt:i4>30</vt:i4>
      </vt:variant>
      <vt:variant>
        <vt:i4>0</vt:i4>
      </vt:variant>
      <vt:variant>
        <vt:i4>5</vt:i4>
      </vt:variant>
      <vt:variant>
        <vt:lpwstr>https://cicv.org/Our-Colleges/Profiles.aspx.html</vt:lpwstr>
      </vt:variant>
      <vt:variant>
        <vt:lpwstr/>
      </vt:variant>
      <vt:variant>
        <vt:i4>4849745</vt:i4>
      </vt:variant>
      <vt:variant>
        <vt:i4>27</vt:i4>
      </vt:variant>
      <vt:variant>
        <vt:i4>0</vt:i4>
      </vt:variant>
      <vt:variant>
        <vt:i4>5</vt:i4>
      </vt:variant>
      <vt:variant>
        <vt:lpwstr>https://www.vita.virginia.gov/policy--governance/itrm-policies-standards/</vt:lpwstr>
      </vt:variant>
      <vt:variant>
        <vt:lpwstr/>
      </vt:variant>
      <vt:variant>
        <vt:i4>1441820</vt:i4>
      </vt:variant>
      <vt:variant>
        <vt:i4>24</vt:i4>
      </vt:variant>
      <vt:variant>
        <vt:i4>0</vt:i4>
      </vt:variant>
      <vt:variant>
        <vt:i4>5</vt:i4>
      </vt:variant>
      <vt:variant>
        <vt:lpwstr>https://www.vita.virginia.gov/media/vitavirginiagov/it-governance/psgs/pdf/SEC514-Removal-COV-Data-from-Electronic-Media-Standard.pdf</vt:lpwstr>
      </vt:variant>
      <vt:variant>
        <vt:lpwstr/>
      </vt:variant>
      <vt:variant>
        <vt:i4>5177435</vt:i4>
      </vt:variant>
      <vt:variant>
        <vt:i4>21</vt:i4>
      </vt:variant>
      <vt:variant>
        <vt:i4>0</vt:i4>
      </vt:variant>
      <vt:variant>
        <vt:i4>5</vt:i4>
      </vt:variant>
      <vt:variant>
        <vt:lpwstr>http://www.lva.virginia.gov/agencies/records/</vt:lpwstr>
      </vt:variant>
      <vt:variant>
        <vt:lpwstr/>
      </vt:variant>
      <vt:variant>
        <vt:i4>1703988</vt:i4>
      </vt:variant>
      <vt:variant>
        <vt:i4>18</vt:i4>
      </vt:variant>
      <vt:variant>
        <vt:i4>0</vt:i4>
      </vt:variant>
      <vt:variant>
        <vt:i4>5</vt:i4>
      </vt:variant>
      <vt:variant>
        <vt:lpwstr>mailto:Joshua.Heslinga@vita.virginia.gov</vt:lpwstr>
      </vt:variant>
      <vt:variant>
        <vt:lpwstr/>
      </vt:variant>
      <vt:variant>
        <vt:i4>6750231</vt:i4>
      </vt:variant>
      <vt:variant>
        <vt:i4>15</vt:i4>
      </vt:variant>
      <vt:variant>
        <vt:i4>0</vt:i4>
      </vt:variant>
      <vt:variant>
        <vt:i4>5</vt:i4>
      </vt:variant>
      <vt:variant>
        <vt:lpwstr>mailto:Jonathan.M.Smith@vita.virginia.gov</vt:lpwstr>
      </vt:variant>
      <vt:variant>
        <vt:lpwstr/>
      </vt:variant>
      <vt:variant>
        <vt:i4>3211270</vt:i4>
      </vt:variant>
      <vt:variant>
        <vt:i4>12</vt:i4>
      </vt:variant>
      <vt:variant>
        <vt:i4>0</vt:i4>
      </vt:variant>
      <vt:variant>
        <vt:i4>5</vt:i4>
      </vt:variant>
      <vt:variant>
        <vt:lpwstr>mailto:Richard.White@vita.virginia.gov</vt:lpwstr>
      </vt:variant>
      <vt:variant>
        <vt:lpwstr/>
      </vt:variant>
      <vt:variant>
        <vt:i4>3211270</vt:i4>
      </vt:variant>
      <vt:variant>
        <vt:i4>9</vt:i4>
      </vt:variant>
      <vt:variant>
        <vt:i4>0</vt:i4>
      </vt:variant>
      <vt:variant>
        <vt:i4>5</vt:i4>
      </vt:variant>
      <vt:variant>
        <vt:lpwstr>mailto:Richard.White@vita.virginia.gov</vt:lpwstr>
      </vt:variant>
      <vt:variant>
        <vt:lpwstr/>
      </vt:variant>
      <vt:variant>
        <vt:i4>6750231</vt:i4>
      </vt:variant>
      <vt:variant>
        <vt:i4>6</vt:i4>
      </vt:variant>
      <vt:variant>
        <vt:i4>0</vt:i4>
      </vt:variant>
      <vt:variant>
        <vt:i4>5</vt:i4>
      </vt:variant>
      <vt:variant>
        <vt:lpwstr>mailto:Jonathan.M.Smith@vita.virginia.gov</vt:lpwstr>
      </vt:variant>
      <vt:variant>
        <vt:lpwstr/>
      </vt:variant>
      <vt:variant>
        <vt:i4>6750231</vt:i4>
      </vt:variant>
      <vt:variant>
        <vt:i4>3</vt:i4>
      </vt:variant>
      <vt:variant>
        <vt:i4>0</vt:i4>
      </vt:variant>
      <vt:variant>
        <vt:i4>5</vt:i4>
      </vt:variant>
      <vt:variant>
        <vt:lpwstr>mailto:Jonathan.M.Smith@vita.virginia.gov</vt:lpwstr>
      </vt:variant>
      <vt:variant>
        <vt:lpwstr/>
      </vt:variant>
      <vt:variant>
        <vt:i4>6750231</vt:i4>
      </vt:variant>
      <vt:variant>
        <vt:i4>0</vt:i4>
      </vt:variant>
      <vt:variant>
        <vt:i4>0</vt:i4>
      </vt:variant>
      <vt:variant>
        <vt:i4>5</vt:i4>
      </vt:variant>
      <vt:variant>
        <vt:lpwstr>mailto:Jonathan.M.Smith@vita.virginia.gov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Commonwealth of Virginia Cloud Terms and Conditions</dc:title>
  <dc:subject/>
  <dc:creator>De La Garza, Leia (VITA)</dc:creator>
  <cp:keywords/>
  <dc:description/>
  <cp:lastModifiedBy>Griffith, Arielle (DOE)</cp:lastModifiedBy>
  <cp:revision>16</cp:revision>
  <dcterms:created xsi:type="dcterms:W3CDTF">2025-04-11T20:11:00Z</dcterms:created>
  <dcterms:modified xsi:type="dcterms:W3CDTF">2026-04-02T18:00:00Z</dcterms:modified>
</cp:coreProperties>
</file>