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713F5B" w14:textId="4F7666A4" w:rsidR="00006CDA" w:rsidRPr="00006CDA" w:rsidRDefault="00E76C90" w:rsidP="00006CDA">
      <w:pPr>
        <w:keepNext/>
        <w:pageBreakBefore/>
        <w:pBdr>
          <w:bottom w:val="single" w:sz="18" w:space="1" w:color="auto"/>
        </w:pBdr>
        <w:spacing w:after="60"/>
        <w:ind w:left="0"/>
        <w:jc w:val="left"/>
        <w:outlineLvl w:val="0"/>
        <w:rPr>
          <w:b/>
          <w:kern w:val="28"/>
          <w:sz w:val="32"/>
        </w:rPr>
      </w:pPr>
      <w:bookmarkStart w:id="0" w:name="_Toc122443104"/>
      <w:bookmarkStart w:id="1" w:name="_Toc0000000047"/>
      <w:r>
        <w:rPr>
          <w:b/>
          <w:kern w:val="28"/>
          <w:sz w:val="32"/>
        </w:rPr>
        <w:t xml:space="preserve">Administrative </w:t>
      </w:r>
      <w:r w:rsidR="00006CDA" w:rsidRPr="00006CDA">
        <w:rPr>
          <w:b/>
          <w:kern w:val="28"/>
          <w:sz w:val="32"/>
        </w:rPr>
        <w:t xml:space="preserve">Appendix </w:t>
      </w:r>
      <w:r w:rsidR="00FD256D">
        <w:rPr>
          <w:b/>
          <w:kern w:val="28"/>
          <w:sz w:val="32"/>
        </w:rPr>
        <w:t>C</w:t>
      </w:r>
      <w:r w:rsidR="00006CDA" w:rsidRPr="00006CDA">
        <w:rPr>
          <w:b/>
          <w:kern w:val="28"/>
          <w:sz w:val="32"/>
        </w:rPr>
        <w:t xml:space="preserve"> – </w:t>
      </w:r>
      <w:bookmarkEnd w:id="0"/>
      <w:r w:rsidR="00006CDA">
        <w:rPr>
          <w:b/>
          <w:kern w:val="28"/>
          <w:sz w:val="32"/>
        </w:rPr>
        <w:t>Supplier Profile</w:t>
      </w:r>
    </w:p>
    <w:p w14:paraId="22DB60B4" w14:textId="77777777" w:rsidR="006D197A" w:rsidRDefault="006D197A" w:rsidP="006D197A">
      <w:pPr>
        <w:pStyle w:val="Heading2"/>
        <w:numPr>
          <w:ilvl w:val="1"/>
          <w:numId w:val="3"/>
        </w:numPr>
      </w:pPr>
      <w:bookmarkStart w:id="2" w:name="_Toc0000000048"/>
      <w:bookmarkEnd w:id="1"/>
      <w:r>
        <w:t>Supplier Corporate Overview</w:t>
      </w:r>
      <w:bookmarkEnd w:id="2"/>
    </w:p>
    <w:p w14:paraId="55199A81" w14:textId="77777777" w:rsidR="006D197A" w:rsidRDefault="006D197A" w:rsidP="006D197A">
      <w:pPr>
        <w:pStyle w:val="Heading3"/>
        <w:numPr>
          <w:ilvl w:val="2"/>
          <w:numId w:val="3"/>
        </w:numPr>
      </w:pPr>
      <w:r>
        <w:t>Business</w:t>
      </w:r>
    </w:p>
    <w:p w14:paraId="52491AC8" w14:textId="1A6E6720" w:rsidR="006D197A" w:rsidRDefault="006D197A" w:rsidP="00D927D2">
      <w:pPr>
        <w:pStyle w:val="BodyTextIndent2"/>
        <w:jc w:val="both"/>
      </w:pPr>
      <w:r>
        <w:t xml:space="preserve">State </w:t>
      </w:r>
      <w:r w:rsidR="00B531A5">
        <w:t>Supplier</w:t>
      </w:r>
      <w:r>
        <w:t>’s core business, background, and experience in the relevant market, (not to exceed 3 pages).</w:t>
      </w:r>
    </w:p>
    <w:p w14:paraId="59955547" w14:textId="77777777" w:rsidR="006D197A" w:rsidRDefault="006D197A" w:rsidP="00D927D2">
      <w:pPr>
        <w:pStyle w:val="Heading3"/>
        <w:numPr>
          <w:ilvl w:val="2"/>
          <w:numId w:val="3"/>
        </w:numPr>
        <w:jc w:val="both"/>
      </w:pPr>
      <w:r>
        <w:t>Corporate Identity</w:t>
      </w:r>
    </w:p>
    <w:p w14:paraId="50F570D7" w14:textId="5252CE79" w:rsidR="006D197A" w:rsidRDefault="00F400C7" w:rsidP="00D927D2">
      <w:pPr>
        <w:pStyle w:val="BodyTextIndent2"/>
        <w:jc w:val="both"/>
      </w:pPr>
      <w:r>
        <w:t>P</w:t>
      </w:r>
      <w:r w:rsidR="006D197A">
        <w:t xml:space="preserve">rovide the identity of any parent entity, including address, phone and fax numbers, FEIN or tax ID No., company web site and contact email. Provide the identity of any of </w:t>
      </w:r>
      <w:r w:rsidR="00B531A5">
        <w:t>Supplier</w:t>
      </w:r>
      <w:r w:rsidR="007A7D1E">
        <w:t xml:space="preserve">’s </w:t>
      </w:r>
      <w:r w:rsidR="006D197A">
        <w:t xml:space="preserve">subsidiaries, as applicable (not to exceed 3 pages). </w:t>
      </w:r>
    </w:p>
    <w:p w14:paraId="72F6BF18" w14:textId="77777777" w:rsidR="006D197A" w:rsidRDefault="006D197A" w:rsidP="00D927D2">
      <w:pPr>
        <w:pStyle w:val="Heading3"/>
        <w:numPr>
          <w:ilvl w:val="2"/>
          <w:numId w:val="3"/>
        </w:numPr>
        <w:jc w:val="both"/>
      </w:pPr>
      <w:r>
        <w:t>Organization and Structure</w:t>
      </w:r>
    </w:p>
    <w:p w14:paraId="7F0DF77F" w14:textId="24D335C1" w:rsidR="006D197A" w:rsidRDefault="00F400C7" w:rsidP="00D927D2">
      <w:pPr>
        <w:pStyle w:val="BodyTextIndent2"/>
        <w:jc w:val="both"/>
      </w:pPr>
      <w:r>
        <w:t>P</w:t>
      </w:r>
      <w:r w:rsidR="006D197A">
        <w:t xml:space="preserve">rovide an overview of </w:t>
      </w:r>
      <w:r w:rsidR="00B531A5">
        <w:t>Supplier</w:t>
      </w:r>
      <w:r w:rsidR="006D197A">
        <w:t xml:space="preserve">’s organizational operating structure and describe the operational and functional relationships of the business units within </w:t>
      </w:r>
      <w:r w:rsidR="007A7D1E">
        <w:t xml:space="preserve">the </w:t>
      </w:r>
      <w:r w:rsidR="006D197A">
        <w:t xml:space="preserve">organization, as they relate to </w:t>
      </w:r>
      <w:r w:rsidR="00B531A5">
        <w:t>Supplier</w:t>
      </w:r>
      <w:r w:rsidR="007A7D1E">
        <w:t xml:space="preserve">’s </w:t>
      </w:r>
      <w:r w:rsidR="006D197A">
        <w:t xml:space="preserve">proposal and </w:t>
      </w:r>
      <w:r w:rsidR="00D21903">
        <w:t>Agency</w:t>
      </w:r>
      <w:r w:rsidR="006D197A" w:rsidRPr="0004662C">
        <w:t>’s</w:t>
      </w:r>
      <w:r w:rsidR="006D197A">
        <w:t xml:space="preserve"> stated needs and requirements. Organizational charts are helpful supplements to the descriptions. </w:t>
      </w:r>
    </w:p>
    <w:p w14:paraId="55DCC609" w14:textId="60CC3859" w:rsidR="006D197A" w:rsidRPr="0004662C" w:rsidRDefault="006D197A" w:rsidP="00D927D2">
      <w:pPr>
        <w:pStyle w:val="BodyTextIndent2"/>
        <w:jc w:val="both"/>
        <w:rPr>
          <w:b/>
        </w:rPr>
      </w:pPr>
      <w:r>
        <w:t xml:space="preserve">Indicate whether </w:t>
      </w:r>
      <w:r w:rsidR="00B531A5">
        <w:t>Supplier</w:t>
      </w:r>
      <w:r>
        <w:t xml:space="preserve"> expects to provide the </w:t>
      </w:r>
      <w:r w:rsidR="00354D51" w:rsidRPr="00E774E0">
        <w:t>Service</w:t>
      </w:r>
      <w:r>
        <w:t xml:space="preserve"> with existing resources or plans to secure additional resources by partnering or subcontracting. If applicable, identify the additional resources required to provide the </w:t>
      </w:r>
      <w:r w:rsidR="00354D51" w:rsidRPr="00E774E0">
        <w:t>Service</w:t>
      </w:r>
      <w:r>
        <w:t xml:space="preserve"> included in the proposal and the timetable for obtaining such resources. If </w:t>
      </w:r>
      <w:r w:rsidR="00B531A5">
        <w:t>Supplier</w:t>
      </w:r>
      <w:r>
        <w:t xml:space="preserve"> expects to utilize a partnership or subcontracting relationship, any such partner or subcontractor shall comply with the requirements of </w:t>
      </w:r>
      <w:r w:rsidR="007832A9">
        <w:t xml:space="preserve">RFP </w:t>
      </w:r>
      <w:r>
        <w:rPr>
          <w:b/>
        </w:rPr>
        <w:t xml:space="preserve">Section </w:t>
      </w:r>
      <w:r w:rsidR="00354D51">
        <w:rPr>
          <w:b/>
        </w:rPr>
        <w:t>4</w:t>
      </w:r>
      <w:r>
        <w:rPr>
          <w:b/>
        </w:rPr>
        <w:t>.</w:t>
      </w:r>
      <w:r w:rsidR="00354D51">
        <w:rPr>
          <w:b/>
        </w:rPr>
        <w:t>B.</w:t>
      </w:r>
      <w:r w:rsidR="000B173B">
        <w:rPr>
          <w:b/>
        </w:rPr>
        <w:t>4</w:t>
      </w:r>
      <w:r w:rsidR="0004662C">
        <w:rPr>
          <w:b/>
        </w:rPr>
        <w:t xml:space="preserve">) </w:t>
      </w:r>
      <w:r w:rsidR="0004662C" w:rsidRPr="0004662C">
        <w:rPr>
          <w:b/>
        </w:rPr>
        <w:t xml:space="preserve">Authorization to Transact Business in the Commonwealth </w:t>
      </w:r>
      <w:r w:rsidR="00A72D10">
        <w:rPr>
          <w:b/>
        </w:rPr>
        <w:t>–</w:t>
      </w:r>
      <w:r w:rsidR="0004662C" w:rsidRPr="0004662C">
        <w:rPr>
          <w:b/>
        </w:rPr>
        <w:t xml:space="preserve"> </w:t>
      </w:r>
      <w:r w:rsidR="00A72D10">
        <w:rPr>
          <w:b/>
        </w:rPr>
        <w:t xml:space="preserve">Code </w:t>
      </w:r>
      <w:r w:rsidR="0004662C" w:rsidRPr="0004662C">
        <w:rPr>
          <w:b/>
        </w:rPr>
        <w:t xml:space="preserve">§ </w:t>
      </w:r>
      <w:hyperlink r:id="rId8" w:history="1">
        <w:r w:rsidR="0004662C" w:rsidRPr="0004662C">
          <w:rPr>
            <w:b/>
          </w:rPr>
          <w:t>2.2-4311.2</w:t>
        </w:r>
      </w:hyperlink>
      <w:r w:rsidRPr="0004662C">
        <w:rPr>
          <w:b/>
        </w:rPr>
        <w:t>.</w:t>
      </w:r>
    </w:p>
    <w:p w14:paraId="11A62DB3" w14:textId="77777777" w:rsidR="006D197A" w:rsidRPr="00354D51" w:rsidRDefault="006D197A" w:rsidP="00D927D2">
      <w:pPr>
        <w:pStyle w:val="Heading3"/>
        <w:numPr>
          <w:ilvl w:val="2"/>
          <w:numId w:val="3"/>
        </w:numPr>
        <w:jc w:val="both"/>
      </w:pPr>
      <w:r w:rsidRPr="00354D51">
        <w:t>Locations</w:t>
      </w:r>
    </w:p>
    <w:p w14:paraId="2F33EB1E" w14:textId="149D0553" w:rsidR="006D197A" w:rsidRDefault="00F400C7" w:rsidP="00D927D2">
      <w:pPr>
        <w:pStyle w:val="BodyTextIndent2"/>
        <w:jc w:val="both"/>
      </w:pPr>
      <w:r>
        <w:t>D</w:t>
      </w:r>
      <w:r w:rsidR="006D197A" w:rsidRPr="00354D51">
        <w:t xml:space="preserve">escribe the geographical locations of </w:t>
      </w:r>
      <w:r w:rsidR="00B531A5">
        <w:t>Supplier</w:t>
      </w:r>
      <w:r w:rsidR="006D197A" w:rsidRPr="00354D51">
        <w:t xml:space="preserve"> at the national, regional, and local levels, as applicable. Identify all locations that will be used to support any contract resulting from this RFP and the operations handled from these locations. Clearly identify any overseas locations that may be used to support the resultant contract or any related data transactions.</w:t>
      </w:r>
    </w:p>
    <w:p w14:paraId="75CFB57D" w14:textId="77777777" w:rsidR="006D197A" w:rsidRDefault="006D197A" w:rsidP="00D927D2">
      <w:pPr>
        <w:pStyle w:val="Heading3"/>
        <w:numPr>
          <w:ilvl w:val="2"/>
          <w:numId w:val="3"/>
        </w:numPr>
        <w:jc w:val="both"/>
      </w:pPr>
      <w:r>
        <w:t>Strategic Relationships</w:t>
      </w:r>
    </w:p>
    <w:p w14:paraId="356E04D7" w14:textId="7F55A6D7" w:rsidR="00821B9A" w:rsidRDefault="00F400C7" w:rsidP="00D927D2">
      <w:pPr>
        <w:pStyle w:val="BodyTextIndent2"/>
        <w:keepNext w:val="0"/>
        <w:spacing w:after="0"/>
        <w:jc w:val="both"/>
      </w:pPr>
      <w:r w:rsidRPr="00FF6266">
        <w:t>I</w:t>
      </w:r>
      <w:r w:rsidR="006D197A" w:rsidRPr="00FF6266">
        <w:t xml:space="preserve">dentify </w:t>
      </w:r>
      <w:proofErr w:type="gramStart"/>
      <w:r w:rsidR="006D197A" w:rsidRPr="00FF6266">
        <w:t>any and all</w:t>
      </w:r>
      <w:proofErr w:type="gramEnd"/>
      <w:r w:rsidR="006D197A" w:rsidRPr="00FF6266">
        <w:t xml:space="preserve"> strategic relationships with other related </w:t>
      </w:r>
      <w:r w:rsidR="00D101DB">
        <w:t>firms</w:t>
      </w:r>
      <w:r w:rsidR="006D197A" w:rsidRPr="00FF6266">
        <w:t xml:space="preserve"> </w:t>
      </w:r>
      <w:r w:rsidR="00957131" w:rsidRPr="00FF6266">
        <w:t xml:space="preserve">that </w:t>
      </w:r>
      <w:r w:rsidR="00B531A5" w:rsidRPr="00FF6266">
        <w:t>Supplier</w:t>
      </w:r>
      <w:r w:rsidR="00082ED4" w:rsidRPr="00FF6266">
        <w:t xml:space="preserve"> has </w:t>
      </w:r>
      <w:r w:rsidR="006D197A" w:rsidRPr="00FF6266">
        <w:t>or anticipate</w:t>
      </w:r>
      <w:r w:rsidR="00082ED4" w:rsidRPr="00FF6266">
        <w:t>s</w:t>
      </w:r>
      <w:r w:rsidR="006D197A" w:rsidRPr="00FF6266">
        <w:t xml:space="preserve"> having</w:t>
      </w:r>
      <w:r w:rsidR="00FF6266" w:rsidRPr="00FF6266">
        <w:t xml:space="preserve"> during the contract performance period</w:t>
      </w:r>
      <w:r w:rsidR="006D197A" w:rsidRPr="00FF6266">
        <w:t>.</w:t>
      </w:r>
      <w:r w:rsidR="00FF6266" w:rsidRPr="00FF6266">
        <w:t xml:space="preserve"> Other related </w:t>
      </w:r>
      <w:r w:rsidR="00D101DB">
        <w:t>firms</w:t>
      </w:r>
      <w:r w:rsidR="00FF6266" w:rsidRPr="00FF6266">
        <w:t xml:space="preserve"> may include but </w:t>
      </w:r>
      <w:proofErr w:type="gramStart"/>
      <w:r w:rsidR="00FF6266" w:rsidRPr="00FF6266">
        <w:t>not</w:t>
      </w:r>
      <w:proofErr w:type="gramEnd"/>
      <w:r w:rsidR="00FF6266" w:rsidRPr="00FF6266">
        <w:t xml:space="preserve"> limited to publishers/manufacturers, distributors, resellers, </w:t>
      </w:r>
      <w:r w:rsidR="00D101DB">
        <w:t xml:space="preserve">channel </w:t>
      </w:r>
      <w:r w:rsidR="00FF6266" w:rsidRPr="00FF6266">
        <w:t>partners, etc. Please artic</w:t>
      </w:r>
      <w:r w:rsidR="00FF6266">
        <w:t xml:space="preserve">ulate the roles and responsibilities between entities and describe any agreements that Supplier has executed with named </w:t>
      </w:r>
      <w:r w:rsidR="00821B9A">
        <w:t>firms</w:t>
      </w:r>
      <w:r w:rsidR="00FF6266">
        <w:t xml:space="preserve">. Describe any definition of legal authority, liability transfer, etc. included in such executed agreements. </w:t>
      </w:r>
      <w:r w:rsidR="006D197A" w:rsidRPr="00FF6266">
        <w:t xml:space="preserve"> </w:t>
      </w:r>
    </w:p>
    <w:p w14:paraId="5D7BC3FB" w14:textId="77777777" w:rsidR="00821B9A" w:rsidRPr="00821B9A" w:rsidRDefault="00821B9A" w:rsidP="007B48A9"/>
    <w:p w14:paraId="2471CEA3" w14:textId="55C2065A" w:rsidR="00FF6266" w:rsidRPr="00FF6266" w:rsidRDefault="00490A81" w:rsidP="00D927D2">
      <w:pPr>
        <w:pStyle w:val="BodyTextIndent2"/>
        <w:keepNext w:val="0"/>
        <w:spacing w:after="0"/>
        <w:jc w:val="both"/>
      </w:pPr>
      <w:r>
        <w:t>Specifically, identify</w:t>
      </w:r>
      <w:r w:rsidR="00F11132">
        <w:t xml:space="preserve"> </w:t>
      </w:r>
      <w:r w:rsidR="00F11132" w:rsidRPr="00B658CA">
        <w:t xml:space="preserve">all subcontractors expected to be </w:t>
      </w:r>
      <w:r>
        <w:t>utilized</w:t>
      </w:r>
      <w:r w:rsidR="00F11132" w:rsidRPr="00B658CA">
        <w:t xml:space="preserve"> and </w:t>
      </w:r>
      <w:r>
        <w:t xml:space="preserve">any </w:t>
      </w:r>
      <w:proofErr w:type="gramStart"/>
      <w:r>
        <w:t>third party</w:t>
      </w:r>
      <w:proofErr w:type="gramEnd"/>
      <w:r w:rsidR="00F11132" w:rsidRPr="00B658CA">
        <w:t xml:space="preserve"> </w:t>
      </w:r>
      <w:r>
        <w:t>s</w:t>
      </w:r>
      <w:r w:rsidR="00F11132" w:rsidRPr="00B658CA">
        <w:t>ervice/</w:t>
      </w:r>
      <w:r>
        <w:t>s</w:t>
      </w:r>
      <w:r w:rsidR="00F11132" w:rsidRPr="00B658CA">
        <w:t xml:space="preserve">olution to be </w:t>
      </w:r>
      <w:r>
        <w:t>utilized by Supplier</w:t>
      </w:r>
      <w:r w:rsidR="00F11132" w:rsidRPr="00B658CA">
        <w:t xml:space="preserve"> in implementing </w:t>
      </w:r>
      <w:r>
        <w:t>its</w:t>
      </w:r>
      <w:r w:rsidR="00F11132" w:rsidRPr="00B658CA">
        <w:t xml:space="preserve"> proposed </w:t>
      </w:r>
      <w:r w:rsidR="002056CD">
        <w:t>Service/S</w:t>
      </w:r>
      <w:r w:rsidR="00F11132" w:rsidRPr="00B658CA">
        <w:t>olution</w:t>
      </w:r>
      <w:r w:rsidR="00F11132">
        <w:t xml:space="preserve">. </w:t>
      </w:r>
      <w:r w:rsidR="00D21903">
        <w:t>Agency</w:t>
      </w:r>
      <w:r w:rsidR="006D197A" w:rsidRPr="00FF6266">
        <w:t xml:space="preserve"> reserves the right to request that Supplier provide all the information described in this section for </w:t>
      </w:r>
      <w:proofErr w:type="gramStart"/>
      <w:r w:rsidR="006D197A" w:rsidRPr="00FF6266">
        <w:t>any and all</w:t>
      </w:r>
      <w:proofErr w:type="gramEnd"/>
      <w:r w:rsidR="006D197A" w:rsidRPr="00FF6266">
        <w:t xml:space="preserve"> subcontractors proposed by Supplier.</w:t>
      </w:r>
      <w:r w:rsidR="00821B9A">
        <w:t xml:space="preserve"> In addition to listing all subcontractors here and describing the services performed, Supplier must also complete </w:t>
      </w:r>
      <w:r w:rsidR="00F11132">
        <w:t>Exhibit</w:t>
      </w:r>
      <w:r w:rsidR="00821B9A">
        <w:t xml:space="preserve"> H Small Business (SWAM) Subcontracting Plan</w:t>
      </w:r>
      <w:r w:rsidR="00D609F4">
        <w:t xml:space="preserve"> for all DSBSD</w:t>
      </w:r>
      <w:r w:rsidR="00D927D2">
        <w:t>-</w:t>
      </w:r>
      <w:r w:rsidR="00D609F4">
        <w:t xml:space="preserve">certified </w:t>
      </w:r>
      <w:r w:rsidR="00D927D2">
        <w:rPr>
          <w:rFonts w:eastAsia="Times New Roman"/>
          <w:iCs/>
        </w:rPr>
        <w:t xml:space="preserve">small or micro </w:t>
      </w:r>
      <w:r w:rsidR="00D609F4">
        <w:t>subcontractors</w:t>
      </w:r>
      <w:r w:rsidR="00D927D2">
        <w:t xml:space="preserve"> (as defined in Exhibit H)</w:t>
      </w:r>
      <w:r w:rsidR="00821B9A">
        <w:t xml:space="preserve">. </w:t>
      </w:r>
    </w:p>
    <w:p w14:paraId="0B54F08D" w14:textId="77777777" w:rsidR="006D197A" w:rsidRPr="001E0EB2" w:rsidRDefault="006D197A" w:rsidP="00D927D2">
      <w:pPr>
        <w:pStyle w:val="Heading3"/>
        <w:numPr>
          <w:ilvl w:val="2"/>
          <w:numId w:val="3"/>
        </w:numPr>
        <w:jc w:val="both"/>
      </w:pPr>
      <w:r w:rsidRPr="001E0EB2">
        <w:t>ISO 9001 Certification</w:t>
      </w:r>
    </w:p>
    <w:p w14:paraId="549D1435" w14:textId="33881A52" w:rsidR="006D197A" w:rsidRDefault="00F162B5" w:rsidP="00D927D2">
      <w:pPr>
        <w:pStyle w:val="BodyTextIndent2"/>
        <w:keepNext w:val="0"/>
        <w:jc w:val="both"/>
      </w:pPr>
      <w:r>
        <w:t>I</w:t>
      </w:r>
      <w:r w:rsidR="006D197A" w:rsidRPr="001E0EB2">
        <w:t xml:space="preserve">ndicate if </w:t>
      </w:r>
      <w:r w:rsidR="00B531A5">
        <w:t>Supplier</w:t>
      </w:r>
      <w:r w:rsidR="006D197A" w:rsidRPr="001E0EB2">
        <w:t xml:space="preserve"> is ISO certified. Yes or no is sufficient. If “yes”, identify the area(s) certified (e.g., services, manufacturing).</w:t>
      </w:r>
    </w:p>
    <w:p w14:paraId="291D1DEE" w14:textId="77777777" w:rsidR="006D197A" w:rsidRDefault="006D197A" w:rsidP="00D927D2">
      <w:pPr>
        <w:pStyle w:val="Heading2"/>
        <w:jc w:val="both"/>
      </w:pPr>
      <w:bookmarkStart w:id="3" w:name="_Toc0000000049"/>
      <w:r>
        <w:lastRenderedPageBreak/>
        <w:t>Financial Information</w:t>
      </w:r>
      <w:bookmarkEnd w:id="3"/>
    </w:p>
    <w:p w14:paraId="5D1203C8" w14:textId="77777777" w:rsidR="006D197A" w:rsidRDefault="006D197A" w:rsidP="00D927D2">
      <w:pPr>
        <w:pStyle w:val="Heading3"/>
        <w:numPr>
          <w:ilvl w:val="2"/>
          <w:numId w:val="3"/>
        </w:numPr>
        <w:jc w:val="both"/>
      </w:pPr>
      <w:r>
        <w:t>Total Annual Revenue</w:t>
      </w:r>
    </w:p>
    <w:p w14:paraId="17280512" w14:textId="41E19C03" w:rsidR="006D197A" w:rsidRDefault="00F162B5" w:rsidP="00D927D2">
      <w:pPr>
        <w:pStyle w:val="BodyTextIndent2"/>
        <w:jc w:val="both"/>
      </w:pPr>
      <w:r>
        <w:t>S</w:t>
      </w:r>
      <w:r w:rsidR="006D197A">
        <w:t xml:space="preserve">tate </w:t>
      </w:r>
      <w:r w:rsidR="00B531A5">
        <w:t>Supplier</w:t>
      </w:r>
      <w:r w:rsidR="007A7D1E">
        <w:t xml:space="preserve">’s </w:t>
      </w:r>
      <w:r w:rsidR="006D197A">
        <w:t xml:space="preserve">total annual revenue and indicate the revenues associated with the provision of </w:t>
      </w:r>
      <w:r w:rsidR="00354D51" w:rsidRPr="004C5CBA">
        <w:t>Service</w:t>
      </w:r>
      <w:r w:rsidR="00354D51">
        <w:t xml:space="preserve"> </w:t>
      </w:r>
      <w:r w:rsidR="006D197A">
        <w:t xml:space="preserve">relevant to </w:t>
      </w:r>
      <w:r w:rsidR="007A7D1E">
        <w:t xml:space="preserve">the </w:t>
      </w:r>
      <w:r w:rsidR="006D197A">
        <w:t>proposal.</w:t>
      </w:r>
    </w:p>
    <w:p w14:paraId="75574F37" w14:textId="1DAFB067" w:rsidR="006D197A" w:rsidRDefault="006D197A" w:rsidP="00D927D2">
      <w:pPr>
        <w:pStyle w:val="Heading3"/>
        <w:numPr>
          <w:ilvl w:val="2"/>
          <w:numId w:val="3"/>
        </w:numPr>
        <w:jc w:val="both"/>
      </w:pPr>
      <w:r>
        <w:t xml:space="preserve">Dun and Bradstreet </w:t>
      </w:r>
      <w:r w:rsidR="00CB7DE9">
        <w:t xml:space="preserve">(“D&amp;B”) </w:t>
      </w:r>
      <w:r>
        <w:t>Credit Report</w:t>
      </w:r>
    </w:p>
    <w:p w14:paraId="3186DC5B" w14:textId="17C786B0" w:rsidR="006D197A" w:rsidRDefault="006D197A" w:rsidP="00D927D2">
      <w:pPr>
        <w:pStyle w:val="BodyTextIndent2"/>
        <w:jc w:val="both"/>
      </w:pPr>
      <w:r>
        <w:t xml:space="preserve">Include </w:t>
      </w:r>
      <w:r w:rsidR="00B531A5">
        <w:t>Supplier</w:t>
      </w:r>
      <w:r>
        <w:t xml:space="preserve">’s current full D&amp;B Business Report, if D&amp;B issues </w:t>
      </w:r>
      <w:proofErr w:type="gramStart"/>
      <w:r>
        <w:t>reports</w:t>
      </w:r>
      <w:proofErr w:type="gramEnd"/>
      <w:r>
        <w:t xml:space="preserve"> on Supplier. </w:t>
      </w:r>
    </w:p>
    <w:p w14:paraId="1DC04DC7" w14:textId="77777777" w:rsidR="006D197A" w:rsidRDefault="006D197A" w:rsidP="00D927D2">
      <w:pPr>
        <w:pStyle w:val="Heading3"/>
        <w:numPr>
          <w:ilvl w:val="2"/>
          <w:numId w:val="3"/>
        </w:numPr>
        <w:jc w:val="both"/>
      </w:pPr>
      <w:r>
        <w:t>Annual Reports</w:t>
      </w:r>
    </w:p>
    <w:p w14:paraId="7574800A" w14:textId="6C26D753" w:rsidR="006D197A" w:rsidRDefault="00F162B5" w:rsidP="00D927D2">
      <w:pPr>
        <w:pStyle w:val="BodyTextIndent2"/>
        <w:jc w:val="both"/>
      </w:pPr>
      <w:r>
        <w:t>P</w:t>
      </w:r>
      <w:r w:rsidR="006D197A">
        <w:t xml:space="preserve">rovide certified, audited financial statements (i.e., income statements, balance sheets, cash flow statements) for the most recent </w:t>
      </w:r>
      <w:r w:rsidR="006D197A" w:rsidRPr="004C5CBA">
        <w:t>three</w:t>
      </w:r>
      <w:r w:rsidR="006D197A">
        <w:t xml:space="preserve"> years. (Any Supplier that has been in business for a shorter </w:t>
      </w:r>
      <w:proofErr w:type="gramStart"/>
      <w:r w:rsidR="006D197A">
        <w:t>period of time</w:t>
      </w:r>
      <w:proofErr w:type="gramEnd"/>
      <w:r w:rsidR="006D197A">
        <w:t xml:space="preserve"> is requested to submit any available certified, audited annual financial statements.) </w:t>
      </w:r>
      <w:r w:rsidR="00D21903">
        <w:t>Agency</w:t>
      </w:r>
      <w:r w:rsidR="006D197A">
        <w:t xml:space="preserve"> may request copies of or access to current and historic annual reports. </w:t>
      </w:r>
      <w:r w:rsidR="00D21903">
        <w:t>Agency</w:t>
      </w:r>
      <w:r w:rsidR="006D197A">
        <w:t xml:space="preserve"> reserves the right to access a Supplier’s publicly available financial information and to consider such information in its evaluation of such Supplier’s proposal. </w:t>
      </w:r>
    </w:p>
    <w:p w14:paraId="1160FB0B" w14:textId="77777777" w:rsidR="006D197A" w:rsidRPr="00354D51" w:rsidRDefault="006D197A" w:rsidP="00D927D2">
      <w:pPr>
        <w:pStyle w:val="Heading3"/>
        <w:numPr>
          <w:ilvl w:val="2"/>
          <w:numId w:val="3"/>
        </w:numPr>
        <w:jc w:val="both"/>
      </w:pPr>
      <w:r w:rsidRPr="00354D51">
        <w:t>Research and Development</w:t>
      </w:r>
    </w:p>
    <w:p w14:paraId="508B8EC4" w14:textId="455AC78D" w:rsidR="006D197A" w:rsidRPr="00354D51" w:rsidRDefault="006D197A" w:rsidP="00D927D2">
      <w:pPr>
        <w:pStyle w:val="BodyTextIndent2"/>
        <w:jc w:val="both"/>
      </w:pPr>
      <w:r w:rsidRPr="00354D51">
        <w:t xml:space="preserve">State the percentage of </w:t>
      </w:r>
      <w:r w:rsidR="00B531A5">
        <w:t>Supplier</w:t>
      </w:r>
      <w:r w:rsidRPr="00354D51">
        <w:t xml:space="preserve">’s total revenue invested in Research and Development, </w:t>
      </w:r>
      <w:r w:rsidR="001E0EB2">
        <w:t>if applicable</w:t>
      </w:r>
      <w:r w:rsidRPr="00354D51">
        <w:t xml:space="preserve">. </w:t>
      </w:r>
    </w:p>
    <w:p w14:paraId="14F0D0C5" w14:textId="77777777" w:rsidR="006D197A" w:rsidRPr="00354D51" w:rsidRDefault="006D197A" w:rsidP="00D927D2">
      <w:pPr>
        <w:pStyle w:val="Heading2"/>
        <w:jc w:val="both"/>
      </w:pPr>
      <w:bookmarkStart w:id="4" w:name="_Toc0000000050"/>
      <w:r w:rsidRPr="00354D51">
        <w:t xml:space="preserve">Future, </w:t>
      </w:r>
      <w:proofErr w:type="gramStart"/>
      <w:r w:rsidRPr="00354D51">
        <w:t>Long Term</w:t>
      </w:r>
      <w:proofErr w:type="gramEnd"/>
      <w:r w:rsidRPr="00354D51">
        <w:t xml:space="preserve"> Vision and Strategic Plans</w:t>
      </w:r>
      <w:bookmarkEnd w:id="4"/>
    </w:p>
    <w:p w14:paraId="7585C7B1" w14:textId="73B9773D" w:rsidR="006D197A" w:rsidRDefault="006D197A" w:rsidP="00D927D2">
      <w:pPr>
        <w:pStyle w:val="BodyTextIndent"/>
        <w:ind w:left="720" w:right="0"/>
        <w:jc w:val="both"/>
      </w:pPr>
      <w:r w:rsidRPr="00354D51">
        <w:t>Provide information on</w:t>
      </w:r>
      <w:r w:rsidR="007A7D1E">
        <w:t xml:space="preserve"> </w:t>
      </w:r>
      <w:r w:rsidR="00B531A5">
        <w:t>Supplier</w:t>
      </w:r>
      <w:r w:rsidRPr="00354D51">
        <w:t xml:space="preserve">’s future, long-term vision, and strategic plans as they relate to the direction of the proposed solution and describe a clear vision of how </w:t>
      </w:r>
      <w:r w:rsidR="00B531A5">
        <w:t>Supplier</w:t>
      </w:r>
      <w:r w:rsidRPr="00354D51">
        <w:t xml:space="preserve"> plans to support emerging technologies and industry standards.</w:t>
      </w:r>
    </w:p>
    <w:p w14:paraId="284ABEFF" w14:textId="77777777" w:rsidR="006D197A" w:rsidRDefault="006D197A" w:rsidP="00D927D2">
      <w:pPr>
        <w:pStyle w:val="Heading2"/>
        <w:jc w:val="both"/>
      </w:pPr>
      <w:bookmarkStart w:id="5" w:name="_Toc0000000051"/>
      <w:r>
        <w:t>Supplier Experience Level and Customer References</w:t>
      </w:r>
      <w:bookmarkEnd w:id="5"/>
    </w:p>
    <w:p w14:paraId="568E137A" w14:textId="091BB300" w:rsidR="006D197A" w:rsidRDefault="004C5CBA" w:rsidP="00D927D2">
      <w:pPr>
        <w:pStyle w:val="BodyTextIndent"/>
        <w:ind w:left="720" w:right="0"/>
        <w:jc w:val="both"/>
      </w:pPr>
      <w:r>
        <w:t>Supplier</w:t>
      </w:r>
      <w:r w:rsidRPr="00354D51">
        <w:t xml:space="preserve"> </w:t>
      </w:r>
      <w:r w:rsidR="006D197A" w:rsidRPr="00354D51">
        <w:t xml:space="preserve">should have a demonstrable, proven record of providing Service </w:t>
      </w:r>
      <w:proofErr w:type="gramStart"/>
      <w:r w:rsidR="006D197A" w:rsidRPr="00354D51">
        <w:t>similar to</w:t>
      </w:r>
      <w:proofErr w:type="gramEnd"/>
      <w:r w:rsidR="006D197A" w:rsidRPr="00354D51">
        <w:t xml:space="preserve"> those defined in </w:t>
      </w:r>
      <w:r w:rsidR="00354D51">
        <w:rPr>
          <w:b/>
        </w:rPr>
        <w:t>Exhibit A: Requirements</w:t>
      </w:r>
      <w:r w:rsidR="006D197A" w:rsidRPr="00354D51">
        <w:t xml:space="preserve"> </w:t>
      </w:r>
      <w:proofErr w:type="gramStart"/>
      <w:r w:rsidR="006D197A" w:rsidRPr="00354D51">
        <w:t>to</w:t>
      </w:r>
      <w:proofErr w:type="gramEnd"/>
      <w:r w:rsidR="006D197A" w:rsidRPr="00354D51">
        <w:t xml:space="preserve"> customers of similar scope and complexity. Please provide </w:t>
      </w:r>
      <w:r w:rsidR="00CF454B">
        <w:t xml:space="preserve">at least </w:t>
      </w:r>
      <w:r w:rsidR="006D197A" w:rsidRPr="00354D51">
        <w:t xml:space="preserve">three customer references, with contact names, email addresses, phone numbers, Solution descriptions, and dates implemented that </w:t>
      </w:r>
      <w:r w:rsidR="00D21903">
        <w:t>Agency</w:t>
      </w:r>
      <w:r w:rsidR="006D197A" w:rsidRPr="00354D51">
        <w:t xml:space="preserve"> may use as a reference check in evaluating </w:t>
      </w:r>
      <w:r w:rsidR="00B531A5">
        <w:t>Supplier</w:t>
      </w:r>
      <w:r w:rsidR="007A7D1E">
        <w:t>’s</w:t>
      </w:r>
      <w:r w:rsidR="007A7D1E" w:rsidRPr="00354D51">
        <w:t xml:space="preserve"> </w:t>
      </w:r>
      <w:r w:rsidR="006D197A" w:rsidRPr="00354D51">
        <w:t xml:space="preserve">proposal. </w:t>
      </w:r>
      <w:r w:rsidR="00D21903">
        <w:t>Agency</w:t>
      </w:r>
      <w:r w:rsidR="006D197A" w:rsidRPr="00354D51">
        <w:t xml:space="preserve"> will make such reasonable investigations as deemed proper and necessary to determine the ability of a Supplier to perform a resultant contract. These may include, but may not be limited to, reference checks and interviews. The references should be from organizations where Supplier is providing (or has provided) </w:t>
      </w:r>
      <w:r w:rsidR="00354D51" w:rsidRPr="00354D51">
        <w:t>Services</w:t>
      </w:r>
      <w:r w:rsidR="006D197A" w:rsidRPr="00354D51">
        <w:t xml:space="preserve"> that are similar in type and scope to those identified in </w:t>
      </w:r>
      <w:r w:rsidR="00354D51">
        <w:rPr>
          <w:b/>
        </w:rPr>
        <w:t>Exhibit A: Requirements</w:t>
      </w:r>
      <w:r w:rsidR="006D197A" w:rsidRPr="00354D51">
        <w:t>.</w:t>
      </w:r>
    </w:p>
    <w:p w14:paraId="60CACC5A" w14:textId="77777777" w:rsidR="00CF454B" w:rsidRDefault="006D197A" w:rsidP="006D197A">
      <w:pPr>
        <w:pStyle w:val="Heading3"/>
      </w:pPr>
      <w:r>
        <w:t>Supplier Reference</w:t>
      </w:r>
      <w:r w:rsidR="00CF454B">
        <w:t>s</w:t>
      </w:r>
    </w:p>
    <w:p w14:paraId="238E1D2B" w14:textId="62174299" w:rsidR="006D197A" w:rsidRDefault="00CF454B" w:rsidP="006D197A">
      <w:pPr>
        <w:pStyle w:val="Heading3"/>
      </w:pPr>
      <w:r>
        <w:t xml:space="preserve">Note: Supplier is to complete this table as part of the fulfillment of the prerequisites located in RFP Section 6.B. Failure to complete will result </w:t>
      </w:r>
      <w:r w:rsidR="002B1A7D">
        <w:t xml:space="preserve">in </w:t>
      </w:r>
      <w:r>
        <w:t>supplier’s proposal being set aside and receiving no further consideration.</w:t>
      </w:r>
    </w:p>
    <w:tbl>
      <w:tblPr>
        <w:tblW w:w="5051" w:type="pct"/>
        <w:tblLook w:val="04A0" w:firstRow="1" w:lastRow="0" w:firstColumn="1" w:lastColumn="0" w:noHBand="0" w:noVBand="1"/>
      </w:tblPr>
      <w:tblGrid>
        <w:gridCol w:w="2337"/>
        <w:gridCol w:w="1893"/>
        <w:gridCol w:w="1980"/>
        <w:gridCol w:w="1711"/>
        <w:gridCol w:w="1524"/>
      </w:tblGrid>
      <w:tr w:rsidR="00CF454B" w:rsidRPr="00CF454B" w14:paraId="55258FA2" w14:textId="77777777" w:rsidTr="002B1A7D">
        <w:trPr>
          <w:trHeight w:val="480"/>
        </w:trPr>
        <w:tc>
          <w:tcPr>
            <w:tcW w:w="1237" w:type="pct"/>
            <w:tcBorders>
              <w:top w:val="single" w:sz="4" w:space="0" w:color="auto"/>
              <w:left w:val="single" w:sz="4" w:space="0" w:color="auto"/>
              <w:bottom w:val="single" w:sz="4" w:space="0" w:color="auto"/>
              <w:right w:val="single" w:sz="4" w:space="0" w:color="auto"/>
            </w:tcBorders>
            <w:shd w:val="clear" w:color="000000" w:fill="293E6B"/>
            <w:vAlign w:val="center"/>
            <w:hideMark/>
          </w:tcPr>
          <w:p w14:paraId="73D291D6" w14:textId="77777777" w:rsidR="00CF454B" w:rsidRPr="00CF454B" w:rsidRDefault="00CF454B" w:rsidP="00CF454B">
            <w:pPr>
              <w:ind w:left="0"/>
              <w:jc w:val="center"/>
              <w:rPr>
                <w:rFonts w:eastAsia="Times New Roman"/>
                <w:b/>
                <w:bCs/>
                <w:color w:val="FFFFFF"/>
                <w:sz w:val="22"/>
                <w:szCs w:val="22"/>
              </w:rPr>
            </w:pPr>
            <w:r w:rsidRPr="00CF454B">
              <w:rPr>
                <w:rFonts w:eastAsia="Times New Roman"/>
                <w:b/>
                <w:bCs/>
                <w:color w:val="FFFFFF"/>
                <w:sz w:val="22"/>
                <w:szCs w:val="22"/>
              </w:rPr>
              <w:t>Question</w:t>
            </w:r>
          </w:p>
        </w:tc>
        <w:tc>
          <w:tcPr>
            <w:tcW w:w="1002" w:type="pct"/>
            <w:tcBorders>
              <w:top w:val="single" w:sz="4" w:space="0" w:color="auto"/>
              <w:left w:val="single" w:sz="4" w:space="0" w:color="auto"/>
              <w:bottom w:val="single" w:sz="4" w:space="0" w:color="auto"/>
              <w:right w:val="single" w:sz="4" w:space="0" w:color="auto"/>
            </w:tcBorders>
            <w:shd w:val="clear" w:color="000000" w:fill="293E6B"/>
            <w:vAlign w:val="center"/>
            <w:hideMark/>
          </w:tcPr>
          <w:p w14:paraId="7031AE88" w14:textId="77777777" w:rsidR="00CF454B" w:rsidRPr="00CF454B" w:rsidRDefault="00CF454B" w:rsidP="00CF454B">
            <w:pPr>
              <w:ind w:left="0"/>
              <w:jc w:val="center"/>
              <w:rPr>
                <w:rFonts w:eastAsia="Times New Roman"/>
                <w:b/>
                <w:bCs/>
                <w:color w:val="FFFFFF"/>
                <w:sz w:val="22"/>
                <w:szCs w:val="22"/>
              </w:rPr>
            </w:pPr>
            <w:r w:rsidRPr="00CF454B">
              <w:rPr>
                <w:rFonts w:eastAsia="Times New Roman"/>
                <w:b/>
                <w:bCs/>
                <w:color w:val="FFFFFF"/>
                <w:sz w:val="22"/>
                <w:szCs w:val="22"/>
              </w:rPr>
              <w:t>Reference 1</w:t>
            </w:r>
          </w:p>
        </w:tc>
        <w:tc>
          <w:tcPr>
            <w:tcW w:w="1048" w:type="pct"/>
            <w:tcBorders>
              <w:top w:val="single" w:sz="4" w:space="0" w:color="auto"/>
              <w:left w:val="single" w:sz="4" w:space="0" w:color="auto"/>
              <w:bottom w:val="single" w:sz="4" w:space="0" w:color="auto"/>
              <w:right w:val="single" w:sz="4" w:space="0" w:color="auto"/>
            </w:tcBorders>
            <w:shd w:val="clear" w:color="000000" w:fill="293E6B"/>
            <w:vAlign w:val="center"/>
            <w:hideMark/>
          </w:tcPr>
          <w:p w14:paraId="3D0197E9" w14:textId="77777777" w:rsidR="00CF454B" w:rsidRPr="00CF454B" w:rsidRDefault="00CF454B" w:rsidP="00CF454B">
            <w:pPr>
              <w:ind w:left="0"/>
              <w:jc w:val="center"/>
              <w:rPr>
                <w:rFonts w:eastAsia="Times New Roman"/>
                <w:b/>
                <w:bCs/>
                <w:color w:val="FFFFFF"/>
                <w:sz w:val="22"/>
                <w:szCs w:val="22"/>
              </w:rPr>
            </w:pPr>
            <w:r w:rsidRPr="00CF454B">
              <w:rPr>
                <w:rFonts w:eastAsia="Times New Roman"/>
                <w:b/>
                <w:bCs/>
                <w:color w:val="FFFFFF"/>
                <w:sz w:val="22"/>
                <w:szCs w:val="22"/>
              </w:rPr>
              <w:t>Reference 2</w:t>
            </w:r>
          </w:p>
        </w:tc>
        <w:tc>
          <w:tcPr>
            <w:tcW w:w="906" w:type="pct"/>
            <w:tcBorders>
              <w:top w:val="single" w:sz="4" w:space="0" w:color="auto"/>
              <w:left w:val="single" w:sz="4" w:space="0" w:color="auto"/>
              <w:bottom w:val="single" w:sz="4" w:space="0" w:color="auto"/>
              <w:right w:val="single" w:sz="4" w:space="0" w:color="auto"/>
            </w:tcBorders>
            <w:shd w:val="clear" w:color="000000" w:fill="293E6B"/>
            <w:vAlign w:val="center"/>
            <w:hideMark/>
          </w:tcPr>
          <w:p w14:paraId="012D8CE8" w14:textId="77777777" w:rsidR="00CF454B" w:rsidRPr="00CF454B" w:rsidRDefault="00CF454B" w:rsidP="00CF454B">
            <w:pPr>
              <w:ind w:left="0"/>
              <w:jc w:val="center"/>
              <w:rPr>
                <w:rFonts w:eastAsia="Times New Roman"/>
                <w:b/>
                <w:bCs/>
                <w:color w:val="FFFFFF"/>
                <w:sz w:val="22"/>
                <w:szCs w:val="22"/>
              </w:rPr>
            </w:pPr>
            <w:r w:rsidRPr="00CF454B">
              <w:rPr>
                <w:rFonts w:eastAsia="Times New Roman"/>
                <w:b/>
                <w:bCs/>
                <w:color w:val="FFFFFF"/>
                <w:sz w:val="22"/>
                <w:szCs w:val="22"/>
              </w:rPr>
              <w:t>Reference 3</w:t>
            </w:r>
          </w:p>
        </w:tc>
        <w:tc>
          <w:tcPr>
            <w:tcW w:w="807" w:type="pct"/>
            <w:tcBorders>
              <w:top w:val="single" w:sz="4" w:space="0" w:color="auto"/>
              <w:left w:val="single" w:sz="4" w:space="0" w:color="auto"/>
              <w:bottom w:val="single" w:sz="4" w:space="0" w:color="auto"/>
              <w:right w:val="single" w:sz="4" w:space="0" w:color="auto"/>
            </w:tcBorders>
            <w:shd w:val="clear" w:color="000000" w:fill="293E6B"/>
            <w:vAlign w:val="center"/>
            <w:hideMark/>
          </w:tcPr>
          <w:p w14:paraId="4B8349CB" w14:textId="77777777" w:rsidR="00CF454B" w:rsidRPr="00CF454B" w:rsidRDefault="00CF454B" w:rsidP="00CF454B">
            <w:pPr>
              <w:ind w:left="0"/>
              <w:jc w:val="center"/>
              <w:rPr>
                <w:rFonts w:eastAsia="Times New Roman"/>
                <w:b/>
                <w:bCs/>
                <w:color w:val="FFFFFF"/>
                <w:sz w:val="22"/>
                <w:szCs w:val="22"/>
              </w:rPr>
            </w:pPr>
            <w:r w:rsidRPr="00CF454B">
              <w:rPr>
                <w:rFonts w:eastAsia="Times New Roman"/>
                <w:b/>
                <w:bCs/>
                <w:color w:val="FFFFFF"/>
                <w:sz w:val="22"/>
                <w:szCs w:val="22"/>
              </w:rPr>
              <w:t>Reference 4</w:t>
            </w:r>
          </w:p>
        </w:tc>
      </w:tr>
      <w:tr w:rsidR="00CF454B" w:rsidRPr="00CF454B" w14:paraId="0810B747" w14:textId="77777777" w:rsidTr="002B1A7D">
        <w:trPr>
          <w:trHeight w:val="276"/>
        </w:trPr>
        <w:tc>
          <w:tcPr>
            <w:tcW w:w="1237" w:type="pct"/>
            <w:tcBorders>
              <w:top w:val="single" w:sz="4" w:space="0" w:color="auto"/>
              <w:left w:val="single" w:sz="4" w:space="0" w:color="auto"/>
              <w:bottom w:val="single" w:sz="4" w:space="0" w:color="auto"/>
              <w:right w:val="single" w:sz="4" w:space="0" w:color="auto"/>
            </w:tcBorders>
            <w:shd w:val="clear" w:color="000000" w:fill="D9D9D9"/>
            <w:hideMark/>
          </w:tcPr>
          <w:p w14:paraId="313C34B1" w14:textId="77777777" w:rsidR="00CF454B" w:rsidRPr="00CF454B" w:rsidRDefault="00CF454B" w:rsidP="00CF454B">
            <w:pPr>
              <w:ind w:left="0"/>
              <w:jc w:val="left"/>
              <w:rPr>
                <w:rFonts w:eastAsia="Times New Roman"/>
                <w:color w:val="000000"/>
                <w:sz w:val="22"/>
                <w:szCs w:val="22"/>
              </w:rPr>
            </w:pPr>
            <w:r w:rsidRPr="00CF454B">
              <w:rPr>
                <w:rFonts w:eastAsia="Times New Roman"/>
                <w:color w:val="000000"/>
                <w:sz w:val="22"/>
                <w:szCs w:val="22"/>
              </w:rPr>
              <w:t>Company Name</w:t>
            </w:r>
          </w:p>
        </w:tc>
        <w:tc>
          <w:tcPr>
            <w:tcW w:w="1002" w:type="pct"/>
            <w:tcBorders>
              <w:top w:val="nil"/>
              <w:left w:val="nil"/>
              <w:bottom w:val="single" w:sz="4" w:space="0" w:color="auto"/>
              <w:right w:val="single" w:sz="4" w:space="0" w:color="auto"/>
            </w:tcBorders>
            <w:shd w:val="clear" w:color="000000" w:fill="FFF4CC"/>
            <w:vAlign w:val="bottom"/>
            <w:hideMark/>
          </w:tcPr>
          <w:p w14:paraId="6DBE2CFC" w14:textId="77777777" w:rsidR="00CF454B" w:rsidRPr="00CF454B" w:rsidRDefault="00CF454B" w:rsidP="00CF454B">
            <w:pPr>
              <w:ind w:left="0" w:firstLineChars="100" w:firstLine="220"/>
              <w:jc w:val="left"/>
              <w:rPr>
                <w:rFonts w:eastAsia="Times New Roman"/>
                <w:color w:val="000000"/>
                <w:sz w:val="22"/>
                <w:szCs w:val="22"/>
              </w:rPr>
            </w:pPr>
            <w:r w:rsidRPr="00CF454B">
              <w:rPr>
                <w:rFonts w:eastAsia="Times New Roman"/>
                <w:color w:val="000000"/>
                <w:sz w:val="22"/>
                <w:szCs w:val="22"/>
              </w:rPr>
              <w:t> </w:t>
            </w:r>
          </w:p>
        </w:tc>
        <w:tc>
          <w:tcPr>
            <w:tcW w:w="1048" w:type="pct"/>
            <w:tcBorders>
              <w:top w:val="nil"/>
              <w:left w:val="nil"/>
              <w:bottom w:val="single" w:sz="4" w:space="0" w:color="auto"/>
              <w:right w:val="single" w:sz="4" w:space="0" w:color="auto"/>
            </w:tcBorders>
            <w:shd w:val="clear" w:color="000000" w:fill="FFF4CC"/>
            <w:vAlign w:val="bottom"/>
            <w:hideMark/>
          </w:tcPr>
          <w:p w14:paraId="33D0B2B6" w14:textId="77777777" w:rsidR="00CF454B" w:rsidRPr="00CF454B" w:rsidRDefault="00CF454B" w:rsidP="00CF454B">
            <w:pPr>
              <w:ind w:left="0" w:firstLineChars="100" w:firstLine="220"/>
              <w:jc w:val="left"/>
              <w:rPr>
                <w:rFonts w:eastAsia="Times New Roman"/>
                <w:color w:val="000000"/>
                <w:sz w:val="22"/>
                <w:szCs w:val="22"/>
              </w:rPr>
            </w:pPr>
            <w:r w:rsidRPr="00CF454B">
              <w:rPr>
                <w:rFonts w:eastAsia="Times New Roman"/>
                <w:color w:val="000000"/>
                <w:sz w:val="22"/>
                <w:szCs w:val="22"/>
              </w:rPr>
              <w:t> </w:t>
            </w:r>
          </w:p>
        </w:tc>
        <w:tc>
          <w:tcPr>
            <w:tcW w:w="906" w:type="pct"/>
            <w:tcBorders>
              <w:top w:val="nil"/>
              <w:left w:val="nil"/>
              <w:bottom w:val="single" w:sz="4" w:space="0" w:color="auto"/>
              <w:right w:val="single" w:sz="4" w:space="0" w:color="auto"/>
            </w:tcBorders>
            <w:shd w:val="clear" w:color="000000" w:fill="FFF4CC"/>
            <w:vAlign w:val="bottom"/>
            <w:hideMark/>
          </w:tcPr>
          <w:p w14:paraId="6864D0FF" w14:textId="77777777" w:rsidR="00CF454B" w:rsidRPr="00CF454B" w:rsidRDefault="00CF454B" w:rsidP="00CF454B">
            <w:pPr>
              <w:ind w:left="0" w:firstLineChars="100" w:firstLine="220"/>
              <w:jc w:val="left"/>
              <w:rPr>
                <w:rFonts w:eastAsia="Times New Roman"/>
                <w:color w:val="000000"/>
                <w:sz w:val="22"/>
                <w:szCs w:val="22"/>
              </w:rPr>
            </w:pPr>
            <w:r w:rsidRPr="00CF454B">
              <w:rPr>
                <w:rFonts w:eastAsia="Times New Roman"/>
                <w:color w:val="000000"/>
                <w:sz w:val="22"/>
                <w:szCs w:val="22"/>
              </w:rPr>
              <w:t> </w:t>
            </w:r>
          </w:p>
        </w:tc>
        <w:tc>
          <w:tcPr>
            <w:tcW w:w="807" w:type="pct"/>
            <w:tcBorders>
              <w:top w:val="nil"/>
              <w:left w:val="nil"/>
              <w:bottom w:val="single" w:sz="4" w:space="0" w:color="auto"/>
              <w:right w:val="single" w:sz="4" w:space="0" w:color="auto"/>
            </w:tcBorders>
            <w:shd w:val="clear" w:color="000000" w:fill="FFF4CC"/>
            <w:vAlign w:val="bottom"/>
            <w:hideMark/>
          </w:tcPr>
          <w:p w14:paraId="7EB2C184" w14:textId="77777777" w:rsidR="00CF454B" w:rsidRPr="00CF454B" w:rsidRDefault="00CF454B" w:rsidP="00CF454B">
            <w:pPr>
              <w:ind w:left="0" w:firstLineChars="100" w:firstLine="220"/>
              <w:jc w:val="left"/>
              <w:rPr>
                <w:rFonts w:eastAsia="Times New Roman"/>
                <w:color w:val="000000"/>
                <w:sz w:val="22"/>
                <w:szCs w:val="22"/>
              </w:rPr>
            </w:pPr>
            <w:r w:rsidRPr="00CF454B">
              <w:rPr>
                <w:rFonts w:eastAsia="Times New Roman"/>
                <w:color w:val="000000"/>
                <w:sz w:val="22"/>
                <w:szCs w:val="22"/>
              </w:rPr>
              <w:t> </w:t>
            </w:r>
          </w:p>
        </w:tc>
      </w:tr>
      <w:tr w:rsidR="00CF454B" w:rsidRPr="00CF454B" w14:paraId="358C9460" w14:textId="77777777" w:rsidTr="002B1A7D">
        <w:trPr>
          <w:trHeight w:val="300"/>
        </w:trPr>
        <w:tc>
          <w:tcPr>
            <w:tcW w:w="1237" w:type="pct"/>
            <w:tcBorders>
              <w:top w:val="single" w:sz="4" w:space="0" w:color="auto"/>
              <w:left w:val="single" w:sz="4" w:space="0" w:color="auto"/>
              <w:bottom w:val="single" w:sz="4" w:space="0" w:color="auto"/>
              <w:right w:val="single" w:sz="4" w:space="0" w:color="auto"/>
            </w:tcBorders>
            <w:shd w:val="clear" w:color="000000" w:fill="D9D9D9"/>
            <w:hideMark/>
          </w:tcPr>
          <w:p w14:paraId="0453D3EC" w14:textId="77777777" w:rsidR="00CF454B" w:rsidRPr="00CF454B" w:rsidRDefault="00CF454B" w:rsidP="00CF454B">
            <w:pPr>
              <w:ind w:left="0"/>
              <w:jc w:val="left"/>
              <w:rPr>
                <w:rFonts w:eastAsia="Times New Roman"/>
                <w:color w:val="000000"/>
                <w:sz w:val="22"/>
                <w:szCs w:val="22"/>
              </w:rPr>
            </w:pPr>
            <w:r w:rsidRPr="00CF454B">
              <w:rPr>
                <w:rFonts w:eastAsia="Times New Roman"/>
                <w:color w:val="000000"/>
                <w:sz w:val="22"/>
                <w:szCs w:val="22"/>
              </w:rPr>
              <w:t>Industry</w:t>
            </w:r>
          </w:p>
        </w:tc>
        <w:tc>
          <w:tcPr>
            <w:tcW w:w="1002" w:type="pct"/>
            <w:tcBorders>
              <w:top w:val="nil"/>
              <w:left w:val="nil"/>
              <w:bottom w:val="single" w:sz="4" w:space="0" w:color="auto"/>
              <w:right w:val="single" w:sz="4" w:space="0" w:color="auto"/>
            </w:tcBorders>
            <w:shd w:val="clear" w:color="000000" w:fill="FFF4CC"/>
            <w:vAlign w:val="bottom"/>
            <w:hideMark/>
          </w:tcPr>
          <w:p w14:paraId="1EF5AFE5"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1048" w:type="pct"/>
            <w:tcBorders>
              <w:top w:val="nil"/>
              <w:left w:val="nil"/>
              <w:bottom w:val="single" w:sz="4" w:space="0" w:color="auto"/>
              <w:right w:val="single" w:sz="4" w:space="0" w:color="auto"/>
            </w:tcBorders>
            <w:shd w:val="clear" w:color="000000" w:fill="FFF4CC"/>
            <w:vAlign w:val="bottom"/>
            <w:hideMark/>
          </w:tcPr>
          <w:p w14:paraId="5269AFA5"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906" w:type="pct"/>
            <w:tcBorders>
              <w:top w:val="nil"/>
              <w:left w:val="nil"/>
              <w:bottom w:val="single" w:sz="4" w:space="0" w:color="auto"/>
              <w:right w:val="single" w:sz="4" w:space="0" w:color="auto"/>
            </w:tcBorders>
            <w:shd w:val="clear" w:color="000000" w:fill="FFF4CC"/>
            <w:vAlign w:val="bottom"/>
            <w:hideMark/>
          </w:tcPr>
          <w:p w14:paraId="3B842369"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807" w:type="pct"/>
            <w:tcBorders>
              <w:top w:val="nil"/>
              <w:left w:val="nil"/>
              <w:bottom w:val="single" w:sz="4" w:space="0" w:color="auto"/>
              <w:right w:val="single" w:sz="4" w:space="0" w:color="auto"/>
            </w:tcBorders>
            <w:shd w:val="clear" w:color="000000" w:fill="FFF4CC"/>
            <w:vAlign w:val="bottom"/>
            <w:hideMark/>
          </w:tcPr>
          <w:p w14:paraId="574F3E26"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r>
      <w:tr w:rsidR="00CF454B" w:rsidRPr="00CF454B" w14:paraId="7F7E9D7D" w14:textId="77777777" w:rsidTr="002B1A7D">
        <w:trPr>
          <w:trHeight w:val="552"/>
        </w:trPr>
        <w:tc>
          <w:tcPr>
            <w:tcW w:w="1237" w:type="pct"/>
            <w:tcBorders>
              <w:top w:val="single" w:sz="4" w:space="0" w:color="auto"/>
              <w:left w:val="single" w:sz="4" w:space="0" w:color="auto"/>
              <w:bottom w:val="single" w:sz="4" w:space="0" w:color="auto"/>
              <w:right w:val="single" w:sz="4" w:space="0" w:color="auto"/>
            </w:tcBorders>
            <w:shd w:val="clear" w:color="000000" w:fill="D9D9D9"/>
            <w:hideMark/>
          </w:tcPr>
          <w:p w14:paraId="6D24F95F" w14:textId="77777777" w:rsidR="00CF454B" w:rsidRPr="00CF454B" w:rsidRDefault="00CF454B" w:rsidP="00CF454B">
            <w:pPr>
              <w:ind w:left="0"/>
              <w:jc w:val="left"/>
              <w:rPr>
                <w:rFonts w:eastAsia="Times New Roman"/>
                <w:color w:val="000000"/>
                <w:sz w:val="22"/>
                <w:szCs w:val="22"/>
              </w:rPr>
            </w:pPr>
            <w:r w:rsidRPr="00CF454B">
              <w:rPr>
                <w:rFonts w:eastAsia="Times New Roman"/>
                <w:color w:val="000000"/>
                <w:sz w:val="22"/>
                <w:szCs w:val="22"/>
              </w:rPr>
              <w:t>Scope of Services Provided (e.g., Design, Build, Post Implementation Support, etc.)</w:t>
            </w:r>
          </w:p>
        </w:tc>
        <w:tc>
          <w:tcPr>
            <w:tcW w:w="1002" w:type="pct"/>
            <w:tcBorders>
              <w:top w:val="nil"/>
              <w:left w:val="nil"/>
              <w:bottom w:val="single" w:sz="4" w:space="0" w:color="auto"/>
              <w:right w:val="single" w:sz="4" w:space="0" w:color="auto"/>
            </w:tcBorders>
            <w:shd w:val="clear" w:color="000000" w:fill="FFF4CC"/>
            <w:vAlign w:val="bottom"/>
            <w:hideMark/>
          </w:tcPr>
          <w:p w14:paraId="3E7F964A"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1048" w:type="pct"/>
            <w:tcBorders>
              <w:top w:val="nil"/>
              <w:left w:val="nil"/>
              <w:bottom w:val="single" w:sz="4" w:space="0" w:color="auto"/>
              <w:right w:val="single" w:sz="4" w:space="0" w:color="auto"/>
            </w:tcBorders>
            <w:shd w:val="clear" w:color="000000" w:fill="FFF4CC"/>
            <w:vAlign w:val="bottom"/>
            <w:hideMark/>
          </w:tcPr>
          <w:p w14:paraId="3FB57A90"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906" w:type="pct"/>
            <w:tcBorders>
              <w:top w:val="nil"/>
              <w:left w:val="nil"/>
              <w:bottom w:val="single" w:sz="4" w:space="0" w:color="auto"/>
              <w:right w:val="single" w:sz="4" w:space="0" w:color="auto"/>
            </w:tcBorders>
            <w:shd w:val="clear" w:color="000000" w:fill="FFF4CC"/>
            <w:vAlign w:val="bottom"/>
            <w:hideMark/>
          </w:tcPr>
          <w:p w14:paraId="302BAC72"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807" w:type="pct"/>
            <w:tcBorders>
              <w:top w:val="nil"/>
              <w:left w:val="nil"/>
              <w:bottom w:val="single" w:sz="4" w:space="0" w:color="auto"/>
              <w:right w:val="single" w:sz="4" w:space="0" w:color="auto"/>
            </w:tcBorders>
            <w:shd w:val="clear" w:color="000000" w:fill="FFF4CC"/>
            <w:vAlign w:val="bottom"/>
            <w:hideMark/>
          </w:tcPr>
          <w:p w14:paraId="16836BDB"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r>
      <w:tr w:rsidR="00CF454B" w:rsidRPr="00CF454B" w14:paraId="645F5DDF" w14:textId="77777777" w:rsidTr="002B1A7D">
        <w:trPr>
          <w:trHeight w:val="828"/>
        </w:trPr>
        <w:tc>
          <w:tcPr>
            <w:tcW w:w="1237" w:type="pct"/>
            <w:tcBorders>
              <w:top w:val="single" w:sz="4" w:space="0" w:color="auto"/>
              <w:left w:val="single" w:sz="4" w:space="0" w:color="auto"/>
              <w:bottom w:val="single" w:sz="4" w:space="0" w:color="auto"/>
              <w:right w:val="single" w:sz="4" w:space="0" w:color="auto"/>
            </w:tcBorders>
            <w:shd w:val="clear" w:color="000000" w:fill="D9D9D9"/>
            <w:hideMark/>
          </w:tcPr>
          <w:p w14:paraId="376CC0B8" w14:textId="77777777" w:rsidR="00CF454B" w:rsidRPr="00CF454B" w:rsidRDefault="00CF454B" w:rsidP="00CF454B">
            <w:pPr>
              <w:ind w:left="0"/>
              <w:jc w:val="left"/>
              <w:rPr>
                <w:rFonts w:eastAsia="Times New Roman"/>
                <w:color w:val="000000"/>
                <w:sz w:val="22"/>
                <w:szCs w:val="22"/>
              </w:rPr>
            </w:pPr>
            <w:r w:rsidRPr="00CF454B">
              <w:rPr>
                <w:rFonts w:eastAsia="Times New Roman"/>
                <w:color w:val="000000"/>
                <w:sz w:val="22"/>
                <w:szCs w:val="22"/>
              </w:rPr>
              <w:t xml:space="preserve">Scope of Interfaces Provided [Note: Suppliers are </w:t>
            </w:r>
            <w:r w:rsidRPr="00CF454B">
              <w:rPr>
                <w:rFonts w:eastAsia="Times New Roman"/>
                <w:color w:val="000000"/>
                <w:sz w:val="22"/>
                <w:szCs w:val="22"/>
              </w:rPr>
              <w:lastRenderedPageBreak/>
              <w:t xml:space="preserve">strongly encouraged to include references that have interfaces which are similar in nature to Agency].  </w:t>
            </w:r>
          </w:p>
        </w:tc>
        <w:tc>
          <w:tcPr>
            <w:tcW w:w="1002" w:type="pct"/>
            <w:tcBorders>
              <w:top w:val="nil"/>
              <w:left w:val="nil"/>
              <w:bottom w:val="single" w:sz="4" w:space="0" w:color="auto"/>
              <w:right w:val="single" w:sz="4" w:space="0" w:color="auto"/>
            </w:tcBorders>
            <w:shd w:val="clear" w:color="000000" w:fill="FFF4CC"/>
            <w:vAlign w:val="bottom"/>
            <w:hideMark/>
          </w:tcPr>
          <w:p w14:paraId="622A1381"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lastRenderedPageBreak/>
              <w:t> </w:t>
            </w:r>
          </w:p>
        </w:tc>
        <w:tc>
          <w:tcPr>
            <w:tcW w:w="1048" w:type="pct"/>
            <w:tcBorders>
              <w:top w:val="nil"/>
              <w:left w:val="nil"/>
              <w:bottom w:val="single" w:sz="4" w:space="0" w:color="auto"/>
              <w:right w:val="single" w:sz="4" w:space="0" w:color="auto"/>
            </w:tcBorders>
            <w:shd w:val="clear" w:color="000000" w:fill="FFF4CC"/>
            <w:vAlign w:val="bottom"/>
            <w:hideMark/>
          </w:tcPr>
          <w:p w14:paraId="033B32B4"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906" w:type="pct"/>
            <w:tcBorders>
              <w:top w:val="nil"/>
              <w:left w:val="nil"/>
              <w:bottom w:val="single" w:sz="4" w:space="0" w:color="auto"/>
              <w:right w:val="single" w:sz="4" w:space="0" w:color="auto"/>
            </w:tcBorders>
            <w:shd w:val="clear" w:color="000000" w:fill="FFF4CC"/>
            <w:vAlign w:val="bottom"/>
            <w:hideMark/>
          </w:tcPr>
          <w:p w14:paraId="1114DA04"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807" w:type="pct"/>
            <w:tcBorders>
              <w:top w:val="nil"/>
              <w:left w:val="nil"/>
              <w:bottom w:val="single" w:sz="4" w:space="0" w:color="auto"/>
              <w:right w:val="single" w:sz="4" w:space="0" w:color="auto"/>
            </w:tcBorders>
            <w:shd w:val="clear" w:color="000000" w:fill="FFF4CC"/>
            <w:vAlign w:val="bottom"/>
            <w:hideMark/>
          </w:tcPr>
          <w:p w14:paraId="67FC8EE4"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r>
      <w:tr w:rsidR="00CF454B" w:rsidRPr="00CF454B" w14:paraId="72C20AA1" w14:textId="77777777" w:rsidTr="002B1A7D">
        <w:trPr>
          <w:trHeight w:val="552"/>
        </w:trPr>
        <w:tc>
          <w:tcPr>
            <w:tcW w:w="1237" w:type="pct"/>
            <w:tcBorders>
              <w:top w:val="single" w:sz="4" w:space="0" w:color="auto"/>
              <w:left w:val="single" w:sz="4" w:space="0" w:color="auto"/>
              <w:bottom w:val="single" w:sz="4" w:space="0" w:color="auto"/>
              <w:right w:val="single" w:sz="4" w:space="0" w:color="auto"/>
            </w:tcBorders>
            <w:shd w:val="clear" w:color="000000" w:fill="D9D9D9"/>
            <w:hideMark/>
          </w:tcPr>
          <w:p w14:paraId="39A110DA" w14:textId="77777777" w:rsidR="00CF454B" w:rsidRPr="00CF454B" w:rsidRDefault="00CF454B" w:rsidP="00CF454B">
            <w:pPr>
              <w:ind w:left="0"/>
              <w:jc w:val="left"/>
              <w:rPr>
                <w:rFonts w:eastAsia="Times New Roman"/>
                <w:color w:val="000000"/>
                <w:sz w:val="22"/>
                <w:szCs w:val="22"/>
              </w:rPr>
            </w:pPr>
            <w:r w:rsidRPr="00CF454B">
              <w:rPr>
                <w:rFonts w:eastAsia="Times New Roman"/>
                <w:color w:val="000000"/>
                <w:sz w:val="22"/>
                <w:szCs w:val="22"/>
              </w:rPr>
              <w:t>Version of proposed Solution and modules Implemented</w:t>
            </w:r>
          </w:p>
        </w:tc>
        <w:tc>
          <w:tcPr>
            <w:tcW w:w="1002" w:type="pct"/>
            <w:tcBorders>
              <w:top w:val="nil"/>
              <w:left w:val="nil"/>
              <w:bottom w:val="single" w:sz="4" w:space="0" w:color="auto"/>
              <w:right w:val="single" w:sz="4" w:space="0" w:color="auto"/>
            </w:tcBorders>
            <w:shd w:val="clear" w:color="000000" w:fill="FFF4CC"/>
            <w:vAlign w:val="bottom"/>
            <w:hideMark/>
          </w:tcPr>
          <w:p w14:paraId="731047B2"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1048" w:type="pct"/>
            <w:tcBorders>
              <w:top w:val="nil"/>
              <w:left w:val="nil"/>
              <w:bottom w:val="single" w:sz="4" w:space="0" w:color="auto"/>
              <w:right w:val="single" w:sz="4" w:space="0" w:color="auto"/>
            </w:tcBorders>
            <w:shd w:val="clear" w:color="000000" w:fill="FFF4CC"/>
            <w:vAlign w:val="bottom"/>
            <w:hideMark/>
          </w:tcPr>
          <w:p w14:paraId="529B62F6"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906" w:type="pct"/>
            <w:tcBorders>
              <w:top w:val="nil"/>
              <w:left w:val="nil"/>
              <w:bottom w:val="single" w:sz="4" w:space="0" w:color="auto"/>
              <w:right w:val="single" w:sz="4" w:space="0" w:color="auto"/>
            </w:tcBorders>
            <w:shd w:val="clear" w:color="000000" w:fill="FFF4CC"/>
            <w:vAlign w:val="bottom"/>
            <w:hideMark/>
          </w:tcPr>
          <w:p w14:paraId="2E305567"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807" w:type="pct"/>
            <w:tcBorders>
              <w:top w:val="nil"/>
              <w:left w:val="nil"/>
              <w:bottom w:val="single" w:sz="4" w:space="0" w:color="auto"/>
              <w:right w:val="single" w:sz="4" w:space="0" w:color="auto"/>
            </w:tcBorders>
            <w:shd w:val="clear" w:color="000000" w:fill="FFF4CC"/>
            <w:vAlign w:val="bottom"/>
            <w:hideMark/>
          </w:tcPr>
          <w:p w14:paraId="0F4928B0"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r>
      <w:tr w:rsidR="00CF454B" w:rsidRPr="00CF454B" w14:paraId="16702969" w14:textId="77777777" w:rsidTr="002B1A7D">
        <w:trPr>
          <w:trHeight w:val="552"/>
        </w:trPr>
        <w:tc>
          <w:tcPr>
            <w:tcW w:w="1237" w:type="pct"/>
            <w:tcBorders>
              <w:top w:val="single" w:sz="4" w:space="0" w:color="D9D9D9"/>
              <w:left w:val="single" w:sz="4" w:space="0" w:color="auto"/>
              <w:bottom w:val="single" w:sz="4" w:space="0" w:color="D9D9D9"/>
              <w:right w:val="single" w:sz="4" w:space="0" w:color="D9D9D9"/>
            </w:tcBorders>
            <w:shd w:val="clear" w:color="000000" w:fill="DDDDDD"/>
            <w:hideMark/>
          </w:tcPr>
          <w:p w14:paraId="191EB1D6" w14:textId="77777777" w:rsidR="00CF454B" w:rsidRPr="00CF454B" w:rsidRDefault="00CF454B" w:rsidP="00CF454B">
            <w:pPr>
              <w:ind w:left="0"/>
              <w:jc w:val="left"/>
              <w:rPr>
                <w:rFonts w:eastAsia="Times New Roman"/>
                <w:sz w:val="22"/>
                <w:szCs w:val="22"/>
              </w:rPr>
            </w:pPr>
            <w:r w:rsidRPr="00CF454B">
              <w:rPr>
                <w:rFonts w:eastAsia="Times New Roman"/>
                <w:sz w:val="22"/>
                <w:szCs w:val="22"/>
              </w:rPr>
              <w:t>Other Relevant Software Implemented, including version #s</w:t>
            </w:r>
          </w:p>
        </w:tc>
        <w:tc>
          <w:tcPr>
            <w:tcW w:w="1002" w:type="pct"/>
            <w:tcBorders>
              <w:top w:val="nil"/>
              <w:left w:val="single" w:sz="4" w:space="0" w:color="auto"/>
              <w:bottom w:val="single" w:sz="4" w:space="0" w:color="auto"/>
              <w:right w:val="single" w:sz="4" w:space="0" w:color="auto"/>
            </w:tcBorders>
            <w:shd w:val="clear" w:color="000000" w:fill="FFF4CC"/>
            <w:vAlign w:val="bottom"/>
            <w:hideMark/>
          </w:tcPr>
          <w:p w14:paraId="49990F38"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1048" w:type="pct"/>
            <w:tcBorders>
              <w:top w:val="nil"/>
              <w:left w:val="nil"/>
              <w:bottom w:val="single" w:sz="4" w:space="0" w:color="auto"/>
              <w:right w:val="single" w:sz="4" w:space="0" w:color="auto"/>
            </w:tcBorders>
            <w:shd w:val="clear" w:color="000000" w:fill="FFF4CC"/>
            <w:vAlign w:val="bottom"/>
            <w:hideMark/>
          </w:tcPr>
          <w:p w14:paraId="0FE9C531"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906" w:type="pct"/>
            <w:tcBorders>
              <w:top w:val="nil"/>
              <w:left w:val="nil"/>
              <w:bottom w:val="single" w:sz="4" w:space="0" w:color="auto"/>
              <w:right w:val="single" w:sz="4" w:space="0" w:color="auto"/>
            </w:tcBorders>
            <w:shd w:val="clear" w:color="000000" w:fill="FFF4CC"/>
            <w:vAlign w:val="bottom"/>
            <w:hideMark/>
          </w:tcPr>
          <w:p w14:paraId="163EA738"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807" w:type="pct"/>
            <w:tcBorders>
              <w:top w:val="nil"/>
              <w:left w:val="nil"/>
              <w:bottom w:val="single" w:sz="4" w:space="0" w:color="auto"/>
              <w:right w:val="single" w:sz="4" w:space="0" w:color="auto"/>
            </w:tcBorders>
            <w:shd w:val="clear" w:color="000000" w:fill="FFF4CC"/>
            <w:vAlign w:val="bottom"/>
            <w:hideMark/>
          </w:tcPr>
          <w:p w14:paraId="7CA1CE94"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r>
      <w:tr w:rsidR="00CF454B" w:rsidRPr="00CF454B" w14:paraId="21E65CFE" w14:textId="77777777" w:rsidTr="002B1A7D">
        <w:trPr>
          <w:trHeight w:val="300"/>
        </w:trPr>
        <w:tc>
          <w:tcPr>
            <w:tcW w:w="1237" w:type="pct"/>
            <w:tcBorders>
              <w:top w:val="single" w:sz="4" w:space="0" w:color="auto"/>
              <w:left w:val="single" w:sz="4" w:space="0" w:color="auto"/>
              <w:bottom w:val="single" w:sz="4" w:space="0" w:color="auto"/>
              <w:right w:val="single" w:sz="4" w:space="0" w:color="auto"/>
            </w:tcBorders>
            <w:shd w:val="clear" w:color="000000" w:fill="D9D9D9"/>
            <w:hideMark/>
          </w:tcPr>
          <w:p w14:paraId="67F158F7" w14:textId="77777777" w:rsidR="00CF454B" w:rsidRPr="00CF454B" w:rsidRDefault="00CF454B" w:rsidP="00CF454B">
            <w:pPr>
              <w:ind w:left="0"/>
              <w:jc w:val="left"/>
              <w:rPr>
                <w:rFonts w:eastAsia="Times New Roman"/>
                <w:color w:val="000000"/>
                <w:sz w:val="22"/>
                <w:szCs w:val="22"/>
              </w:rPr>
            </w:pPr>
            <w:r w:rsidRPr="00CF454B">
              <w:rPr>
                <w:rFonts w:eastAsia="Times New Roman"/>
                <w:color w:val="000000"/>
                <w:sz w:val="22"/>
                <w:szCs w:val="22"/>
              </w:rPr>
              <w:t xml:space="preserve">Initial Contract Size ($) </w:t>
            </w:r>
          </w:p>
        </w:tc>
        <w:tc>
          <w:tcPr>
            <w:tcW w:w="1002" w:type="pct"/>
            <w:tcBorders>
              <w:top w:val="nil"/>
              <w:left w:val="nil"/>
              <w:bottom w:val="single" w:sz="4" w:space="0" w:color="auto"/>
              <w:right w:val="single" w:sz="4" w:space="0" w:color="auto"/>
            </w:tcBorders>
            <w:shd w:val="clear" w:color="000000" w:fill="FFF4CC"/>
            <w:vAlign w:val="bottom"/>
            <w:hideMark/>
          </w:tcPr>
          <w:p w14:paraId="30EEE1EF"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1048" w:type="pct"/>
            <w:tcBorders>
              <w:top w:val="nil"/>
              <w:left w:val="nil"/>
              <w:bottom w:val="single" w:sz="4" w:space="0" w:color="auto"/>
              <w:right w:val="single" w:sz="4" w:space="0" w:color="auto"/>
            </w:tcBorders>
            <w:shd w:val="clear" w:color="000000" w:fill="FFF4CC"/>
            <w:vAlign w:val="bottom"/>
            <w:hideMark/>
          </w:tcPr>
          <w:p w14:paraId="575E5E5F"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906" w:type="pct"/>
            <w:tcBorders>
              <w:top w:val="nil"/>
              <w:left w:val="nil"/>
              <w:bottom w:val="single" w:sz="4" w:space="0" w:color="auto"/>
              <w:right w:val="single" w:sz="4" w:space="0" w:color="auto"/>
            </w:tcBorders>
            <w:shd w:val="clear" w:color="000000" w:fill="FFF4CC"/>
            <w:vAlign w:val="bottom"/>
            <w:hideMark/>
          </w:tcPr>
          <w:p w14:paraId="5A574677"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807" w:type="pct"/>
            <w:tcBorders>
              <w:top w:val="nil"/>
              <w:left w:val="nil"/>
              <w:bottom w:val="single" w:sz="4" w:space="0" w:color="auto"/>
              <w:right w:val="single" w:sz="4" w:space="0" w:color="auto"/>
            </w:tcBorders>
            <w:shd w:val="clear" w:color="000000" w:fill="FFF4CC"/>
            <w:vAlign w:val="bottom"/>
            <w:hideMark/>
          </w:tcPr>
          <w:p w14:paraId="613728E8"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r>
      <w:tr w:rsidR="00CF454B" w:rsidRPr="00CF454B" w14:paraId="7B3206AA" w14:textId="77777777" w:rsidTr="002B1A7D">
        <w:trPr>
          <w:trHeight w:val="300"/>
        </w:trPr>
        <w:tc>
          <w:tcPr>
            <w:tcW w:w="1237" w:type="pct"/>
            <w:tcBorders>
              <w:top w:val="single" w:sz="4" w:space="0" w:color="auto"/>
              <w:left w:val="single" w:sz="4" w:space="0" w:color="auto"/>
              <w:bottom w:val="single" w:sz="4" w:space="0" w:color="auto"/>
              <w:right w:val="single" w:sz="4" w:space="0" w:color="auto"/>
            </w:tcBorders>
            <w:shd w:val="clear" w:color="000000" w:fill="D9D9D9"/>
            <w:hideMark/>
          </w:tcPr>
          <w:p w14:paraId="1D8A34D9" w14:textId="77777777" w:rsidR="00CF454B" w:rsidRPr="00CF454B" w:rsidRDefault="00CF454B" w:rsidP="00CF454B">
            <w:pPr>
              <w:ind w:left="0"/>
              <w:jc w:val="left"/>
              <w:rPr>
                <w:rFonts w:eastAsia="Times New Roman"/>
                <w:color w:val="000000"/>
                <w:sz w:val="22"/>
                <w:szCs w:val="22"/>
              </w:rPr>
            </w:pPr>
            <w:r w:rsidRPr="00CF454B">
              <w:rPr>
                <w:rFonts w:eastAsia="Times New Roman"/>
                <w:color w:val="000000"/>
                <w:sz w:val="22"/>
                <w:szCs w:val="22"/>
              </w:rPr>
              <w:t>Initial "Go-Live" Date</w:t>
            </w:r>
          </w:p>
        </w:tc>
        <w:tc>
          <w:tcPr>
            <w:tcW w:w="1002" w:type="pct"/>
            <w:tcBorders>
              <w:top w:val="nil"/>
              <w:left w:val="nil"/>
              <w:bottom w:val="single" w:sz="4" w:space="0" w:color="auto"/>
              <w:right w:val="single" w:sz="4" w:space="0" w:color="auto"/>
            </w:tcBorders>
            <w:shd w:val="clear" w:color="000000" w:fill="FFF4CC"/>
            <w:vAlign w:val="bottom"/>
            <w:hideMark/>
          </w:tcPr>
          <w:p w14:paraId="5A1A21A0"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1048" w:type="pct"/>
            <w:tcBorders>
              <w:top w:val="nil"/>
              <w:left w:val="nil"/>
              <w:bottom w:val="single" w:sz="4" w:space="0" w:color="auto"/>
              <w:right w:val="single" w:sz="4" w:space="0" w:color="auto"/>
            </w:tcBorders>
            <w:shd w:val="clear" w:color="000000" w:fill="FFF4CC"/>
            <w:vAlign w:val="bottom"/>
            <w:hideMark/>
          </w:tcPr>
          <w:p w14:paraId="3788EB31"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906" w:type="pct"/>
            <w:tcBorders>
              <w:top w:val="nil"/>
              <w:left w:val="nil"/>
              <w:bottom w:val="single" w:sz="4" w:space="0" w:color="auto"/>
              <w:right w:val="single" w:sz="4" w:space="0" w:color="auto"/>
            </w:tcBorders>
            <w:shd w:val="clear" w:color="000000" w:fill="FFF4CC"/>
            <w:vAlign w:val="bottom"/>
            <w:hideMark/>
          </w:tcPr>
          <w:p w14:paraId="1AB37824"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807" w:type="pct"/>
            <w:tcBorders>
              <w:top w:val="nil"/>
              <w:left w:val="nil"/>
              <w:bottom w:val="single" w:sz="4" w:space="0" w:color="auto"/>
              <w:right w:val="single" w:sz="4" w:space="0" w:color="auto"/>
            </w:tcBorders>
            <w:shd w:val="clear" w:color="000000" w:fill="FFF4CC"/>
            <w:vAlign w:val="bottom"/>
            <w:hideMark/>
          </w:tcPr>
          <w:p w14:paraId="7214BF89"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r>
      <w:tr w:rsidR="00CF454B" w:rsidRPr="00CF454B" w14:paraId="612BE26E" w14:textId="77777777" w:rsidTr="002B1A7D">
        <w:trPr>
          <w:trHeight w:val="552"/>
        </w:trPr>
        <w:tc>
          <w:tcPr>
            <w:tcW w:w="1237" w:type="pct"/>
            <w:tcBorders>
              <w:top w:val="single" w:sz="4" w:space="0" w:color="auto"/>
              <w:left w:val="single" w:sz="4" w:space="0" w:color="auto"/>
              <w:bottom w:val="single" w:sz="4" w:space="0" w:color="auto"/>
              <w:right w:val="single" w:sz="4" w:space="0" w:color="auto"/>
            </w:tcBorders>
            <w:shd w:val="clear" w:color="000000" w:fill="D9D9D9"/>
            <w:hideMark/>
          </w:tcPr>
          <w:p w14:paraId="4936AA35" w14:textId="77777777" w:rsidR="00CF454B" w:rsidRPr="00CF454B" w:rsidRDefault="00CF454B" w:rsidP="00CF454B">
            <w:pPr>
              <w:ind w:left="0"/>
              <w:jc w:val="left"/>
              <w:rPr>
                <w:rFonts w:eastAsia="Times New Roman"/>
                <w:color w:val="000000"/>
                <w:sz w:val="22"/>
                <w:szCs w:val="22"/>
              </w:rPr>
            </w:pPr>
            <w:r w:rsidRPr="00CF454B">
              <w:rPr>
                <w:rFonts w:eastAsia="Times New Roman"/>
                <w:color w:val="000000"/>
                <w:sz w:val="22"/>
                <w:szCs w:val="22"/>
              </w:rPr>
              <w:t>Actual Contract Size ($) (or Actual Estimated, if in progress)</w:t>
            </w:r>
          </w:p>
        </w:tc>
        <w:tc>
          <w:tcPr>
            <w:tcW w:w="1002" w:type="pct"/>
            <w:tcBorders>
              <w:top w:val="nil"/>
              <w:left w:val="nil"/>
              <w:bottom w:val="single" w:sz="4" w:space="0" w:color="auto"/>
              <w:right w:val="single" w:sz="4" w:space="0" w:color="auto"/>
            </w:tcBorders>
            <w:shd w:val="clear" w:color="000000" w:fill="FFF4CC"/>
            <w:vAlign w:val="bottom"/>
            <w:hideMark/>
          </w:tcPr>
          <w:p w14:paraId="512C963C"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1048" w:type="pct"/>
            <w:tcBorders>
              <w:top w:val="nil"/>
              <w:left w:val="nil"/>
              <w:bottom w:val="single" w:sz="4" w:space="0" w:color="auto"/>
              <w:right w:val="single" w:sz="4" w:space="0" w:color="auto"/>
            </w:tcBorders>
            <w:shd w:val="clear" w:color="000000" w:fill="FFF4CC"/>
            <w:vAlign w:val="bottom"/>
            <w:hideMark/>
          </w:tcPr>
          <w:p w14:paraId="368C539D"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906" w:type="pct"/>
            <w:tcBorders>
              <w:top w:val="nil"/>
              <w:left w:val="nil"/>
              <w:bottom w:val="single" w:sz="4" w:space="0" w:color="auto"/>
              <w:right w:val="single" w:sz="4" w:space="0" w:color="auto"/>
            </w:tcBorders>
            <w:shd w:val="clear" w:color="000000" w:fill="FFF4CC"/>
            <w:vAlign w:val="bottom"/>
            <w:hideMark/>
          </w:tcPr>
          <w:p w14:paraId="40708361"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807" w:type="pct"/>
            <w:tcBorders>
              <w:top w:val="nil"/>
              <w:left w:val="nil"/>
              <w:bottom w:val="single" w:sz="4" w:space="0" w:color="auto"/>
              <w:right w:val="single" w:sz="4" w:space="0" w:color="auto"/>
            </w:tcBorders>
            <w:shd w:val="clear" w:color="000000" w:fill="FFF4CC"/>
            <w:vAlign w:val="bottom"/>
            <w:hideMark/>
          </w:tcPr>
          <w:p w14:paraId="376CF5CF"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r>
      <w:tr w:rsidR="00CF454B" w:rsidRPr="00CF454B" w14:paraId="3E221C10" w14:textId="77777777" w:rsidTr="002B1A7D">
        <w:trPr>
          <w:trHeight w:val="390"/>
        </w:trPr>
        <w:tc>
          <w:tcPr>
            <w:tcW w:w="1237"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6B9A90FE" w14:textId="77777777" w:rsidR="00CF454B" w:rsidRPr="00CF454B" w:rsidRDefault="00CF454B" w:rsidP="00CF454B">
            <w:pPr>
              <w:ind w:left="0"/>
              <w:jc w:val="left"/>
              <w:rPr>
                <w:rFonts w:eastAsia="Times New Roman"/>
                <w:color w:val="000000"/>
                <w:sz w:val="22"/>
                <w:szCs w:val="22"/>
              </w:rPr>
            </w:pPr>
            <w:proofErr w:type="gramStart"/>
            <w:r w:rsidRPr="00CF454B">
              <w:rPr>
                <w:rFonts w:eastAsia="Times New Roman"/>
                <w:color w:val="000000"/>
                <w:sz w:val="22"/>
                <w:szCs w:val="22"/>
              </w:rPr>
              <w:t>Actual</w:t>
            </w:r>
            <w:proofErr w:type="gramEnd"/>
            <w:r w:rsidRPr="00CF454B">
              <w:rPr>
                <w:rFonts w:eastAsia="Times New Roman"/>
                <w:color w:val="000000"/>
                <w:sz w:val="22"/>
                <w:szCs w:val="22"/>
              </w:rPr>
              <w:t xml:space="preserve"> (if in progress, New Estimated "Go-Live" Date)</w:t>
            </w:r>
          </w:p>
        </w:tc>
        <w:tc>
          <w:tcPr>
            <w:tcW w:w="1002" w:type="pct"/>
            <w:tcBorders>
              <w:top w:val="nil"/>
              <w:left w:val="nil"/>
              <w:bottom w:val="single" w:sz="4" w:space="0" w:color="auto"/>
              <w:right w:val="single" w:sz="4" w:space="0" w:color="auto"/>
            </w:tcBorders>
            <w:shd w:val="clear" w:color="000000" w:fill="FFF4CC"/>
            <w:vAlign w:val="bottom"/>
            <w:hideMark/>
          </w:tcPr>
          <w:p w14:paraId="23B943DB"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1048" w:type="pct"/>
            <w:tcBorders>
              <w:top w:val="nil"/>
              <w:left w:val="nil"/>
              <w:bottom w:val="single" w:sz="4" w:space="0" w:color="auto"/>
              <w:right w:val="single" w:sz="4" w:space="0" w:color="auto"/>
            </w:tcBorders>
            <w:shd w:val="clear" w:color="000000" w:fill="FFF4CC"/>
            <w:vAlign w:val="bottom"/>
            <w:hideMark/>
          </w:tcPr>
          <w:p w14:paraId="156CEB79"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906" w:type="pct"/>
            <w:tcBorders>
              <w:top w:val="nil"/>
              <w:left w:val="nil"/>
              <w:bottom w:val="single" w:sz="4" w:space="0" w:color="auto"/>
              <w:right w:val="single" w:sz="4" w:space="0" w:color="auto"/>
            </w:tcBorders>
            <w:shd w:val="clear" w:color="000000" w:fill="FFF4CC"/>
            <w:vAlign w:val="bottom"/>
            <w:hideMark/>
          </w:tcPr>
          <w:p w14:paraId="0E923C4E"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807" w:type="pct"/>
            <w:tcBorders>
              <w:top w:val="nil"/>
              <w:left w:val="nil"/>
              <w:bottom w:val="single" w:sz="4" w:space="0" w:color="auto"/>
              <w:right w:val="single" w:sz="4" w:space="0" w:color="auto"/>
            </w:tcBorders>
            <w:shd w:val="clear" w:color="000000" w:fill="FFF4CC"/>
            <w:vAlign w:val="bottom"/>
            <w:hideMark/>
          </w:tcPr>
          <w:p w14:paraId="1B202A6B"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r>
      <w:tr w:rsidR="00CF454B" w:rsidRPr="00CF454B" w14:paraId="4C004D92" w14:textId="77777777" w:rsidTr="002B1A7D">
        <w:trPr>
          <w:trHeight w:val="390"/>
        </w:trPr>
        <w:tc>
          <w:tcPr>
            <w:tcW w:w="1237" w:type="pct"/>
            <w:tcBorders>
              <w:top w:val="single" w:sz="8" w:space="0" w:color="auto"/>
              <w:left w:val="single" w:sz="4" w:space="0" w:color="auto"/>
              <w:bottom w:val="single" w:sz="8" w:space="0" w:color="auto"/>
              <w:right w:val="single" w:sz="4" w:space="0" w:color="auto"/>
            </w:tcBorders>
            <w:shd w:val="clear" w:color="000000" w:fill="D9D9D9"/>
            <w:vAlign w:val="center"/>
            <w:hideMark/>
          </w:tcPr>
          <w:p w14:paraId="3D9B74F1" w14:textId="77777777" w:rsidR="00CF454B" w:rsidRPr="00CF454B" w:rsidRDefault="00CF454B" w:rsidP="00CF454B">
            <w:pPr>
              <w:ind w:left="0"/>
              <w:jc w:val="left"/>
              <w:rPr>
                <w:rFonts w:eastAsia="Times New Roman"/>
                <w:color w:val="000000"/>
                <w:sz w:val="22"/>
                <w:szCs w:val="22"/>
              </w:rPr>
            </w:pPr>
            <w:r w:rsidRPr="00CF454B">
              <w:rPr>
                <w:rFonts w:eastAsia="Times New Roman"/>
                <w:color w:val="000000"/>
                <w:sz w:val="22"/>
                <w:szCs w:val="22"/>
              </w:rPr>
              <w:t>Reason for project delay (if applicable)</w:t>
            </w:r>
          </w:p>
        </w:tc>
        <w:tc>
          <w:tcPr>
            <w:tcW w:w="1002" w:type="pct"/>
            <w:tcBorders>
              <w:top w:val="single" w:sz="8" w:space="0" w:color="auto"/>
              <w:left w:val="single" w:sz="4" w:space="0" w:color="auto"/>
              <w:bottom w:val="single" w:sz="8" w:space="0" w:color="auto"/>
              <w:right w:val="single" w:sz="4" w:space="0" w:color="auto"/>
            </w:tcBorders>
            <w:shd w:val="clear" w:color="000000" w:fill="FFF4CC"/>
            <w:vAlign w:val="bottom"/>
            <w:hideMark/>
          </w:tcPr>
          <w:p w14:paraId="0FE2274F"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1048" w:type="pct"/>
            <w:tcBorders>
              <w:top w:val="single" w:sz="8" w:space="0" w:color="auto"/>
              <w:left w:val="single" w:sz="4" w:space="0" w:color="auto"/>
              <w:bottom w:val="single" w:sz="8" w:space="0" w:color="auto"/>
              <w:right w:val="single" w:sz="4" w:space="0" w:color="auto"/>
            </w:tcBorders>
            <w:shd w:val="clear" w:color="000000" w:fill="FFF4CC"/>
            <w:vAlign w:val="bottom"/>
            <w:hideMark/>
          </w:tcPr>
          <w:p w14:paraId="720AA86F"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906" w:type="pct"/>
            <w:tcBorders>
              <w:top w:val="single" w:sz="8" w:space="0" w:color="auto"/>
              <w:left w:val="single" w:sz="4" w:space="0" w:color="auto"/>
              <w:bottom w:val="single" w:sz="8" w:space="0" w:color="auto"/>
              <w:right w:val="single" w:sz="4" w:space="0" w:color="auto"/>
            </w:tcBorders>
            <w:shd w:val="clear" w:color="000000" w:fill="FFF4CC"/>
            <w:vAlign w:val="bottom"/>
            <w:hideMark/>
          </w:tcPr>
          <w:p w14:paraId="1DECA702"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807" w:type="pct"/>
            <w:tcBorders>
              <w:top w:val="single" w:sz="8" w:space="0" w:color="auto"/>
              <w:left w:val="single" w:sz="4" w:space="0" w:color="auto"/>
              <w:bottom w:val="single" w:sz="8" w:space="0" w:color="auto"/>
              <w:right w:val="single" w:sz="4" w:space="0" w:color="auto"/>
            </w:tcBorders>
            <w:shd w:val="clear" w:color="000000" w:fill="FFF4CC"/>
            <w:vAlign w:val="bottom"/>
            <w:hideMark/>
          </w:tcPr>
          <w:p w14:paraId="1ACFB4CC"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r>
      <w:tr w:rsidR="00CF454B" w:rsidRPr="00CF454B" w14:paraId="095E150E" w14:textId="77777777" w:rsidTr="002B1A7D">
        <w:trPr>
          <w:trHeight w:val="300"/>
        </w:trPr>
        <w:tc>
          <w:tcPr>
            <w:tcW w:w="1237" w:type="pct"/>
            <w:tcBorders>
              <w:top w:val="single" w:sz="4" w:space="0" w:color="auto"/>
              <w:left w:val="single" w:sz="4" w:space="0" w:color="auto"/>
              <w:bottom w:val="single" w:sz="4" w:space="0" w:color="auto"/>
              <w:right w:val="single" w:sz="4" w:space="0" w:color="auto"/>
            </w:tcBorders>
            <w:shd w:val="clear" w:color="000000" w:fill="D9D9D9"/>
            <w:hideMark/>
          </w:tcPr>
          <w:p w14:paraId="42ACAF62" w14:textId="77777777" w:rsidR="00CF454B" w:rsidRPr="00CF454B" w:rsidRDefault="00CF454B" w:rsidP="00CF454B">
            <w:pPr>
              <w:ind w:left="0"/>
              <w:jc w:val="left"/>
              <w:rPr>
                <w:rFonts w:eastAsia="Times New Roman"/>
                <w:color w:val="000000"/>
                <w:sz w:val="22"/>
                <w:szCs w:val="22"/>
              </w:rPr>
            </w:pPr>
            <w:r w:rsidRPr="00CF454B">
              <w:rPr>
                <w:rFonts w:eastAsia="Times New Roman"/>
                <w:color w:val="000000"/>
                <w:sz w:val="22"/>
                <w:szCs w:val="22"/>
              </w:rPr>
              <w:t>Number of Users</w:t>
            </w:r>
          </w:p>
        </w:tc>
        <w:tc>
          <w:tcPr>
            <w:tcW w:w="1002" w:type="pct"/>
            <w:tcBorders>
              <w:top w:val="single" w:sz="4" w:space="0" w:color="auto"/>
              <w:left w:val="nil"/>
              <w:bottom w:val="single" w:sz="4" w:space="0" w:color="auto"/>
              <w:right w:val="single" w:sz="4" w:space="0" w:color="auto"/>
            </w:tcBorders>
            <w:shd w:val="clear" w:color="000000" w:fill="FFF4CC"/>
            <w:vAlign w:val="bottom"/>
            <w:hideMark/>
          </w:tcPr>
          <w:p w14:paraId="75D1182B"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1048" w:type="pct"/>
            <w:tcBorders>
              <w:top w:val="single" w:sz="4" w:space="0" w:color="auto"/>
              <w:left w:val="nil"/>
              <w:bottom w:val="single" w:sz="4" w:space="0" w:color="auto"/>
              <w:right w:val="single" w:sz="4" w:space="0" w:color="auto"/>
            </w:tcBorders>
            <w:shd w:val="clear" w:color="000000" w:fill="FFF4CC"/>
            <w:vAlign w:val="bottom"/>
            <w:hideMark/>
          </w:tcPr>
          <w:p w14:paraId="71991417"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906" w:type="pct"/>
            <w:tcBorders>
              <w:top w:val="single" w:sz="4" w:space="0" w:color="auto"/>
              <w:left w:val="nil"/>
              <w:bottom w:val="single" w:sz="4" w:space="0" w:color="auto"/>
              <w:right w:val="single" w:sz="4" w:space="0" w:color="auto"/>
            </w:tcBorders>
            <w:shd w:val="clear" w:color="000000" w:fill="FFF4CC"/>
            <w:vAlign w:val="bottom"/>
            <w:hideMark/>
          </w:tcPr>
          <w:p w14:paraId="18A4BAE8"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807" w:type="pct"/>
            <w:tcBorders>
              <w:top w:val="single" w:sz="4" w:space="0" w:color="auto"/>
              <w:left w:val="nil"/>
              <w:bottom w:val="single" w:sz="4" w:space="0" w:color="auto"/>
              <w:right w:val="single" w:sz="4" w:space="0" w:color="auto"/>
            </w:tcBorders>
            <w:shd w:val="clear" w:color="000000" w:fill="FFF4CC"/>
            <w:vAlign w:val="bottom"/>
            <w:hideMark/>
          </w:tcPr>
          <w:p w14:paraId="02A31633"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r>
      <w:tr w:rsidR="00CF454B" w:rsidRPr="00CF454B" w14:paraId="04CCFDCA" w14:textId="77777777" w:rsidTr="002B1A7D">
        <w:trPr>
          <w:trHeight w:val="300"/>
        </w:trPr>
        <w:tc>
          <w:tcPr>
            <w:tcW w:w="1237" w:type="pct"/>
            <w:tcBorders>
              <w:top w:val="single" w:sz="4" w:space="0" w:color="auto"/>
              <w:left w:val="single" w:sz="4" w:space="0" w:color="auto"/>
              <w:bottom w:val="single" w:sz="4" w:space="0" w:color="auto"/>
              <w:right w:val="single" w:sz="4" w:space="0" w:color="auto"/>
            </w:tcBorders>
            <w:shd w:val="clear" w:color="000000" w:fill="D9D9D9"/>
            <w:hideMark/>
          </w:tcPr>
          <w:p w14:paraId="795A73A1" w14:textId="77777777" w:rsidR="00CF454B" w:rsidRPr="00CF454B" w:rsidRDefault="00CF454B" w:rsidP="00CF454B">
            <w:pPr>
              <w:ind w:left="0"/>
              <w:jc w:val="left"/>
              <w:rPr>
                <w:rFonts w:eastAsia="Times New Roman"/>
                <w:color w:val="000000"/>
                <w:sz w:val="22"/>
                <w:szCs w:val="22"/>
              </w:rPr>
            </w:pPr>
            <w:r w:rsidRPr="00CF454B">
              <w:rPr>
                <w:rFonts w:eastAsia="Times New Roman"/>
                <w:color w:val="000000"/>
                <w:sz w:val="22"/>
                <w:szCs w:val="22"/>
              </w:rPr>
              <w:t>Initial Project Start Date</w:t>
            </w:r>
          </w:p>
        </w:tc>
        <w:tc>
          <w:tcPr>
            <w:tcW w:w="1002" w:type="pct"/>
            <w:tcBorders>
              <w:top w:val="nil"/>
              <w:left w:val="nil"/>
              <w:bottom w:val="single" w:sz="4" w:space="0" w:color="auto"/>
              <w:right w:val="single" w:sz="4" w:space="0" w:color="auto"/>
            </w:tcBorders>
            <w:shd w:val="clear" w:color="000000" w:fill="FFF4CC"/>
            <w:vAlign w:val="bottom"/>
            <w:hideMark/>
          </w:tcPr>
          <w:p w14:paraId="1E12D483"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1048" w:type="pct"/>
            <w:tcBorders>
              <w:top w:val="nil"/>
              <w:left w:val="nil"/>
              <w:bottom w:val="single" w:sz="4" w:space="0" w:color="auto"/>
              <w:right w:val="single" w:sz="4" w:space="0" w:color="auto"/>
            </w:tcBorders>
            <w:shd w:val="clear" w:color="000000" w:fill="FFF4CC"/>
            <w:vAlign w:val="bottom"/>
            <w:hideMark/>
          </w:tcPr>
          <w:p w14:paraId="536F6427"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906" w:type="pct"/>
            <w:tcBorders>
              <w:top w:val="nil"/>
              <w:left w:val="nil"/>
              <w:bottom w:val="single" w:sz="4" w:space="0" w:color="auto"/>
              <w:right w:val="single" w:sz="4" w:space="0" w:color="auto"/>
            </w:tcBorders>
            <w:shd w:val="clear" w:color="000000" w:fill="FFF4CC"/>
            <w:vAlign w:val="bottom"/>
            <w:hideMark/>
          </w:tcPr>
          <w:p w14:paraId="73621FB4"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807" w:type="pct"/>
            <w:tcBorders>
              <w:top w:val="nil"/>
              <w:left w:val="nil"/>
              <w:bottom w:val="single" w:sz="4" w:space="0" w:color="auto"/>
              <w:right w:val="single" w:sz="4" w:space="0" w:color="auto"/>
            </w:tcBorders>
            <w:shd w:val="clear" w:color="000000" w:fill="FFF4CC"/>
            <w:vAlign w:val="bottom"/>
            <w:hideMark/>
          </w:tcPr>
          <w:p w14:paraId="1667400B"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r>
      <w:tr w:rsidR="00CF454B" w:rsidRPr="00CF454B" w14:paraId="7ACFD2EB" w14:textId="77777777" w:rsidTr="002B1A7D">
        <w:trPr>
          <w:trHeight w:val="300"/>
        </w:trPr>
        <w:tc>
          <w:tcPr>
            <w:tcW w:w="1237" w:type="pct"/>
            <w:tcBorders>
              <w:top w:val="single" w:sz="4" w:space="0" w:color="auto"/>
              <w:left w:val="single" w:sz="4" w:space="0" w:color="auto"/>
              <w:bottom w:val="single" w:sz="4" w:space="0" w:color="auto"/>
              <w:right w:val="single" w:sz="4" w:space="0" w:color="auto"/>
            </w:tcBorders>
            <w:shd w:val="clear" w:color="000000" w:fill="D9D9D9"/>
            <w:hideMark/>
          </w:tcPr>
          <w:p w14:paraId="4730F1F8" w14:textId="77777777" w:rsidR="00CF454B" w:rsidRPr="00CF454B" w:rsidRDefault="00CF454B" w:rsidP="00CF454B">
            <w:pPr>
              <w:ind w:left="0"/>
              <w:jc w:val="left"/>
              <w:rPr>
                <w:rFonts w:eastAsia="Times New Roman"/>
                <w:color w:val="000000"/>
                <w:sz w:val="22"/>
                <w:szCs w:val="22"/>
              </w:rPr>
            </w:pPr>
            <w:r w:rsidRPr="00CF454B">
              <w:rPr>
                <w:rFonts w:eastAsia="Times New Roman"/>
                <w:color w:val="000000"/>
                <w:sz w:val="22"/>
                <w:szCs w:val="22"/>
              </w:rPr>
              <w:t>Actual Project Start Date</w:t>
            </w:r>
          </w:p>
        </w:tc>
        <w:tc>
          <w:tcPr>
            <w:tcW w:w="1002" w:type="pct"/>
            <w:tcBorders>
              <w:top w:val="nil"/>
              <w:left w:val="nil"/>
              <w:bottom w:val="single" w:sz="4" w:space="0" w:color="auto"/>
              <w:right w:val="single" w:sz="4" w:space="0" w:color="auto"/>
            </w:tcBorders>
            <w:shd w:val="clear" w:color="000000" w:fill="FFF4CC"/>
            <w:vAlign w:val="bottom"/>
            <w:hideMark/>
          </w:tcPr>
          <w:p w14:paraId="3BBF8ACA"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1048" w:type="pct"/>
            <w:tcBorders>
              <w:top w:val="nil"/>
              <w:left w:val="nil"/>
              <w:bottom w:val="single" w:sz="4" w:space="0" w:color="auto"/>
              <w:right w:val="single" w:sz="4" w:space="0" w:color="auto"/>
            </w:tcBorders>
            <w:shd w:val="clear" w:color="000000" w:fill="FFF4CC"/>
            <w:vAlign w:val="bottom"/>
            <w:hideMark/>
          </w:tcPr>
          <w:p w14:paraId="3E3C3D1A"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906" w:type="pct"/>
            <w:tcBorders>
              <w:top w:val="nil"/>
              <w:left w:val="nil"/>
              <w:bottom w:val="single" w:sz="4" w:space="0" w:color="auto"/>
              <w:right w:val="single" w:sz="4" w:space="0" w:color="auto"/>
            </w:tcBorders>
            <w:shd w:val="clear" w:color="000000" w:fill="FFF4CC"/>
            <w:vAlign w:val="bottom"/>
            <w:hideMark/>
          </w:tcPr>
          <w:p w14:paraId="2800E07E"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807" w:type="pct"/>
            <w:tcBorders>
              <w:top w:val="nil"/>
              <w:left w:val="nil"/>
              <w:bottom w:val="single" w:sz="4" w:space="0" w:color="auto"/>
              <w:right w:val="single" w:sz="4" w:space="0" w:color="auto"/>
            </w:tcBorders>
            <w:shd w:val="clear" w:color="000000" w:fill="FFF4CC"/>
            <w:vAlign w:val="bottom"/>
            <w:hideMark/>
          </w:tcPr>
          <w:p w14:paraId="44B117A4"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r>
      <w:tr w:rsidR="00CF454B" w:rsidRPr="00CF454B" w14:paraId="7DDB1288" w14:textId="77777777" w:rsidTr="002B1A7D">
        <w:trPr>
          <w:trHeight w:val="300"/>
        </w:trPr>
        <w:tc>
          <w:tcPr>
            <w:tcW w:w="1237" w:type="pct"/>
            <w:tcBorders>
              <w:top w:val="single" w:sz="4" w:space="0" w:color="auto"/>
              <w:left w:val="single" w:sz="4" w:space="0" w:color="auto"/>
              <w:bottom w:val="single" w:sz="4" w:space="0" w:color="auto"/>
              <w:right w:val="single" w:sz="4" w:space="0" w:color="auto"/>
            </w:tcBorders>
            <w:shd w:val="clear" w:color="000000" w:fill="D9D9D9"/>
            <w:hideMark/>
          </w:tcPr>
          <w:p w14:paraId="11DB6E52" w14:textId="77777777" w:rsidR="00CF454B" w:rsidRPr="00CF454B" w:rsidRDefault="00CF454B" w:rsidP="00CF454B">
            <w:pPr>
              <w:ind w:left="0"/>
              <w:jc w:val="left"/>
              <w:rPr>
                <w:rFonts w:eastAsia="Times New Roman"/>
                <w:color w:val="000000"/>
                <w:sz w:val="22"/>
                <w:szCs w:val="22"/>
              </w:rPr>
            </w:pPr>
            <w:r w:rsidRPr="00CF454B">
              <w:rPr>
                <w:rFonts w:eastAsia="Times New Roman"/>
                <w:color w:val="000000"/>
                <w:sz w:val="22"/>
                <w:szCs w:val="22"/>
              </w:rPr>
              <w:t xml:space="preserve">Initial Project End Date </w:t>
            </w:r>
          </w:p>
        </w:tc>
        <w:tc>
          <w:tcPr>
            <w:tcW w:w="1002" w:type="pct"/>
            <w:tcBorders>
              <w:top w:val="nil"/>
              <w:left w:val="nil"/>
              <w:bottom w:val="single" w:sz="4" w:space="0" w:color="auto"/>
              <w:right w:val="single" w:sz="4" w:space="0" w:color="auto"/>
            </w:tcBorders>
            <w:shd w:val="clear" w:color="000000" w:fill="FFF4CC"/>
            <w:vAlign w:val="bottom"/>
            <w:hideMark/>
          </w:tcPr>
          <w:p w14:paraId="2A23F776"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1048" w:type="pct"/>
            <w:tcBorders>
              <w:top w:val="nil"/>
              <w:left w:val="nil"/>
              <w:bottom w:val="single" w:sz="4" w:space="0" w:color="auto"/>
              <w:right w:val="single" w:sz="4" w:space="0" w:color="auto"/>
            </w:tcBorders>
            <w:shd w:val="clear" w:color="000000" w:fill="FFF4CC"/>
            <w:vAlign w:val="bottom"/>
            <w:hideMark/>
          </w:tcPr>
          <w:p w14:paraId="40D94222"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906" w:type="pct"/>
            <w:tcBorders>
              <w:top w:val="nil"/>
              <w:left w:val="nil"/>
              <w:bottom w:val="single" w:sz="4" w:space="0" w:color="auto"/>
              <w:right w:val="single" w:sz="4" w:space="0" w:color="auto"/>
            </w:tcBorders>
            <w:shd w:val="clear" w:color="000000" w:fill="FFF4CC"/>
            <w:vAlign w:val="bottom"/>
            <w:hideMark/>
          </w:tcPr>
          <w:p w14:paraId="69CAEB24"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807" w:type="pct"/>
            <w:tcBorders>
              <w:top w:val="nil"/>
              <w:left w:val="nil"/>
              <w:bottom w:val="single" w:sz="4" w:space="0" w:color="auto"/>
              <w:right w:val="single" w:sz="4" w:space="0" w:color="auto"/>
            </w:tcBorders>
            <w:shd w:val="clear" w:color="000000" w:fill="FFF4CC"/>
            <w:vAlign w:val="bottom"/>
            <w:hideMark/>
          </w:tcPr>
          <w:p w14:paraId="28ABA749"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r>
      <w:tr w:rsidR="00CF454B" w:rsidRPr="00CF454B" w14:paraId="2E04AC41" w14:textId="77777777" w:rsidTr="002B1A7D">
        <w:trPr>
          <w:trHeight w:val="552"/>
        </w:trPr>
        <w:tc>
          <w:tcPr>
            <w:tcW w:w="1237" w:type="pct"/>
            <w:tcBorders>
              <w:top w:val="single" w:sz="4" w:space="0" w:color="auto"/>
              <w:left w:val="single" w:sz="4" w:space="0" w:color="auto"/>
              <w:bottom w:val="single" w:sz="4" w:space="0" w:color="auto"/>
              <w:right w:val="single" w:sz="4" w:space="0" w:color="auto"/>
            </w:tcBorders>
            <w:shd w:val="clear" w:color="000000" w:fill="D9D9D9"/>
            <w:hideMark/>
          </w:tcPr>
          <w:p w14:paraId="5862F1AD" w14:textId="77777777" w:rsidR="00CF454B" w:rsidRPr="00CF454B" w:rsidRDefault="00CF454B" w:rsidP="00CF454B">
            <w:pPr>
              <w:ind w:left="0"/>
              <w:jc w:val="left"/>
              <w:rPr>
                <w:rFonts w:eastAsia="Times New Roman"/>
                <w:color w:val="000000"/>
                <w:sz w:val="22"/>
                <w:szCs w:val="22"/>
              </w:rPr>
            </w:pPr>
            <w:r w:rsidRPr="00CF454B">
              <w:rPr>
                <w:rFonts w:eastAsia="Times New Roman"/>
                <w:color w:val="000000"/>
                <w:sz w:val="22"/>
                <w:szCs w:val="22"/>
              </w:rPr>
              <w:t>Actual Project Completion Date (if in progress, state expected Completion Date)</w:t>
            </w:r>
          </w:p>
        </w:tc>
        <w:tc>
          <w:tcPr>
            <w:tcW w:w="1002" w:type="pct"/>
            <w:tcBorders>
              <w:top w:val="nil"/>
              <w:left w:val="nil"/>
              <w:bottom w:val="single" w:sz="4" w:space="0" w:color="auto"/>
              <w:right w:val="single" w:sz="4" w:space="0" w:color="auto"/>
            </w:tcBorders>
            <w:shd w:val="clear" w:color="000000" w:fill="FFF4CC"/>
            <w:vAlign w:val="bottom"/>
            <w:hideMark/>
          </w:tcPr>
          <w:p w14:paraId="66DE66DE"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1048" w:type="pct"/>
            <w:tcBorders>
              <w:top w:val="nil"/>
              <w:left w:val="nil"/>
              <w:bottom w:val="single" w:sz="4" w:space="0" w:color="auto"/>
              <w:right w:val="single" w:sz="4" w:space="0" w:color="auto"/>
            </w:tcBorders>
            <w:shd w:val="clear" w:color="000000" w:fill="FFF4CC"/>
            <w:vAlign w:val="bottom"/>
            <w:hideMark/>
          </w:tcPr>
          <w:p w14:paraId="7D1D3780"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906" w:type="pct"/>
            <w:tcBorders>
              <w:top w:val="nil"/>
              <w:left w:val="nil"/>
              <w:bottom w:val="single" w:sz="4" w:space="0" w:color="auto"/>
              <w:right w:val="single" w:sz="4" w:space="0" w:color="auto"/>
            </w:tcBorders>
            <w:shd w:val="clear" w:color="000000" w:fill="FFF4CC"/>
            <w:vAlign w:val="bottom"/>
            <w:hideMark/>
          </w:tcPr>
          <w:p w14:paraId="64E71612"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807" w:type="pct"/>
            <w:tcBorders>
              <w:top w:val="nil"/>
              <w:left w:val="nil"/>
              <w:bottom w:val="single" w:sz="4" w:space="0" w:color="auto"/>
              <w:right w:val="single" w:sz="4" w:space="0" w:color="auto"/>
            </w:tcBorders>
            <w:shd w:val="clear" w:color="000000" w:fill="FFF4CC"/>
            <w:vAlign w:val="bottom"/>
            <w:hideMark/>
          </w:tcPr>
          <w:p w14:paraId="10469206"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r>
      <w:tr w:rsidR="00CF454B" w:rsidRPr="00CF454B" w14:paraId="2362C288" w14:textId="77777777" w:rsidTr="002B1A7D">
        <w:trPr>
          <w:trHeight w:val="300"/>
        </w:trPr>
        <w:tc>
          <w:tcPr>
            <w:tcW w:w="1237" w:type="pct"/>
            <w:tcBorders>
              <w:top w:val="single" w:sz="4" w:space="0" w:color="auto"/>
              <w:left w:val="single" w:sz="4" w:space="0" w:color="auto"/>
              <w:bottom w:val="single" w:sz="4" w:space="0" w:color="auto"/>
              <w:right w:val="single" w:sz="4" w:space="0" w:color="auto"/>
            </w:tcBorders>
            <w:shd w:val="clear" w:color="000000" w:fill="D9D9D9"/>
            <w:hideMark/>
          </w:tcPr>
          <w:p w14:paraId="0450FE67" w14:textId="77777777" w:rsidR="00CF454B" w:rsidRPr="00CF454B" w:rsidRDefault="00CF454B" w:rsidP="00CF454B">
            <w:pPr>
              <w:ind w:left="0"/>
              <w:jc w:val="left"/>
              <w:rPr>
                <w:rFonts w:eastAsia="Times New Roman"/>
                <w:color w:val="000000"/>
                <w:sz w:val="22"/>
                <w:szCs w:val="22"/>
              </w:rPr>
            </w:pPr>
            <w:r w:rsidRPr="00CF454B">
              <w:rPr>
                <w:rFonts w:eastAsia="Times New Roman"/>
                <w:color w:val="000000"/>
                <w:sz w:val="22"/>
                <w:szCs w:val="22"/>
              </w:rPr>
              <w:t>Contract Term</w:t>
            </w:r>
          </w:p>
        </w:tc>
        <w:tc>
          <w:tcPr>
            <w:tcW w:w="1002" w:type="pct"/>
            <w:tcBorders>
              <w:top w:val="nil"/>
              <w:left w:val="nil"/>
              <w:bottom w:val="single" w:sz="4" w:space="0" w:color="auto"/>
              <w:right w:val="single" w:sz="4" w:space="0" w:color="auto"/>
            </w:tcBorders>
            <w:shd w:val="clear" w:color="000000" w:fill="FFF4CC"/>
            <w:vAlign w:val="bottom"/>
            <w:hideMark/>
          </w:tcPr>
          <w:p w14:paraId="323C5F27"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1048" w:type="pct"/>
            <w:tcBorders>
              <w:top w:val="nil"/>
              <w:left w:val="nil"/>
              <w:bottom w:val="single" w:sz="4" w:space="0" w:color="auto"/>
              <w:right w:val="single" w:sz="4" w:space="0" w:color="auto"/>
            </w:tcBorders>
            <w:shd w:val="clear" w:color="000000" w:fill="FFF4CC"/>
            <w:vAlign w:val="bottom"/>
            <w:hideMark/>
          </w:tcPr>
          <w:p w14:paraId="511B3BAD"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906" w:type="pct"/>
            <w:tcBorders>
              <w:top w:val="nil"/>
              <w:left w:val="nil"/>
              <w:bottom w:val="single" w:sz="4" w:space="0" w:color="auto"/>
              <w:right w:val="single" w:sz="4" w:space="0" w:color="auto"/>
            </w:tcBorders>
            <w:shd w:val="clear" w:color="000000" w:fill="FFF4CC"/>
            <w:vAlign w:val="bottom"/>
            <w:hideMark/>
          </w:tcPr>
          <w:p w14:paraId="1CCD33E4"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807" w:type="pct"/>
            <w:tcBorders>
              <w:top w:val="nil"/>
              <w:left w:val="nil"/>
              <w:bottom w:val="single" w:sz="4" w:space="0" w:color="auto"/>
              <w:right w:val="single" w:sz="4" w:space="0" w:color="auto"/>
            </w:tcBorders>
            <w:shd w:val="clear" w:color="000000" w:fill="FFF4CC"/>
            <w:vAlign w:val="bottom"/>
            <w:hideMark/>
          </w:tcPr>
          <w:p w14:paraId="074C75B8"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r>
      <w:tr w:rsidR="00CF454B" w:rsidRPr="00CF454B" w14:paraId="687F920D" w14:textId="77777777" w:rsidTr="002B1A7D">
        <w:trPr>
          <w:trHeight w:val="312"/>
        </w:trPr>
        <w:tc>
          <w:tcPr>
            <w:tcW w:w="1237" w:type="pct"/>
            <w:tcBorders>
              <w:top w:val="single" w:sz="4" w:space="0" w:color="auto"/>
              <w:left w:val="single" w:sz="4" w:space="0" w:color="auto"/>
              <w:bottom w:val="single" w:sz="4" w:space="0" w:color="auto"/>
              <w:right w:val="single" w:sz="4" w:space="0" w:color="auto"/>
            </w:tcBorders>
            <w:shd w:val="clear" w:color="000000" w:fill="D9D9D9"/>
            <w:hideMark/>
          </w:tcPr>
          <w:p w14:paraId="1ECDA331" w14:textId="77777777" w:rsidR="00CF454B" w:rsidRPr="00CF454B" w:rsidRDefault="00CF454B" w:rsidP="00CF454B">
            <w:pPr>
              <w:ind w:left="0"/>
              <w:jc w:val="left"/>
              <w:rPr>
                <w:rFonts w:eastAsia="Times New Roman"/>
                <w:color w:val="000000"/>
                <w:sz w:val="22"/>
                <w:szCs w:val="22"/>
              </w:rPr>
            </w:pPr>
            <w:r w:rsidRPr="00CF454B">
              <w:rPr>
                <w:rFonts w:eastAsia="Times New Roman"/>
                <w:color w:val="000000"/>
                <w:sz w:val="22"/>
                <w:szCs w:val="22"/>
              </w:rPr>
              <w:t># of Change Orders and scope of change orders</w:t>
            </w:r>
          </w:p>
        </w:tc>
        <w:tc>
          <w:tcPr>
            <w:tcW w:w="1002" w:type="pct"/>
            <w:tcBorders>
              <w:top w:val="nil"/>
              <w:left w:val="nil"/>
              <w:bottom w:val="single" w:sz="4" w:space="0" w:color="auto"/>
              <w:right w:val="single" w:sz="4" w:space="0" w:color="auto"/>
            </w:tcBorders>
            <w:shd w:val="clear" w:color="000000" w:fill="FFF4CC"/>
            <w:vAlign w:val="bottom"/>
            <w:hideMark/>
          </w:tcPr>
          <w:p w14:paraId="51FA42BA"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1048" w:type="pct"/>
            <w:tcBorders>
              <w:top w:val="nil"/>
              <w:left w:val="nil"/>
              <w:bottom w:val="single" w:sz="4" w:space="0" w:color="auto"/>
              <w:right w:val="single" w:sz="4" w:space="0" w:color="auto"/>
            </w:tcBorders>
            <w:shd w:val="clear" w:color="000000" w:fill="FFF4CC"/>
            <w:vAlign w:val="bottom"/>
            <w:hideMark/>
          </w:tcPr>
          <w:p w14:paraId="08DEAEB1"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906" w:type="pct"/>
            <w:tcBorders>
              <w:top w:val="nil"/>
              <w:left w:val="nil"/>
              <w:bottom w:val="single" w:sz="4" w:space="0" w:color="auto"/>
              <w:right w:val="single" w:sz="4" w:space="0" w:color="auto"/>
            </w:tcBorders>
            <w:shd w:val="clear" w:color="000000" w:fill="FFF4CC"/>
            <w:vAlign w:val="bottom"/>
            <w:hideMark/>
          </w:tcPr>
          <w:p w14:paraId="61E07CF6"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807" w:type="pct"/>
            <w:tcBorders>
              <w:top w:val="nil"/>
              <w:left w:val="nil"/>
              <w:bottom w:val="single" w:sz="4" w:space="0" w:color="auto"/>
              <w:right w:val="single" w:sz="4" w:space="0" w:color="auto"/>
            </w:tcBorders>
            <w:shd w:val="clear" w:color="000000" w:fill="FFF4CC"/>
            <w:vAlign w:val="bottom"/>
            <w:hideMark/>
          </w:tcPr>
          <w:p w14:paraId="7C26E033"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r>
      <w:tr w:rsidR="00CF454B" w:rsidRPr="00CF454B" w14:paraId="5384C086" w14:textId="77777777" w:rsidTr="002B1A7D">
        <w:trPr>
          <w:trHeight w:val="312"/>
        </w:trPr>
        <w:tc>
          <w:tcPr>
            <w:tcW w:w="1237" w:type="pct"/>
            <w:tcBorders>
              <w:top w:val="single" w:sz="8" w:space="0" w:color="auto"/>
              <w:left w:val="single" w:sz="4" w:space="0" w:color="auto"/>
              <w:bottom w:val="single" w:sz="8" w:space="0" w:color="auto"/>
              <w:right w:val="single" w:sz="4" w:space="0" w:color="auto"/>
            </w:tcBorders>
            <w:shd w:val="clear" w:color="000000" w:fill="D9D9D9"/>
            <w:hideMark/>
          </w:tcPr>
          <w:p w14:paraId="0112DD89" w14:textId="77777777" w:rsidR="00CF454B" w:rsidRPr="00CF454B" w:rsidRDefault="00CF454B" w:rsidP="00CF454B">
            <w:pPr>
              <w:ind w:left="0"/>
              <w:jc w:val="left"/>
              <w:rPr>
                <w:rFonts w:eastAsia="Times New Roman"/>
                <w:color w:val="000000"/>
                <w:sz w:val="22"/>
                <w:szCs w:val="22"/>
              </w:rPr>
            </w:pPr>
            <w:r w:rsidRPr="00CF454B">
              <w:rPr>
                <w:rFonts w:eastAsia="Times New Roman"/>
                <w:color w:val="000000"/>
                <w:sz w:val="22"/>
                <w:szCs w:val="22"/>
              </w:rPr>
              <w:t>Were Change Orders supplier or customer initiated?</w:t>
            </w:r>
          </w:p>
        </w:tc>
        <w:tc>
          <w:tcPr>
            <w:tcW w:w="1002" w:type="pct"/>
            <w:tcBorders>
              <w:top w:val="single" w:sz="8" w:space="0" w:color="auto"/>
              <w:left w:val="single" w:sz="4" w:space="0" w:color="auto"/>
              <w:bottom w:val="single" w:sz="8" w:space="0" w:color="auto"/>
              <w:right w:val="single" w:sz="4" w:space="0" w:color="auto"/>
            </w:tcBorders>
            <w:shd w:val="clear" w:color="000000" w:fill="FFF4CC"/>
            <w:vAlign w:val="bottom"/>
            <w:hideMark/>
          </w:tcPr>
          <w:p w14:paraId="4BC977F5"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1048" w:type="pct"/>
            <w:tcBorders>
              <w:top w:val="single" w:sz="8" w:space="0" w:color="auto"/>
              <w:left w:val="single" w:sz="4" w:space="0" w:color="auto"/>
              <w:bottom w:val="single" w:sz="8" w:space="0" w:color="auto"/>
              <w:right w:val="single" w:sz="4" w:space="0" w:color="auto"/>
            </w:tcBorders>
            <w:shd w:val="clear" w:color="000000" w:fill="FFF4CC"/>
            <w:vAlign w:val="bottom"/>
            <w:hideMark/>
          </w:tcPr>
          <w:p w14:paraId="0B0BCBC6"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906" w:type="pct"/>
            <w:tcBorders>
              <w:top w:val="single" w:sz="8" w:space="0" w:color="auto"/>
              <w:left w:val="single" w:sz="4" w:space="0" w:color="auto"/>
              <w:bottom w:val="single" w:sz="8" w:space="0" w:color="auto"/>
              <w:right w:val="single" w:sz="4" w:space="0" w:color="auto"/>
            </w:tcBorders>
            <w:shd w:val="clear" w:color="000000" w:fill="FFF4CC"/>
            <w:vAlign w:val="bottom"/>
            <w:hideMark/>
          </w:tcPr>
          <w:p w14:paraId="5E951ABB"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807" w:type="pct"/>
            <w:tcBorders>
              <w:top w:val="single" w:sz="8" w:space="0" w:color="auto"/>
              <w:left w:val="single" w:sz="4" w:space="0" w:color="auto"/>
              <w:bottom w:val="single" w:sz="8" w:space="0" w:color="auto"/>
              <w:right w:val="single" w:sz="4" w:space="0" w:color="auto"/>
            </w:tcBorders>
            <w:shd w:val="clear" w:color="000000" w:fill="FFF4CC"/>
            <w:vAlign w:val="bottom"/>
            <w:hideMark/>
          </w:tcPr>
          <w:p w14:paraId="192F73CB"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r>
      <w:tr w:rsidR="00CF454B" w:rsidRPr="00CF454B" w14:paraId="380206DB" w14:textId="77777777" w:rsidTr="002B1A7D">
        <w:trPr>
          <w:trHeight w:val="552"/>
        </w:trPr>
        <w:tc>
          <w:tcPr>
            <w:tcW w:w="1237" w:type="pct"/>
            <w:tcBorders>
              <w:top w:val="single" w:sz="4" w:space="0" w:color="auto"/>
              <w:left w:val="single" w:sz="4" w:space="0" w:color="auto"/>
              <w:bottom w:val="single" w:sz="4" w:space="0" w:color="auto"/>
              <w:right w:val="single" w:sz="4" w:space="0" w:color="auto"/>
            </w:tcBorders>
            <w:shd w:val="clear" w:color="000000" w:fill="D9D9D9"/>
            <w:hideMark/>
          </w:tcPr>
          <w:p w14:paraId="26DAAD06" w14:textId="77777777" w:rsidR="00CF454B" w:rsidRPr="00CF454B" w:rsidRDefault="00CF454B" w:rsidP="00CF454B">
            <w:pPr>
              <w:ind w:left="0"/>
              <w:jc w:val="left"/>
              <w:rPr>
                <w:rFonts w:eastAsia="Times New Roman"/>
                <w:color w:val="000000"/>
                <w:sz w:val="22"/>
                <w:szCs w:val="22"/>
              </w:rPr>
            </w:pPr>
            <w:r w:rsidRPr="00CF454B">
              <w:rPr>
                <w:rFonts w:eastAsia="Times New Roman"/>
                <w:color w:val="000000"/>
                <w:sz w:val="22"/>
                <w:szCs w:val="22"/>
              </w:rPr>
              <w:t># of Subcontractors used for each project and breakout of job title (i.e. DBA, Architect, Developer)</w:t>
            </w:r>
          </w:p>
        </w:tc>
        <w:tc>
          <w:tcPr>
            <w:tcW w:w="1002" w:type="pct"/>
            <w:tcBorders>
              <w:top w:val="single" w:sz="4" w:space="0" w:color="auto"/>
              <w:left w:val="nil"/>
              <w:bottom w:val="single" w:sz="4" w:space="0" w:color="auto"/>
              <w:right w:val="single" w:sz="4" w:space="0" w:color="auto"/>
            </w:tcBorders>
            <w:shd w:val="clear" w:color="000000" w:fill="FFF4CC"/>
            <w:vAlign w:val="bottom"/>
            <w:hideMark/>
          </w:tcPr>
          <w:p w14:paraId="2E2C7894"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1048" w:type="pct"/>
            <w:tcBorders>
              <w:top w:val="single" w:sz="4" w:space="0" w:color="auto"/>
              <w:left w:val="nil"/>
              <w:bottom w:val="single" w:sz="4" w:space="0" w:color="auto"/>
              <w:right w:val="single" w:sz="4" w:space="0" w:color="auto"/>
            </w:tcBorders>
            <w:shd w:val="clear" w:color="000000" w:fill="FFF4CC"/>
            <w:vAlign w:val="bottom"/>
            <w:hideMark/>
          </w:tcPr>
          <w:p w14:paraId="7B1A7E7C"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906" w:type="pct"/>
            <w:tcBorders>
              <w:top w:val="single" w:sz="4" w:space="0" w:color="auto"/>
              <w:left w:val="nil"/>
              <w:bottom w:val="single" w:sz="4" w:space="0" w:color="auto"/>
              <w:right w:val="single" w:sz="4" w:space="0" w:color="auto"/>
            </w:tcBorders>
            <w:shd w:val="clear" w:color="000000" w:fill="FFF4CC"/>
            <w:vAlign w:val="bottom"/>
            <w:hideMark/>
          </w:tcPr>
          <w:p w14:paraId="42734825"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807" w:type="pct"/>
            <w:tcBorders>
              <w:top w:val="single" w:sz="4" w:space="0" w:color="auto"/>
              <w:left w:val="nil"/>
              <w:bottom w:val="single" w:sz="4" w:space="0" w:color="auto"/>
              <w:right w:val="single" w:sz="4" w:space="0" w:color="auto"/>
            </w:tcBorders>
            <w:shd w:val="clear" w:color="000000" w:fill="FFF4CC"/>
            <w:vAlign w:val="bottom"/>
            <w:hideMark/>
          </w:tcPr>
          <w:p w14:paraId="5BA378E6"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r>
      <w:tr w:rsidR="00CF454B" w:rsidRPr="00CF454B" w14:paraId="27DCC3F9" w14:textId="77777777" w:rsidTr="002B1A7D">
        <w:trPr>
          <w:trHeight w:val="300"/>
        </w:trPr>
        <w:tc>
          <w:tcPr>
            <w:tcW w:w="1237" w:type="pct"/>
            <w:tcBorders>
              <w:top w:val="single" w:sz="4" w:space="0" w:color="auto"/>
              <w:left w:val="single" w:sz="4" w:space="0" w:color="auto"/>
              <w:bottom w:val="single" w:sz="4" w:space="0" w:color="auto"/>
              <w:right w:val="single" w:sz="4" w:space="0" w:color="auto"/>
            </w:tcBorders>
            <w:shd w:val="clear" w:color="000000" w:fill="D9D9D9"/>
            <w:hideMark/>
          </w:tcPr>
          <w:p w14:paraId="40CDCA1D" w14:textId="77777777" w:rsidR="00CF454B" w:rsidRPr="00CF454B" w:rsidRDefault="00CF454B" w:rsidP="00CF454B">
            <w:pPr>
              <w:ind w:left="0"/>
              <w:jc w:val="left"/>
              <w:rPr>
                <w:rFonts w:eastAsia="Times New Roman"/>
                <w:color w:val="000000"/>
                <w:sz w:val="22"/>
                <w:szCs w:val="22"/>
              </w:rPr>
            </w:pPr>
            <w:r w:rsidRPr="00CF454B">
              <w:rPr>
                <w:rFonts w:eastAsia="Times New Roman"/>
                <w:color w:val="000000"/>
                <w:sz w:val="22"/>
                <w:szCs w:val="22"/>
              </w:rPr>
              <w:lastRenderedPageBreak/>
              <w:t>Contact Name and Title</w:t>
            </w:r>
          </w:p>
        </w:tc>
        <w:tc>
          <w:tcPr>
            <w:tcW w:w="1002" w:type="pct"/>
            <w:tcBorders>
              <w:top w:val="nil"/>
              <w:left w:val="nil"/>
              <w:bottom w:val="single" w:sz="4" w:space="0" w:color="auto"/>
              <w:right w:val="single" w:sz="4" w:space="0" w:color="auto"/>
            </w:tcBorders>
            <w:shd w:val="clear" w:color="000000" w:fill="FFF4CC"/>
            <w:vAlign w:val="bottom"/>
            <w:hideMark/>
          </w:tcPr>
          <w:p w14:paraId="31CF8A1C"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1048" w:type="pct"/>
            <w:tcBorders>
              <w:top w:val="nil"/>
              <w:left w:val="nil"/>
              <w:bottom w:val="single" w:sz="4" w:space="0" w:color="auto"/>
              <w:right w:val="single" w:sz="4" w:space="0" w:color="auto"/>
            </w:tcBorders>
            <w:shd w:val="clear" w:color="000000" w:fill="FFF4CC"/>
            <w:vAlign w:val="bottom"/>
            <w:hideMark/>
          </w:tcPr>
          <w:p w14:paraId="01F22A45"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906" w:type="pct"/>
            <w:tcBorders>
              <w:top w:val="nil"/>
              <w:left w:val="nil"/>
              <w:bottom w:val="single" w:sz="4" w:space="0" w:color="auto"/>
              <w:right w:val="single" w:sz="4" w:space="0" w:color="auto"/>
            </w:tcBorders>
            <w:shd w:val="clear" w:color="000000" w:fill="FFF4CC"/>
            <w:vAlign w:val="bottom"/>
            <w:hideMark/>
          </w:tcPr>
          <w:p w14:paraId="424C413A"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807" w:type="pct"/>
            <w:tcBorders>
              <w:top w:val="nil"/>
              <w:left w:val="nil"/>
              <w:bottom w:val="single" w:sz="4" w:space="0" w:color="auto"/>
              <w:right w:val="single" w:sz="4" w:space="0" w:color="auto"/>
            </w:tcBorders>
            <w:shd w:val="clear" w:color="000000" w:fill="FFF4CC"/>
            <w:vAlign w:val="bottom"/>
            <w:hideMark/>
          </w:tcPr>
          <w:p w14:paraId="026F35B4"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r>
      <w:tr w:rsidR="00CF454B" w:rsidRPr="00CF454B" w14:paraId="4EA0DBF7" w14:textId="77777777" w:rsidTr="002B1A7D">
        <w:trPr>
          <w:trHeight w:val="300"/>
        </w:trPr>
        <w:tc>
          <w:tcPr>
            <w:tcW w:w="1237" w:type="pct"/>
            <w:tcBorders>
              <w:top w:val="single" w:sz="4" w:space="0" w:color="auto"/>
              <w:left w:val="single" w:sz="4" w:space="0" w:color="auto"/>
              <w:bottom w:val="single" w:sz="4" w:space="0" w:color="auto"/>
              <w:right w:val="single" w:sz="4" w:space="0" w:color="auto"/>
            </w:tcBorders>
            <w:shd w:val="clear" w:color="000000" w:fill="D9D9D9"/>
            <w:hideMark/>
          </w:tcPr>
          <w:p w14:paraId="5B56F53B" w14:textId="77777777" w:rsidR="00CF454B" w:rsidRPr="00CF454B" w:rsidRDefault="00CF454B" w:rsidP="00CF454B">
            <w:pPr>
              <w:ind w:left="0"/>
              <w:jc w:val="left"/>
              <w:rPr>
                <w:rFonts w:eastAsia="Times New Roman"/>
                <w:color w:val="000000"/>
                <w:sz w:val="22"/>
                <w:szCs w:val="22"/>
              </w:rPr>
            </w:pPr>
            <w:r w:rsidRPr="00CF454B">
              <w:rPr>
                <w:rFonts w:eastAsia="Times New Roman"/>
                <w:color w:val="000000"/>
                <w:sz w:val="22"/>
                <w:szCs w:val="22"/>
              </w:rPr>
              <w:t xml:space="preserve">Contact Telephone Number </w:t>
            </w:r>
          </w:p>
        </w:tc>
        <w:tc>
          <w:tcPr>
            <w:tcW w:w="1002" w:type="pct"/>
            <w:tcBorders>
              <w:top w:val="nil"/>
              <w:left w:val="nil"/>
              <w:bottom w:val="single" w:sz="4" w:space="0" w:color="auto"/>
              <w:right w:val="single" w:sz="4" w:space="0" w:color="auto"/>
            </w:tcBorders>
            <w:shd w:val="clear" w:color="000000" w:fill="FFF4CC"/>
            <w:vAlign w:val="bottom"/>
            <w:hideMark/>
          </w:tcPr>
          <w:p w14:paraId="320AC71B"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1048" w:type="pct"/>
            <w:tcBorders>
              <w:top w:val="nil"/>
              <w:left w:val="nil"/>
              <w:bottom w:val="single" w:sz="4" w:space="0" w:color="auto"/>
              <w:right w:val="single" w:sz="4" w:space="0" w:color="auto"/>
            </w:tcBorders>
            <w:shd w:val="clear" w:color="000000" w:fill="FFF4CC"/>
            <w:vAlign w:val="bottom"/>
            <w:hideMark/>
          </w:tcPr>
          <w:p w14:paraId="62851526"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906" w:type="pct"/>
            <w:tcBorders>
              <w:top w:val="nil"/>
              <w:left w:val="nil"/>
              <w:bottom w:val="single" w:sz="4" w:space="0" w:color="auto"/>
              <w:right w:val="single" w:sz="4" w:space="0" w:color="auto"/>
            </w:tcBorders>
            <w:shd w:val="clear" w:color="000000" w:fill="FFF4CC"/>
            <w:vAlign w:val="bottom"/>
            <w:hideMark/>
          </w:tcPr>
          <w:p w14:paraId="26893171"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807" w:type="pct"/>
            <w:tcBorders>
              <w:top w:val="nil"/>
              <w:left w:val="nil"/>
              <w:bottom w:val="single" w:sz="4" w:space="0" w:color="auto"/>
              <w:right w:val="single" w:sz="4" w:space="0" w:color="auto"/>
            </w:tcBorders>
            <w:shd w:val="clear" w:color="000000" w:fill="FFF4CC"/>
            <w:vAlign w:val="bottom"/>
            <w:hideMark/>
          </w:tcPr>
          <w:p w14:paraId="783A7F55"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r>
      <w:tr w:rsidR="00CF454B" w:rsidRPr="00CF454B" w14:paraId="2BF0FF15" w14:textId="77777777" w:rsidTr="002B1A7D">
        <w:trPr>
          <w:trHeight w:val="300"/>
        </w:trPr>
        <w:tc>
          <w:tcPr>
            <w:tcW w:w="1237" w:type="pct"/>
            <w:tcBorders>
              <w:top w:val="single" w:sz="4" w:space="0" w:color="auto"/>
              <w:left w:val="single" w:sz="4" w:space="0" w:color="auto"/>
              <w:bottom w:val="single" w:sz="4" w:space="0" w:color="auto"/>
              <w:right w:val="single" w:sz="4" w:space="0" w:color="auto"/>
            </w:tcBorders>
            <w:shd w:val="clear" w:color="000000" w:fill="D9D9D9"/>
            <w:hideMark/>
          </w:tcPr>
          <w:p w14:paraId="0C237989" w14:textId="77777777" w:rsidR="00CF454B" w:rsidRPr="00CF454B" w:rsidRDefault="00CF454B" w:rsidP="00CF454B">
            <w:pPr>
              <w:ind w:left="0"/>
              <w:jc w:val="left"/>
              <w:rPr>
                <w:rFonts w:eastAsia="Times New Roman"/>
                <w:color w:val="000000"/>
                <w:sz w:val="22"/>
                <w:szCs w:val="22"/>
              </w:rPr>
            </w:pPr>
            <w:r w:rsidRPr="00CF454B">
              <w:rPr>
                <w:rFonts w:eastAsia="Times New Roman"/>
                <w:color w:val="000000"/>
                <w:sz w:val="22"/>
                <w:szCs w:val="22"/>
              </w:rPr>
              <w:t>Contact Address</w:t>
            </w:r>
          </w:p>
        </w:tc>
        <w:tc>
          <w:tcPr>
            <w:tcW w:w="1002" w:type="pct"/>
            <w:tcBorders>
              <w:top w:val="nil"/>
              <w:left w:val="nil"/>
              <w:bottom w:val="single" w:sz="4" w:space="0" w:color="auto"/>
              <w:right w:val="single" w:sz="4" w:space="0" w:color="auto"/>
            </w:tcBorders>
            <w:shd w:val="clear" w:color="000000" w:fill="FFF4CC"/>
            <w:vAlign w:val="bottom"/>
            <w:hideMark/>
          </w:tcPr>
          <w:p w14:paraId="47FA3856"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1048" w:type="pct"/>
            <w:tcBorders>
              <w:top w:val="nil"/>
              <w:left w:val="nil"/>
              <w:bottom w:val="single" w:sz="4" w:space="0" w:color="auto"/>
              <w:right w:val="single" w:sz="4" w:space="0" w:color="auto"/>
            </w:tcBorders>
            <w:shd w:val="clear" w:color="000000" w:fill="FFF4CC"/>
            <w:vAlign w:val="bottom"/>
            <w:hideMark/>
          </w:tcPr>
          <w:p w14:paraId="65502497"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906" w:type="pct"/>
            <w:tcBorders>
              <w:top w:val="nil"/>
              <w:left w:val="nil"/>
              <w:bottom w:val="single" w:sz="4" w:space="0" w:color="auto"/>
              <w:right w:val="single" w:sz="4" w:space="0" w:color="auto"/>
            </w:tcBorders>
            <w:shd w:val="clear" w:color="000000" w:fill="FFF4CC"/>
            <w:vAlign w:val="bottom"/>
            <w:hideMark/>
          </w:tcPr>
          <w:p w14:paraId="4E989D88"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807" w:type="pct"/>
            <w:tcBorders>
              <w:top w:val="nil"/>
              <w:left w:val="nil"/>
              <w:bottom w:val="single" w:sz="4" w:space="0" w:color="auto"/>
              <w:right w:val="single" w:sz="4" w:space="0" w:color="auto"/>
            </w:tcBorders>
            <w:shd w:val="clear" w:color="000000" w:fill="FFF4CC"/>
            <w:vAlign w:val="bottom"/>
            <w:hideMark/>
          </w:tcPr>
          <w:p w14:paraId="4FE03ABB"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r>
      <w:tr w:rsidR="00CF454B" w:rsidRPr="00CF454B" w14:paraId="34D604E7" w14:textId="77777777" w:rsidTr="002B1A7D">
        <w:trPr>
          <w:trHeight w:val="300"/>
        </w:trPr>
        <w:tc>
          <w:tcPr>
            <w:tcW w:w="1237" w:type="pct"/>
            <w:tcBorders>
              <w:top w:val="single" w:sz="4" w:space="0" w:color="auto"/>
              <w:left w:val="single" w:sz="4" w:space="0" w:color="auto"/>
              <w:bottom w:val="single" w:sz="4" w:space="0" w:color="auto"/>
              <w:right w:val="single" w:sz="4" w:space="0" w:color="auto"/>
            </w:tcBorders>
            <w:shd w:val="clear" w:color="000000" w:fill="D9D9D9"/>
            <w:hideMark/>
          </w:tcPr>
          <w:p w14:paraId="57768745" w14:textId="77777777" w:rsidR="00CF454B" w:rsidRPr="00CF454B" w:rsidRDefault="00CF454B" w:rsidP="00CF454B">
            <w:pPr>
              <w:ind w:left="0"/>
              <w:jc w:val="left"/>
              <w:rPr>
                <w:rFonts w:eastAsia="Times New Roman"/>
                <w:color w:val="000000"/>
                <w:sz w:val="22"/>
                <w:szCs w:val="22"/>
              </w:rPr>
            </w:pPr>
            <w:r w:rsidRPr="00CF454B">
              <w:rPr>
                <w:rFonts w:eastAsia="Times New Roman"/>
                <w:color w:val="000000"/>
                <w:sz w:val="22"/>
                <w:szCs w:val="22"/>
              </w:rPr>
              <w:t>Contact E-mail</w:t>
            </w:r>
          </w:p>
        </w:tc>
        <w:tc>
          <w:tcPr>
            <w:tcW w:w="1002" w:type="pct"/>
            <w:tcBorders>
              <w:top w:val="nil"/>
              <w:left w:val="nil"/>
              <w:bottom w:val="single" w:sz="4" w:space="0" w:color="auto"/>
              <w:right w:val="single" w:sz="4" w:space="0" w:color="auto"/>
            </w:tcBorders>
            <w:shd w:val="clear" w:color="000000" w:fill="FFF4CC"/>
            <w:vAlign w:val="bottom"/>
            <w:hideMark/>
          </w:tcPr>
          <w:p w14:paraId="79303635"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1048" w:type="pct"/>
            <w:tcBorders>
              <w:top w:val="nil"/>
              <w:left w:val="nil"/>
              <w:bottom w:val="single" w:sz="4" w:space="0" w:color="auto"/>
              <w:right w:val="single" w:sz="4" w:space="0" w:color="auto"/>
            </w:tcBorders>
            <w:shd w:val="clear" w:color="000000" w:fill="FFF4CC"/>
            <w:vAlign w:val="bottom"/>
            <w:hideMark/>
          </w:tcPr>
          <w:p w14:paraId="499C8EC8"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906" w:type="pct"/>
            <w:tcBorders>
              <w:top w:val="nil"/>
              <w:left w:val="nil"/>
              <w:bottom w:val="single" w:sz="4" w:space="0" w:color="auto"/>
              <w:right w:val="single" w:sz="4" w:space="0" w:color="auto"/>
            </w:tcBorders>
            <w:shd w:val="clear" w:color="000000" w:fill="FFF4CC"/>
            <w:vAlign w:val="bottom"/>
            <w:hideMark/>
          </w:tcPr>
          <w:p w14:paraId="161E6E7E"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807" w:type="pct"/>
            <w:tcBorders>
              <w:top w:val="nil"/>
              <w:left w:val="nil"/>
              <w:bottom w:val="single" w:sz="4" w:space="0" w:color="auto"/>
              <w:right w:val="single" w:sz="4" w:space="0" w:color="auto"/>
            </w:tcBorders>
            <w:shd w:val="clear" w:color="000000" w:fill="FFF4CC"/>
            <w:vAlign w:val="bottom"/>
            <w:hideMark/>
          </w:tcPr>
          <w:p w14:paraId="28819777"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r>
      <w:tr w:rsidR="00CF454B" w:rsidRPr="00CF454B" w14:paraId="52693A51" w14:textId="77777777" w:rsidTr="002B1A7D">
        <w:trPr>
          <w:trHeight w:val="312"/>
        </w:trPr>
        <w:tc>
          <w:tcPr>
            <w:tcW w:w="1237" w:type="pct"/>
            <w:tcBorders>
              <w:top w:val="single" w:sz="4" w:space="0" w:color="auto"/>
              <w:left w:val="single" w:sz="4" w:space="0" w:color="auto"/>
              <w:bottom w:val="single" w:sz="4" w:space="0" w:color="auto"/>
              <w:right w:val="single" w:sz="4" w:space="0" w:color="auto"/>
            </w:tcBorders>
            <w:shd w:val="clear" w:color="000000" w:fill="D9D9D9"/>
            <w:hideMark/>
          </w:tcPr>
          <w:p w14:paraId="1186DF19" w14:textId="77777777" w:rsidR="00CF454B" w:rsidRPr="00CF454B" w:rsidRDefault="00CF454B" w:rsidP="00CF454B">
            <w:pPr>
              <w:ind w:left="0"/>
              <w:jc w:val="left"/>
              <w:rPr>
                <w:rFonts w:eastAsia="Times New Roman"/>
                <w:color w:val="000000"/>
                <w:sz w:val="22"/>
                <w:szCs w:val="22"/>
              </w:rPr>
            </w:pPr>
            <w:r w:rsidRPr="00CF454B">
              <w:rPr>
                <w:rFonts w:eastAsia="Times New Roman"/>
                <w:color w:val="000000"/>
                <w:sz w:val="22"/>
                <w:szCs w:val="22"/>
              </w:rPr>
              <w:t>Additional Comments or Notes on the Project</w:t>
            </w:r>
          </w:p>
        </w:tc>
        <w:tc>
          <w:tcPr>
            <w:tcW w:w="1002" w:type="pct"/>
            <w:tcBorders>
              <w:top w:val="single" w:sz="4" w:space="0" w:color="auto"/>
              <w:left w:val="single" w:sz="4" w:space="0" w:color="auto"/>
              <w:bottom w:val="single" w:sz="4" w:space="0" w:color="auto"/>
              <w:right w:val="single" w:sz="4" w:space="0" w:color="auto"/>
            </w:tcBorders>
            <w:shd w:val="clear" w:color="000000" w:fill="FFF4CC"/>
            <w:vAlign w:val="bottom"/>
            <w:hideMark/>
          </w:tcPr>
          <w:p w14:paraId="7E297900"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1048" w:type="pct"/>
            <w:tcBorders>
              <w:top w:val="single" w:sz="4" w:space="0" w:color="auto"/>
              <w:left w:val="single" w:sz="4" w:space="0" w:color="auto"/>
              <w:bottom w:val="single" w:sz="4" w:space="0" w:color="auto"/>
              <w:right w:val="single" w:sz="4" w:space="0" w:color="auto"/>
            </w:tcBorders>
            <w:shd w:val="clear" w:color="000000" w:fill="FFF4CC"/>
            <w:vAlign w:val="bottom"/>
            <w:hideMark/>
          </w:tcPr>
          <w:p w14:paraId="1813FAAD"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906" w:type="pct"/>
            <w:tcBorders>
              <w:top w:val="single" w:sz="4" w:space="0" w:color="auto"/>
              <w:left w:val="single" w:sz="4" w:space="0" w:color="auto"/>
              <w:bottom w:val="single" w:sz="4" w:space="0" w:color="auto"/>
              <w:right w:val="single" w:sz="4" w:space="0" w:color="auto"/>
            </w:tcBorders>
            <w:shd w:val="clear" w:color="000000" w:fill="FFF4CC"/>
            <w:vAlign w:val="bottom"/>
            <w:hideMark/>
          </w:tcPr>
          <w:p w14:paraId="5184741F"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807" w:type="pct"/>
            <w:tcBorders>
              <w:top w:val="single" w:sz="4" w:space="0" w:color="auto"/>
              <w:left w:val="single" w:sz="4" w:space="0" w:color="auto"/>
              <w:bottom w:val="single" w:sz="4" w:space="0" w:color="auto"/>
              <w:right w:val="single" w:sz="4" w:space="0" w:color="auto"/>
            </w:tcBorders>
            <w:shd w:val="clear" w:color="000000" w:fill="FFF4CC"/>
            <w:vAlign w:val="bottom"/>
            <w:hideMark/>
          </w:tcPr>
          <w:p w14:paraId="6167A8B8"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r>
    </w:tbl>
    <w:p w14:paraId="48A1E4AF" w14:textId="77777777" w:rsidR="006D197A" w:rsidRDefault="006D197A" w:rsidP="006D197A">
      <w:pPr>
        <w:pStyle w:val="BodyTextIndent"/>
      </w:pPr>
    </w:p>
    <w:p w14:paraId="0F00C267" w14:textId="5A7AF581" w:rsidR="00533E4D" w:rsidRDefault="00533E4D" w:rsidP="006D197A">
      <w:pPr>
        <w:pStyle w:val="Heading2"/>
      </w:pPr>
      <w:bookmarkStart w:id="6" w:name="_Toc0000000052"/>
      <w:r>
        <w:t xml:space="preserve">Past Contracts </w:t>
      </w:r>
    </w:p>
    <w:p w14:paraId="0D2F774F" w14:textId="77777777" w:rsidR="00533E4D" w:rsidRPr="003D3D8A" w:rsidRDefault="00533E4D" w:rsidP="007B48A9">
      <w:pPr>
        <w:pStyle w:val="Heading2"/>
        <w:numPr>
          <w:ilvl w:val="2"/>
          <w:numId w:val="2"/>
        </w:numPr>
        <w:jc w:val="both"/>
        <w:rPr>
          <w:b w:val="0"/>
        </w:rPr>
      </w:pPr>
      <w:r w:rsidRPr="003D3D8A">
        <w:rPr>
          <w:b w:val="0"/>
        </w:rPr>
        <w:t xml:space="preserve">List all contracts, accounts, projects, and/or engagements that were lost or cancelled in the past three (3) years and the reason for the loss and cancellation. </w:t>
      </w:r>
    </w:p>
    <w:p w14:paraId="7100B9B5" w14:textId="34B91DDB" w:rsidR="00533E4D" w:rsidRPr="00164DE9" w:rsidRDefault="00533E4D" w:rsidP="007B48A9">
      <w:pPr>
        <w:pStyle w:val="Heading2"/>
        <w:numPr>
          <w:ilvl w:val="2"/>
          <w:numId w:val="2"/>
        </w:numPr>
        <w:jc w:val="both"/>
        <w:rPr>
          <w:b w:val="0"/>
        </w:rPr>
      </w:pPr>
      <w:r w:rsidRPr="003D3D8A">
        <w:rPr>
          <w:b w:val="0"/>
        </w:rPr>
        <w:t xml:space="preserve">Disclose any pending or expected litigation or any litigation to which </w:t>
      </w:r>
      <w:r w:rsidR="004C5CBA">
        <w:rPr>
          <w:b w:val="0"/>
        </w:rPr>
        <w:t>the Supplier</w:t>
      </w:r>
      <w:r w:rsidR="004C5CBA" w:rsidRPr="003D3D8A">
        <w:rPr>
          <w:b w:val="0"/>
        </w:rPr>
        <w:t xml:space="preserve"> h</w:t>
      </w:r>
      <w:r w:rsidR="004C5CBA">
        <w:rPr>
          <w:b w:val="0"/>
        </w:rPr>
        <w:t>as</w:t>
      </w:r>
      <w:r w:rsidR="004C5CBA" w:rsidRPr="003D3D8A">
        <w:rPr>
          <w:b w:val="0"/>
        </w:rPr>
        <w:t xml:space="preserve"> </w:t>
      </w:r>
      <w:r w:rsidRPr="003D3D8A">
        <w:rPr>
          <w:b w:val="0"/>
        </w:rPr>
        <w:t xml:space="preserve">been a party in the last three (3) years </w:t>
      </w:r>
      <w:r w:rsidR="004C5CBA">
        <w:rPr>
          <w:b w:val="0"/>
        </w:rPr>
        <w:t xml:space="preserve">that may impact Supplier’s ability to deliver the required services if a contract is awarded </w:t>
      </w:r>
      <w:proofErr w:type="gramStart"/>
      <w:r w:rsidR="004C5CBA">
        <w:rPr>
          <w:b w:val="0"/>
        </w:rPr>
        <w:t>as a result of</w:t>
      </w:r>
      <w:proofErr w:type="gramEnd"/>
      <w:r w:rsidR="004C5CBA">
        <w:rPr>
          <w:b w:val="0"/>
        </w:rPr>
        <w:t xml:space="preserve"> this RFP. Also indicate if any pending or expected litigation is related to </w:t>
      </w:r>
      <w:r w:rsidRPr="003D3D8A">
        <w:rPr>
          <w:b w:val="0"/>
        </w:rPr>
        <w:t>Supplier’s proposed services or services that are similar in scope to the solution proposed.</w:t>
      </w:r>
    </w:p>
    <w:p w14:paraId="30DA4020" w14:textId="77777777" w:rsidR="004A66E9" w:rsidRPr="0004662C" w:rsidRDefault="004A66E9" w:rsidP="007B48A9">
      <w:pPr>
        <w:pStyle w:val="Heading2"/>
        <w:jc w:val="both"/>
      </w:pPr>
      <w:r w:rsidRPr="0004662C">
        <w:t xml:space="preserve">Performance Standards </w:t>
      </w:r>
      <w:r>
        <w:t xml:space="preserve">and Customer Satisfaction </w:t>
      </w:r>
    </w:p>
    <w:p w14:paraId="3FDAD3A2" w14:textId="3A45D391" w:rsidR="004A66E9" w:rsidRPr="0004662C" w:rsidRDefault="00682E1D" w:rsidP="007B48A9">
      <w:pPr>
        <w:pStyle w:val="BodyTextIndent"/>
        <w:ind w:left="720" w:right="0"/>
        <w:jc w:val="both"/>
      </w:pPr>
      <w:r>
        <w:t>D</w:t>
      </w:r>
      <w:r w:rsidR="004A66E9" w:rsidRPr="0004662C">
        <w:t xml:space="preserve">escribe the methodology used to develop </w:t>
      </w:r>
      <w:r w:rsidR="00B531A5">
        <w:t>Supplier</w:t>
      </w:r>
      <w:r w:rsidR="004A66E9" w:rsidRPr="0004662C">
        <w:t>’s internal performance standards, the processes and tools used to monitor and measure performance against those standards, and the management reporting systems that capture these data.</w:t>
      </w:r>
    </w:p>
    <w:p w14:paraId="48F5B6AF" w14:textId="4FCCB075" w:rsidR="004A66E9" w:rsidRDefault="004A66E9" w:rsidP="007B48A9">
      <w:pPr>
        <w:pStyle w:val="BodyTextIndent"/>
        <w:ind w:left="720" w:right="0"/>
        <w:jc w:val="both"/>
      </w:pPr>
      <w:r w:rsidRPr="0004662C">
        <w:t xml:space="preserve">Indicate </w:t>
      </w:r>
      <w:r w:rsidR="00B531A5">
        <w:t>Supplier</w:t>
      </w:r>
      <w:r w:rsidRPr="0004662C">
        <w:t>’s present customer satisfaction rating, summarize customer satisfaction criteria, and describe the methodology used to measure customer satisfaction. Please include any relevant publication ratings or articles.</w:t>
      </w:r>
      <w:r>
        <w:t xml:space="preserve"> </w:t>
      </w:r>
    </w:p>
    <w:p w14:paraId="3A29377F" w14:textId="3CBB1DFF" w:rsidR="00533E4D" w:rsidRPr="00533E4D" w:rsidRDefault="004A66E9" w:rsidP="007B48A9">
      <w:pPr>
        <w:ind w:left="720"/>
      </w:pPr>
      <w:r>
        <w:t xml:space="preserve">Disclose any performance issues requiring escalation or requested corrective action by past or existing customers in the previous two years. Please explain in detail. </w:t>
      </w:r>
    </w:p>
    <w:p w14:paraId="2F2CF6B5" w14:textId="77777777" w:rsidR="006D197A" w:rsidRPr="004A66E9" w:rsidRDefault="006D197A" w:rsidP="00D927D2">
      <w:pPr>
        <w:pStyle w:val="Heading2"/>
        <w:jc w:val="both"/>
      </w:pPr>
      <w:bookmarkStart w:id="7" w:name="_Toc0000000053"/>
      <w:bookmarkEnd w:id="6"/>
      <w:r w:rsidRPr="004A66E9">
        <w:t>Governance and Compliance Management</w:t>
      </w:r>
      <w:bookmarkEnd w:id="7"/>
    </w:p>
    <w:p w14:paraId="230E9264" w14:textId="29BD7DA5" w:rsidR="006F7217" w:rsidRPr="006F7217" w:rsidRDefault="00601E0F" w:rsidP="007B48A9">
      <w:pPr>
        <w:pStyle w:val="BodyTextIndent"/>
        <w:ind w:left="720" w:right="0"/>
        <w:jc w:val="both"/>
      </w:pPr>
      <w:r>
        <w:t>D</w:t>
      </w:r>
      <w:r w:rsidR="006D197A" w:rsidRPr="004A66E9">
        <w:t xml:space="preserve">escribe </w:t>
      </w:r>
      <w:r w:rsidR="00B531A5">
        <w:t>Supplier</w:t>
      </w:r>
      <w:r w:rsidR="006D197A" w:rsidRPr="004A66E9">
        <w:t xml:space="preserve">’s management processes that ensure governance and compliance with all federally mandated laws and regulations used by </w:t>
      </w:r>
      <w:r w:rsidR="00082ED4">
        <w:t>the</w:t>
      </w:r>
      <w:r w:rsidR="00082ED4" w:rsidRPr="004A66E9">
        <w:t xml:space="preserve"> </w:t>
      </w:r>
      <w:r w:rsidR="006D197A" w:rsidRPr="004A66E9">
        <w:t>industry, and in provision of service</w:t>
      </w:r>
      <w:r w:rsidR="00082ED4">
        <w:t xml:space="preserve"> offerings</w:t>
      </w:r>
      <w:r w:rsidR="006D197A" w:rsidRPr="004A66E9">
        <w:t xml:space="preserve"> to </w:t>
      </w:r>
      <w:r w:rsidR="00B531A5">
        <w:t>Supplier</w:t>
      </w:r>
      <w:r w:rsidR="00082ED4">
        <w:t>’s</w:t>
      </w:r>
      <w:r w:rsidR="00082ED4" w:rsidRPr="004A66E9">
        <w:t xml:space="preserve"> </w:t>
      </w:r>
      <w:r w:rsidR="006D197A" w:rsidRPr="004A66E9">
        <w:t xml:space="preserve">customers. </w:t>
      </w:r>
      <w:r w:rsidR="006D197A" w:rsidRPr="004E2598">
        <w:t xml:space="preserve">Also, provide a detailed description on how </w:t>
      </w:r>
      <w:r w:rsidR="00B531A5">
        <w:t>Supplier</w:t>
      </w:r>
      <w:r w:rsidR="00E774E0" w:rsidRPr="004E2598">
        <w:t xml:space="preserve"> </w:t>
      </w:r>
      <w:r w:rsidR="006D197A" w:rsidRPr="004E2598">
        <w:t xml:space="preserve">will provide governance and compliance with any of </w:t>
      </w:r>
      <w:r w:rsidR="00D21903">
        <w:t>Agency</w:t>
      </w:r>
      <w:r w:rsidR="006D197A" w:rsidRPr="004E2598">
        <w:t>’s or Authorized User’s required security and data privacy requirements</w:t>
      </w:r>
      <w:r w:rsidR="00F11132">
        <w:t xml:space="preserve">, </w:t>
      </w:r>
      <w:r w:rsidR="006D197A" w:rsidRPr="004E2598">
        <w:t xml:space="preserve">or any other requirements specified in this RFP, that are not currently managed by </w:t>
      </w:r>
      <w:r w:rsidR="00B531A5">
        <w:t>Supplier</w:t>
      </w:r>
      <w:r w:rsidR="006D197A" w:rsidRPr="004E2598">
        <w:t xml:space="preserve">, but that </w:t>
      </w:r>
      <w:r w:rsidR="00B531A5">
        <w:t>Supplier</w:t>
      </w:r>
      <w:r w:rsidR="00E774E0" w:rsidRPr="004E2598">
        <w:t xml:space="preserve"> </w:t>
      </w:r>
      <w:r w:rsidR="006D197A" w:rsidRPr="004E2598">
        <w:t xml:space="preserve">will be willing to do should an award be made to </w:t>
      </w:r>
      <w:r w:rsidR="00B531A5">
        <w:t>Supplier</w:t>
      </w:r>
      <w:r w:rsidR="00164DE9">
        <w:t>.</w:t>
      </w:r>
    </w:p>
    <w:p w14:paraId="2BB888D8" w14:textId="77777777" w:rsidR="006D197A" w:rsidRPr="004A66E9" w:rsidRDefault="006D197A" w:rsidP="00D927D2">
      <w:pPr>
        <w:pStyle w:val="Heading2"/>
        <w:jc w:val="both"/>
      </w:pPr>
      <w:bookmarkStart w:id="8" w:name="_Toc0000000054"/>
      <w:r w:rsidRPr="004A66E9">
        <w:t>Security Risk Management Overview</w:t>
      </w:r>
      <w:bookmarkEnd w:id="8"/>
    </w:p>
    <w:p w14:paraId="616688EE" w14:textId="1081A3A6" w:rsidR="006D197A" w:rsidRDefault="006D197A" w:rsidP="00D927D2">
      <w:pPr>
        <w:pStyle w:val="BodyTextIndent"/>
        <w:ind w:left="720" w:right="0"/>
        <w:jc w:val="both"/>
      </w:pPr>
      <w:r w:rsidRPr="004A66E9">
        <w:t xml:space="preserve">Please provide an overview of </w:t>
      </w:r>
      <w:r w:rsidR="00B531A5">
        <w:t>Supplier</w:t>
      </w:r>
      <w:r w:rsidRPr="004A66E9">
        <w:t xml:space="preserve">’s comprehensive security risk management processes including </w:t>
      </w:r>
      <w:r w:rsidR="00082ED4">
        <w:t>the</w:t>
      </w:r>
      <w:r w:rsidR="00082ED4" w:rsidRPr="004A66E9">
        <w:t xml:space="preserve"> </w:t>
      </w:r>
      <w:r w:rsidRPr="004A66E9">
        <w:t xml:space="preserve">application, monitoring, and management of the controls used. Provide details as to how </w:t>
      </w:r>
      <w:r w:rsidR="00B531A5">
        <w:t>Supplier</w:t>
      </w:r>
      <w:r w:rsidR="00082ED4">
        <w:t xml:space="preserve"> will</w:t>
      </w:r>
      <w:r w:rsidR="00082ED4" w:rsidRPr="004A66E9">
        <w:t xml:space="preserve"> </w:t>
      </w:r>
      <w:r w:rsidRPr="004A66E9">
        <w:t xml:space="preserve">establish the context for security risk-based decisions, how </w:t>
      </w:r>
      <w:r w:rsidR="00B531A5">
        <w:t>Supplier</w:t>
      </w:r>
      <w:r w:rsidR="00082ED4">
        <w:t xml:space="preserve"> </w:t>
      </w:r>
      <w:proofErr w:type="gramStart"/>
      <w:r w:rsidRPr="004A66E9">
        <w:t>assess</w:t>
      </w:r>
      <w:proofErr w:type="gramEnd"/>
      <w:r w:rsidRPr="004A66E9">
        <w:t xml:space="preserve"> the risk, how </w:t>
      </w:r>
      <w:r w:rsidR="00B531A5">
        <w:t>Supplier</w:t>
      </w:r>
      <w:r w:rsidR="00082ED4">
        <w:t xml:space="preserve"> </w:t>
      </w:r>
      <w:r w:rsidRPr="004A66E9">
        <w:t>respond</w:t>
      </w:r>
      <w:r w:rsidR="00082ED4">
        <w:t>s</w:t>
      </w:r>
      <w:r w:rsidRPr="004A66E9">
        <w:t xml:space="preserve"> to the risk once it’s determined, and how </w:t>
      </w:r>
      <w:r w:rsidR="008B5B9B">
        <w:t>Supplier</w:t>
      </w:r>
      <w:r w:rsidR="008B5B9B" w:rsidRPr="004A66E9">
        <w:t xml:space="preserve"> monito</w:t>
      </w:r>
      <w:r w:rsidR="008B5B9B">
        <w:t>rs</w:t>
      </w:r>
      <w:r w:rsidRPr="004A66E9">
        <w:t xml:space="preserve"> the risk on an ongoing basis using communications and feedback for continuous improvement within </w:t>
      </w:r>
      <w:r w:rsidR="00082ED4">
        <w:t>the</w:t>
      </w:r>
      <w:r w:rsidR="00082ED4" w:rsidRPr="004A66E9">
        <w:t xml:space="preserve"> </w:t>
      </w:r>
      <w:r w:rsidRPr="004A66E9">
        <w:t>organization.</w:t>
      </w:r>
    </w:p>
    <w:p w14:paraId="359FF0B9" w14:textId="77777777" w:rsidR="006D197A" w:rsidRDefault="006D197A" w:rsidP="00D927D2">
      <w:pPr>
        <w:pStyle w:val="Heading2"/>
        <w:jc w:val="both"/>
      </w:pPr>
      <w:bookmarkStart w:id="9" w:name="_Toc0000000055"/>
      <w:r>
        <w:t>Disaster Recovery/Security Plan</w:t>
      </w:r>
      <w:bookmarkEnd w:id="9"/>
    </w:p>
    <w:p w14:paraId="0737B21C" w14:textId="6589F4D6" w:rsidR="00220F69" w:rsidRDefault="006D197A" w:rsidP="00D927D2">
      <w:pPr>
        <w:pStyle w:val="BodyTextIndent"/>
        <w:ind w:left="720" w:right="0"/>
        <w:jc w:val="both"/>
      </w:pPr>
      <w:r>
        <w:t xml:space="preserve">Describe in detail </w:t>
      </w:r>
      <w:r w:rsidR="00B531A5">
        <w:t>Supplier</w:t>
      </w:r>
      <w:r>
        <w:t xml:space="preserve">’s plans to mitigate against any disaster that would affect the ability to provide </w:t>
      </w:r>
      <w:r w:rsidR="00D21903">
        <w:t>Agency</w:t>
      </w:r>
      <w:r>
        <w:t xml:space="preserve"> with the proposed </w:t>
      </w:r>
      <w:r w:rsidR="0004662C" w:rsidRPr="004A66E9">
        <w:t>Service</w:t>
      </w:r>
      <w:r>
        <w:t>.</w:t>
      </w:r>
      <w:r w:rsidR="00220F69">
        <w:t xml:space="preserve"> </w:t>
      </w:r>
    </w:p>
    <w:p w14:paraId="53E2B003" w14:textId="7882A409" w:rsidR="006D197A" w:rsidRPr="00E774E0" w:rsidRDefault="00D21903" w:rsidP="00D927D2">
      <w:pPr>
        <w:pStyle w:val="BodyTextIndent"/>
        <w:ind w:left="720" w:right="0"/>
        <w:jc w:val="both"/>
      </w:pPr>
      <w:r>
        <w:lastRenderedPageBreak/>
        <w:t>Agency</w:t>
      </w:r>
      <w:r w:rsidR="00220F69">
        <w:t xml:space="preserve"> reserves the right to seek additional information from </w:t>
      </w:r>
      <w:r w:rsidR="008B5B9B">
        <w:t>S</w:t>
      </w:r>
      <w:r w:rsidR="00220F69">
        <w:t xml:space="preserve">upplier regarding </w:t>
      </w:r>
      <w:r w:rsidR="00B531A5">
        <w:t>Supplier</w:t>
      </w:r>
      <w:r w:rsidR="006D197A" w:rsidRPr="00E774E0">
        <w:t xml:space="preserve">’s security infrastructure including, facility and information technology security. </w:t>
      </w:r>
      <w:r w:rsidR="00220F69" w:rsidRPr="00E774E0">
        <w:t xml:space="preserve">This may include </w:t>
      </w:r>
      <w:r w:rsidR="00B531A5">
        <w:t>Supplier</w:t>
      </w:r>
      <w:r w:rsidR="00220F69" w:rsidRPr="00E774E0">
        <w:t xml:space="preserve"> providing its plans </w:t>
      </w:r>
      <w:r w:rsidR="006D197A" w:rsidRPr="00E774E0">
        <w:t>of action for the following security incidents, as applicable to the RFP:</w:t>
      </w:r>
    </w:p>
    <w:p w14:paraId="3A8755E1" w14:textId="77777777" w:rsidR="006D197A" w:rsidRPr="00E774E0" w:rsidRDefault="006D197A" w:rsidP="00D927D2">
      <w:pPr>
        <w:pStyle w:val="BodyTextIndent"/>
        <w:numPr>
          <w:ilvl w:val="0"/>
          <w:numId w:val="1"/>
        </w:numPr>
        <w:spacing w:after="0"/>
        <w:ind w:left="1440"/>
        <w:jc w:val="both"/>
      </w:pPr>
      <w:r w:rsidRPr="00E774E0">
        <w:t>Interruption of service including denial of service attacks</w:t>
      </w:r>
    </w:p>
    <w:p w14:paraId="74F67D10" w14:textId="77777777" w:rsidR="006D197A" w:rsidRPr="00E774E0" w:rsidRDefault="006D197A" w:rsidP="00D927D2">
      <w:pPr>
        <w:pStyle w:val="BodyTextIndent"/>
        <w:numPr>
          <w:ilvl w:val="0"/>
          <w:numId w:val="1"/>
        </w:numPr>
        <w:spacing w:after="0"/>
        <w:ind w:left="1440"/>
        <w:jc w:val="both"/>
      </w:pPr>
      <w:r w:rsidRPr="00E774E0">
        <w:t>Vulnerability incidents</w:t>
      </w:r>
    </w:p>
    <w:p w14:paraId="2F28D755" w14:textId="77777777" w:rsidR="006D197A" w:rsidRPr="00E774E0" w:rsidRDefault="006D197A" w:rsidP="00D927D2">
      <w:pPr>
        <w:pStyle w:val="BodyTextIndent"/>
        <w:numPr>
          <w:ilvl w:val="0"/>
          <w:numId w:val="1"/>
        </w:numPr>
        <w:spacing w:after="0"/>
        <w:ind w:left="1440"/>
        <w:jc w:val="both"/>
      </w:pPr>
      <w:r w:rsidRPr="00E774E0">
        <w:t>Data loss or compromise</w:t>
      </w:r>
    </w:p>
    <w:p w14:paraId="4CD9AFEB" w14:textId="77777777" w:rsidR="006D197A" w:rsidRPr="00E774E0" w:rsidRDefault="006D197A" w:rsidP="00D927D2">
      <w:pPr>
        <w:pStyle w:val="BodyTextIndent"/>
        <w:numPr>
          <w:ilvl w:val="0"/>
          <w:numId w:val="1"/>
        </w:numPr>
        <w:ind w:left="1440"/>
        <w:jc w:val="both"/>
      </w:pPr>
      <w:r w:rsidRPr="00E774E0">
        <w:t>Insider attacks</w:t>
      </w:r>
    </w:p>
    <w:p w14:paraId="563EB49E" w14:textId="77777777" w:rsidR="006D197A" w:rsidRDefault="006D197A" w:rsidP="00D927D2">
      <w:pPr>
        <w:pStyle w:val="Heading2"/>
        <w:jc w:val="both"/>
      </w:pPr>
      <w:bookmarkStart w:id="10" w:name="_Toc0000000056"/>
      <w:r>
        <w:t>Service and Support Management</w:t>
      </w:r>
      <w:bookmarkEnd w:id="10"/>
    </w:p>
    <w:p w14:paraId="3EA400F8" w14:textId="77777777" w:rsidR="006D197A" w:rsidRPr="008C110E" w:rsidRDefault="006D197A" w:rsidP="00D927D2">
      <w:pPr>
        <w:pStyle w:val="Heading3"/>
        <w:numPr>
          <w:ilvl w:val="2"/>
          <w:numId w:val="3"/>
        </w:numPr>
        <w:jc w:val="both"/>
      </w:pPr>
      <w:r w:rsidRPr="008C110E">
        <w:t>Post Implementation and Account Management Plan</w:t>
      </w:r>
    </w:p>
    <w:p w14:paraId="34C5EF54" w14:textId="7CF6FD5F" w:rsidR="006D197A" w:rsidRDefault="006D197A" w:rsidP="00D927D2">
      <w:pPr>
        <w:pStyle w:val="BodyTextIndent2"/>
        <w:jc w:val="both"/>
      </w:pPr>
      <w:r w:rsidRPr="008C110E">
        <w:t xml:space="preserve">Provide a detailed description of the approach that </w:t>
      </w:r>
      <w:r w:rsidR="00B531A5">
        <w:t>Supplier</w:t>
      </w:r>
      <w:r w:rsidRPr="008C110E">
        <w:t xml:space="preserve"> would recommend </w:t>
      </w:r>
      <w:proofErr w:type="gramStart"/>
      <w:r w:rsidRPr="008C110E">
        <w:t>in order to</w:t>
      </w:r>
      <w:proofErr w:type="gramEnd"/>
      <w:r w:rsidRPr="008C110E">
        <w:t xml:space="preserve"> achieve maximum service levels within a minimal amount of time following service implementation.</w:t>
      </w:r>
    </w:p>
    <w:p w14:paraId="287B3D10" w14:textId="77777777" w:rsidR="006D197A" w:rsidRDefault="006D197A" w:rsidP="00D927D2">
      <w:pPr>
        <w:pStyle w:val="Heading3"/>
        <w:numPr>
          <w:ilvl w:val="2"/>
          <w:numId w:val="3"/>
        </w:numPr>
        <w:jc w:val="both"/>
      </w:pPr>
      <w:r>
        <w:t>Account Management Plan</w:t>
      </w:r>
    </w:p>
    <w:p w14:paraId="1AE25699" w14:textId="3729808F" w:rsidR="006D197A" w:rsidRDefault="006D197A" w:rsidP="00D927D2">
      <w:pPr>
        <w:pStyle w:val="BodyTextIndent2"/>
        <w:jc w:val="both"/>
      </w:pPr>
      <w:r>
        <w:t xml:space="preserve">Provide a detailed description of the approach that </w:t>
      </w:r>
      <w:r w:rsidR="00B531A5">
        <w:t>Supplier</w:t>
      </w:r>
      <w:r>
        <w:t xml:space="preserve"> would take </w:t>
      </w:r>
      <w:proofErr w:type="gramStart"/>
      <w:r>
        <w:t>in order to</w:t>
      </w:r>
      <w:proofErr w:type="gramEnd"/>
      <w:r>
        <w:t xml:space="preserve"> manage the business and performance aspects of an awarded contract. </w:t>
      </w:r>
    </w:p>
    <w:p w14:paraId="202B5359" w14:textId="77777777" w:rsidR="006D197A" w:rsidRDefault="006D197A" w:rsidP="00D927D2">
      <w:pPr>
        <w:pStyle w:val="Heading3"/>
        <w:numPr>
          <w:ilvl w:val="2"/>
          <w:numId w:val="3"/>
        </w:numPr>
        <w:jc w:val="both"/>
      </w:pPr>
      <w:r>
        <w:t>Project Team</w:t>
      </w:r>
    </w:p>
    <w:p w14:paraId="20D81262" w14:textId="46DBD57F" w:rsidR="00164DE9" w:rsidRDefault="006D197A" w:rsidP="00D927D2">
      <w:pPr>
        <w:pStyle w:val="BodyTextIndent"/>
        <w:numPr>
          <w:ilvl w:val="0"/>
          <w:numId w:val="7"/>
        </w:numPr>
        <w:ind w:left="1620" w:right="0"/>
        <w:jc w:val="both"/>
      </w:pPr>
      <w:r w:rsidRPr="007039D3">
        <w:t xml:space="preserve">Provide the resumes of all key members of the project team, including, if applicable, the Account Manager, Contract Administrator, Project Managers, and Regional Vice President(s) responsible for the accounts of </w:t>
      </w:r>
      <w:r w:rsidR="00D21903">
        <w:t>Agency</w:t>
      </w:r>
      <w:r w:rsidRPr="007039D3">
        <w:t xml:space="preserve"> and all other public bodies as defined by Code § 2.2-4301 and referenced by Code §§ 2.2-4304 and 2.2-2012 and for private institutions of higher education that are listed at: </w:t>
      </w:r>
      <w:hyperlink r:id="rId9" w:history="1">
        <w:r w:rsidRPr="007039D3">
          <w:rPr>
            <w:rStyle w:val="Hyperlink"/>
          </w:rPr>
          <w:t>http://www.cicv.org/Our-Colleges/Profiles.aspx</w:t>
        </w:r>
      </w:hyperlink>
      <w:r w:rsidRPr="007039D3">
        <w:rPr>
          <w:u w:val="single"/>
        </w:rPr>
        <w:t>.</w:t>
      </w:r>
      <w:r w:rsidRPr="007039D3">
        <w:t xml:space="preserve"> </w:t>
      </w:r>
    </w:p>
    <w:p w14:paraId="4563E419" w14:textId="67ABD0A1" w:rsidR="00407163" w:rsidRDefault="00407163" w:rsidP="00407163">
      <w:pPr>
        <w:pStyle w:val="BodyTextIndent"/>
        <w:numPr>
          <w:ilvl w:val="0"/>
          <w:numId w:val="7"/>
        </w:numPr>
        <w:ind w:left="1620" w:right="0"/>
        <w:jc w:val="both"/>
      </w:pPr>
      <w:r>
        <w:t>Supplier is to provide their proposed staffing plan for the project, as part of their proposal submission, to include at a minimum:</w:t>
      </w:r>
      <w:r w:rsidR="002B1A7D">
        <w:t xml:space="preserve"> project</w:t>
      </w:r>
      <w:r>
        <w:t xml:space="preserve"> role</w:t>
      </w:r>
      <w:r w:rsidR="002B1A7D">
        <w:t xml:space="preserve"> and description</w:t>
      </w:r>
      <w:r>
        <w:t xml:space="preserve">, name, years of experience, tenure with the company, if staff member will be remote or onsite, </w:t>
      </w:r>
      <w:r w:rsidR="009E0538">
        <w:t xml:space="preserve">percent of working hours </w:t>
      </w:r>
      <w:r w:rsidR="002B1A7D">
        <w:t xml:space="preserve">and </w:t>
      </w:r>
      <w:r w:rsidR="009E0538">
        <w:t xml:space="preserve">length of time </w:t>
      </w:r>
      <w:r w:rsidR="002B1A7D">
        <w:t xml:space="preserve">each </w:t>
      </w:r>
      <w:r w:rsidR="009E0538">
        <w:t xml:space="preserve">resource is assigned to </w:t>
      </w:r>
      <w:r w:rsidR="002B1A7D">
        <w:t xml:space="preserve">the </w:t>
      </w:r>
      <w:r w:rsidR="009E0538">
        <w:t>projec</w:t>
      </w:r>
      <w:r w:rsidR="002B1A7D">
        <w:t>t</w:t>
      </w:r>
      <w:r w:rsidR="009E0538">
        <w:t xml:space="preserve">, </w:t>
      </w:r>
      <w:r>
        <w:t xml:space="preserve">and if the staff member is a leveraged resource </w:t>
      </w:r>
      <w:r w:rsidRPr="00407163">
        <w:t>(i.e. one that is shared amongst multiple clients, projects, or contracts)</w:t>
      </w:r>
      <w:r>
        <w:t xml:space="preserve"> or a dedicated resource (i.e., one who’s sole responsibility will be to the agency account and this resulting contract).</w:t>
      </w:r>
    </w:p>
    <w:p w14:paraId="732C6524" w14:textId="77D80346" w:rsidR="00407163" w:rsidRDefault="00407163" w:rsidP="00407163">
      <w:pPr>
        <w:pStyle w:val="ListParagraph"/>
        <w:numPr>
          <w:ilvl w:val="0"/>
          <w:numId w:val="8"/>
        </w:numPr>
      </w:pPr>
      <w:r>
        <w:t xml:space="preserve">Supplier is </w:t>
      </w:r>
      <w:r w:rsidR="009E0538">
        <w:t xml:space="preserve">also </w:t>
      </w:r>
      <w:r>
        <w:t xml:space="preserve">to provide the proposed agency staff assignments (i.e., </w:t>
      </w:r>
      <w:r w:rsidR="002B1A7D">
        <w:t>agency</w:t>
      </w:r>
      <w:r>
        <w:t xml:space="preserve"> </w:t>
      </w:r>
      <w:r w:rsidR="002B1A7D">
        <w:t>roles and responsibilities</w:t>
      </w:r>
      <w:r>
        <w:t>) required for the project implementation as part of their proposal submission.</w:t>
      </w:r>
    </w:p>
    <w:p w14:paraId="425CBB5F" w14:textId="77777777" w:rsidR="00407163" w:rsidRPr="00407163" w:rsidRDefault="00407163" w:rsidP="00407163">
      <w:pPr>
        <w:pStyle w:val="ListParagraph"/>
        <w:ind w:left="2340"/>
      </w:pPr>
    </w:p>
    <w:p w14:paraId="0F0299EF" w14:textId="77777777" w:rsidR="00164DE9" w:rsidRDefault="006D197A" w:rsidP="00D927D2">
      <w:pPr>
        <w:pStyle w:val="BodyTextIndent"/>
        <w:numPr>
          <w:ilvl w:val="0"/>
          <w:numId w:val="7"/>
        </w:numPr>
        <w:ind w:left="1620" w:right="0"/>
        <w:jc w:val="both"/>
      </w:pPr>
      <w:r>
        <w:t xml:space="preserve">Describe the level of access the proposed project team members have within </w:t>
      </w:r>
      <w:r w:rsidR="00082ED4">
        <w:t xml:space="preserve">the </w:t>
      </w:r>
      <w:r>
        <w:t xml:space="preserve">organization and the authority they </w:t>
      </w:r>
      <w:proofErr w:type="gramStart"/>
      <w:r>
        <w:t>have to</w:t>
      </w:r>
      <w:proofErr w:type="gramEnd"/>
      <w:r>
        <w:t xml:space="preserve"> commit resources to meet unexpected surges in activity and/or to respond to service issues.</w:t>
      </w:r>
    </w:p>
    <w:p w14:paraId="243DB8EC" w14:textId="77777777" w:rsidR="00164DE9" w:rsidRDefault="007A7D1E" w:rsidP="00D927D2">
      <w:pPr>
        <w:pStyle w:val="BodyTextIndent"/>
        <w:numPr>
          <w:ilvl w:val="0"/>
          <w:numId w:val="7"/>
        </w:numPr>
        <w:ind w:left="1620" w:right="0"/>
        <w:jc w:val="both"/>
      </w:pPr>
      <w:r>
        <w:t>As applicable, d</w:t>
      </w:r>
      <w:r w:rsidR="006D197A" w:rsidRPr="007039D3">
        <w:t xml:space="preserve">escribe </w:t>
      </w:r>
      <w:r w:rsidR="00B531A5">
        <w:t>Supplier</w:t>
      </w:r>
      <w:r w:rsidR="006D197A" w:rsidRPr="007039D3">
        <w:t xml:space="preserve">’s vetting practices, including background checks, fingerprinting and citizenship verification, for employees and subcontractors who have access to </w:t>
      </w:r>
      <w:r w:rsidR="00B531A5">
        <w:t>Supplier</w:t>
      </w:r>
      <w:r w:rsidR="006D197A" w:rsidRPr="007039D3">
        <w:t xml:space="preserve">’s security infrastructure and any federal vetting requirements that </w:t>
      </w:r>
      <w:r w:rsidR="00B531A5">
        <w:t>Supplier</w:t>
      </w:r>
      <w:r w:rsidR="006D197A" w:rsidRPr="007039D3">
        <w:t xml:space="preserve"> currently complies with/has complied with. Also, describe how </w:t>
      </w:r>
      <w:r w:rsidR="00B531A5">
        <w:t>Supplier</w:t>
      </w:r>
      <w:r w:rsidR="006D197A" w:rsidRPr="007039D3">
        <w:t xml:space="preserve"> would comply with a customer’s particular security vetting requirements.</w:t>
      </w:r>
    </w:p>
    <w:p w14:paraId="40AA61E6" w14:textId="7451B758" w:rsidR="00164DE9" w:rsidRPr="00164DE9" w:rsidRDefault="006D197A" w:rsidP="00D927D2">
      <w:pPr>
        <w:pStyle w:val="BodyTextIndent"/>
        <w:numPr>
          <w:ilvl w:val="0"/>
          <w:numId w:val="7"/>
        </w:numPr>
        <w:ind w:left="1620" w:right="0"/>
        <w:jc w:val="both"/>
      </w:pPr>
      <w:r>
        <w:t xml:space="preserve">Provide the time frame for the availability of project team members and the percentage of time these individuals are expected to be assigned to the </w:t>
      </w:r>
      <w:r w:rsidR="00D21903">
        <w:t>Agency</w:t>
      </w:r>
      <w:r>
        <w:t xml:space="preserve"> account. </w:t>
      </w:r>
      <w:r w:rsidR="00D21903">
        <w:t>Agency</w:t>
      </w:r>
      <w:r>
        <w:t xml:space="preserve"> may require a Supplier to involve </w:t>
      </w:r>
      <w:r w:rsidR="00D21903">
        <w:t>Agency</w:t>
      </w:r>
      <w:r>
        <w:t xml:space="preserve"> in the selection and rotation of any key account team members assigned to </w:t>
      </w:r>
      <w:r w:rsidR="00D21903">
        <w:t>Agency</w:t>
      </w:r>
      <w:r>
        <w:t>.</w:t>
      </w:r>
    </w:p>
    <w:p w14:paraId="3B2EC24E" w14:textId="6AA7236F" w:rsidR="004A66E9" w:rsidRPr="0080107E" w:rsidRDefault="004A66E9" w:rsidP="00D927D2">
      <w:pPr>
        <w:pStyle w:val="BodyTextIndent"/>
        <w:jc w:val="both"/>
        <w:rPr>
          <w:b/>
          <w:bCs/>
        </w:rPr>
      </w:pPr>
      <w:r>
        <w:rPr>
          <w:b/>
          <w:bCs/>
        </w:rPr>
        <w:t>K</w:t>
      </w:r>
      <w:proofErr w:type="gramStart"/>
      <w:r>
        <w:rPr>
          <w:b/>
          <w:bCs/>
        </w:rPr>
        <w:t xml:space="preserve">. </w:t>
      </w:r>
      <w:r>
        <w:rPr>
          <w:b/>
          <w:bCs/>
        </w:rPr>
        <w:tab/>
      </w:r>
      <w:r w:rsidRPr="0080107E">
        <w:rPr>
          <w:b/>
          <w:bCs/>
        </w:rPr>
        <w:t>Additional</w:t>
      </w:r>
      <w:proofErr w:type="gramEnd"/>
      <w:r w:rsidRPr="0080107E">
        <w:rPr>
          <w:b/>
          <w:bCs/>
        </w:rPr>
        <w:t xml:space="preserve"> Value</w:t>
      </w:r>
    </w:p>
    <w:p w14:paraId="558F6182" w14:textId="7DF3B31C" w:rsidR="006F4222" w:rsidRDefault="004A66E9" w:rsidP="00D927D2">
      <w:pPr>
        <w:pStyle w:val="BodyTextIndent"/>
        <w:ind w:left="720"/>
        <w:jc w:val="both"/>
      </w:pPr>
      <w:r>
        <w:t>P</w:t>
      </w:r>
      <w:r w:rsidRPr="007C6470">
        <w:t xml:space="preserve">lease provide a synopsis or case study of results attributable to </w:t>
      </w:r>
      <w:r w:rsidR="00B531A5">
        <w:t>Supplier</w:t>
      </w:r>
      <w:r w:rsidR="00082ED4">
        <w:t>’s</w:t>
      </w:r>
      <w:r w:rsidRPr="007C6470">
        <w:t xml:space="preserve"> commitment to high quality and increased operating efficiency. This is requested to demonstrate the </w:t>
      </w:r>
      <w:r w:rsidRPr="007C6470">
        <w:lastRenderedPageBreak/>
        <w:t xml:space="preserve">added value </w:t>
      </w:r>
      <w:r w:rsidR="00B531A5">
        <w:t>Supplier</w:t>
      </w:r>
      <w:r w:rsidRPr="007C6470">
        <w:t xml:space="preserve"> can offer and indicate the typical on-going cost reductions and </w:t>
      </w:r>
      <w:r>
        <w:t>service</w:t>
      </w:r>
      <w:r w:rsidRPr="007C6470">
        <w:t xml:space="preserve"> efficiencies </w:t>
      </w:r>
      <w:r w:rsidR="00D21903">
        <w:t>Agency</w:t>
      </w:r>
      <w:r w:rsidRPr="007C6470">
        <w:t xml:space="preserve"> could expect to realize.</w:t>
      </w:r>
    </w:p>
    <w:sectPr w:rsidR="006F4222">
      <w:footerReference w:type="defaul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1A697A" w14:textId="77777777" w:rsidR="00E27A02" w:rsidRDefault="00E27A02">
      <w:r>
        <w:separator/>
      </w:r>
    </w:p>
  </w:endnote>
  <w:endnote w:type="continuationSeparator" w:id="0">
    <w:p w14:paraId="617DDEB4" w14:textId="77777777" w:rsidR="00E27A02" w:rsidRDefault="00E27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48FD3" w14:textId="1E9B33D0" w:rsidR="006F4222" w:rsidRDefault="006F7217" w:rsidP="003F24C1">
    <w:pPr>
      <w:pStyle w:val="Footer"/>
      <w:tabs>
        <w:tab w:val="clear" w:pos="4320"/>
        <w:tab w:val="clear" w:pos="5040"/>
        <w:tab w:val="clear" w:pos="8640"/>
        <w:tab w:val="clear" w:pos="9360"/>
        <w:tab w:val="center" w:pos="4680"/>
        <w:tab w:val="right" w:pos="9270"/>
      </w:tabs>
      <w:jc w:val="center"/>
      <w:rPr>
        <w:rStyle w:val="PageNumber"/>
      </w:rPr>
    </w:pPr>
    <w:r>
      <w:rPr>
        <w:sz w:val="16"/>
        <w:szCs w:val="16"/>
      </w:rPr>
      <w:t xml:space="preserve">Solicitation number </w:t>
    </w:r>
    <w:r w:rsidR="00DD695C">
      <w:rPr>
        <w:sz w:val="16"/>
        <w:szCs w:val="16"/>
      </w:rPr>
      <w:t>201-26-040</w:t>
    </w:r>
    <w:r>
      <w:tab/>
    </w:r>
    <w:r w:rsidR="00DD695C">
      <w:t>Virginia Department of Education</w:t>
    </w:r>
    <w:r>
      <w:t xml:space="preserve"> </w:t>
    </w:r>
    <w:r>
      <w:tab/>
      <w:t xml:space="preserve">Page </w:t>
    </w:r>
    <w:r>
      <w:fldChar w:fldCharType="begin"/>
    </w:r>
    <w:r>
      <w:instrText xml:space="preserve"> PAGE </w:instrText>
    </w:r>
    <w:r>
      <w:fldChar w:fldCharType="separate"/>
    </w:r>
    <w:r>
      <w:rPr>
        <w:noProof/>
      </w:rPr>
      <w:t>34</w:t>
    </w:r>
    <w:r>
      <w:fldChar w:fldCharType="end"/>
    </w:r>
    <w:r>
      <w:t xml:space="preserve"> of </w:t>
    </w:r>
    <w:r>
      <w:rPr>
        <w:rStyle w:val="PageNumber"/>
      </w:rPr>
      <w:fldChar w:fldCharType="begin"/>
    </w:r>
    <w:r>
      <w:rPr>
        <w:rStyle w:val="PageNumber"/>
      </w:rPr>
      <w:instrText xml:space="preserve"> NUMPAGES </w:instrText>
    </w:r>
    <w:r>
      <w:rPr>
        <w:rStyle w:val="PageNumber"/>
      </w:rPr>
      <w:fldChar w:fldCharType="separate"/>
    </w:r>
    <w:r>
      <w:rPr>
        <w:rStyle w:val="PageNumber"/>
        <w:noProof/>
      </w:rPr>
      <w:t>35</w:t>
    </w:r>
    <w:r>
      <w:rPr>
        <w:rStyle w:val="PageNumber"/>
      </w:rPr>
      <w:fldChar w:fldCharType="end"/>
    </w:r>
  </w:p>
  <w:p w14:paraId="764E456D" w14:textId="77777777" w:rsidR="006F4222" w:rsidRDefault="006F7217">
    <w:pPr>
      <w:pStyle w:val="Footer"/>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AD87E" w14:textId="5A8426C6" w:rsidR="006F4222" w:rsidRDefault="006F7217">
    <w:pPr>
      <w:pStyle w:val="Footer"/>
    </w:pPr>
    <w:r>
      <w:t xml:space="preserve">  RFP Template</w:t>
    </w:r>
    <w:r>
      <w:tab/>
    </w:r>
    <w:r w:rsidR="00D21903">
      <w:t>Agency</w:t>
    </w:r>
    <w:r>
      <w:t xml:space="preserve"> Confidential and Proprietary </w:t>
    </w: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Pr>
        <w:rStyle w:val="PageNumber"/>
        <w:noProof/>
      </w:rPr>
      <w:t>35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2E8286" w14:textId="77777777" w:rsidR="00E27A02" w:rsidRDefault="00E27A02">
      <w:r>
        <w:separator/>
      </w:r>
    </w:p>
  </w:footnote>
  <w:footnote w:type="continuationSeparator" w:id="0">
    <w:p w14:paraId="7E30A239" w14:textId="77777777" w:rsidR="00E27A02" w:rsidRDefault="00E27A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12F73"/>
    <w:multiLevelType w:val="hybridMultilevel"/>
    <w:tmpl w:val="323EFA06"/>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0C024BA2"/>
    <w:multiLevelType w:val="hybridMultilevel"/>
    <w:tmpl w:val="89AADFDA"/>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1B223012"/>
    <w:multiLevelType w:val="hybridMultilevel"/>
    <w:tmpl w:val="A1305944"/>
    <w:lvl w:ilvl="0" w:tplc="04090001">
      <w:start w:val="1"/>
      <w:numFmt w:val="bullet"/>
      <w:lvlText w:val=""/>
      <w:lvlJc w:val="left"/>
      <w:pPr>
        <w:ind w:left="1800" w:hanging="360"/>
      </w:pPr>
      <w:rPr>
        <w:rFonts w:ascii="Symbol" w:hAnsi="Symbol" w:hint="default"/>
      </w:rPr>
    </w:lvl>
    <w:lvl w:ilvl="1" w:tplc="0409000F">
      <w:start w:val="1"/>
      <w:numFmt w:val="decimal"/>
      <w:lvlText w:val="%2."/>
      <w:lvlJc w:val="left"/>
      <w:pPr>
        <w:ind w:left="2520" w:hanging="360"/>
      </w:pPr>
      <w:rPr>
        <w:rFonts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36C9712A"/>
    <w:multiLevelType w:val="multilevel"/>
    <w:tmpl w:val="79C84B26"/>
    <w:lvl w:ilvl="0">
      <w:start w:val="1"/>
      <w:numFmt w:val="bullet"/>
      <w:lvlText w:val=""/>
      <w:lvlJc w:val="left"/>
      <w:pPr>
        <w:ind w:left="1140" w:hanging="360"/>
      </w:pPr>
      <w:rPr>
        <w:rFonts w:ascii="Symbol" w:eastAsia="Symbol" w:hAnsi="Symbol" w:cs="Symbol" w:hint="default"/>
      </w:rPr>
    </w:lvl>
    <w:lvl w:ilvl="1">
      <w:start w:val="1"/>
      <w:numFmt w:val="bullet"/>
      <w:lvlText w:val="o"/>
      <w:lvlJc w:val="left"/>
      <w:pPr>
        <w:ind w:left="1860" w:hanging="360"/>
      </w:pPr>
      <w:rPr>
        <w:rFonts w:ascii="Courier New" w:eastAsia="Courier New" w:hAnsi="Courier New" w:cs="Courier New" w:hint="default"/>
      </w:rPr>
    </w:lvl>
    <w:lvl w:ilvl="2">
      <w:start w:val="1"/>
      <w:numFmt w:val="bullet"/>
      <w:lvlText w:val=""/>
      <w:lvlJc w:val="left"/>
      <w:pPr>
        <w:ind w:left="2580" w:hanging="360"/>
      </w:pPr>
      <w:rPr>
        <w:rFonts w:ascii="Wingdings" w:eastAsia="Wingdings" w:hAnsi="Wingdings" w:cs="Wingdings" w:hint="default"/>
      </w:rPr>
    </w:lvl>
    <w:lvl w:ilvl="3">
      <w:start w:val="1"/>
      <w:numFmt w:val="bullet"/>
      <w:lvlText w:val=""/>
      <w:lvlJc w:val="left"/>
      <w:pPr>
        <w:ind w:left="3300" w:hanging="360"/>
      </w:pPr>
      <w:rPr>
        <w:rFonts w:ascii="Symbol" w:eastAsia="Symbol" w:hAnsi="Symbol" w:cs="Symbol" w:hint="default"/>
      </w:rPr>
    </w:lvl>
    <w:lvl w:ilvl="4">
      <w:start w:val="1"/>
      <w:numFmt w:val="bullet"/>
      <w:lvlText w:val="o"/>
      <w:lvlJc w:val="left"/>
      <w:pPr>
        <w:ind w:left="4020" w:hanging="360"/>
      </w:pPr>
      <w:rPr>
        <w:rFonts w:ascii="Courier New" w:eastAsia="Courier New" w:hAnsi="Courier New" w:cs="Courier New" w:hint="default"/>
      </w:rPr>
    </w:lvl>
    <w:lvl w:ilvl="5">
      <w:start w:val="1"/>
      <w:numFmt w:val="bullet"/>
      <w:lvlText w:val=""/>
      <w:lvlJc w:val="left"/>
      <w:pPr>
        <w:ind w:left="4740" w:hanging="360"/>
      </w:pPr>
      <w:rPr>
        <w:rFonts w:ascii="Wingdings" w:eastAsia="Wingdings" w:hAnsi="Wingdings" w:cs="Wingdings" w:hint="default"/>
      </w:rPr>
    </w:lvl>
    <w:lvl w:ilvl="6">
      <w:start w:val="1"/>
      <w:numFmt w:val="bullet"/>
      <w:lvlText w:val=""/>
      <w:lvlJc w:val="left"/>
      <w:pPr>
        <w:ind w:left="5460" w:hanging="360"/>
      </w:pPr>
      <w:rPr>
        <w:rFonts w:ascii="Symbol" w:eastAsia="Symbol" w:hAnsi="Symbol" w:cs="Symbol" w:hint="default"/>
      </w:rPr>
    </w:lvl>
    <w:lvl w:ilvl="7">
      <w:start w:val="1"/>
      <w:numFmt w:val="bullet"/>
      <w:lvlText w:val="o"/>
      <w:lvlJc w:val="left"/>
      <w:pPr>
        <w:ind w:left="6180" w:hanging="360"/>
      </w:pPr>
      <w:rPr>
        <w:rFonts w:ascii="Courier New" w:eastAsia="Courier New" w:hAnsi="Courier New" w:cs="Courier New" w:hint="default"/>
      </w:rPr>
    </w:lvl>
    <w:lvl w:ilvl="8">
      <w:start w:val="1"/>
      <w:numFmt w:val="bullet"/>
      <w:lvlText w:val=""/>
      <w:lvlJc w:val="left"/>
      <w:pPr>
        <w:ind w:left="6900" w:hanging="360"/>
      </w:pPr>
      <w:rPr>
        <w:rFonts w:ascii="Wingdings" w:eastAsia="Wingdings" w:hAnsi="Wingdings" w:cs="Wingdings" w:hint="default"/>
      </w:rPr>
    </w:lvl>
  </w:abstractNum>
  <w:abstractNum w:abstractNumId="4" w15:restartNumberingAfterBreak="0">
    <w:nsid w:val="38B37A21"/>
    <w:multiLevelType w:val="multilevel"/>
    <w:tmpl w:val="7B0E2ED6"/>
    <w:lvl w:ilvl="0">
      <w:start w:val="1"/>
      <w:numFmt w:val="bullet"/>
      <w:lvlText w:val=""/>
      <w:lvlJc w:val="left"/>
      <w:pPr>
        <w:ind w:left="1080" w:hanging="360"/>
      </w:pPr>
      <w:rPr>
        <w:rFonts w:ascii="Symbol" w:eastAsia="Symbol" w:hAnsi="Symbol" w:cs="Symbol" w:hint="default"/>
      </w:rPr>
    </w:lvl>
    <w:lvl w:ilvl="1">
      <w:start w:val="1"/>
      <w:numFmt w:val="bullet"/>
      <w:lvlText w:val="o"/>
      <w:lvlJc w:val="left"/>
      <w:pPr>
        <w:ind w:left="1800" w:hanging="360"/>
      </w:pPr>
      <w:rPr>
        <w:rFonts w:ascii="Courier New" w:eastAsia="Courier New" w:hAnsi="Courier New" w:cs="Courier New" w:hint="default"/>
      </w:rPr>
    </w:lvl>
    <w:lvl w:ilvl="2">
      <w:start w:val="1"/>
      <w:numFmt w:val="bullet"/>
      <w:lvlText w:val=""/>
      <w:lvlJc w:val="left"/>
      <w:pPr>
        <w:ind w:left="2520" w:hanging="360"/>
      </w:pPr>
      <w:rPr>
        <w:rFonts w:ascii="Wingdings" w:eastAsia="Wingdings" w:hAnsi="Wingdings" w:cs="Wingdings" w:hint="default"/>
      </w:rPr>
    </w:lvl>
    <w:lvl w:ilvl="3">
      <w:start w:val="1"/>
      <w:numFmt w:val="bullet"/>
      <w:lvlText w:val=""/>
      <w:lvlJc w:val="left"/>
      <w:pPr>
        <w:ind w:left="3240" w:hanging="360"/>
      </w:pPr>
      <w:rPr>
        <w:rFonts w:ascii="Symbol" w:eastAsia="Symbol" w:hAnsi="Symbol" w:cs="Symbol" w:hint="default"/>
      </w:rPr>
    </w:lvl>
    <w:lvl w:ilvl="4">
      <w:start w:val="1"/>
      <w:numFmt w:val="bullet"/>
      <w:lvlText w:val="o"/>
      <w:lvlJc w:val="left"/>
      <w:pPr>
        <w:ind w:left="3960" w:hanging="360"/>
      </w:pPr>
      <w:rPr>
        <w:rFonts w:ascii="Courier New" w:eastAsia="Courier New" w:hAnsi="Courier New" w:cs="Courier New" w:hint="default"/>
      </w:rPr>
    </w:lvl>
    <w:lvl w:ilvl="5">
      <w:start w:val="1"/>
      <w:numFmt w:val="bullet"/>
      <w:lvlText w:val=""/>
      <w:lvlJc w:val="left"/>
      <w:pPr>
        <w:ind w:left="4680" w:hanging="360"/>
      </w:pPr>
      <w:rPr>
        <w:rFonts w:ascii="Wingdings" w:eastAsia="Wingdings" w:hAnsi="Wingdings" w:cs="Wingdings" w:hint="default"/>
      </w:rPr>
    </w:lvl>
    <w:lvl w:ilvl="6">
      <w:start w:val="1"/>
      <w:numFmt w:val="bullet"/>
      <w:lvlText w:val=""/>
      <w:lvlJc w:val="left"/>
      <w:pPr>
        <w:ind w:left="5400" w:hanging="360"/>
      </w:pPr>
      <w:rPr>
        <w:rFonts w:ascii="Symbol" w:eastAsia="Symbol" w:hAnsi="Symbol" w:cs="Symbol" w:hint="default"/>
      </w:rPr>
    </w:lvl>
    <w:lvl w:ilvl="7">
      <w:start w:val="1"/>
      <w:numFmt w:val="bullet"/>
      <w:lvlText w:val="o"/>
      <w:lvlJc w:val="left"/>
      <w:pPr>
        <w:ind w:left="6120" w:hanging="360"/>
      </w:pPr>
      <w:rPr>
        <w:rFonts w:ascii="Courier New" w:eastAsia="Courier New" w:hAnsi="Courier New" w:cs="Courier New" w:hint="default"/>
      </w:rPr>
    </w:lvl>
    <w:lvl w:ilvl="8">
      <w:start w:val="1"/>
      <w:numFmt w:val="bullet"/>
      <w:lvlText w:val=""/>
      <w:lvlJc w:val="left"/>
      <w:pPr>
        <w:ind w:left="6840" w:hanging="360"/>
      </w:pPr>
      <w:rPr>
        <w:rFonts w:ascii="Wingdings" w:eastAsia="Wingdings" w:hAnsi="Wingdings" w:cs="Wingdings" w:hint="default"/>
      </w:rPr>
    </w:lvl>
  </w:abstractNum>
  <w:abstractNum w:abstractNumId="5" w15:restartNumberingAfterBreak="0">
    <w:nsid w:val="544C3B42"/>
    <w:multiLevelType w:val="hybridMultilevel"/>
    <w:tmpl w:val="37DC572A"/>
    <w:lvl w:ilvl="0" w:tplc="04090019">
      <w:start w:val="1"/>
      <w:numFmt w:val="lowerLetter"/>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6" w15:restartNumberingAfterBreak="0">
    <w:nsid w:val="66866C8A"/>
    <w:multiLevelType w:val="multilevel"/>
    <w:tmpl w:val="0FB84106"/>
    <w:lvl w:ilvl="0">
      <w:start w:val="1"/>
      <w:numFmt w:val="decimal"/>
      <w:pStyle w:val="List3"/>
      <w:lvlText w:val="%1."/>
      <w:lvlJc w:val="left"/>
      <w:pPr>
        <w:tabs>
          <w:tab w:val="num" w:pos="360"/>
        </w:tabs>
        <w:ind w:left="360" w:hanging="360"/>
      </w:pPr>
      <w:rPr>
        <w:rFonts w:ascii="Arial" w:eastAsia="Arial" w:hAnsi="Arial" w:cs="Arial" w:hint="default"/>
        <w:b/>
        <w:i w:val="0"/>
        <w:sz w:val="28"/>
      </w:rPr>
    </w:lvl>
    <w:lvl w:ilvl="1">
      <w:start w:val="1"/>
      <w:numFmt w:val="upperLetter"/>
      <w:pStyle w:val="Heading2"/>
      <w:lvlText w:val="%2."/>
      <w:lvlJc w:val="left"/>
      <w:pPr>
        <w:tabs>
          <w:tab w:val="num" w:pos="720"/>
        </w:tabs>
        <w:ind w:left="720" w:hanging="360"/>
      </w:pPr>
      <w:rPr>
        <w:rFonts w:ascii="Arial" w:eastAsia="Arial" w:hAnsi="Arial" w:cs="Arial" w:hint="default"/>
        <w:b/>
        <w:i w:val="0"/>
        <w:sz w:val="20"/>
      </w:rPr>
    </w:lvl>
    <w:lvl w:ilvl="2">
      <w:start w:val="1"/>
      <w:numFmt w:val="decimal"/>
      <w:lvlText w:val="%3."/>
      <w:lvlJc w:val="left"/>
      <w:pPr>
        <w:tabs>
          <w:tab w:val="num" w:pos="1080"/>
        </w:tabs>
        <w:ind w:left="1080" w:hanging="360"/>
      </w:pPr>
      <w:rPr>
        <w:rFonts w:hint="default"/>
        <w:b/>
        <w:i w:val="0"/>
        <w:sz w:val="20"/>
        <w:szCs w:val="20"/>
      </w:rPr>
    </w:lvl>
    <w:lvl w:ilvl="3">
      <w:start w:val="1"/>
      <w:numFmt w:val="lowerLetter"/>
      <w:lvlText w:val="%4)"/>
      <w:lvlJc w:val="left"/>
      <w:pPr>
        <w:tabs>
          <w:tab w:val="num" w:pos="0"/>
        </w:tabs>
        <w:ind w:left="2520" w:hanging="720"/>
      </w:pPr>
      <w:rPr>
        <w:rFonts w:hint="default"/>
      </w:rPr>
    </w:lvl>
    <w:lvl w:ilvl="4">
      <w:start w:val="1"/>
      <w:numFmt w:val="decimal"/>
      <w:lvlText w:val="(%5)"/>
      <w:lvlJc w:val="left"/>
      <w:pPr>
        <w:tabs>
          <w:tab w:val="num" w:pos="0"/>
        </w:tabs>
        <w:ind w:left="3240" w:hanging="720"/>
      </w:pPr>
      <w:rPr>
        <w:rFonts w:hint="default"/>
      </w:rPr>
    </w:lvl>
    <w:lvl w:ilvl="5">
      <w:start w:val="1"/>
      <w:numFmt w:val="lowerLetter"/>
      <w:lvlText w:val="(%6)"/>
      <w:lvlJc w:val="left"/>
      <w:pPr>
        <w:tabs>
          <w:tab w:val="num" w:pos="0"/>
        </w:tabs>
        <w:ind w:left="3960" w:hanging="720"/>
      </w:pPr>
      <w:rPr>
        <w:rFonts w:hint="default"/>
      </w:rPr>
    </w:lvl>
    <w:lvl w:ilvl="6">
      <w:start w:val="1"/>
      <w:numFmt w:val="lowerRoman"/>
      <w:lvlText w:val="(%7)"/>
      <w:lvlJc w:val="left"/>
      <w:pPr>
        <w:tabs>
          <w:tab w:val="num" w:pos="0"/>
        </w:tabs>
        <w:ind w:left="4680" w:hanging="720"/>
      </w:pPr>
      <w:rPr>
        <w:rFonts w:hint="default"/>
      </w:rPr>
    </w:lvl>
    <w:lvl w:ilvl="7">
      <w:start w:val="1"/>
      <w:numFmt w:val="lowerLetter"/>
      <w:lvlText w:val="(%8)"/>
      <w:lvlJc w:val="left"/>
      <w:pPr>
        <w:tabs>
          <w:tab w:val="num" w:pos="0"/>
        </w:tabs>
        <w:ind w:left="5400" w:hanging="720"/>
      </w:pPr>
      <w:rPr>
        <w:rFonts w:hint="default"/>
      </w:rPr>
    </w:lvl>
    <w:lvl w:ilvl="8">
      <w:start w:val="1"/>
      <w:numFmt w:val="lowerRoman"/>
      <w:lvlText w:val="(%9)"/>
      <w:lvlJc w:val="left"/>
      <w:pPr>
        <w:tabs>
          <w:tab w:val="num" w:pos="0"/>
        </w:tabs>
        <w:ind w:left="6120" w:hanging="720"/>
      </w:pPr>
      <w:rPr>
        <w:rFonts w:hint="default"/>
      </w:rPr>
    </w:lvl>
  </w:abstractNum>
  <w:num w:numId="1" w16cid:durableId="1024330724">
    <w:abstractNumId w:val="4"/>
  </w:num>
  <w:num w:numId="2" w16cid:durableId="857473616">
    <w:abstractNumId w:val="6"/>
  </w:num>
  <w:num w:numId="3" w16cid:durableId="4176059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47757153">
    <w:abstractNumId w:val="2"/>
  </w:num>
  <w:num w:numId="5" w16cid:durableId="258414040">
    <w:abstractNumId w:val="0"/>
  </w:num>
  <w:num w:numId="6" w16cid:durableId="1999113808">
    <w:abstractNumId w:val="3"/>
  </w:num>
  <w:num w:numId="7" w16cid:durableId="1163008905">
    <w:abstractNumId w:val="1"/>
  </w:num>
  <w:num w:numId="8" w16cid:durableId="11733048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197A"/>
    <w:rsid w:val="00006CDA"/>
    <w:rsid w:val="000456C5"/>
    <w:rsid w:val="0004662C"/>
    <w:rsid w:val="000735EA"/>
    <w:rsid w:val="00082ED4"/>
    <w:rsid w:val="00090E45"/>
    <w:rsid w:val="000A2F92"/>
    <w:rsid w:val="000B173B"/>
    <w:rsid w:val="000E1BC7"/>
    <w:rsid w:val="00113C6F"/>
    <w:rsid w:val="00122912"/>
    <w:rsid w:val="0012721E"/>
    <w:rsid w:val="00164DE9"/>
    <w:rsid w:val="001953F7"/>
    <w:rsid w:val="001A6B6A"/>
    <w:rsid w:val="001D2972"/>
    <w:rsid w:val="001E0EB2"/>
    <w:rsid w:val="001E3285"/>
    <w:rsid w:val="001E504B"/>
    <w:rsid w:val="001F0762"/>
    <w:rsid w:val="002056CD"/>
    <w:rsid w:val="00220F69"/>
    <w:rsid w:val="002B1A7D"/>
    <w:rsid w:val="002C6B74"/>
    <w:rsid w:val="00352205"/>
    <w:rsid w:val="00354D51"/>
    <w:rsid w:val="00371C11"/>
    <w:rsid w:val="00407163"/>
    <w:rsid w:val="0048274D"/>
    <w:rsid w:val="00490A81"/>
    <w:rsid w:val="004A66E9"/>
    <w:rsid w:val="004C5CBA"/>
    <w:rsid w:val="004E2598"/>
    <w:rsid w:val="00533E4D"/>
    <w:rsid w:val="005C4568"/>
    <w:rsid w:val="00601E0F"/>
    <w:rsid w:val="00682E1D"/>
    <w:rsid w:val="006B661E"/>
    <w:rsid w:val="006D197A"/>
    <w:rsid w:val="006F4222"/>
    <w:rsid w:val="006F45F4"/>
    <w:rsid w:val="006F7217"/>
    <w:rsid w:val="007039D3"/>
    <w:rsid w:val="007832A9"/>
    <w:rsid w:val="007A7D1E"/>
    <w:rsid w:val="007B48A9"/>
    <w:rsid w:val="00821B9A"/>
    <w:rsid w:val="00844990"/>
    <w:rsid w:val="008744D6"/>
    <w:rsid w:val="008B0EA1"/>
    <w:rsid w:val="008B5B9B"/>
    <w:rsid w:val="008C110E"/>
    <w:rsid w:val="00957131"/>
    <w:rsid w:val="00962FB4"/>
    <w:rsid w:val="00975BE8"/>
    <w:rsid w:val="009B16A1"/>
    <w:rsid w:val="009B7CD5"/>
    <w:rsid w:val="009C3C7C"/>
    <w:rsid w:val="009E0538"/>
    <w:rsid w:val="00A05F37"/>
    <w:rsid w:val="00A72D10"/>
    <w:rsid w:val="00AB46FC"/>
    <w:rsid w:val="00AB6480"/>
    <w:rsid w:val="00B328BC"/>
    <w:rsid w:val="00B531A5"/>
    <w:rsid w:val="00B84B67"/>
    <w:rsid w:val="00BC1017"/>
    <w:rsid w:val="00BC3B10"/>
    <w:rsid w:val="00C72641"/>
    <w:rsid w:val="00CB7DE9"/>
    <w:rsid w:val="00CF454B"/>
    <w:rsid w:val="00D101DB"/>
    <w:rsid w:val="00D21903"/>
    <w:rsid w:val="00D609F4"/>
    <w:rsid w:val="00D80F01"/>
    <w:rsid w:val="00D82986"/>
    <w:rsid w:val="00D927D2"/>
    <w:rsid w:val="00DA515D"/>
    <w:rsid w:val="00DD695C"/>
    <w:rsid w:val="00E27A02"/>
    <w:rsid w:val="00E4312D"/>
    <w:rsid w:val="00E76C90"/>
    <w:rsid w:val="00E774E0"/>
    <w:rsid w:val="00EC68D7"/>
    <w:rsid w:val="00EF379E"/>
    <w:rsid w:val="00F11132"/>
    <w:rsid w:val="00F162B5"/>
    <w:rsid w:val="00F168A6"/>
    <w:rsid w:val="00F400C7"/>
    <w:rsid w:val="00FB3843"/>
    <w:rsid w:val="00FD256D"/>
    <w:rsid w:val="00FF4EDD"/>
    <w:rsid w:val="00FF62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C1E059"/>
  <w15:chartTrackingRefBased/>
  <w15:docId w15:val="{3A1B0B4F-C619-4943-B36B-DC215DFA74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97A"/>
    <w:pPr>
      <w:spacing w:after="0" w:line="240" w:lineRule="auto"/>
      <w:ind w:left="1440"/>
      <w:jc w:val="both"/>
    </w:pPr>
    <w:rPr>
      <w:rFonts w:ascii="Arial" w:eastAsia="Arial" w:hAnsi="Arial" w:cs="Arial"/>
      <w:sz w:val="20"/>
      <w:szCs w:val="20"/>
    </w:rPr>
  </w:style>
  <w:style w:type="paragraph" w:styleId="Heading1">
    <w:name w:val="heading 1"/>
    <w:basedOn w:val="Normal"/>
    <w:next w:val="Normal"/>
    <w:link w:val="Heading1Char"/>
    <w:uiPriority w:val="9"/>
    <w:qFormat/>
    <w:rsid w:val="00006CD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qFormat/>
    <w:rsid w:val="006D197A"/>
    <w:pPr>
      <w:keepNext/>
      <w:numPr>
        <w:ilvl w:val="1"/>
        <w:numId w:val="2"/>
      </w:numPr>
      <w:spacing w:before="240"/>
      <w:jc w:val="left"/>
      <w:outlineLvl w:val="1"/>
    </w:pPr>
    <w:rPr>
      <w:b/>
    </w:rPr>
  </w:style>
  <w:style w:type="paragraph" w:styleId="Heading3">
    <w:name w:val="heading 3"/>
    <w:basedOn w:val="Heading2"/>
    <w:next w:val="BodyText3"/>
    <w:link w:val="Heading3Char"/>
    <w:qFormat/>
    <w:rsid w:val="006D197A"/>
    <w:pPr>
      <w:numPr>
        <w:numId w:val="0"/>
      </w:num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D197A"/>
    <w:rPr>
      <w:rFonts w:ascii="Arial" w:eastAsia="Arial" w:hAnsi="Arial" w:cs="Arial"/>
      <w:b/>
      <w:sz w:val="20"/>
      <w:szCs w:val="20"/>
    </w:rPr>
  </w:style>
  <w:style w:type="character" w:customStyle="1" w:styleId="Heading3Char">
    <w:name w:val="Heading 3 Char"/>
    <w:basedOn w:val="DefaultParagraphFont"/>
    <w:link w:val="Heading3"/>
    <w:rsid w:val="006D197A"/>
    <w:rPr>
      <w:rFonts w:ascii="Arial" w:eastAsia="Arial" w:hAnsi="Arial" w:cs="Arial"/>
      <w:b/>
      <w:sz w:val="20"/>
      <w:szCs w:val="20"/>
    </w:rPr>
  </w:style>
  <w:style w:type="paragraph" w:styleId="BodyTextIndent">
    <w:name w:val="Body Text Indent"/>
    <w:basedOn w:val="Normal"/>
    <w:next w:val="Normal"/>
    <w:link w:val="BodyTextIndentChar"/>
    <w:semiHidden/>
    <w:rsid w:val="006D197A"/>
    <w:pPr>
      <w:spacing w:after="120"/>
      <w:ind w:left="360" w:right="720"/>
      <w:jc w:val="left"/>
    </w:pPr>
  </w:style>
  <w:style w:type="character" w:customStyle="1" w:styleId="BodyTextIndentChar">
    <w:name w:val="Body Text Indent Char"/>
    <w:basedOn w:val="DefaultParagraphFont"/>
    <w:link w:val="BodyTextIndent"/>
    <w:semiHidden/>
    <w:rsid w:val="006D197A"/>
    <w:rPr>
      <w:rFonts w:ascii="Arial" w:eastAsia="Arial" w:hAnsi="Arial" w:cs="Arial"/>
      <w:sz w:val="20"/>
      <w:szCs w:val="20"/>
    </w:rPr>
  </w:style>
  <w:style w:type="character" w:styleId="Hyperlink">
    <w:name w:val="Hyperlink"/>
    <w:basedOn w:val="DefaultParagraphFont"/>
    <w:rsid w:val="006D197A"/>
    <w:rPr>
      <w:color w:val="0000FF"/>
      <w:u w:val="single"/>
    </w:rPr>
  </w:style>
  <w:style w:type="paragraph" w:styleId="BodyTextIndent2">
    <w:name w:val="Body Text Indent 2"/>
    <w:basedOn w:val="Normal"/>
    <w:next w:val="Normal"/>
    <w:link w:val="BodyTextIndent2Char"/>
    <w:semiHidden/>
    <w:rsid w:val="006D197A"/>
    <w:pPr>
      <w:keepNext/>
      <w:tabs>
        <w:tab w:val="left" w:pos="360"/>
      </w:tabs>
      <w:spacing w:after="120"/>
      <w:ind w:left="1080"/>
      <w:jc w:val="left"/>
    </w:pPr>
    <w:rPr>
      <w:color w:val="000000"/>
    </w:rPr>
  </w:style>
  <w:style w:type="character" w:customStyle="1" w:styleId="BodyTextIndent2Char">
    <w:name w:val="Body Text Indent 2 Char"/>
    <w:basedOn w:val="DefaultParagraphFont"/>
    <w:link w:val="BodyTextIndent2"/>
    <w:semiHidden/>
    <w:rsid w:val="006D197A"/>
    <w:rPr>
      <w:rFonts w:ascii="Arial" w:eastAsia="Arial" w:hAnsi="Arial" w:cs="Arial"/>
      <w:color w:val="000000"/>
      <w:sz w:val="20"/>
      <w:szCs w:val="20"/>
    </w:rPr>
  </w:style>
  <w:style w:type="paragraph" w:styleId="List3">
    <w:name w:val="List 3"/>
    <w:basedOn w:val="Normal"/>
    <w:semiHidden/>
    <w:rsid w:val="006D197A"/>
    <w:pPr>
      <w:numPr>
        <w:numId w:val="2"/>
      </w:numPr>
    </w:pPr>
  </w:style>
  <w:style w:type="paragraph" w:styleId="BodyText3">
    <w:name w:val="Body Text 3"/>
    <w:basedOn w:val="BodyText2"/>
    <w:next w:val="Normal"/>
    <w:link w:val="BodyText3Char"/>
    <w:semiHidden/>
    <w:rsid w:val="006D197A"/>
    <w:pPr>
      <w:spacing w:after="60" w:line="240" w:lineRule="auto"/>
      <w:ind w:left="1080"/>
      <w:jc w:val="left"/>
    </w:pPr>
    <w:rPr>
      <w:color w:val="000000"/>
    </w:rPr>
  </w:style>
  <w:style w:type="character" w:customStyle="1" w:styleId="BodyText3Char">
    <w:name w:val="Body Text 3 Char"/>
    <w:basedOn w:val="DefaultParagraphFont"/>
    <w:link w:val="BodyText3"/>
    <w:semiHidden/>
    <w:rsid w:val="006D197A"/>
    <w:rPr>
      <w:rFonts w:ascii="Arial" w:eastAsia="Arial" w:hAnsi="Arial" w:cs="Arial"/>
      <w:color w:val="000000"/>
      <w:sz w:val="20"/>
      <w:szCs w:val="20"/>
    </w:rPr>
  </w:style>
  <w:style w:type="paragraph" w:styleId="BodyText2">
    <w:name w:val="Body Text 2"/>
    <w:basedOn w:val="Normal"/>
    <w:link w:val="BodyText2Char"/>
    <w:uiPriority w:val="99"/>
    <w:semiHidden/>
    <w:unhideWhenUsed/>
    <w:rsid w:val="006D197A"/>
    <w:pPr>
      <w:spacing w:after="120" w:line="480" w:lineRule="auto"/>
    </w:pPr>
  </w:style>
  <w:style w:type="character" w:customStyle="1" w:styleId="BodyText2Char">
    <w:name w:val="Body Text 2 Char"/>
    <w:basedOn w:val="DefaultParagraphFont"/>
    <w:link w:val="BodyText2"/>
    <w:uiPriority w:val="99"/>
    <w:semiHidden/>
    <w:rsid w:val="006D197A"/>
    <w:rPr>
      <w:rFonts w:ascii="Arial" w:eastAsia="Arial" w:hAnsi="Arial" w:cs="Arial"/>
      <w:sz w:val="20"/>
      <w:szCs w:val="20"/>
    </w:rPr>
  </w:style>
  <w:style w:type="character" w:customStyle="1" w:styleId="Heading1Char">
    <w:name w:val="Heading 1 Char"/>
    <w:basedOn w:val="DefaultParagraphFont"/>
    <w:link w:val="Heading1"/>
    <w:uiPriority w:val="9"/>
    <w:rsid w:val="00006CDA"/>
    <w:rPr>
      <w:rFonts w:asciiTheme="majorHAnsi" w:eastAsiaTheme="majorEastAsia" w:hAnsiTheme="majorHAnsi" w:cstheme="majorBidi"/>
      <w:color w:val="2E74B5" w:themeColor="accent1" w:themeShade="BF"/>
      <w:sz w:val="32"/>
      <w:szCs w:val="32"/>
    </w:rPr>
  </w:style>
  <w:style w:type="character" w:styleId="CommentReference">
    <w:name w:val="annotation reference"/>
    <w:basedOn w:val="DefaultParagraphFont"/>
    <w:uiPriority w:val="99"/>
    <w:semiHidden/>
    <w:unhideWhenUsed/>
    <w:rsid w:val="00354D51"/>
    <w:rPr>
      <w:sz w:val="16"/>
      <w:szCs w:val="16"/>
    </w:rPr>
  </w:style>
  <w:style w:type="paragraph" w:styleId="CommentText">
    <w:name w:val="annotation text"/>
    <w:basedOn w:val="Normal"/>
    <w:link w:val="CommentTextChar"/>
    <w:uiPriority w:val="99"/>
    <w:unhideWhenUsed/>
    <w:rsid w:val="00354D51"/>
  </w:style>
  <w:style w:type="character" w:customStyle="1" w:styleId="CommentTextChar">
    <w:name w:val="Comment Text Char"/>
    <w:basedOn w:val="DefaultParagraphFont"/>
    <w:link w:val="CommentText"/>
    <w:uiPriority w:val="99"/>
    <w:rsid w:val="00354D51"/>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354D51"/>
    <w:rPr>
      <w:b/>
      <w:bCs/>
    </w:rPr>
  </w:style>
  <w:style w:type="character" w:customStyle="1" w:styleId="CommentSubjectChar">
    <w:name w:val="Comment Subject Char"/>
    <w:basedOn w:val="CommentTextChar"/>
    <w:link w:val="CommentSubject"/>
    <w:uiPriority w:val="99"/>
    <w:semiHidden/>
    <w:rsid w:val="00354D51"/>
    <w:rPr>
      <w:rFonts w:ascii="Arial" w:eastAsia="Arial" w:hAnsi="Arial" w:cs="Arial"/>
      <w:b/>
      <w:bCs/>
      <w:sz w:val="20"/>
      <w:szCs w:val="20"/>
    </w:rPr>
  </w:style>
  <w:style w:type="paragraph" w:styleId="BalloonText">
    <w:name w:val="Balloon Text"/>
    <w:basedOn w:val="Normal"/>
    <w:link w:val="BalloonTextChar"/>
    <w:uiPriority w:val="99"/>
    <w:semiHidden/>
    <w:unhideWhenUsed/>
    <w:rsid w:val="00354D5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54D51"/>
    <w:rPr>
      <w:rFonts w:ascii="Segoe UI" w:eastAsia="Arial" w:hAnsi="Segoe UI" w:cs="Segoe UI"/>
      <w:sz w:val="18"/>
      <w:szCs w:val="18"/>
    </w:rPr>
  </w:style>
  <w:style w:type="paragraph" w:styleId="Footer">
    <w:name w:val="footer"/>
    <w:basedOn w:val="Normal"/>
    <w:next w:val="Normal"/>
    <w:link w:val="FooterChar"/>
    <w:semiHidden/>
    <w:rsid w:val="006F7217"/>
    <w:pPr>
      <w:pBdr>
        <w:top w:val="single" w:sz="6" w:space="1" w:color="auto"/>
      </w:pBdr>
      <w:tabs>
        <w:tab w:val="center" w:pos="4320"/>
        <w:tab w:val="left" w:pos="5040"/>
        <w:tab w:val="right" w:pos="8640"/>
        <w:tab w:val="right" w:pos="9360"/>
      </w:tabs>
      <w:ind w:left="0"/>
    </w:pPr>
    <w:rPr>
      <w:smallCaps/>
      <w:sz w:val="15"/>
    </w:rPr>
  </w:style>
  <w:style w:type="character" w:customStyle="1" w:styleId="FooterChar">
    <w:name w:val="Footer Char"/>
    <w:basedOn w:val="DefaultParagraphFont"/>
    <w:link w:val="Footer"/>
    <w:semiHidden/>
    <w:rsid w:val="006F7217"/>
    <w:rPr>
      <w:rFonts w:ascii="Arial" w:eastAsia="Arial" w:hAnsi="Arial" w:cs="Arial"/>
      <w:smallCaps/>
      <w:sz w:val="15"/>
      <w:szCs w:val="20"/>
    </w:rPr>
  </w:style>
  <w:style w:type="paragraph" w:styleId="Header">
    <w:name w:val="header"/>
    <w:basedOn w:val="Normal"/>
    <w:next w:val="Normal"/>
    <w:link w:val="HeaderChar"/>
    <w:semiHidden/>
    <w:rsid w:val="006F7217"/>
    <w:pPr>
      <w:pBdr>
        <w:bottom w:val="single" w:sz="4" w:space="1" w:color="auto"/>
      </w:pBdr>
      <w:tabs>
        <w:tab w:val="center" w:pos="4320"/>
        <w:tab w:val="right" w:pos="8910"/>
      </w:tabs>
      <w:ind w:left="0"/>
      <w:jc w:val="center"/>
    </w:pPr>
    <w:rPr>
      <w:sz w:val="16"/>
    </w:rPr>
  </w:style>
  <w:style w:type="character" w:customStyle="1" w:styleId="HeaderChar">
    <w:name w:val="Header Char"/>
    <w:basedOn w:val="DefaultParagraphFont"/>
    <w:link w:val="Header"/>
    <w:semiHidden/>
    <w:rsid w:val="006F7217"/>
    <w:rPr>
      <w:rFonts w:ascii="Arial" w:eastAsia="Arial" w:hAnsi="Arial" w:cs="Arial"/>
      <w:sz w:val="16"/>
      <w:szCs w:val="20"/>
    </w:rPr>
  </w:style>
  <w:style w:type="character" w:styleId="PageNumber">
    <w:name w:val="page number"/>
    <w:basedOn w:val="DefaultParagraphFont"/>
    <w:semiHidden/>
    <w:rsid w:val="006F7217"/>
  </w:style>
  <w:style w:type="paragraph" w:styleId="Revision">
    <w:name w:val="Revision"/>
    <w:hidden/>
    <w:uiPriority w:val="99"/>
    <w:semiHidden/>
    <w:rsid w:val="00D82986"/>
    <w:pPr>
      <w:spacing w:after="0" w:line="240" w:lineRule="auto"/>
    </w:pPr>
    <w:rPr>
      <w:rFonts w:ascii="Arial" w:eastAsia="Arial" w:hAnsi="Arial" w:cs="Arial"/>
      <w:sz w:val="20"/>
      <w:szCs w:val="20"/>
    </w:rPr>
  </w:style>
  <w:style w:type="character" w:styleId="FollowedHyperlink">
    <w:name w:val="FollowedHyperlink"/>
    <w:basedOn w:val="DefaultParagraphFont"/>
    <w:uiPriority w:val="99"/>
    <w:semiHidden/>
    <w:unhideWhenUsed/>
    <w:rsid w:val="004E2598"/>
    <w:rPr>
      <w:color w:val="954F72" w:themeColor="followedHyperlink"/>
      <w:u w:val="single"/>
    </w:rPr>
  </w:style>
  <w:style w:type="paragraph" w:styleId="ListParagraph">
    <w:name w:val="List Paragraph"/>
    <w:basedOn w:val="Normal"/>
    <w:uiPriority w:val="34"/>
    <w:qFormat/>
    <w:rsid w:val="0040716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614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leg1.state.va.us/cgi-bin/legp504.exe?000+cod+2.2-4311.2"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cicv.org/Our-Colleges/Profiles.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3524E1-EDF6-4D19-9F71-64BA5E458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6</Pages>
  <Words>1827</Words>
  <Characters>10718</Characters>
  <Application>Microsoft Office Word</Application>
  <DocSecurity>0</DocSecurity>
  <Lines>335</Lines>
  <Paragraphs>93</Paragraphs>
  <ScaleCrop>false</ScaleCrop>
  <HeadingPairs>
    <vt:vector size="2" baseType="variant">
      <vt:variant>
        <vt:lpstr>Title</vt:lpstr>
      </vt:variant>
      <vt:variant>
        <vt:i4>1</vt:i4>
      </vt:variant>
    </vt:vector>
  </HeadingPairs>
  <TitlesOfParts>
    <vt:vector size="1" baseType="lpstr">
      <vt:lpstr/>
    </vt:vector>
  </TitlesOfParts>
  <Company>Virginia Information Technologies Agency</Company>
  <LinksUpToDate>false</LinksUpToDate>
  <CharactersWithSpaces>12580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Hicks, Sarah (VITA)</dc:creator>
  <cp:keywords/>
  <dc:description/>
  <cp:lastModifiedBy>Griffith, Arielle (DOE)</cp:lastModifiedBy>
  <cp:revision>4</cp:revision>
  <dcterms:created xsi:type="dcterms:W3CDTF">2024-12-02T21:50:00Z</dcterms:created>
  <dcterms:modified xsi:type="dcterms:W3CDTF">2026-04-02T18:11:00Z</dcterms:modified>
</cp:coreProperties>
</file>