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37C79" w14:textId="146F81B5" w:rsidR="00EA6EBC" w:rsidRPr="00AC7940" w:rsidRDefault="00BE0FBF" w:rsidP="4F2AE3AF">
      <w:pPr>
        <w:pStyle w:val="BodyText"/>
        <w:rPr>
          <w:rFonts w:ascii="Times New Roman"/>
          <w:sz w:val="20"/>
          <w:szCs w:val="20"/>
        </w:rPr>
      </w:pPr>
      <w:r w:rsidRPr="00AC7940">
        <w:rPr>
          <w:rFonts w:ascii="Times New Roman"/>
          <w:noProof/>
          <w:sz w:val="20"/>
        </w:rPr>
        <w:drawing>
          <wp:anchor distT="0" distB="0" distL="114300" distR="114300" simplePos="0" relativeHeight="251658240" behindDoc="0" locked="0" layoutInCell="1" allowOverlap="1" wp14:anchorId="42BDB5C3" wp14:editId="509E94A8">
            <wp:simplePos x="0" y="0"/>
            <wp:positionH relativeFrom="margin">
              <wp:posOffset>1235075</wp:posOffset>
            </wp:positionH>
            <wp:positionV relativeFrom="paragraph">
              <wp:posOffset>0</wp:posOffset>
            </wp:positionV>
            <wp:extent cx="3736390" cy="147066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extLst>
                        <a:ext uri="{28A0092B-C50C-407E-A947-70E740481C1C}">
                          <a14:useLocalDpi xmlns:a14="http://schemas.microsoft.com/office/drawing/2010/main"/>
                        </a:ext>
                      </a:extLst>
                    </a:blip>
                    <a:stretch>
                      <a:fillRect/>
                    </a:stretch>
                  </pic:blipFill>
                  <pic:spPr>
                    <a:xfrm>
                      <a:off x="0" y="0"/>
                      <a:ext cx="3736390" cy="1470660"/>
                    </a:xfrm>
                    <a:prstGeom prst="rect">
                      <a:avLst/>
                    </a:prstGeom>
                  </pic:spPr>
                </pic:pic>
              </a:graphicData>
            </a:graphic>
            <wp14:sizeRelH relativeFrom="page">
              <wp14:pctWidth>0</wp14:pctWidth>
            </wp14:sizeRelH>
            <wp14:sizeRelV relativeFrom="page">
              <wp14:pctHeight>0</wp14:pctHeight>
            </wp14:sizeRelV>
          </wp:anchor>
        </w:drawing>
      </w:r>
    </w:p>
    <w:p w14:paraId="6ABB14D5" w14:textId="21C0CD3E" w:rsidR="00EA6EBC" w:rsidRPr="00AC7940" w:rsidRDefault="00EA6EBC">
      <w:pPr>
        <w:pStyle w:val="BodyText"/>
        <w:rPr>
          <w:rFonts w:ascii="Times New Roman"/>
          <w:sz w:val="20"/>
        </w:rPr>
      </w:pPr>
    </w:p>
    <w:p w14:paraId="261B185B" w14:textId="77777777" w:rsidR="00EA6EBC" w:rsidRPr="00AC7940" w:rsidRDefault="00EA6EBC">
      <w:pPr>
        <w:pStyle w:val="BodyText"/>
        <w:rPr>
          <w:rFonts w:ascii="Times New Roman"/>
          <w:sz w:val="20"/>
        </w:rPr>
      </w:pPr>
    </w:p>
    <w:p w14:paraId="788220E3" w14:textId="6383533F" w:rsidR="00EA6EBC" w:rsidRPr="00AC7940" w:rsidRDefault="00EA6EBC" w:rsidP="00C10B0A">
      <w:pPr>
        <w:pStyle w:val="BodyText"/>
        <w:rPr>
          <w:rFonts w:ascii="Times New Roman"/>
          <w:sz w:val="20"/>
        </w:rPr>
      </w:pPr>
    </w:p>
    <w:p w14:paraId="3334AFC2" w14:textId="77777777" w:rsidR="00EA6EBC" w:rsidRPr="00AC7940" w:rsidRDefault="00EA6EBC">
      <w:pPr>
        <w:pStyle w:val="BodyText"/>
        <w:rPr>
          <w:rFonts w:ascii="Times New Roman"/>
          <w:sz w:val="20"/>
        </w:rPr>
      </w:pPr>
    </w:p>
    <w:p w14:paraId="074772BB" w14:textId="77777777" w:rsidR="00EA6EBC" w:rsidRPr="00AC7940" w:rsidRDefault="00EA6EBC">
      <w:pPr>
        <w:pStyle w:val="BodyText"/>
        <w:rPr>
          <w:rFonts w:ascii="Times New Roman"/>
          <w:sz w:val="20"/>
        </w:rPr>
      </w:pPr>
    </w:p>
    <w:p w14:paraId="5B092DD3" w14:textId="1BA1420C" w:rsidR="00EA6EBC" w:rsidRPr="00AC7940" w:rsidRDefault="00EA6EBC">
      <w:pPr>
        <w:pStyle w:val="BodyText"/>
        <w:rPr>
          <w:rFonts w:ascii="Times New Roman"/>
          <w:sz w:val="20"/>
        </w:rPr>
      </w:pPr>
    </w:p>
    <w:p w14:paraId="0A2FD2D8" w14:textId="77777777" w:rsidR="00EA6EBC" w:rsidRPr="00AC7940" w:rsidRDefault="00EA6EBC">
      <w:pPr>
        <w:pStyle w:val="BodyText"/>
        <w:rPr>
          <w:rFonts w:ascii="Times New Roman"/>
          <w:sz w:val="20"/>
        </w:rPr>
      </w:pPr>
    </w:p>
    <w:p w14:paraId="67B85E1E" w14:textId="77777777" w:rsidR="00EA6EBC" w:rsidRPr="00AC7940" w:rsidRDefault="00EA6EBC">
      <w:pPr>
        <w:pStyle w:val="BodyText"/>
        <w:rPr>
          <w:rFonts w:ascii="Times New Roman"/>
          <w:sz w:val="20"/>
        </w:rPr>
      </w:pPr>
    </w:p>
    <w:p w14:paraId="26FF80D6" w14:textId="58C0D6AF" w:rsidR="00EA6EBC" w:rsidRPr="00AC7940" w:rsidRDefault="00EA6EBC">
      <w:pPr>
        <w:pStyle w:val="BodyText"/>
        <w:rPr>
          <w:rFonts w:ascii="Times New Roman"/>
          <w:sz w:val="20"/>
        </w:rPr>
      </w:pPr>
    </w:p>
    <w:p w14:paraId="32FE66B6" w14:textId="77777777" w:rsidR="00EA6EBC" w:rsidRPr="00AC7940" w:rsidRDefault="00EA6EBC">
      <w:pPr>
        <w:pStyle w:val="BodyText"/>
        <w:rPr>
          <w:rFonts w:ascii="Times New Roman"/>
          <w:sz w:val="20"/>
        </w:rPr>
      </w:pPr>
    </w:p>
    <w:p w14:paraId="64B72D34" w14:textId="6F69A1ED" w:rsidR="00EA6EBC" w:rsidRPr="00AC7940" w:rsidRDefault="00EA6EBC">
      <w:pPr>
        <w:pStyle w:val="BodyText"/>
        <w:rPr>
          <w:rFonts w:ascii="Times New Roman"/>
          <w:sz w:val="20"/>
        </w:rPr>
      </w:pPr>
    </w:p>
    <w:p w14:paraId="624E22F8" w14:textId="72EDCED9" w:rsidR="00EA6EBC" w:rsidRPr="00AC7940" w:rsidRDefault="00EA6EBC" w:rsidP="00BE0FBF">
      <w:pPr>
        <w:pStyle w:val="BodyText"/>
        <w:jc w:val="center"/>
        <w:rPr>
          <w:rFonts w:ascii="Times New Roman"/>
          <w:sz w:val="20"/>
        </w:rPr>
      </w:pPr>
    </w:p>
    <w:p w14:paraId="6AA06054" w14:textId="77777777" w:rsidR="00EA6EBC" w:rsidRPr="00AC7940" w:rsidRDefault="00EA6EBC">
      <w:pPr>
        <w:pStyle w:val="BodyText"/>
        <w:rPr>
          <w:rFonts w:ascii="Times New Roman"/>
          <w:sz w:val="20"/>
        </w:rPr>
      </w:pPr>
    </w:p>
    <w:p w14:paraId="3FD8096E" w14:textId="77777777" w:rsidR="00467F99" w:rsidRPr="00AC7940" w:rsidRDefault="00AF150E" w:rsidP="00025A94">
      <w:pPr>
        <w:pStyle w:val="Title"/>
        <w:spacing w:before="20"/>
      </w:pPr>
      <w:r w:rsidRPr="00AC7940">
        <w:t>Town</w:t>
      </w:r>
      <w:r w:rsidRPr="00AC7940">
        <w:rPr>
          <w:spacing w:val="-12"/>
        </w:rPr>
        <w:t xml:space="preserve"> </w:t>
      </w:r>
      <w:r w:rsidRPr="00AC7940">
        <w:t>of</w:t>
      </w:r>
      <w:r w:rsidRPr="00AC7940">
        <w:rPr>
          <w:spacing w:val="-13"/>
        </w:rPr>
        <w:t xml:space="preserve"> </w:t>
      </w:r>
      <w:r w:rsidRPr="00AC7940">
        <w:t>Frisco,</w:t>
      </w:r>
      <w:r w:rsidRPr="00AC7940">
        <w:rPr>
          <w:spacing w:val="-11"/>
        </w:rPr>
        <w:t xml:space="preserve"> </w:t>
      </w:r>
      <w:r w:rsidRPr="00AC7940">
        <w:t>Colorado</w:t>
      </w:r>
    </w:p>
    <w:p w14:paraId="368A40A0" w14:textId="67C70483" w:rsidR="00EA6EBC" w:rsidRPr="00AC7940" w:rsidRDefault="00EA6EBC" w:rsidP="00025A94">
      <w:pPr>
        <w:pStyle w:val="Title"/>
        <w:spacing w:before="20"/>
      </w:pPr>
    </w:p>
    <w:p w14:paraId="70DE1922" w14:textId="47491D61" w:rsidR="00EA6EBC" w:rsidRPr="00AC7940" w:rsidRDefault="00376B44" w:rsidP="00025A94">
      <w:pPr>
        <w:pStyle w:val="Title"/>
      </w:pPr>
      <w:r w:rsidRPr="00AC7940">
        <w:t>Waste and Recycling Containers on Main Street</w:t>
      </w:r>
    </w:p>
    <w:p w14:paraId="1D0C0CD4" w14:textId="77777777" w:rsidR="00376B44" w:rsidRPr="00AC7940" w:rsidRDefault="00025A94" w:rsidP="00025A94">
      <w:pPr>
        <w:pStyle w:val="Title"/>
      </w:pPr>
      <w:r w:rsidRPr="00AC7940">
        <w:t xml:space="preserve"> </w:t>
      </w:r>
    </w:p>
    <w:p w14:paraId="07CE8888" w14:textId="1C8B0A04" w:rsidR="00C10B0A" w:rsidRPr="00AC7940" w:rsidRDefault="00025A94" w:rsidP="00025A94">
      <w:pPr>
        <w:pStyle w:val="Title"/>
      </w:pPr>
      <w:r w:rsidRPr="00AC7940">
        <w:t xml:space="preserve">  </w:t>
      </w:r>
      <w:r w:rsidR="00C10B0A" w:rsidRPr="00AC7940">
        <w:t>Request for Proposals</w:t>
      </w:r>
    </w:p>
    <w:p w14:paraId="29D3BFAF" w14:textId="4F1BAF30" w:rsidR="00C10B0A" w:rsidRPr="00AC7940" w:rsidRDefault="00C10B0A" w:rsidP="00025A94">
      <w:pPr>
        <w:pStyle w:val="Title"/>
      </w:pPr>
    </w:p>
    <w:p w14:paraId="1BA62E1C" w14:textId="77777777" w:rsidR="00C10B0A" w:rsidRPr="00AC7940" w:rsidRDefault="00C10B0A" w:rsidP="00025A94">
      <w:pPr>
        <w:pStyle w:val="BodyText"/>
        <w:spacing w:before="1"/>
        <w:jc w:val="center"/>
        <w:rPr>
          <w:b/>
          <w:sz w:val="40"/>
        </w:rPr>
      </w:pPr>
    </w:p>
    <w:p w14:paraId="081F6398" w14:textId="1F188506" w:rsidR="00025A94" w:rsidRPr="00AC7940" w:rsidRDefault="00025A94" w:rsidP="00025A94">
      <w:pPr>
        <w:ind w:left="720" w:right="2025" w:firstLine="720"/>
        <w:jc w:val="center"/>
        <w:rPr>
          <w:b/>
          <w:sz w:val="28"/>
        </w:rPr>
      </w:pPr>
      <w:r w:rsidRPr="00AC7940">
        <w:rPr>
          <w:b/>
          <w:sz w:val="28"/>
        </w:rPr>
        <w:t xml:space="preserve">    </w:t>
      </w:r>
      <w:r w:rsidR="00AF150E" w:rsidRPr="00AC7940">
        <w:rPr>
          <w:b/>
          <w:sz w:val="28"/>
        </w:rPr>
        <w:t>Release Date:</w:t>
      </w:r>
    </w:p>
    <w:p w14:paraId="45C5B747" w14:textId="26387D38" w:rsidR="00C10B0A" w:rsidRPr="00AC7940" w:rsidRDefault="00025A94" w:rsidP="00025A94">
      <w:pPr>
        <w:ind w:left="720" w:right="2025" w:firstLine="720"/>
        <w:jc w:val="center"/>
        <w:rPr>
          <w:b/>
          <w:sz w:val="28"/>
        </w:rPr>
      </w:pPr>
      <w:r w:rsidRPr="00AC7940">
        <w:rPr>
          <w:b/>
          <w:sz w:val="28"/>
        </w:rPr>
        <w:t xml:space="preserve">  </w:t>
      </w:r>
      <w:r w:rsidR="00376B44" w:rsidRPr="00AC7940">
        <w:rPr>
          <w:b/>
          <w:sz w:val="28"/>
        </w:rPr>
        <w:t>June 1</w:t>
      </w:r>
      <w:r w:rsidR="000A743D" w:rsidRPr="00AC7940">
        <w:rPr>
          <w:b/>
          <w:sz w:val="28"/>
        </w:rPr>
        <w:t>7</w:t>
      </w:r>
      <w:r w:rsidR="00C10B0A" w:rsidRPr="00AC7940">
        <w:rPr>
          <w:b/>
          <w:sz w:val="28"/>
        </w:rPr>
        <w:t>, 202</w:t>
      </w:r>
      <w:r w:rsidR="008E0411" w:rsidRPr="00AC7940">
        <w:rPr>
          <w:b/>
          <w:sz w:val="28"/>
        </w:rPr>
        <w:t>6</w:t>
      </w:r>
    </w:p>
    <w:p w14:paraId="27871B18" w14:textId="77777777" w:rsidR="00C96ADC" w:rsidRPr="00AC7940" w:rsidRDefault="00C96ADC" w:rsidP="00025A94">
      <w:pPr>
        <w:ind w:left="1996" w:right="2025" w:firstLine="880"/>
        <w:jc w:val="center"/>
        <w:rPr>
          <w:b/>
          <w:sz w:val="28"/>
        </w:rPr>
      </w:pPr>
    </w:p>
    <w:p w14:paraId="26527AC9" w14:textId="2BF05ACA" w:rsidR="00025A94" w:rsidRPr="00AC7940" w:rsidRDefault="00025A94" w:rsidP="00025A94">
      <w:pPr>
        <w:ind w:right="1220" w:firstLine="720"/>
        <w:jc w:val="center"/>
        <w:rPr>
          <w:b/>
          <w:spacing w:val="-9"/>
          <w:sz w:val="28"/>
        </w:rPr>
      </w:pPr>
      <w:r w:rsidRPr="00AC7940">
        <w:rPr>
          <w:b/>
          <w:sz w:val="28"/>
        </w:rPr>
        <w:t xml:space="preserve">   </w:t>
      </w:r>
      <w:r w:rsidR="00AF150E" w:rsidRPr="00AC7940">
        <w:rPr>
          <w:b/>
          <w:sz w:val="28"/>
        </w:rPr>
        <w:t>Submittal</w:t>
      </w:r>
      <w:r w:rsidR="00AF150E" w:rsidRPr="00AC7940">
        <w:rPr>
          <w:b/>
          <w:spacing w:val="-6"/>
          <w:sz w:val="28"/>
        </w:rPr>
        <w:t xml:space="preserve"> </w:t>
      </w:r>
      <w:r w:rsidR="00AF150E" w:rsidRPr="00AC7940">
        <w:rPr>
          <w:b/>
          <w:sz w:val="28"/>
        </w:rPr>
        <w:t>Deadline:</w:t>
      </w:r>
    </w:p>
    <w:p w14:paraId="052E3F71" w14:textId="2D917BA3" w:rsidR="00025A94" w:rsidRPr="00AC7940" w:rsidRDefault="00025A94" w:rsidP="00025A94">
      <w:pPr>
        <w:ind w:right="1220" w:firstLine="720"/>
        <w:jc w:val="center"/>
        <w:rPr>
          <w:b/>
          <w:sz w:val="28"/>
        </w:rPr>
      </w:pPr>
      <w:r w:rsidRPr="00AC7940">
        <w:rPr>
          <w:b/>
          <w:sz w:val="28"/>
        </w:rPr>
        <w:t xml:space="preserve"> </w:t>
      </w:r>
      <w:r w:rsidR="00376B44" w:rsidRPr="00AC7940">
        <w:rPr>
          <w:b/>
          <w:sz w:val="28"/>
        </w:rPr>
        <w:t xml:space="preserve">July </w:t>
      </w:r>
      <w:r w:rsidR="000A743D" w:rsidRPr="00AC7940">
        <w:rPr>
          <w:b/>
          <w:sz w:val="28"/>
        </w:rPr>
        <w:t>16</w:t>
      </w:r>
      <w:r w:rsidR="00376B44" w:rsidRPr="00AC7940">
        <w:rPr>
          <w:b/>
          <w:sz w:val="28"/>
        </w:rPr>
        <w:t>, 2026</w:t>
      </w:r>
    </w:p>
    <w:p w14:paraId="5A331F56" w14:textId="4933A1F5" w:rsidR="00EA6EBC" w:rsidRPr="00AC7940" w:rsidRDefault="00025A94" w:rsidP="00025A94">
      <w:pPr>
        <w:ind w:right="1220" w:firstLine="720"/>
        <w:jc w:val="center"/>
        <w:rPr>
          <w:b/>
          <w:sz w:val="28"/>
        </w:rPr>
      </w:pPr>
      <w:r w:rsidRPr="00AC7940">
        <w:rPr>
          <w:b/>
          <w:sz w:val="28"/>
        </w:rPr>
        <w:t xml:space="preserve">  AT 4:00</w:t>
      </w:r>
      <w:r w:rsidR="00AF150E" w:rsidRPr="00AC7940">
        <w:rPr>
          <w:b/>
          <w:sz w:val="28"/>
        </w:rPr>
        <w:t>pm</w:t>
      </w:r>
      <w:r w:rsidR="004B0A53" w:rsidRPr="00AC7940">
        <w:rPr>
          <w:b/>
          <w:sz w:val="28"/>
        </w:rPr>
        <w:t xml:space="preserve"> MST</w:t>
      </w:r>
    </w:p>
    <w:p w14:paraId="76461548" w14:textId="77777777" w:rsidR="00EA6EBC" w:rsidRPr="00AC7940" w:rsidRDefault="00EA6EBC">
      <w:pPr>
        <w:rPr>
          <w:sz w:val="28"/>
        </w:rPr>
        <w:sectPr w:rsidR="00EA6EBC" w:rsidRPr="00AC7940">
          <w:type w:val="continuous"/>
          <w:pgSz w:w="12240" w:h="15840"/>
          <w:pgMar w:top="1820" w:right="1240" w:bottom="280" w:left="1320" w:header="720" w:footer="720" w:gutter="0"/>
          <w:cols w:space="720"/>
        </w:sectPr>
      </w:pPr>
    </w:p>
    <w:p w14:paraId="301374F7" w14:textId="3981C547" w:rsidR="00F91831" w:rsidRPr="00AC7940" w:rsidRDefault="00F91831" w:rsidP="00F91831">
      <w:pPr>
        <w:pStyle w:val="Heading1"/>
        <w:tabs>
          <w:tab w:val="left" w:pos="9419"/>
        </w:tabs>
        <w:ind w:left="0"/>
      </w:pPr>
      <w:bookmarkStart w:id="0" w:name="Introduction"/>
      <w:bookmarkEnd w:id="0"/>
      <w:r w:rsidRPr="00AC7940">
        <w:rPr>
          <w:color w:val="4F81BB"/>
          <w:spacing w:val="-2"/>
          <w:u w:val="single" w:color="487CB9"/>
        </w:rPr>
        <w:lastRenderedPageBreak/>
        <w:t>Invitation</w:t>
      </w:r>
      <w:r w:rsidRPr="00AC7940">
        <w:rPr>
          <w:color w:val="4F81BB"/>
          <w:u w:val="single" w:color="487CB9"/>
        </w:rPr>
        <w:tab/>
      </w:r>
    </w:p>
    <w:p w14:paraId="5EF1E83E" w14:textId="5912D488" w:rsidR="00376B44" w:rsidRPr="00AC7940" w:rsidRDefault="008E0411" w:rsidP="00376B44">
      <w:pPr>
        <w:adjustRightInd w:val="0"/>
        <w:jc w:val="both"/>
        <w:rPr>
          <w:rFonts w:asciiTheme="minorHAnsi" w:hAnsiTheme="minorHAnsi" w:cstheme="minorHAnsi"/>
        </w:rPr>
      </w:pPr>
      <w:bookmarkStart w:id="1" w:name="_Hlk143852387"/>
      <w:r w:rsidRPr="00AC7940">
        <w:rPr>
          <w:rFonts w:asciiTheme="minorHAnsi" w:hAnsiTheme="minorHAnsi" w:cstheme="minorHAnsi"/>
        </w:rPr>
        <w:t xml:space="preserve">The Town of Frisco is soliciting proposals from </w:t>
      </w:r>
      <w:r w:rsidR="00376B44" w:rsidRPr="00AC7940">
        <w:rPr>
          <w:rFonts w:asciiTheme="minorHAnsi" w:hAnsiTheme="minorHAnsi" w:cstheme="minorHAnsi"/>
        </w:rPr>
        <w:t>qualified vendors, manufacturers, suppliers, or contractors to </w:t>
      </w:r>
      <w:r w:rsidR="000003C1" w:rsidRPr="00AC7940">
        <w:rPr>
          <w:rFonts w:asciiTheme="minorHAnsi" w:hAnsiTheme="minorHAnsi" w:cstheme="minorHAnsi"/>
        </w:rPr>
        <w:t>furnish and deliver replacement public waste and recycling container stations along Main Street in Frisco, Colorado.</w:t>
      </w:r>
      <w:r w:rsidR="00376B44" w:rsidRPr="00AC7940">
        <w:rPr>
          <w:rFonts w:asciiTheme="minorHAnsi" w:hAnsiTheme="minorHAnsi" w:cstheme="minorHAnsi"/>
        </w:rPr>
        <w:t>  The Town intends to replace existing public waste and recycling containers on Main Street with enclosed, durable, modular container stations that improve waste and recycling operations, reduce litter and wildlife access, support recycling diversion, improve signage and user education, and enhance the appearance of Frisco’s downtown core. </w:t>
      </w:r>
    </w:p>
    <w:p w14:paraId="318E50B0" w14:textId="77777777" w:rsidR="00376B44" w:rsidRPr="00AC7940" w:rsidRDefault="00376B44" w:rsidP="001B7E7C">
      <w:pPr>
        <w:adjustRightInd w:val="0"/>
        <w:jc w:val="both"/>
        <w:rPr>
          <w:rFonts w:asciiTheme="minorHAnsi" w:hAnsiTheme="minorHAnsi" w:cstheme="minorHAnsi"/>
        </w:rPr>
      </w:pPr>
    </w:p>
    <w:p w14:paraId="1F3B0892" w14:textId="3925EB1A" w:rsidR="00376B44" w:rsidRPr="00AC7940" w:rsidRDefault="00376B44" w:rsidP="001B7E7C">
      <w:pPr>
        <w:adjustRightInd w:val="0"/>
        <w:jc w:val="both"/>
        <w:rPr>
          <w:rFonts w:asciiTheme="minorHAnsi" w:hAnsiTheme="minorHAnsi" w:cstheme="minorHAnsi"/>
        </w:rPr>
      </w:pPr>
      <w:r w:rsidRPr="00AC7940">
        <w:rPr>
          <w:rFonts w:asciiTheme="minorHAnsi" w:hAnsiTheme="minorHAnsi" w:cstheme="minorHAnsi"/>
        </w:rPr>
        <w:t>This RFP is intended to result in selection of one vendor or contractor to provide the containers and related services described in this RFP. The Town may, at its discretion, negotiate final scope, schedule, specifications, pricing, delivery, installation responsibilities, warranty, and maintenance with the selected proposer. </w:t>
      </w:r>
    </w:p>
    <w:p w14:paraId="2E08C1AC" w14:textId="77777777" w:rsidR="00376B44" w:rsidRPr="00AC7940" w:rsidRDefault="00376B44" w:rsidP="001B7E7C">
      <w:pPr>
        <w:adjustRightInd w:val="0"/>
        <w:jc w:val="both"/>
        <w:rPr>
          <w:rFonts w:asciiTheme="minorHAnsi" w:hAnsiTheme="minorHAnsi" w:cstheme="minorHAnsi"/>
        </w:rPr>
      </w:pPr>
    </w:p>
    <w:p w14:paraId="0655BF54" w14:textId="7FECCE1A" w:rsidR="008E0411" w:rsidRPr="00AC7940" w:rsidRDefault="008E0411" w:rsidP="001B7E7C">
      <w:pPr>
        <w:adjustRightInd w:val="0"/>
        <w:jc w:val="both"/>
        <w:rPr>
          <w:rFonts w:asciiTheme="minorHAnsi" w:hAnsiTheme="minorHAnsi" w:cstheme="minorHAnsi"/>
        </w:rPr>
      </w:pPr>
      <w:r w:rsidRPr="00AC7940">
        <w:rPr>
          <w:rFonts w:asciiTheme="minorHAnsi" w:hAnsiTheme="minorHAnsi" w:cstheme="minorHAnsi"/>
          <w:b/>
          <w:bCs/>
        </w:rPr>
        <w:t xml:space="preserve">All bids associated with this Request for Proposals (RFP) will be due no later than 4:00 pm MST, </w:t>
      </w:r>
      <w:r w:rsidR="00025A94" w:rsidRPr="00AC7940">
        <w:rPr>
          <w:rFonts w:asciiTheme="minorHAnsi" w:hAnsiTheme="minorHAnsi" w:cstheme="minorHAnsi"/>
          <w:b/>
          <w:bCs/>
        </w:rPr>
        <w:t>Thursday</w:t>
      </w:r>
      <w:r w:rsidRPr="00AC7940">
        <w:rPr>
          <w:rFonts w:asciiTheme="minorHAnsi" w:hAnsiTheme="minorHAnsi" w:cstheme="minorHAnsi"/>
          <w:b/>
          <w:bCs/>
        </w:rPr>
        <w:t xml:space="preserve">, </w:t>
      </w:r>
      <w:r w:rsidR="00376B44" w:rsidRPr="00AC7940">
        <w:rPr>
          <w:rFonts w:asciiTheme="minorHAnsi" w:hAnsiTheme="minorHAnsi" w:cstheme="minorHAnsi"/>
          <w:b/>
          <w:bCs/>
        </w:rPr>
        <w:t xml:space="preserve">July </w:t>
      </w:r>
      <w:r w:rsidR="000A743D" w:rsidRPr="00AC7940">
        <w:rPr>
          <w:rFonts w:asciiTheme="minorHAnsi" w:hAnsiTheme="minorHAnsi" w:cstheme="minorHAnsi"/>
          <w:b/>
          <w:bCs/>
        </w:rPr>
        <w:t>16</w:t>
      </w:r>
      <w:r w:rsidRPr="00AC7940">
        <w:rPr>
          <w:rFonts w:asciiTheme="minorHAnsi" w:hAnsiTheme="minorHAnsi" w:cstheme="minorHAnsi"/>
          <w:b/>
          <w:bCs/>
        </w:rPr>
        <w:t>, 2026.</w:t>
      </w:r>
      <w:r w:rsidR="00376B44" w:rsidRPr="00AC7940">
        <w:rPr>
          <w:rFonts w:asciiTheme="minorHAnsi" w:hAnsiTheme="minorHAnsi" w:cstheme="minorHAnsi"/>
        </w:rPr>
        <w:t xml:space="preserve"> Late proposals will not be accepted. </w:t>
      </w:r>
    </w:p>
    <w:bookmarkEnd w:id="1"/>
    <w:p w14:paraId="3C06FB27" w14:textId="77777777" w:rsidR="001D0007" w:rsidRPr="00AC7940" w:rsidRDefault="001D0007" w:rsidP="00436BA1">
      <w:pPr>
        <w:pStyle w:val="Heading1"/>
        <w:tabs>
          <w:tab w:val="left" w:pos="9419"/>
        </w:tabs>
        <w:ind w:left="0"/>
        <w:rPr>
          <w:color w:val="4F81BB"/>
          <w:spacing w:val="-2"/>
          <w:u w:val="single" w:color="487CB9"/>
        </w:rPr>
      </w:pPr>
    </w:p>
    <w:p w14:paraId="79AB72B3" w14:textId="61798D74" w:rsidR="00EA6EBC" w:rsidRPr="00AC7940" w:rsidRDefault="00F91831" w:rsidP="00436BA1">
      <w:pPr>
        <w:pStyle w:val="Heading1"/>
        <w:tabs>
          <w:tab w:val="left" w:pos="9419"/>
        </w:tabs>
        <w:ind w:left="0"/>
      </w:pPr>
      <w:r w:rsidRPr="00AC7940">
        <w:rPr>
          <w:color w:val="4F81BB"/>
          <w:spacing w:val="-2"/>
          <w:u w:val="single" w:color="487CB9"/>
        </w:rPr>
        <w:t>Background</w:t>
      </w:r>
      <w:r w:rsidRPr="00AC7940">
        <w:rPr>
          <w:color w:val="4F81BB"/>
          <w:u w:val="single" w:color="487CB9"/>
        </w:rPr>
        <w:tab/>
      </w:r>
    </w:p>
    <w:p w14:paraId="084A2D58" w14:textId="1029E119" w:rsidR="00EA6EBC" w:rsidRPr="00AC7940" w:rsidRDefault="00F91831" w:rsidP="00436BA1">
      <w:pPr>
        <w:pStyle w:val="BodyText"/>
        <w:spacing w:before="56" w:line="276" w:lineRule="auto"/>
        <w:ind w:right="189"/>
        <w:jc w:val="both"/>
      </w:pPr>
      <w:r w:rsidRPr="00AC7940">
        <w:t>The Town of Frisco is located within Summit County at an elevation of 9,097 feet above sea level.  The Town has 3,</w:t>
      </w:r>
      <w:r w:rsidR="000D64CD" w:rsidRPr="00AC7940">
        <w:t>000</w:t>
      </w:r>
      <w:r w:rsidRPr="00AC7940">
        <w:t xml:space="preserve"> year-round residents spread over 1.89 square </w:t>
      </w:r>
      <w:r w:rsidR="00DA4DA4" w:rsidRPr="00AC7940">
        <w:t>miles and</w:t>
      </w:r>
      <w:r w:rsidRPr="00AC7940">
        <w:t xml:space="preserve"> is surrounded on three sides by Federal public land and on one side by Dillon Reservoir. The Town is</w:t>
      </w:r>
      <w:r w:rsidRPr="00AC7940">
        <w:rPr>
          <w:spacing w:val="40"/>
        </w:rPr>
        <w:t xml:space="preserve"> </w:t>
      </w:r>
      <w:r w:rsidRPr="00AC7940">
        <w:t>served by Interstate 70 with two exits and by Highway 9, which runs north to south through the Town’s Summit Boulevard business district</w:t>
      </w:r>
      <w:r w:rsidR="008E0411" w:rsidRPr="00AC7940">
        <w:t>,</w:t>
      </w:r>
      <w:r w:rsidRPr="00AC7940">
        <w:t xml:space="preserve"> to the Frisco Adventure Park.</w:t>
      </w:r>
      <w:r w:rsidRPr="00AC7940">
        <w:rPr>
          <w:spacing w:val="40"/>
        </w:rPr>
        <w:t xml:space="preserve"> </w:t>
      </w:r>
      <w:r w:rsidRPr="00AC7940">
        <w:t xml:space="preserve">Tourism is foundational to Frisco’s </w:t>
      </w:r>
      <w:r w:rsidR="008E0411" w:rsidRPr="00AC7940">
        <w:t>economy,</w:t>
      </w:r>
      <w:r w:rsidRPr="00AC7940">
        <w:t xml:space="preserve"> </w:t>
      </w:r>
      <w:r w:rsidR="008E0411" w:rsidRPr="00AC7940">
        <w:t>with</w:t>
      </w:r>
      <w:r w:rsidRPr="00AC7940">
        <w:t xml:space="preserve"> the town </w:t>
      </w:r>
      <w:r w:rsidR="008E0411" w:rsidRPr="00AC7940">
        <w:t>seeing</w:t>
      </w:r>
      <w:r w:rsidRPr="00AC7940">
        <w:t xml:space="preserve"> over 4 million visitors per year due to Frisco’s </w:t>
      </w:r>
      <w:r w:rsidR="00DA4DA4" w:rsidRPr="00AC7940">
        <w:t>proximity</w:t>
      </w:r>
      <w:r w:rsidRPr="00AC7940">
        <w:t xml:space="preserve"> to Denver and six ski resorts, including Breckenridge</w:t>
      </w:r>
      <w:r w:rsidR="21830084" w:rsidRPr="00AC7940">
        <w:t>, Copper Mountain,</w:t>
      </w:r>
      <w:r w:rsidRPr="00AC7940">
        <w:t xml:space="preserve"> and Vail.</w:t>
      </w:r>
    </w:p>
    <w:p w14:paraId="1906A9E2" w14:textId="77777777" w:rsidR="00436BA1" w:rsidRPr="00AC7940" w:rsidRDefault="00436BA1" w:rsidP="00436BA1">
      <w:pPr>
        <w:pStyle w:val="BodyText"/>
        <w:spacing w:line="276" w:lineRule="auto"/>
        <w:ind w:right="189"/>
        <w:jc w:val="both"/>
        <w:rPr>
          <w:sz w:val="21"/>
        </w:rPr>
      </w:pPr>
    </w:p>
    <w:p w14:paraId="6EF83FA1" w14:textId="77777777" w:rsidR="00376B44" w:rsidRPr="00AC7940" w:rsidRDefault="00376B44" w:rsidP="00376B44">
      <w:pPr>
        <w:pStyle w:val="BodyText"/>
        <w:spacing w:line="276" w:lineRule="auto"/>
        <w:ind w:right="189"/>
        <w:jc w:val="both"/>
      </w:pPr>
      <w:r w:rsidRPr="00AC7940">
        <w:t>The Town is pursuing upgrades to public waste and recycling containers located throughout Main Street. Existing container infrastructure presents ongoing operational challenges, including wildlife access, wind-blown litter, recycling contamination, aging infrastructure, and inconsistent aesthetics. The Town seeks enclosed, modular waste and recycling stations that improve functionality, accessibility, durability, and appearance. </w:t>
      </w:r>
    </w:p>
    <w:p w14:paraId="49D9A5DB" w14:textId="77777777" w:rsidR="00376B44" w:rsidRPr="00AC7940" w:rsidRDefault="00376B44" w:rsidP="00376B44">
      <w:pPr>
        <w:pStyle w:val="BodyText"/>
        <w:spacing w:line="276" w:lineRule="auto"/>
        <w:ind w:right="189"/>
        <w:jc w:val="both"/>
      </w:pPr>
    </w:p>
    <w:p w14:paraId="44ADFB39" w14:textId="77777777" w:rsidR="00376B44" w:rsidRPr="00AC7940" w:rsidRDefault="00376B44" w:rsidP="00376B44">
      <w:pPr>
        <w:pStyle w:val="BodyText"/>
        <w:spacing w:line="276" w:lineRule="auto"/>
        <w:ind w:right="189"/>
        <w:jc w:val="both"/>
      </w:pPr>
      <w:r w:rsidRPr="00AC7940">
        <w:t xml:space="preserve">The upgraded containers are expected to support public waste disposal and recycling along Main Street, maintain compatibility with the Town’s waste and recycling operations, and provide improved signage and public education opportunities. The Town is also interested in opportunities to incorporate enclosure graphics or design elements in coordination with the Frisco Arts Council or other Town-directed design review </w:t>
      </w:r>
      <w:proofErr w:type="gramStart"/>
      <w:r w:rsidRPr="00AC7940">
        <w:t>process</w:t>
      </w:r>
      <w:proofErr w:type="gramEnd"/>
      <w:r w:rsidRPr="00AC7940">
        <w:t>. </w:t>
      </w:r>
    </w:p>
    <w:p w14:paraId="079AC8CD" w14:textId="77777777" w:rsidR="00376B44" w:rsidRPr="00AC7940" w:rsidRDefault="00376B44" w:rsidP="00376B44">
      <w:pPr>
        <w:pStyle w:val="BodyText"/>
        <w:spacing w:line="276" w:lineRule="auto"/>
        <w:ind w:right="189"/>
        <w:jc w:val="both"/>
      </w:pPr>
    </w:p>
    <w:p w14:paraId="618B9DBC" w14:textId="77777777" w:rsidR="00376B44" w:rsidRPr="00AC7940" w:rsidRDefault="00376B44" w:rsidP="00376B44">
      <w:pPr>
        <w:pStyle w:val="BodyText"/>
        <w:spacing w:line="276" w:lineRule="auto"/>
        <w:ind w:right="189"/>
        <w:jc w:val="both"/>
      </w:pPr>
      <w:r w:rsidRPr="00AC7940">
        <w:t>The project supports Town goals related to environmental sustainability, quality core services, a vibrant economy, downtown cleanliness, recycling diversion, litter reduction, and long-term community resiliency. Recyclable materials collected from the Main Street public containers are expected to continue being transported by the Town’s current waste and recycling hauler to the Summit County Resource Allocation Park for processing. </w:t>
      </w:r>
    </w:p>
    <w:p w14:paraId="3C48C5C7" w14:textId="0437C28D" w:rsidR="00B55935" w:rsidRPr="00AC7940" w:rsidRDefault="00B55935" w:rsidP="00436BA1">
      <w:pPr>
        <w:pStyle w:val="BodyText"/>
        <w:spacing w:line="276" w:lineRule="auto"/>
        <w:ind w:right="189"/>
        <w:jc w:val="both"/>
      </w:pPr>
    </w:p>
    <w:p w14:paraId="4E5799BF" w14:textId="338192F9" w:rsidR="00B55935" w:rsidRPr="00AC7940" w:rsidRDefault="00B55935" w:rsidP="00B55935">
      <w:pPr>
        <w:pStyle w:val="Heading1"/>
        <w:tabs>
          <w:tab w:val="left" w:pos="9419"/>
        </w:tabs>
        <w:ind w:left="0"/>
      </w:pPr>
      <w:r w:rsidRPr="00AC7940">
        <w:rPr>
          <w:color w:val="4F81BB"/>
          <w:u w:val="single" w:color="487CB9"/>
        </w:rPr>
        <w:lastRenderedPageBreak/>
        <w:t>Project Goals and Scope</w:t>
      </w:r>
      <w:r w:rsidRPr="00AC7940">
        <w:rPr>
          <w:color w:val="4F81BB"/>
          <w:u w:val="single" w:color="487CB9"/>
        </w:rPr>
        <w:tab/>
      </w:r>
    </w:p>
    <w:p w14:paraId="7F492642" w14:textId="2F4597B8" w:rsidR="00E21ED2" w:rsidRPr="00AC7940" w:rsidRDefault="00C05A5A" w:rsidP="00B55935">
      <w:pPr>
        <w:pStyle w:val="BodyText"/>
        <w:ind w:right="187"/>
        <w:jc w:val="both"/>
        <w:rPr>
          <w:rFonts w:asciiTheme="minorHAnsi" w:hAnsiTheme="minorHAnsi" w:cstheme="minorHAnsi"/>
        </w:rPr>
      </w:pPr>
      <w:r w:rsidRPr="00AC7940">
        <w:rPr>
          <w:rFonts w:asciiTheme="minorHAnsi" w:hAnsiTheme="minorHAnsi" w:cstheme="minorHAnsi"/>
        </w:rPr>
        <w:t>The</w:t>
      </w:r>
      <w:r w:rsidR="00376B44" w:rsidRPr="00AC7940">
        <w:rPr>
          <w:rFonts w:asciiTheme="minorHAnsi" w:hAnsiTheme="minorHAnsi" w:cstheme="minorHAnsi"/>
        </w:rPr>
        <w:t xml:space="preserve"> Town’s</w:t>
      </w:r>
      <w:r w:rsidRPr="00AC7940">
        <w:rPr>
          <w:rFonts w:asciiTheme="minorHAnsi" w:hAnsiTheme="minorHAnsi" w:cstheme="minorHAnsi"/>
        </w:rPr>
        <w:t xml:space="preserve"> </w:t>
      </w:r>
      <w:r w:rsidR="00AF7FC9" w:rsidRPr="00AC7940">
        <w:rPr>
          <w:rFonts w:asciiTheme="minorHAnsi" w:hAnsiTheme="minorHAnsi" w:cstheme="minorHAnsi"/>
        </w:rPr>
        <w:t xml:space="preserve">goals </w:t>
      </w:r>
      <w:r w:rsidR="00376B44" w:rsidRPr="00AC7940">
        <w:rPr>
          <w:rFonts w:asciiTheme="minorHAnsi" w:hAnsiTheme="minorHAnsi" w:cstheme="minorHAnsi"/>
        </w:rPr>
        <w:t>for</w:t>
      </w:r>
      <w:r w:rsidRPr="00AC7940">
        <w:rPr>
          <w:rFonts w:asciiTheme="minorHAnsi" w:hAnsiTheme="minorHAnsi" w:cstheme="minorHAnsi"/>
        </w:rPr>
        <w:t xml:space="preserve"> this </w:t>
      </w:r>
      <w:r w:rsidR="00E21ED2" w:rsidRPr="00AC7940">
        <w:rPr>
          <w:rFonts w:asciiTheme="minorHAnsi" w:hAnsiTheme="minorHAnsi" w:cstheme="minorHAnsi"/>
        </w:rPr>
        <w:t>project</w:t>
      </w:r>
      <w:r w:rsidRPr="00AC7940">
        <w:rPr>
          <w:rFonts w:asciiTheme="minorHAnsi" w:hAnsiTheme="minorHAnsi" w:cstheme="minorHAnsi"/>
        </w:rPr>
        <w:t xml:space="preserve"> </w:t>
      </w:r>
      <w:r w:rsidR="00AF7FC9" w:rsidRPr="00AC7940">
        <w:rPr>
          <w:rFonts w:asciiTheme="minorHAnsi" w:hAnsiTheme="minorHAnsi" w:cstheme="minorHAnsi"/>
        </w:rPr>
        <w:t>are</w:t>
      </w:r>
      <w:r w:rsidR="00E21ED2" w:rsidRPr="00AC7940">
        <w:rPr>
          <w:rFonts w:asciiTheme="minorHAnsi" w:hAnsiTheme="minorHAnsi" w:cstheme="minorHAnsi"/>
        </w:rPr>
        <w:t>:</w:t>
      </w:r>
    </w:p>
    <w:p w14:paraId="53886810" w14:textId="1BDA3F4B" w:rsidR="00376B44" w:rsidRPr="00AC7940" w:rsidRDefault="00376B44" w:rsidP="00376B44">
      <w:pPr>
        <w:pStyle w:val="Heading2"/>
        <w:jc w:val="both"/>
        <w:rPr>
          <w:rFonts w:asciiTheme="minorHAnsi" w:hAnsiTheme="minorHAnsi" w:cstheme="minorHAnsi"/>
          <w:sz w:val="22"/>
          <w:szCs w:val="22"/>
        </w:rPr>
      </w:pPr>
      <w:r w:rsidRPr="00AC7940">
        <w:rPr>
          <w:rFonts w:asciiTheme="minorHAnsi" w:hAnsiTheme="minorHAnsi" w:cstheme="minorHAnsi"/>
          <w:sz w:val="22"/>
          <w:szCs w:val="22"/>
        </w:rPr>
        <w:t> </w:t>
      </w:r>
    </w:p>
    <w:p w14:paraId="330D0D59" w14:textId="77777777" w:rsidR="00376B44" w:rsidRPr="00AC7940" w:rsidRDefault="00376B44" w:rsidP="000D4731">
      <w:pPr>
        <w:pStyle w:val="Heading2"/>
        <w:numPr>
          <w:ilvl w:val="0"/>
          <w:numId w:val="4"/>
        </w:numPr>
        <w:jc w:val="both"/>
        <w:rPr>
          <w:rFonts w:asciiTheme="minorHAnsi" w:hAnsiTheme="minorHAnsi" w:cstheme="minorHAnsi"/>
          <w:sz w:val="22"/>
          <w:szCs w:val="22"/>
        </w:rPr>
      </w:pPr>
      <w:r w:rsidRPr="00AC7940">
        <w:rPr>
          <w:rFonts w:asciiTheme="minorHAnsi" w:hAnsiTheme="minorHAnsi" w:cstheme="minorHAnsi"/>
          <w:sz w:val="22"/>
          <w:szCs w:val="22"/>
        </w:rPr>
        <w:t>Replace aging Main Street public waste and recycling containers with durable, enclosed, modular stations. </w:t>
      </w:r>
    </w:p>
    <w:p w14:paraId="16C5D984" w14:textId="77777777" w:rsidR="00376B44" w:rsidRPr="00AC7940" w:rsidRDefault="00376B44" w:rsidP="000D4731">
      <w:pPr>
        <w:pStyle w:val="Heading2"/>
        <w:numPr>
          <w:ilvl w:val="0"/>
          <w:numId w:val="5"/>
        </w:numPr>
        <w:jc w:val="both"/>
        <w:rPr>
          <w:rFonts w:asciiTheme="minorHAnsi" w:hAnsiTheme="minorHAnsi" w:cstheme="minorHAnsi"/>
          <w:sz w:val="22"/>
          <w:szCs w:val="22"/>
        </w:rPr>
      </w:pPr>
      <w:r w:rsidRPr="00AC7940">
        <w:rPr>
          <w:rFonts w:asciiTheme="minorHAnsi" w:hAnsiTheme="minorHAnsi" w:cstheme="minorHAnsi"/>
          <w:sz w:val="22"/>
          <w:szCs w:val="22"/>
        </w:rPr>
        <w:t>Reduce wildlife access, wind-blown litter, overflow, broken bags, and general downtown waste management issues. </w:t>
      </w:r>
    </w:p>
    <w:p w14:paraId="3F3649B0" w14:textId="77777777" w:rsidR="00376B44" w:rsidRPr="00AC7940" w:rsidRDefault="00376B44" w:rsidP="000D4731">
      <w:pPr>
        <w:pStyle w:val="Heading2"/>
        <w:numPr>
          <w:ilvl w:val="0"/>
          <w:numId w:val="6"/>
        </w:numPr>
        <w:jc w:val="both"/>
        <w:rPr>
          <w:rFonts w:asciiTheme="minorHAnsi" w:hAnsiTheme="minorHAnsi" w:cstheme="minorHAnsi"/>
          <w:sz w:val="22"/>
          <w:szCs w:val="22"/>
        </w:rPr>
      </w:pPr>
      <w:r w:rsidRPr="00AC7940">
        <w:rPr>
          <w:rFonts w:asciiTheme="minorHAnsi" w:hAnsiTheme="minorHAnsi" w:cstheme="minorHAnsi"/>
          <w:sz w:val="22"/>
          <w:szCs w:val="22"/>
        </w:rPr>
        <w:t>Improve recycling collection and reduce contamination through clear labeling, compartment design, and public-facing signage. </w:t>
      </w:r>
    </w:p>
    <w:p w14:paraId="20B5A946" w14:textId="77777777" w:rsidR="00376B44" w:rsidRPr="00AC7940" w:rsidRDefault="00376B44" w:rsidP="000D4731">
      <w:pPr>
        <w:pStyle w:val="Heading2"/>
        <w:numPr>
          <w:ilvl w:val="0"/>
          <w:numId w:val="7"/>
        </w:numPr>
        <w:jc w:val="both"/>
        <w:rPr>
          <w:rFonts w:asciiTheme="minorHAnsi" w:hAnsiTheme="minorHAnsi" w:cstheme="minorHAnsi"/>
          <w:sz w:val="22"/>
          <w:szCs w:val="22"/>
        </w:rPr>
      </w:pPr>
      <w:r w:rsidRPr="00AC7940">
        <w:rPr>
          <w:rFonts w:asciiTheme="minorHAnsi" w:hAnsiTheme="minorHAnsi" w:cstheme="minorHAnsi"/>
          <w:sz w:val="22"/>
          <w:szCs w:val="22"/>
        </w:rPr>
        <w:t>Provide container stations that are accessible, user-friendly, and appropriate for a high-pedestrian downtown environment. </w:t>
      </w:r>
    </w:p>
    <w:p w14:paraId="742BAF14" w14:textId="77777777" w:rsidR="00376B44" w:rsidRPr="00AC7940" w:rsidRDefault="00376B44" w:rsidP="000D4731">
      <w:pPr>
        <w:pStyle w:val="Heading2"/>
        <w:numPr>
          <w:ilvl w:val="0"/>
          <w:numId w:val="8"/>
        </w:numPr>
        <w:jc w:val="both"/>
        <w:rPr>
          <w:rFonts w:asciiTheme="minorHAnsi" w:hAnsiTheme="minorHAnsi" w:cstheme="minorHAnsi"/>
          <w:sz w:val="22"/>
          <w:szCs w:val="22"/>
        </w:rPr>
      </w:pPr>
      <w:r w:rsidRPr="00AC7940">
        <w:rPr>
          <w:rFonts w:asciiTheme="minorHAnsi" w:hAnsiTheme="minorHAnsi" w:cstheme="minorHAnsi"/>
          <w:sz w:val="22"/>
          <w:szCs w:val="22"/>
        </w:rPr>
        <w:t>Ensure containers are compatible with the Town’s current waste and recycling hauler and service operations. </w:t>
      </w:r>
    </w:p>
    <w:p w14:paraId="4AE88B80" w14:textId="77777777" w:rsidR="00376B44" w:rsidRPr="00AC7940" w:rsidRDefault="00376B44" w:rsidP="000D4731">
      <w:pPr>
        <w:pStyle w:val="Heading2"/>
        <w:numPr>
          <w:ilvl w:val="0"/>
          <w:numId w:val="9"/>
        </w:numPr>
        <w:jc w:val="both"/>
        <w:rPr>
          <w:rFonts w:asciiTheme="minorHAnsi" w:hAnsiTheme="minorHAnsi" w:cstheme="minorHAnsi"/>
          <w:sz w:val="22"/>
          <w:szCs w:val="22"/>
        </w:rPr>
      </w:pPr>
      <w:r w:rsidRPr="00AC7940">
        <w:rPr>
          <w:rFonts w:asciiTheme="minorHAnsi" w:hAnsiTheme="minorHAnsi" w:cstheme="minorHAnsi"/>
          <w:sz w:val="22"/>
          <w:szCs w:val="22"/>
        </w:rPr>
        <w:t>Improve the visual appearance of public waste and recycling infrastructure in the Main Street corridor. </w:t>
      </w:r>
    </w:p>
    <w:p w14:paraId="563C8371" w14:textId="77777777" w:rsidR="00376B44" w:rsidRPr="00AC7940" w:rsidRDefault="00376B44" w:rsidP="000D4731">
      <w:pPr>
        <w:pStyle w:val="Heading2"/>
        <w:numPr>
          <w:ilvl w:val="0"/>
          <w:numId w:val="10"/>
        </w:numPr>
        <w:jc w:val="both"/>
        <w:rPr>
          <w:rFonts w:asciiTheme="minorHAnsi" w:hAnsiTheme="minorHAnsi" w:cstheme="minorHAnsi"/>
          <w:sz w:val="22"/>
          <w:szCs w:val="22"/>
        </w:rPr>
      </w:pPr>
      <w:r w:rsidRPr="00AC7940">
        <w:rPr>
          <w:rFonts w:asciiTheme="minorHAnsi" w:hAnsiTheme="minorHAnsi" w:cstheme="minorHAnsi"/>
          <w:sz w:val="22"/>
          <w:szCs w:val="22"/>
        </w:rPr>
        <w:t>Provide flexibility for placement, future relocation, maintenance access, and potential expansion. </w:t>
      </w:r>
    </w:p>
    <w:p w14:paraId="6A8B6D00" w14:textId="77777777" w:rsidR="00376B44" w:rsidRPr="00AC7940" w:rsidRDefault="00376B44" w:rsidP="000D4731">
      <w:pPr>
        <w:pStyle w:val="Heading2"/>
        <w:numPr>
          <w:ilvl w:val="0"/>
          <w:numId w:val="11"/>
        </w:numPr>
        <w:jc w:val="both"/>
        <w:rPr>
          <w:rFonts w:asciiTheme="minorHAnsi" w:hAnsiTheme="minorHAnsi" w:cstheme="minorHAnsi"/>
          <w:sz w:val="22"/>
          <w:szCs w:val="22"/>
        </w:rPr>
      </w:pPr>
      <w:r w:rsidRPr="00AC7940">
        <w:rPr>
          <w:rFonts w:asciiTheme="minorHAnsi" w:hAnsiTheme="minorHAnsi" w:cstheme="minorHAnsi"/>
          <w:sz w:val="22"/>
          <w:szCs w:val="22"/>
        </w:rPr>
        <w:t>Support the Town’s sustainability, waste diversion, and climate action goals. </w:t>
      </w:r>
    </w:p>
    <w:p w14:paraId="01E188DF" w14:textId="77777777" w:rsidR="00376B44" w:rsidRPr="00AC7940" w:rsidRDefault="00376B44" w:rsidP="000D4731">
      <w:pPr>
        <w:pStyle w:val="Heading2"/>
        <w:numPr>
          <w:ilvl w:val="0"/>
          <w:numId w:val="12"/>
        </w:numPr>
        <w:jc w:val="both"/>
        <w:rPr>
          <w:rFonts w:asciiTheme="minorHAnsi" w:hAnsiTheme="minorHAnsi" w:cstheme="minorHAnsi"/>
          <w:sz w:val="22"/>
          <w:szCs w:val="22"/>
        </w:rPr>
      </w:pPr>
      <w:r w:rsidRPr="00AC7940">
        <w:rPr>
          <w:rFonts w:asciiTheme="minorHAnsi" w:hAnsiTheme="minorHAnsi" w:cstheme="minorHAnsi"/>
          <w:sz w:val="22"/>
          <w:szCs w:val="22"/>
        </w:rPr>
        <w:t>Complete delivery and installation support in a timeframe that allows the containers to be operational by October 1, 2026, if feasible. </w:t>
      </w:r>
    </w:p>
    <w:p w14:paraId="712A2E94" w14:textId="77777777" w:rsidR="00B55935" w:rsidRPr="00AC7940" w:rsidRDefault="00B55935" w:rsidP="00B55935">
      <w:pPr>
        <w:pStyle w:val="Heading2"/>
        <w:ind w:left="0"/>
        <w:jc w:val="both"/>
      </w:pPr>
    </w:p>
    <w:p w14:paraId="2449B7E6" w14:textId="57018A79" w:rsidR="00EA6EBC" w:rsidRPr="00AC7940" w:rsidRDefault="00AF150E" w:rsidP="00B55935">
      <w:pPr>
        <w:pStyle w:val="Heading2"/>
        <w:ind w:left="0"/>
        <w:jc w:val="both"/>
        <w:rPr>
          <w:b/>
          <w:bCs/>
          <w:color w:val="4F81BD" w:themeColor="accent1"/>
          <w:spacing w:val="-2"/>
          <w:sz w:val="36"/>
          <w:szCs w:val="36"/>
          <w:u w:val="single"/>
        </w:rPr>
      </w:pPr>
      <w:r w:rsidRPr="00AC7940">
        <w:rPr>
          <w:b/>
          <w:bCs/>
          <w:color w:val="4F81BD" w:themeColor="accent1"/>
          <w:sz w:val="36"/>
          <w:szCs w:val="36"/>
          <w:u w:val="single"/>
        </w:rPr>
        <w:t>Project</w:t>
      </w:r>
      <w:r w:rsidRPr="00AC7940">
        <w:rPr>
          <w:b/>
          <w:bCs/>
          <w:color w:val="4F81BD" w:themeColor="accent1"/>
          <w:spacing w:val="-12"/>
          <w:sz w:val="36"/>
          <w:szCs w:val="36"/>
          <w:u w:val="single"/>
        </w:rPr>
        <w:t xml:space="preserve"> </w:t>
      </w:r>
      <w:r w:rsidRPr="00AC7940">
        <w:rPr>
          <w:b/>
          <w:bCs/>
          <w:color w:val="4F81BD" w:themeColor="accent1"/>
          <w:spacing w:val="-2"/>
          <w:sz w:val="36"/>
          <w:szCs w:val="36"/>
          <w:u w:val="single"/>
        </w:rPr>
        <w:t>Scope</w:t>
      </w:r>
    </w:p>
    <w:p w14:paraId="5CFBBF0F" w14:textId="77777777" w:rsidR="001901A8" w:rsidRPr="00AC7940" w:rsidRDefault="001901A8" w:rsidP="00191DC8">
      <w:pPr>
        <w:pStyle w:val="BodyText"/>
        <w:jc w:val="both"/>
      </w:pPr>
    </w:p>
    <w:p w14:paraId="70436A4D" w14:textId="63555A54" w:rsidR="00804A86" w:rsidRPr="00AC7940" w:rsidRDefault="00804A86" w:rsidP="00804A86">
      <w:r w:rsidRPr="00AC7940">
        <w:t xml:space="preserve">The Town of Frisco seeks proposals from qualified vendors to furnish and deliver approximately </w:t>
      </w:r>
      <w:r w:rsidR="0012760B" w:rsidRPr="00AC7940">
        <w:t>eigh</w:t>
      </w:r>
      <w:r w:rsidRPr="00AC7940">
        <w:t>teen (1</w:t>
      </w:r>
      <w:r w:rsidR="000320F0" w:rsidRPr="00AC7940">
        <w:t>8</w:t>
      </w:r>
      <w:r w:rsidRPr="00AC7940">
        <w:t>) dual-stream public waste and recycling container stations for installation along Main Street in Frisco, Colorado.</w:t>
      </w:r>
    </w:p>
    <w:p w14:paraId="65520488" w14:textId="77777777" w:rsidR="00804A86" w:rsidRPr="00AC7940" w:rsidRDefault="00804A86" w:rsidP="00804A86"/>
    <w:p w14:paraId="1684B94A" w14:textId="77777777" w:rsidR="00804A86" w:rsidRPr="00AC7940" w:rsidRDefault="00804A86" w:rsidP="00804A86">
      <w:r w:rsidRPr="00AC7940">
        <w:t>The Town is seeking durable, wildlife-resistant, enclosed container stations suitable for a high-use downtown environment and capable of withstanding alpine weather conditions. Proposers may submit any product that meets or exceeds the performance requirements outlined in this RFP.</w:t>
      </w:r>
    </w:p>
    <w:p w14:paraId="7CC5043A" w14:textId="77777777" w:rsidR="00804A86" w:rsidRPr="00AC7940" w:rsidRDefault="00804A86" w:rsidP="00804A86"/>
    <w:p w14:paraId="2D4015B0" w14:textId="77777777" w:rsidR="00804A86" w:rsidRPr="00AC7940" w:rsidRDefault="00804A86" w:rsidP="00804A86">
      <w:r w:rsidRPr="00AC7940">
        <w:t xml:space="preserve">The Town </w:t>
      </w:r>
      <w:proofErr w:type="gramStart"/>
      <w:r w:rsidRPr="00AC7940">
        <w:t>is not requiring</w:t>
      </w:r>
      <w:proofErr w:type="gramEnd"/>
      <w:r w:rsidRPr="00AC7940">
        <w:t xml:space="preserve"> a specific manufacturer or model. Final quantity may be adjusted based on pricing, budget, and operational needs.</w:t>
      </w:r>
    </w:p>
    <w:p w14:paraId="0E8CDB14" w14:textId="77777777" w:rsidR="00804A86" w:rsidRPr="00AC7940" w:rsidRDefault="00804A86" w:rsidP="00804A86"/>
    <w:p w14:paraId="7E33873A" w14:textId="7245A3A5" w:rsidR="00DB3FD6" w:rsidRPr="00AC7940" w:rsidRDefault="00467360" w:rsidP="00804A86">
      <w:r w:rsidRPr="00AC7940">
        <w:t>Proposals shall include product specifications, pricing, delivery information, warranty information, and any optional services such as installation, anchoring, graphics application, and removal/disposal of existing container stations.</w:t>
      </w:r>
    </w:p>
    <w:p w14:paraId="3EB0D694" w14:textId="77777777" w:rsidR="00467360" w:rsidRPr="00AC7940" w:rsidRDefault="00467360" w:rsidP="00804A86"/>
    <w:p w14:paraId="582EF270" w14:textId="5D0F3A4C" w:rsidR="00072246" w:rsidRPr="00AC7940" w:rsidRDefault="00804A86" w:rsidP="00804A86">
      <w:r w:rsidRPr="00AC7940">
        <w:t>The Town reserves the right to negotiate final quantities, specifications, pricing, delivery schedules, and optional services with the selected proposer.</w:t>
      </w:r>
    </w:p>
    <w:p w14:paraId="2B9BB0BC" w14:textId="77777777" w:rsidR="00804A86" w:rsidRPr="00AC7940" w:rsidRDefault="00804A86" w:rsidP="00804A86"/>
    <w:p w14:paraId="389D8201" w14:textId="48205763" w:rsidR="4F2AE3AF" w:rsidRPr="00AC7940" w:rsidRDefault="4F2AE3AF" w:rsidP="4F2AE3AF">
      <w:pPr>
        <w:pStyle w:val="BodyText"/>
        <w:jc w:val="both"/>
      </w:pPr>
    </w:p>
    <w:p w14:paraId="598F80F4" w14:textId="77777777" w:rsidR="00804A86" w:rsidRPr="00AC7940" w:rsidRDefault="00804A86" w:rsidP="00804A86">
      <w:pPr>
        <w:pStyle w:val="BodyText"/>
        <w:jc w:val="both"/>
        <w:rPr>
          <w:spacing w:val="-2"/>
        </w:rPr>
      </w:pPr>
      <w:r w:rsidRPr="00AC7940">
        <w:rPr>
          <w:spacing w:val="-2"/>
        </w:rPr>
        <w:t>Desired station characteristics include:</w:t>
      </w:r>
    </w:p>
    <w:p w14:paraId="7152FAF6" w14:textId="77777777" w:rsidR="00804A86" w:rsidRPr="00AC7940" w:rsidRDefault="00804A86" w:rsidP="000D4731">
      <w:pPr>
        <w:pStyle w:val="BodyText"/>
        <w:numPr>
          <w:ilvl w:val="0"/>
          <w:numId w:val="13"/>
        </w:numPr>
        <w:jc w:val="both"/>
        <w:rPr>
          <w:spacing w:val="-2"/>
        </w:rPr>
      </w:pPr>
      <w:r w:rsidRPr="00AC7940">
        <w:rPr>
          <w:spacing w:val="-2"/>
        </w:rPr>
        <w:t>Dual-stream public waste and recycling configuration.</w:t>
      </w:r>
    </w:p>
    <w:p w14:paraId="1772A5E8" w14:textId="77777777" w:rsidR="00804A86" w:rsidRPr="00AC7940" w:rsidRDefault="00804A86" w:rsidP="000D4731">
      <w:pPr>
        <w:pStyle w:val="BodyText"/>
        <w:numPr>
          <w:ilvl w:val="0"/>
          <w:numId w:val="13"/>
        </w:numPr>
        <w:jc w:val="both"/>
        <w:rPr>
          <w:spacing w:val="-2"/>
        </w:rPr>
      </w:pPr>
      <w:r w:rsidRPr="00AC7940">
        <w:rPr>
          <w:spacing w:val="-2"/>
        </w:rPr>
        <w:t>Internal capacity of approximately two 35-gallon containers, two carts, or a comparable capacity proposed by the vendor.</w:t>
      </w:r>
    </w:p>
    <w:p w14:paraId="2453768C" w14:textId="77777777" w:rsidR="00804A86" w:rsidRPr="00AC7940" w:rsidRDefault="00804A86" w:rsidP="000D4731">
      <w:pPr>
        <w:pStyle w:val="BodyText"/>
        <w:numPr>
          <w:ilvl w:val="0"/>
          <w:numId w:val="13"/>
        </w:numPr>
        <w:jc w:val="both"/>
        <w:rPr>
          <w:spacing w:val="-2"/>
        </w:rPr>
      </w:pPr>
      <w:r w:rsidRPr="00AC7940">
        <w:rPr>
          <w:spacing w:val="-2"/>
        </w:rPr>
        <w:t>Fully enclosed cabinet or enclosure design.</w:t>
      </w:r>
    </w:p>
    <w:p w14:paraId="30F7945B" w14:textId="77777777" w:rsidR="00804A86" w:rsidRPr="00AC7940" w:rsidRDefault="00804A86" w:rsidP="000D4731">
      <w:pPr>
        <w:pStyle w:val="BodyText"/>
        <w:numPr>
          <w:ilvl w:val="0"/>
          <w:numId w:val="13"/>
        </w:numPr>
        <w:jc w:val="both"/>
        <w:rPr>
          <w:spacing w:val="-2"/>
        </w:rPr>
      </w:pPr>
      <w:r w:rsidRPr="00AC7940">
        <w:rPr>
          <w:spacing w:val="-2"/>
        </w:rPr>
        <w:lastRenderedPageBreak/>
        <w:t>Wildlife-resistant closures and design.</w:t>
      </w:r>
    </w:p>
    <w:p w14:paraId="25032314" w14:textId="77777777" w:rsidR="00804A86" w:rsidRPr="00AC7940" w:rsidRDefault="00804A86" w:rsidP="000D4731">
      <w:pPr>
        <w:pStyle w:val="BodyText"/>
        <w:numPr>
          <w:ilvl w:val="0"/>
          <w:numId w:val="13"/>
        </w:numPr>
        <w:jc w:val="both"/>
        <w:rPr>
          <w:spacing w:val="-2"/>
        </w:rPr>
      </w:pPr>
      <w:r w:rsidRPr="00AC7940">
        <w:rPr>
          <w:spacing w:val="-2"/>
        </w:rPr>
        <w:t>Wind-resistant design to reduce wind-blown litter.</w:t>
      </w:r>
    </w:p>
    <w:p w14:paraId="04657CB4" w14:textId="77777777" w:rsidR="00804A86" w:rsidRPr="00AC7940" w:rsidRDefault="00804A86" w:rsidP="000D4731">
      <w:pPr>
        <w:pStyle w:val="BodyText"/>
        <w:numPr>
          <w:ilvl w:val="0"/>
          <w:numId w:val="13"/>
        </w:numPr>
        <w:jc w:val="both"/>
        <w:rPr>
          <w:spacing w:val="-2"/>
        </w:rPr>
      </w:pPr>
      <w:r w:rsidRPr="00AC7940">
        <w:rPr>
          <w:spacing w:val="-2"/>
        </w:rPr>
        <w:t>Clear front-loading, top-loading, or top/front user openings for public disposal.</w:t>
      </w:r>
    </w:p>
    <w:p w14:paraId="446DAEFA" w14:textId="77777777" w:rsidR="00804A86" w:rsidRPr="00AC7940" w:rsidRDefault="00804A86" w:rsidP="000D4731">
      <w:pPr>
        <w:pStyle w:val="BodyText"/>
        <w:numPr>
          <w:ilvl w:val="0"/>
          <w:numId w:val="13"/>
        </w:numPr>
        <w:jc w:val="both"/>
        <w:rPr>
          <w:spacing w:val="-2"/>
        </w:rPr>
      </w:pPr>
      <w:r w:rsidRPr="00AC7940">
        <w:rPr>
          <w:spacing w:val="-2"/>
        </w:rPr>
        <w:t>User-friendly access, with preference for designs that keep lids or hoppers closed when not in use.</w:t>
      </w:r>
    </w:p>
    <w:p w14:paraId="3EDE7F64" w14:textId="77777777" w:rsidR="00804A86" w:rsidRPr="00AC7940" w:rsidRDefault="00804A86" w:rsidP="000D4731">
      <w:pPr>
        <w:pStyle w:val="BodyText"/>
        <w:numPr>
          <w:ilvl w:val="0"/>
          <w:numId w:val="13"/>
        </w:numPr>
        <w:jc w:val="both"/>
        <w:rPr>
          <w:spacing w:val="-2"/>
        </w:rPr>
      </w:pPr>
      <w:r w:rsidRPr="00AC7940">
        <w:rPr>
          <w:spacing w:val="-2"/>
        </w:rPr>
        <w:t>Durable metal frame and shell, or equivalent durable exterior suitable for high-use public areas.</w:t>
      </w:r>
    </w:p>
    <w:p w14:paraId="78C9FF9C" w14:textId="77777777" w:rsidR="00804A86" w:rsidRPr="00AC7940" w:rsidRDefault="00804A86" w:rsidP="000D4731">
      <w:pPr>
        <w:pStyle w:val="BodyText"/>
        <w:numPr>
          <w:ilvl w:val="0"/>
          <w:numId w:val="13"/>
        </w:numPr>
        <w:jc w:val="both"/>
        <w:rPr>
          <w:spacing w:val="-2"/>
        </w:rPr>
      </w:pPr>
      <w:r w:rsidRPr="00AC7940">
        <w:rPr>
          <w:spacing w:val="-2"/>
        </w:rPr>
        <w:t>Service doors or panels that allow efficient emptying by Town staff, contractors, or the Town’s waste and recycling hauler.</w:t>
      </w:r>
    </w:p>
    <w:p w14:paraId="785FED2B" w14:textId="77777777" w:rsidR="00804A86" w:rsidRPr="00AC7940" w:rsidRDefault="00804A86" w:rsidP="000D4731">
      <w:pPr>
        <w:pStyle w:val="BodyText"/>
        <w:numPr>
          <w:ilvl w:val="0"/>
          <w:numId w:val="13"/>
        </w:numPr>
        <w:jc w:val="both"/>
        <w:rPr>
          <w:spacing w:val="-2"/>
        </w:rPr>
      </w:pPr>
      <w:r w:rsidRPr="00AC7940">
        <w:rPr>
          <w:spacing w:val="-2"/>
        </w:rPr>
        <w:t>Locking or self-latching service access.</w:t>
      </w:r>
    </w:p>
    <w:p w14:paraId="131A813C" w14:textId="77777777" w:rsidR="00804A86" w:rsidRPr="00AC7940" w:rsidRDefault="00804A86" w:rsidP="000D4731">
      <w:pPr>
        <w:pStyle w:val="BodyText"/>
        <w:numPr>
          <w:ilvl w:val="0"/>
          <w:numId w:val="13"/>
        </w:numPr>
        <w:jc w:val="both"/>
        <w:rPr>
          <w:spacing w:val="-2"/>
        </w:rPr>
      </w:pPr>
      <w:r w:rsidRPr="00AC7940">
        <w:rPr>
          <w:spacing w:val="-2"/>
        </w:rPr>
        <w:t>Stainless steel or corrosion-resistant hinges, fasteners, and moving parts, where applicable.</w:t>
      </w:r>
    </w:p>
    <w:p w14:paraId="7ADCA2F3" w14:textId="77777777" w:rsidR="00804A86" w:rsidRPr="00AC7940" w:rsidRDefault="00804A86" w:rsidP="000D4731">
      <w:pPr>
        <w:pStyle w:val="BodyText"/>
        <w:numPr>
          <w:ilvl w:val="0"/>
          <w:numId w:val="13"/>
        </w:numPr>
        <w:jc w:val="both"/>
        <w:rPr>
          <w:spacing w:val="-2"/>
        </w:rPr>
      </w:pPr>
      <w:r w:rsidRPr="00AC7940">
        <w:rPr>
          <w:spacing w:val="-2"/>
        </w:rPr>
        <w:t xml:space="preserve">Durable finish </w:t>
      </w:r>
      <w:proofErr w:type="gramStart"/>
      <w:r w:rsidRPr="00AC7940">
        <w:rPr>
          <w:spacing w:val="-2"/>
        </w:rPr>
        <w:t>appropriate</w:t>
      </w:r>
      <w:proofErr w:type="gramEnd"/>
      <w:r w:rsidRPr="00AC7940">
        <w:rPr>
          <w:spacing w:val="-2"/>
        </w:rPr>
        <w:t xml:space="preserve"> for year-round outdoor use in a high-alpine downtown environment, including snow, ice, UV exposure, and freeze-thaw conditions.</w:t>
      </w:r>
    </w:p>
    <w:p w14:paraId="7D644167" w14:textId="77777777" w:rsidR="00804A86" w:rsidRPr="00AC7940" w:rsidRDefault="00804A86" w:rsidP="000D4731">
      <w:pPr>
        <w:pStyle w:val="BodyText"/>
        <w:numPr>
          <w:ilvl w:val="0"/>
          <w:numId w:val="13"/>
        </w:numPr>
        <w:jc w:val="both"/>
        <w:rPr>
          <w:spacing w:val="-2"/>
        </w:rPr>
      </w:pPr>
      <w:r w:rsidRPr="00AC7940">
        <w:rPr>
          <w:spacing w:val="-2"/>
        </w:rPr>
        <w:t>Accessible design consistent with ADA requirements and public right-of-way use.</w:t>
      </w:r>
    </w:p>
    <w:p w14:paraId="0A2E19D0" w14:textId="77777777" w:rsidR="00804A86" w:rsidRPr="00AC7940" w:rsidRDefault="00804A86" w:rsidP="000D4731">
      <w:pPr>
        <w:pStyle w:val="BodyText"/>
        <w:numPr>
          <w:ilvl w:val="0"/>
          <w:numId w:val="13"/>
        </w:numPr>
        <w:jc w:val="both"/>
        <w:rPr>
          <w:spacing w:val="-2"/>
        </w:rPr>
      </w:pPr>
      <w:r w:rsidRPr="00AC7940">
        <w:rPr>
          <w:spacing w:val="-2"/>
        </w:rPr>
        <w:t>Signage or graphics areas for waste and recycling stream identification and public education.</w:t>
      </w:r>
    </w:p>
    <w:p w14:paraId="25A0EAC0" w14:textId="77777777" w:rsidR="00804A86" w:rsidRPr="00AC7940" w:rsidRDefault="00804A86" w:rsidP="000D4731">
      <w:pPr>
        <w:pStyle w:val="BodyText"/>
        <w:numPr>
          <w:ilvl w:val="0"/>
          <w:numId w:val="13"/>
        </w:numPr>
        <w:jc w:val="both"/>
        <w:rPr>
          <w:spacing w:val="-2"/>
        </w:rPr>
      </w:pPr>
      <w:r w:rsidRPr="00AC7940">
        <w:rPr>
          <w:spacing w:val="-2"/>
        </w:rPr>
        <w:t xml:space="preserve">Compatible with use by Town staff and the Town’s contracted waste and recycling </w:t>
      </w:r>
      <w:proofErr w:type="gramStart"/>
      <w:r w:rsidRPr="00AC7940">
        <w:rPr>
          <w:spacing w:val="-2"/>
        </w:rPr>
        <w:t>hauler</w:t>
      </w:r>
      <w:proofErr w:type="gramEnd"/>
      <w:r w:rsidRPr="00AC7940">
        <w:rPr>
          <w:spacing w:val="-2"/>
        </w:rPr>
        <w:t>.</w:t>
      </w:r>
    </w:p>
    <w:p w14:paraId="295A8558" w14:textId="77777777" w:rsidR="00804A86" w:rsidRPr="00AC7940" w:rsidRDefault="00804A86" w:rsidP="000D4731">
      <w:pPr>
        <w:pStyle w:val="BodyText"/>
        <w:numPr>
          <w:ilvl w:val="0"/>
          <w:numId w:val="13"/>
        </w:numPr>
        <w:jc w:val="both"/>
        <w:rPr>
          <w:spacing w:val="-2"/>
        </w:rPr>
      </w:pPr>
      <w:r w:rsidRPr="00AC7940">
        <w:rPr>
          <w:spacing w:val="-2"/>
        </w:rPr>
        <w:t>Designed to minimize litter, recycling contamination, and wildlife access.</w:t>
      </w:r>
    </w:p>
    <w:p w14:paraId="1C3290BC" w14:textId="77777777" w:rsidR="00072246" w:rsidRPr="00AC7940" w:rsidRDefault="00072246" w:rsidP="00C05A5A">
      <w:pPr>
        <w:pStyle w:val="BodyText"/>
        <w:jc w:val="both"/>
      </w:pPr>
    </w:p>
    <w:p w14:paraId="32A834F0" w14:textId="77777777" w:rsidR="00804A86" w:rsidRPr="00AC7940" w:rsidRDefault="00804A86" w:rsidP="00804A86">
      <w:pPr>
        <w:pStyle w:val="NormalWeb"/>
        <w:rPr>
          <w:rFonts w:ascii="Calibri" w:hAnsi="Calibri" w:cs="Calibri"/>
          <w:sz w:val="22"/>
          <w:szCs w:val="22"/>
          <w:u w:val="single"/>
        </w:rPr>
      </w:pPr>
      <w:r w:rsidRPr="00AC7940">
        <w:rPr>
          <w:rFonts w:ascii="Calibri" w:hAnsi="Calibri" w:cs="Calibri"/>
          <w:sz w:val="22"/>
          <w:szCs w:val="22"/>
          <w:u w:val="single"/>
        </w:rPr>
        <w:t>Task 1: Product Specifications and Pricing</w:t>
      </w:r>
    </w:p>
    <w:p w14:paraId="7A03B998" w14:textId="77777777" w:rsidR="00804A86" w:rsidRPr="00AC7940" w:rsidRDefault="00804A86" w:rsidP="00804A86">
      <w:pPr>
        <w:pStyle w:val="NormalWeb"/>
        <w:rPr>
          <w:rFonts w:ascii="Calibri" w:hAnsi="Calibri" w:cs="Calibri"/>
          <w:sz w:val="22"/>
          <w:szCs w:val="22"/>
        </w:rPr>
      </w:pPr>
      <w:r w:rsidRPr="00AC7940">
        <w:rPr>
          <w:rFonts w:ascii="Calibri" w:hAnsi="Calibri" w:cs="Calibri"/>
          <w:sz w:val="22"/>
          <w:szCs w:val="22"/>
        </w:rPr>
        <w:t>The proposer shall provide detailed information and pricing for the proposed waste and recycling container stations.</w:t>
      </w:r>
    </w:p>
    <w:p w14:paraId="05596AF0" w14:textId="77777777" w:rsidR="00CF1BFC" w:rsidRPr="00AC7940" w:rsidRDefault="00CF1BFC" w:rsidP="00CF1BFC">
      <w:pPr>
        <w:rPr>
          <w:b/>
          <w:bCs/>
          <w:spacing w:val="-2"/>
        </w:rPr>
      </w:pPr>
      <w:r w:rsidRPr="00AC7940">
        <w:rPr>
          <w:b/>
          <w:bCs/>
          <w:spacing w:val="-2"/>
        </w:rPr>
        <w:t>Deliverables</w:t>
      </w:r>
    </w:p>
    <w:p w14:paraId="209B458A" w14:textId="77777777" w:rsidR="001C2F27" w:rsidRPr="00AC7940" w:rsidRDefault="001C2F27" w:rsidP="00CF1BFC">
      <w:pPr>
        <w:rPr>
          <w:spacing w:val="-2"/>
        </w:rPr>
      </w:pPr>
    </w:p>
    <w:p w14:paraId="526828EB" w14:textId="77777777" w:rsidR="00CF1BFC" w:rsidRPr="00AC7940" w:rsidRDefault="00CF1BFC" w:rsidP="000D4731">
      <w:pPr>
        <w:numPr>
          <w:ilvl w:val="0"/>
          <w:numId w:val="15"/>
        </w:numPr>
        <w:rPr>
          <w:spacing w:val="-2"/>
        </w:rPr>
      </w:pPr>
      <w:r w:rsidRPr="00AC7940">
        <w:rPr>
          <w:spacing w:val="-2"/>
        </w:rPr>
        <w:t xml:space="preserve">Product specification sheets, drawings, and manufacturer documentation. </w:t>
      </w:r>
    </w:p>
    <w:p w14:paraId="00F68DE6" w14:textId="77777777" w:rsidR="00CF1BFC" w:rsidRPr="00AC7940" w:rsidRDefault="00CF1BFC" w:rsidP="000D4731">
      <w:pPr>
        <w:numPr>
          <w:ilvl w:val="0"/>
          <w:numId w:val="15"/>
        </w:numPr>
        <w:rPr>
          <w:spacing w:val="-2"/>
        </w:rPr>
      </w:pPr>
      <w:r w:rsidRPr="00AC7940">
        <w:rPr>
          <w:spacing w:val="-2"/>
        </w:rPr>
        <w:t xml:space="preserve">Description of materials, finishes, colors, signage, graphics, decals, wraps, and custom branding options. </w:t>
      </w:r>
    </w:p>
    <w:p w14:paraId="0DAE71D2" w14:textId="77777777" w:rsidR="00CF1BFC" w:rsidRPr="00AC7940" w:rsidRDefault="00CF1BFC" w:rsidP="000D4731">
      <w:pPr>
        <w:numPr>
          <w:ilvl w:val="0"/>
          <w:numId w:val="15"/>
        </w:numPr>
        <w:rPr>
          <w:spacing w:val="-2"/>
        </w:rPr>
      </w:pPr>
      <w:r w:rsidRPr="00AC7940">
        <w:rPr>
          <w:spacing w:val="-2"/>
        </w:rPr>
        <w:t xml:space="preserve">Warranty information. </w:t>
      </w:r>
    </w:p>
    <w:p w14:paraId="785140C8" w14:textId="77777777" w:rsidR="00CF1BFC" w:rsidRPr="00AC7940" w:rsidRDefault="00CF1BFC" w:rsidP="000D4731">
      <w:pPr>
        <w:numPr>
          <w:ilvl w:val="0"/>
          <w:numId w:val="15"/>
        </w:numPr>
        <w:rPr>
          <w:spacing w:val="-2"/>
        </w:rPr>
      </w:pPr>
      <w:r w:rsidRPr="00AC7940">
        <w:rPr>
          <w:spacing w:val="-2"/>
        </w:rPr>
        <w:t xml:space="preserve">Graphic template dimensions and digital file requirements, if custom graphics are available. </w:t>
      </w:r>
    </w:p>
    <w:p w14:paraId="602F2689" w14:textId="77777777" w:rsidR="00CF1BFC" w:rsidRPr="00AC7940" w:rsidRDefault="00CF1BFC" w:rsidP="000D4731">
      <w:pPr>
        <w:numPr>
          <w:ilvl w:val="0"/>
          <w:numId w:val="15"/>
        </w:numPr>
        <w:rPr>
          <w:spacing w:val="-2"/>
        </w:rPr>
      </w:pPr>
      <w:r w:rsidRPr="00AC7940">
        <w:rPr>
          <w:spacing w:val="-2"/>
        </w:rPr>
        <w:t xml:space="preserve">Installation, anchoring, delivery, and site preparation requirements, if applicable. </w:t>
      </w:r>
    </w:p>
    <w:p w14:paraId="0BE65154" w14:textId="77777777" w:rsidR="00CF1BFC" w:rsidRPr="00AC7940" w:rsidRDefault="00CF1BFC" w:rsidP="000D4731">
      <w:pPr>
        <w:numPr>
          <w:ilvl w:val="0"/>
          <w:numId w:val="15"/>
        </w:numPr>
        <w:rPr>
          <w:spacing w:val="-2"/>
        </w:rPr>
      </w:pPr>
      <w:r w:rsidRPr="00AC7940">
        <w:rPr>
          <w:spacing w:val="-2"/>
        </w:rPr>
        <w:t xml:space="preserve">Pricing for: </w:t>
      </w:r>
    </w:p>
    <w:p w14:paraId="1DCACB26" w14:textId="77777777" w:rsidR="00CF1BFC" w:rsidRPr="00AC7940" w:rsidRDefault="00CF1BFC" w:rsidP="000D4731">
      <w:pPr>
        <w:numPr>
          <w:ilvl w:val="1"/>
          <w:numId w:val="15"/>
        </w:numPr>
        <w:rPr>
          <w:spacing w:val="-2"/>
        </w:rPr>
      </w:pPr>
      <w:r w:rsidRPr="00AC7940">
        <w:rPr>
          <w:spacing w:val="-2"/>
        </w:rPr>
        <w:t xml:space="preserve">Individual container stations. </w:t>
      </w:r>
    </w:p>
    <w:p w14:paraId="07E03D29" w14:textId="5865A76E" w:rsidR="00CF1BFC" w:rsidRPr="00AC7940" w:rsidRDefault="000320F0" w:rsidP="000D4731">
      <w:pPr>
        <w:numPr>
          <w:ilvl w:val="1"/>
          <w:numId w:val="15"/>
        </w:numPr>
        <w:rPr>
          <w:spacing w:val="-2"/>
        </w:rPr>
      </w:pPr>
      <w:r w:rsidRPr="00AC7940">
        <w:rPr>
          <w:spacing w:val="-2"/>
        </w:rPr>
        <w:t>Eigh</w:t>
      </w:r>
      <w:r w:rsidR="00CF1BFC" w:rsidRPr="00AC7940">
        <w:rPr>
          <w:spacing w:val="-2"/>
        </w:rPr>
        <w:t>teen (1</w:t>
      </w:r>
      <w:r w:rsidRPr="00AC7940">
        <w:rPr>
          <w:spacing w:val="-2"/>
        </w:rPr>
        <w:t>8</w:t>
      </w:r>
      <w:r w:rsidR="00CF1BFC" w:rsidRPr="00AC7940">
        <w:rPr>
          <w:spacing w:val="-2"/>
        </w:rPr>
        <w:t xml:space="preserve">) container stations. </w:t>
      </w:r>
    </w:p>
    <w:p w14:paraId="409704E4" w14:textId="77777777" w:rsidR="00CF1BFC" w:rsidRPr="00AC7940" w:rsidRDefault="00CF1BFC" w:rsidP="000D4731">
      <w:pPr>
        <w:numPr>
          <w:ilvl w:val="1"/>
          <w:numId w:val="15"/>
        </w:numPr>
        <w:rPr>
          <w:spacing w:val="-2"/>
        </w:rPr>
      </w:pPr>
      <w:r w:rsidRPr="00AC7940">
        <w:rPr>
          <w:spacing w:val="-2"/>
        </w:rPr>
        <w:t xml:space="preserve">Additional units. </w:t>
      </w:r>
    </w:p>
    <w:p w14:paraId="7CA3851A" w14:textId="77777777" w:rsidR="00CF1BFC" w:rsidRPr="00AC7940" w:rsidRDefault="00CF1BFC" w:rsidP="000D4731">
      <w:pPr>
        <w:numPr>
          <w:ilvl w:val="1"/>
          <w:numId w:val="15"/>
        </w:numPr>
        <w:rPr>
          <w:spacing w:val="-2"/>
        </w:rPr>
      </w:pPr>
      <w:r w:rsidRPr="00AC7940">
        <w:rPr>
          <w:spacing w:val="-2"/>
        </w:rPr>
        <w:t xml:space="preserve">Delivery to Frisco, Colorado. </w:t>
      </w:r>
    </w:p>
    <w:p w14:paraId="28363454" w14:textId="77777777" w:rsidR="00CF1BFC" w:rsidRPr="00AC7940" w:rsidRDefault="00CF1BFC" w:rsidP="000D4731">
      <w:pPr>
        <w:numPr>
          <w:ilvl w:val="1"/>
          <w:numId w:val="15"/>
        </w:numPr>
        <w:rPr>
          <w:spacing w:val="-2"/>
        </w:rPr>
      </w:pPr>
      <w:r w:rsidRPr="00AC7940">
        <w:rPr>
          <w:spacing w:val="-2"/>
        </w:rPr>
        <w:t xml:space="preserve">Installation, assembly, anchoring, or related services, if offered. </w:t>
      </w:r>
    </w:p>
    <w:p w14:paraId="428233FC" w14:textId="77777777" w:rsidR="00CF1BFC" w:rsidRPr="00AC7940" w:rsidRDefault="00CF1BFC" w:rsidP="000D4731">
      <w:pPr>
        <w:numPr>
          <w:ilvl w:val="1"/>
          <w:numId w:val="15"/>
        </w:numPr>
        <w:rPr>
          <w:spacing w:val="-2"/>
        </w:rPr>
      </w:pPr>
      <w:r w:rsidRPr="00AC7940">
        <w:rPr>
          <w:spacing w:val="-2"/>
        </w:rPr>
        <w:t xml:space="preserve">Custom graphics, wraps, artwork panels, or signage, if offered. </w:t>
      </w:r>
    </w:p>
    <w:p w14:paraId="1811309A" w14:textId="77777777" w:rsidR="00CF1BFC" w:rsidRPr="00AC7940" w:rsidRDefault="00CF1BFC" w:rsidP="000D4731">
      <w:pPr>
        <w:numPr>
          <w:ilvl w:val="1"/>
          <w:numId w:val="15"/>
        </w:numPr>
        <w:rPr>
          <w:spacing w:val="-2"/>
        </w:rPr>
      </w:pPr>
      <w:r w:rsidRPr="00AC7940">
        <w:rPr>
          <w:spacing w:val="-2"/>
        </w:rPr>
        <w:t xml:space="preserve">Internal bins, carts, or liners. </w:t>
      </w:r>
    </w:p>
    <w:p w14:paraId="6682468E" w14:textId="77777777" w:rsidR="00CF1BFC" w:rsidRPr="00AC7940" w:rsidRDefault="00CF1BFC" w:rsidP="000D4731">
      <w:pPr>
        <w:numPr>
          <w:ilvl w:val="1"/>
          <w:numId w:val="15"/>
        </w:numPr>
        <w:rPr>
          <w:spacing w:val="-2"/>
        </w:rPr>
      </w:pPr>
      <w:r w:rsidRPr="00AC7940">
        <w:rPr>
          <w:spacing w:val="-2"/>
        </w:rPr>
        <w:t xml:space="preserve">Replacement parts and optional maintenance services, if available. </w:t>
      </w:r>
    </w:p>
    <w:p w14:paraId="2ED9A1C9" w14:textId="77777777" w:rsidR="00CF1BFC" w:rsidRPr="00AC7940" w:rsidRDefault="00CF1BFC" w:rsidP="000D4731">
      <w:pPr>
        <w:numPr>
          <w:ilvl w:val="1"/>
          <w:numId w:val="15"/>
        </w:numPr>
        <w:rPr>
          <w:spacing w:val="-2"/>
        </w:rPr>
      </w:pPr>
      <w:r w:rsidRPr="00AC7940">
        <w:rPr>
          <w:spacing w:val="-2"/>
        </w:rPr>
        <w:t>Any applicable fees, surcharges, exclusions, or assumptions.</w:t>
      </w:r>
    </w:p>
    <w:p w14:paraId="59E59D04" w14:textId="77777777" w:rsidR="00275404" w:rsidRPr="00AC7940" w:rsidRDefault="00275404" w:rsidP="00275404">
      <w:pPr>
        <w:rPr>
          <w:spacing w:val="-2"/>
        </w:rPr>
      </w:pPr>
    </w:p>
    <w:p w14:paraId="6D183637" w14:textId="77777777" w:rsidR="00804A86" w:rsidRPr="00AC7940" w:rsidRDefault="00804A86" w:rsidP="00804A86">
      <w:pPr>
        <w:widowControl/>
        <w:autoSpaceDE/>
        <w:autoSpaceDN/>
        <w:spacing w:before="100" w:beforeAutospacing="1" w:after="100" w:afterAutospacing="1"/>
        <w:rPr>
          <w:rFonts w:eastAsia="Times New Roman"/>
          <w:u w:val="single"/>
        </w:rPr>
      </w:pPr>
      <w:r w:rsidRPr="00AC7940">
        <w:rPr>
          <w:rFonts w:eastAsia="Times New Roman"/>
          <w:u w:val="single"/>
        </w:rPr>
        <w:t>Task 2: Graphics and Signage Options</w:t>
      </w:r>
    </w:p>
    <w:p w14:paraId="728B6FCA" w14:textId="77777777" w:rsidR="0037312D" w:rsidRPr="00AC7940" w:rsidRDefault="0037312D" w:rsidP="00804A86">
      <w:pPr>
        <w:widowControl/>
        <w:autoSpaceDE/>
        <w:autoSpaceDN/>
        <w:spacing w:before="100" w:beforeAutospacing="1" w:after="100" w:afterAutospacing="1"/>
        <w:rPr>
          <w:rFonts w:eastAsia="Times New Roman"/>
        </w:rPr>
      </w:pPr>
      <w:r w:rsidRPr="00AC7940">
        <w:rPr>
          <w:rFonts w:eastAsia="Times New Roman"/>
        </w:rPr>
        <w:t>The proposer shall describe all available signage, graphics, decals, wraps, artwork panels, and other visual elements that may be incorporated into the container stations. This shall include standard and custom options, graphic template dimensions, digital file requirements, production and installation capabilities, and associated pricing.</w:t>
      </w:r>
    </w:p>
    <w:p w14:paraId="6B080702" w14:textId="4DC3FB45" w:rsidR="00804A86" w:rsidRPr="00AC7940" w:rsidRDefault="00804A86" w:rsidP="00804A86">
      <w:pPr>
        <w:widowControl/>
        <w:autoSpaceDE/>
        <w:autoSpaceDN/>
        <w:spacing w:before="100" w:beforeAutospacing="1" w:after="100" w:afterAutospacing="1"/>
        <w:rPr>
          <w:rFonts w:eastAsia="Times New Roman"/>
        </w:rPr>
      </w:pPr>
      <w:r w:rsidRPr="00AC7940">
        <w:rPr>
          <w:rFonts w:eastAsia="Times New Roman"/>
        </w:rPr>
        <w:lastRenderedPageBreak/>
        <w:t>The Town may choose to include recycling stream graphics, public education messaging, custom wraps, artwork, Town branding, or design elements developed in coordination with the Frisco Arts Council.</w:t>
      </w:r>
    </w:p>
    <w:p w14:paraId="7F154CB6" w14:textId="77777777" w:rsidR="001D4C63" w:rsidRPr="00AC7940" w:rsidRDefault="001D4C63" w:rsidP="001D4C63">
      <w:pPr>
        <w:widowControl/>
        <w:autoSpaceDE/>
        <w:autoSpaceDN/>
        <w:spacing w:before="100" w:beforeAutospacing="1" w:after="100" w:afterAutospacing="1"/>
        <w:rPr>
          <w:rFonts w:eastAsia="Times New Roman"/>
        </w:rPr>
      </w:pPr>
      <w:r w:rsidRPr="00AC7940">
        <w:rPr>
          <w:rFonts w:eastAsia="Times New Roman"/>
          <w:b/>
          <w:bCs/>
        </w:rPr>
        <w:t>Deliverables</w:t>
      </w:r>
    </w:p>
    <w:p w14:paraId="6F2CD02F" w14:textId="77777777" w:rsidR="001D4C63" w:rsidRPr="00AC7940" w:rsidRDefault="001D4C63" w:rsidP="000D4731">
      <w:pPr>
        <w:widowControl/>
        <w:numPr>
          <w:ilvl w:val="0"/>
          <w:numId w:val="16"/>
        </w:numPr>
        <w:autoSpaceDE/>
        <w:autoSpaceDN/>
        <w:spacing w:before="100" w:beforeAutospacing="1" w:after="100" w:afterAutospacing="1"/>
        <w:rPr>
          <w:rFonts w:eastAsia="Times New Roman"/>
        </w:rPr>
      </w:pPr>
      <w:r w:rsidRPr="00AC7940">
        <w:rPr>
          <w:rFonts w:eastAsia="Times New Roman"/>
        </w:rPr>
        <w:t>Graphic and signage specifications.</w:t>
      </w:r>
    </w:p>
    <w:p w14:paraId="253B94D6" w14:textId="77777777" w:rsidR="001D4C63" w:rsidRPr="00AC7940" w:rsidRDefault="001D4C63" w:rsidP="000D4731">
      <w:pPr>
        <w:widowControl/>
        <w:numPr>
          <w:ilvl w:val="0"/>
          <w:numId w:val="16"/>
        </w:numPr>
        <w:autoSpaceDE/>
        <w:autoSpaceDN/>
        <w:spacing w:before="100" w:beforeAutospacing="1" w:after="100" w:afterAutospacing="1"/>
        <w:rPr>
          <w:rFonts w:eastAsia="Times New Roman"/>
        </w:rPr>
      </w:pPr>
      <w:r w:rsidRPr="00AC7940">
        <w:rPr>
          <w:rFonts w:eastAsia="Times New Roman"/>
        </w:rPr>
        <w:t>Graphic templates and digital file requirements.</w:t>
      </w:r>
    </w:p>
    <w:p w14:paraId="79C98FA9" w14:textId="77777777" w:rsidR="001D4C63" w:rsidRPr="00AC7940" w:rsidRDefault="001D4C63" w:rsidP="000D4731">
      <w:pPr>
        <w:widowControl/>
        <w:numPr>
          <w:ilvl w:val="0"/>
          <w:numId w:val="16"/>
        </w:numPr>
        <w:autoSpaceDE/>
        <w:autoSpaceDN/>
        <w:spacing w:before="100" w:beforeAutospacing="1" w:after="100" w:afterAutospacing="1"/>
        <w:rPr>
          <w:rFonts w:eastAsia="Times New Roman"/>
        </w:rPr>
      </w:pPr>
      <w:r w:rsidRPr="00AC7940">
        <w:rPr>
          <w:rFonts w:eastAsia="Times New Roman"/>
        </w:rPr>
        <w:t>Pricing for graphics, wraps, artwork panels, and installation services, if available.</w:t>
      </w:r>
    </w:p>
    <w:p w14:paraId="27C849A1" w14:textId="7946FAFA" w:rsidR="001D4C63" w:rsidRPr="00AC7940" w:rsidRDefault="001D4C63" w:rsidP="000D4731">
      <w:pPr>
        <w:widowControl/>
        <w:numPr>
          <w:ilvl w:val="0"/>
          <w:numId w:val="16"/>
        </w:numPr>
        <w:autoSpaceDE/>
        <w:autoSpaceDN/>
        <w:spacing w:before="100" w:beforeAutospacing="1" w:after="100" w:afterAutospacing="1"/>
        <w:rPr>
          <w:rFonts w:eastAsia="Times New Roman"/>
        </w:rPr>
      </w:pPr>
      <w:r w:rsidRPr="00AC7940">
        <w:rPr>
          <w:rFonts w:eastAsia="Times New Roman"/>
        </w:rPr>
        <w:t>Final graphics or signage files, if included in the proposal.</w:t>
      </w:r>
    </w:p>
    <w:p w14:paraId="3FE6D38F" w14:textId="01229C06" w:rsidR="00804A86" w:rsidRPr="00AC7940" w:rsidRDefault="00804A86" w:rsidP="00804A86">
      <w:pPr>
        <w:pStyle w:val="NormalWeb"/>
        <w:rPr>
          <w:rFonts w:ascii="Calibri" w:hAnsi="Calibri" w:cs="Calibri"/>
          <w:sz w:val="22"/>
          <w:szCs w:val="22"/>
          <w:u w:val="single"/>
        </w:rPr>
      </w:pPr>
      <w:r w:rsidRPr="00AC7940">
        <w:rPr>
          <w:rFonts w:ascii="Calibri" w:hAnsi="Calibri" w:cs="Calibri"/>
          <w:sz w:val="22"/>
          <w:szCs w:val="22"/>
          <w:u w:val="single"/>
        </w:rPr>
        <w:t>Task 3: Delivery and Installation</w:t>
      </w:r>
    </w:p>
    <w:p w14:paraId="3190AB61" w14:textId="4C5B8A10" w:rsidR="001C2F27" w:rsidRPr="00AC7940" w:rsidRDefault="001C2F27" w:rsidP="001C2F27">
      <w:pPr>
        <w:rPr>
          <w:spacing w:val="-2"/>
        </w:rPr>
      </w:pPr>
      <w:r w:rsidRPr="00AC7940">
        <w:rPr>
          <w:spacing w:val="-2"/>
        </w:rPr>
        <w:t>The proposer shall describe the proposed delivery and installation approach, including delivery schedule, shipping method, unloading requirements, receiving responsibilities, assembly needs, installation instructions, anchoring requirements, and any site preparation needed. Proposers shall clearly state whether delivery, assembly, installation, anchoring, placement, or on-site support is included in the proposal.</w:t>
      </w:r>
      <w:r w:rsidR="00ED1897" w:rsidRPr="00AC7940">
        <w:rPr>
          <w:spacing w:val="-2"/>
        </w:rPr>
        <w:t xml:space="preserve"> Proposers may also provide optional pricing for removal, disposal, recycling, or salvage of existing Town-owned container stations.</w:t>
      </w:r>
    </w:p>
    <w:p w14:paraId="613B8952" w14:textId="77777777" w:rsidR="001C2F27" w:rsidRPr="00AC7940" w:rsidRDefault="001C2F27" w:rsidP="001C2F27">
      <w:pPr>
        <w:rPr>
          <w:spacing w:val="-2"/>
        </w:rPr>
      </w:pPr>
    </w:p>
    <w:p w14:paraId="160B750B" w14:textId="77777777" w:rsidR="001C2F27" w:rsidRPr="00AC7940" w:rsidRDefault="001C2F27" w:rsidP="001C2F27">
      <w:pPr>
        <w:rPr>
          <w:b/>
          <w:bCs/>
          <w:spacing w:val="-2"/>
        </w:rPr>
      </w:pPr>
      <w:r w:rsidRPr="00AC7940">
        <w:rPr>
          <w:b/>
          <w:bCs/>
          <w:spacing w:val="-2"/>
        </w:rPr>
        <w:t>Deliverables</w:t>
      </w:r>
    </w:p>
    <w:p w14:paraId="7485B6A0" w14:textId="77777777" w:rsidR="001C2F27" w:rsidRPr="00AC7940" w:rsidRDefault="001C2F27" w:rsidP="001C2F27">
      <w:pPr>
        <w:rPr>
          <w:spacing w:val="-2"/>
        </w:rPr>
      </w:pPr>
    </w:p>
    <w:p w14:paraId="5095E171" w14:textId="77777777" w:rsidR="001C2F27" w:rsidRPr="00AC7940" w:rsidRDefault="001C2F27" w:rsidP="000D4731">
      <w:pPr>
        <w:numPr>
          <w:ilvl w:val="0"/>
          <w:numId w:val="17"/>
        </w:numPr>
        <w:rPr>
          <w:spacing w:val="-2"/>
        </w:rPr>
      </w:pPr>
      <w:r w:rsidRPr="00AC7940">
        <w:rPr>
          <w:spacing w:val="-2"/>
        </w:rPr>
        <w:t>Delivery plan and schedule.</w:t>
      </w:r>
    </w:p>
    <w:p w14:paraId="20F6799B" w14:textId="77777777" w:rsidR="001C2F27" w:rsidRPr="00AC7940" w:rsidRDefault="001C2F27" w:rsidP="000D4731">
      <w:pPr>
        <w:numPr>
          <w:ilvl w:val="0"/>
          <w:numId w:val="17"/>
        </w:numPr>
        <w:rPr>
          <w:spacing w:val="-2"/>
        </w:rPr>
      </w:pPr>
      <w:r w:rsidRPr="00AC7940">
        <w:rPr>
          <w:spacing w:val="-2"/>
        </w:rPr>
        <w:t>Installation, assembly, and anchoring instructions, if applicable.</w:t>
      </w:r>
    </w:p>
    <w:p w14:paraId="2AA3E2B6" w14:textId="77777777" w:rsidR="001C2F27" w:rsidRPr="00AC7940" w:rsidRDefault="001C2F27" w:rsidP="000D4731">
      <w:pPr>
        <w:numPr>
          <w:ilvl w:val="0"/>
          <w:numId w:val="17"/>
        </w:numPr>
        <w:rPr>
          <w:spacing w:val="-2"/>
        </w:rPr>
      </w:pPr>
      <w:r w:rsidRPr="00AC7940">
        <w:rPr>
          <w:spacing w:val="-2"/>
        </w:rPr>
        <w:t>Site preparation requirements, if applicable.</w:t>
      </w:r>
    </w:p>
    <w:p w14:paraId="6C3D2AD1" w14:textId="77777777" w:rsidR="001C2F27" w:rsidRPr="00AC7940" w:rsidRDefault="001C2F27" w:rsidP="000D4731">
      <w:pPr>
        <w:numPr>
          <w:ilvl w:val="0"/>
          <w:numId w:val="17"/>
        </w:numPr>
        <w:rPr>
          <w:spacing w:val="-2"/>
        </w:rPr>
      </w:pPr>
      <w:r w:rsidRPr="00AC7940">
        <w:rPr>
          <w:spacing w:val="-2"/>
        </w:rPr>
        <w:t>Installed container stations, if installation is included in the proposal.</w:t>
      </w:r>
    </w:p>
    <w:p w14:paraId="01A097CE" w14:textId="77777777" w:rsidR="001C2F27" w:rsidRPr="00AC7940" w:rsidRDefault="001C2F27" w:rsidP="000D4731">
      <w:pPr>
        <w:numPr>
          <w:ilvl w:val="0"/>
          <w:numId w:val="17"/>
        </w:numPr>
        <w:rPr>
          <w:spacing w:val="-2"/>
        </w:rPr>
      </w:pPr>
      <w:r w:rsidRPr="00AC7940">
        <w:rPr>
          <w:spacing w:val="-2"/>
        </w:rPr>
        <w:t>Final delivery and installation checklist.</w:t>
      </w:r>
    </w:p>
    <w:p w14:paraId="08EC6154" w14:textId="77777777" w:rsidR="001C2F27" w:rsidRPr="00AC7940" w:rsidRDefault="001C2F27" w:rsidP="000D4731">
      <w:pPr>
        <w:numPr>
          <w:ilvl w:val="0"/>
          <w:numId w:val="17"/>
        </w:numPr>
        <w:rPr>
          <w:spacing w:val="-2"/>
        </w:rPr>
      </w:pPr>
      <w:r w:rsidRPr="00AC7940">
        <w:rPr>
          <w:spacing w:val="-2"/>
        </w:rPr>
        <w:t>Warranty documentation.</w:t>
      </w:r>
    </w:p>
    <w:p w14:paraId="6F5E7C6D" w14:textId="77777777" w:rsidR="001C2F27" w:rsidRPr="00AC7940" w:rsidRDefault="001C2F27" w:rsidP="000D4731">
      <w:pPr>
        <w:numPr>
          <w:ilvl w:val="0"/>
          <w:numId w:val="17"/>
        </w:numPr>
        <w:rPr>
          <w:spacing w:val="-2"/>
        </w:rPr>
      </w:pPr>
      <w:r w:rsidRPr="00AC7940">
        <w:rPr>
          <w:spacing w:val="-2"/>
        </w:rPr>
        <w:t>Replacement parts ordering information, if available.</w:t>
      </w:r>
    </w:p>
    <w:p w14:paraId="32664E5B" w14:textId="48EE0FAE" w:rsidR="00ED1897" w:rsidRPr="00AC7940" w:rsidRDefault="00ED1897" w:rsidP="000D4731">
      <w:pPr>
        <w:numPr>
          <w:ilvl w:val="0"/>
          <w:numId w:val="17"/>
        </w:numPr>
        <w:rPr>
          <w:spacing w:val="-2"/>
        </w:rPr>
      </w:pPr>
      <w:r w:rsidRPr="00AC7940">
        <w:rPr>
          <w:spacing w:val="-2"/>
        </w:rPr>
        <w:t>Description of removal, disposal, recycling, or salvage services for existing container stations, if offered.</w:t>
      </w:r>
    </w:p>
    <w:p w14:paraId="2D660217" w14:textId="3032A67F" w:rsidR="00275404" w:rsidRPr="00AC7940" w:rsidRDefault="00072246" w:rsidP="00275404">
      <w:pPr>
        <w:rPr>
          <w:spacing w:val="-2"/>
        </w:rPr>
      </w:pPr>
      <w:r w:rsidRPr="00AC7940">
        <w:rPr>
          <w:noProof/>
          <w:spacing w:val="-2"/>
        </w:rPr>
        <w:drawing>
          <wp:inline distT="0" distB="0" distL="0" distR="0" wp14:anchorId="484F17A7" wp14:editId="1A4E830E">
            <wp:extent cx="7620" cy="7620"/>
            <wp:effectExtent l="0" t="0" r="0" b="0"/>
            <wp:docPr id="1317885416" name="Picture 3"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hap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AC7940">
        <w:rPr>
          <w:spacing w:val="-2"/>
        </w:rPr>
        <w:t> </w:t>
      </w:r>
    </w:p>
    <w:p w14:paraId="09DB6D44" w14:textId="77777777" w:rsidR="00EA6EBC" w:rsidRPr="00AC7940" w:rsidRDefault="00AF150E" w:rsidP="00A023AD">
      <w:pPr>
        <w:pStyle w:val="Heading2"/>
        <w:ind w:left="0"/>
        <w:rPr>
          <w:b/>
          <w:bCs/>
          <w:spacing w:val="-2"/>
        </w:rPr>
      </w:pPr>
      <w:bookmarkStart w:id="2" w:name="Timeline"/>
      <w:bookmarkEnd w:id="2"/>
      <w:r w:rsidRPr="00AC7940">
        <w:rPr>
          <w:b/>
          <w:bCs/>
          <w:spacing w:val="-2"/>
        </w:rPr>
        <w:t>Timeline</w:t>
      </w:r>
    </w:p>
    <w:p w14:paraId="2444811A" w14:textId="3C1F7CDF" w:rsidR="00EA6EBC" w:rsidRPr="00AC7940" w:rsidRDefault="00A758E6">
      <w:pPr>
        <w:spacing w:line="278" w:lineRule="auto"/>
        <w:jc w:val="both"/>
      </w:pPr>
      <w:r w:rsidRPr="00AC7940">
        <w:t>The selected vendor shall demonstrate the ability to manufacture, deliver, and, if applicable, install the proposed container stations in a timeframe that supports the Town's goal of having the stations operational by October 1, 2026.</w:t>
      </w:r>
    </w:p>
    <w:p w14:paraId="4D42106E" w14:textId="77777777" w:rsidR="00A758E6" w:rsidRPr="00AC7940" w:rsidRDefault="00A758E6">
      <w:pPr>
        <w:spacing w:line="278" w:lineRule="auto"/>
        <w:jc w:val="both"/>
      </w:pPr>
    </w:p>
    <w:p w14:paraId="0419CA3A" w14:textId="77777777" w:rsidR="008412CB" w:rsidRPr="00AC7940" w:rsidRDefault="008412CB" w:rsidP="008412CB">
      <w:pPr>
        <w:pStyle w:val="Heading2"/>
        <w:ind w:left="0"/>
        <w:rPr>
          <w:b/>
          <w:bCs/>
          <w:spacing w:val="-2"/>
        </w:rPr>
      </w:pPr>
      <w:r w:rsidRPr="00AC7940">
        <w:rPr>
          <w:b/>
          <w:bCs/>
          <w:spacing w:val="-2"/>
        </w:rPr>
        <w:t>Budget</w:t>
      </w:r>
    </w:p>
    <w:p w14:paraId="6C6FD7A1" w14:textId="69ECA07F" w:rsidR="008412CB" w:rsidRPr="00AC7940" w:rsidRDefault="0003095B" w:rsidP="008412CB">
      <w:pPr>
        <w:pStyle w:val="BodyText"/>
        <w:ind w:right="192"/>
        <w:jc w:val="both"/>
      </w:pPr>
      <w:bookmarkStart w:id="3" w:name="_Hlk150089311"/>
      <w:r w:rsidRPr="00AC7940">
        <w:t>Funding is anticipated to come from the Town’s disposable bag fee revenues, subject to final approval and appropriation. Disposable bag fee revenues are intended to support eligible waste reduction, recycling, composting, infrastructure, outreach, education, litter reduction, and environmental sustainability activities. </w:t>
      </w:r>
      <w:bookmarkEnd w:id="3"/>
      <w:r w:rsidR="001F7FCB" w:rsidRPr="00AC7940">
        <w:t>The Town of Frisco has budgeted up to $130,000 for this project.</w:t>
      </w:r>
    </w:p>
    <w:p w14:paraId="0B3ED263" w14:textId="77777777" w:rsidR="008412CB" w:rsidRPr="00AC7940" w:rsidRDefault="008412CB">
      <w:pPr>
        <w:spacing w:line="278" w:lineRule="auto"/>
        <w:jc w:val="both"/>
      </w:pPr>
    </w:p>
    <w:p w14:paraId="197F9C7D" w14:textId="1F9E42F6" w:rsidR="00F16B7C" w:rsidRPr="00AC7940" w:rsidRDefault="00F16B7C" w:rsidP="00F16B7C">
      <w:pPr>
        <w:pStyle w:val="Heading1"/>
        <w:tabs>
          <w:tab w:val="left" w:pos="9419"/>
        </w:tabs>
        <w:ind w:left="0"/>
      </w:pPr>
      <w:bookmarkStart w:id="4" w:name="Important_Dates"/>
      <w:bookmarkEnd w:id="4"/>
      <w:r w:rsidRPr="00AC7940">
        <w:rPr>
          <w:color w:val="4F81BB"/>
          <w:u w:val="single" w:color="487CB9"/>
        </w:rPr>
        <w:t xml:space="preserve">Submittal Information </w:t>
      </w:r>
      <w:r w:rsidRPr="00AC7940">
        <w:rPr>
          <w:color w:val="4F81BB"/>
          <w:u w:val="single" w:color="487CB9"/>
        </w:rPr>
        <w:tab/>
      </w:r>
    </w:p>
    <w:p w14:paraId="55358C72" w14:textId="1CBFF74B" w:rsidR="00EA6EBC" w:rsidRPr="00AC7940" w:rsidRDefault="00AF150E" w:rsidP="00F16B7C">
      <w:pPr>
        <w:pStyle w:val="Heading2"/>
        <w:ind w:left="0"/>
        <w:rPr>
          <w:b/>
          <w:bCs/>
          <w:spacing w:val="-2"/>
        </w:rPr>
      </w:pPr>
      <w:r w:rsidRPr="00AC7940">
        <w:rPr>
          <w:b/>
          <w:bCs/>
          <w:spacing w:val="-2"/>
        </w:rPr>
        <w:t>Important</w:t>
      </w:r>
      <w:r w:rsidRPr="00AC7940">
        <w:rPr>
          <w:b/>
          <w:bCs/>
          <w:spacing w:val="-3"/>
        </w:rPr>
        <w:t xml:space="preserve"> </w:t>
      </w:r>
      <w:r w:rsidRPr="00AC7940">
        <w:rPr>
          <w:b/>
          <w:bCs/>
          <w:spacing w:val="-2"/>
        </w:rPr>
        <w:t>Dates</w:t>
      </w:r>
    </w:p>
    <w:p w14:paraId="48138479" w14:textId="200DC471" w:rsidR="00390CDD" w:rsidRPr="00AC7940" w:rsidRDefault="00AF150E" w:rsidP="000D4731">
      <w:pPr>
        <w:pStyle w:val="BodyText"/>
        <w:numPr>
          <w:ilvl w:val="0"/>
          <w:numId w:val="3"/>
        </w:numPr>
        <w:tabs>
          <w:tab w:val="left" w:pos="5159"/>
        </w:tabs>
        <w:ind w:right="1636"/>
      </w:pPr>
      <w:r w:rsidRPr="00AC7940">
        <w:t>RFP Release Date</w:t>
      </w:r>
      <w:r w:rsidR="00390CDD" w:rsidRPr="00AC7940">
        <w:tab/>
      </w:r>
      <w:r w:rsidR="00636950" w:rsidRPr="00AC7940">
        <w:t>Wednesday</w:t>
      </w:r>
      <w:r w:rsidR="00FE3121" w:rsidRPr="00AC7940">
        <w:t xml:space="preserve">, </w:t>
      </w:r>
      <w:r w:rsidR="00261BC6" w:rsidRPr="00AC7940">
        <w:t>June 1</w:t>
      </w:r>
      <w:r w:rsidR="00636950" w:rsidRPr="00AC7940">
        <w:t>7</w:t>
      </w:r>
      <w:r w:rsidR="00390CDD" w:rsidRPr="00AC7940">
        <w:t>, 202</w:t>
      </w:r>
      <w:bookmarkStart w:id="5" w:name="_Hlk143873660"/>
      <w:r w:rsidR="00AE57E0" w:rsidRPr="00AC7940">
        <w:t>6</w:t>
      </w:r>
    </w:p>
    <w:p w14:paraId="45C74890" w14:textId="089F7FE5" w:rsidR="00EA6EBC" w:rsidRPr="00AC7940" w:rsidRDefault="00AF150E" w:rsidP="000D4731">
      <w:pPr>
        <w:pStyle w:val="BodyText"/>
        <w:numPr>
          <w:ilvl w:val="0"/>
          <w:numId w:val="3"/>
        </w:numPr>
        <w:tabs>
          <w:tab w:val="left" w:pos="5159"/>
        </w:tabs>
      </w:pPr>
      <w:r w:rsidRPr="00AC7940">
        <w:t>Questions Due</w:t>
      </w:r>
      <w:r w:rsidRPr="00AC7940">
        <w:tab/>
      </w:r>
      <w:r w:rsidR="00261BC6" w:rsidRPr="00AC7940">
        <w:t>Wednesday</w:t>
      </w:r>
      <w:r w:rsidR="00AE57E0" w:rsidRPr="00AC7940">
        <w:t xml:space="preserve">, </w:t>
      </w:r>
      <w:r w:rsidR="00636950" w:rsidRPr="00AC7940">
        <w:t>July 1</w:t>
      </w:r>
      <w:r w:rsidR="00AE57E0" w:rsidRPr="00AC7940">
        <w:t>, 2026</w:t>
      </w:r>
      <w:r w:rsidR="00FE3121" w:rsidRPr="00AC7940">
        <w:t xml:space="preserve">, </w:t>
      </w:r>
      <w:r w:rsidRPr="00AC7940">
        <w:t>by</w:t>
      </w:r>
      <w:r w:rsidRPr="00AC7940">
        <w:rPr>
          <w:spacing w:val="-9"/>
        </w:rPr>
        <w:t xml:space="preserve"> </w:t>
      </w:r>
      <w:r w:rsidRPr="00AC7940">
        <w:t>4:00</w:t>
      </w:r>
      <w:r w:rsidRPr="00AC7940">
        <w:rPr>
          <w:spacing w:val="-5"/>
        </w:rPr>
        <w:t xml:space="preserve"> pm</w:t>
      </w:r>
      <w:r w:rsidR="00390CDD" w:rsidRPr="00AC7940">
        <w:rPr>
          <w:spacing w:val="-5"/>
        </w:rPr>
        <w:t xml:space="preserve"> MST</w:t>
      </w:r>
    </w:p>
    <w:p w14:paraId="0937A0B8" w14:textId="1427E84C" w:rsidR="00EA6EBC" w:rsidRPr="00AC7940" w:rsidRDefault="00AF150E" w:rsidP="000D4731">
      <w:pPr>
        <w:pStyle w:val="BodyText"/>
        <w:numPr>
          <w:ilvl w:val="0"/>
          <w:numId w:val="3"/>
        </w:numPr>
        <w:tabs>
          <w:tab w:val="left" w:pos="5159"/>
        </w:tabs>
      </w:pPr>
      <w:r w:rsidRPr="00AC7940">
        <w:lastRenderedPageBreak/>
        <w:t>Responses</w:t>
      </w:r>
      <w:r w:rsidRPr="00AC7940">
        <w:rPr>
          <w:spacing w:val="-5"/>
        </w:rPr>
        <w:t xml:space="preserve"> </w:t>
      </w:r>
      <w:r w:rsidRPr="00AC7940">
        <w:t>to</w:t>
      </w:r>
      <w:r w:rsidRPr="00AC7940">
        <w:rPr>
          <w:spacing w:val="-4"/>
        </w:rPr>
        <w:t xml:space="preserve"> </w:t>
      </w:r>
      <w:r w:rsidRPr="00AC7940">
        <w:rPr>
          <w:spacing w:val="-2"/>
        </w:rPr>
        <w:t>Questions</w:t>
      </w:r>
      <w:r w:rsidRPr="00AC7940">
        <w:tab/>
      </w:r>
      <w:r w:rsidR="00025A94" w:rsidRPr="00AC7940">
        <w:t>Wednesday</w:t>
      </w:r>
      <w:r w:rsidR="00AE57E0" w:rsidRPr="00AC7940">
        <w:t>,</w:t>
      </w:r>
      <w:r w:rsidR="00261BC6" w:rsidRPr="00AC7940">
        <w:t xml:space="preserve"> July </w:t>
      </w:r>
      <w:r w:rsidR="009328DF" w:rsidRPr="00AC7940">
        <w:t>8</w:t>
      </w:r>
      <w:r w:rsidR="00AE57E0" w:rsidRPr="00AC7940">
        <w:t xml:space="preserve">, 2026, </w:t>
      </w:r>
      <w:r w:rsidRPr="00AC7940">
        <w:t>by</w:t>
      </w:r>
      <w:r w:rsidRPr="00AC7940">
        <w:rPr>
          <w:spacing w:val="-10"/>
        </w:rPr>
        <w:t xml:space="preserve"> </w:t>
      </w:r>
      <w:r w:rsidRPr="00AC7940">
        <w:t>4:00</w:t>
      </w:r>
      <w:r w:rsidRPr="00AC7940">
        <w:rPr>
          <w:spacing w:val="-5"/>
        </w:rPr>
        <w:t xml:space="preserve"> pm</w:t>
      </w:r>
      <w:r w:rsidR="00390CDD" w:rsidRPr="00AC7940">
        <w:rPr>
          <w:spacing w:val="-5"/>
        </w:rPr>
        <w:t xml:space="preserve"> MST</w:t>
      </w:r>
    </w:p>
    <w:p w14:paraId="361D759B" w14:textId="0507A089" w:rsidR="00EA6EBC" w:rsidRPr="00AC7940" w:rsidRDefault="00AF150E" w:rsidP="000D4731">
      <w:pPr>
        <w:pStyle w:val="BodyText"/>
        <w:numPr>
          <w:ilvl w:val="0"/>
          <w:numId w:val="3"/>
        </w:numPr>
        <w:tabs>
          <w:tab w:val="left" w:pos="5158"/>
        </w:tabs>
      </w:pPr>
      <w:r w:rsidRPr="00AC7940">
        <w:t>Proposals</w:t>
      </w:r>
      <w:r w:rsidRPr="00AC7940">
        <w:rPr>
          <w:spacing w:val="-8"/>
        </w:rPr>
        <w:t xml:space="preserve"> </w:t>
      </w:r>
      <w:r w:rsidRPr="00AC7940">
        <w:rPr>
          <w:spacing w:val="-5"/>
        </w:rPr>
        <w:t>Due</w:t>
      </w:r>
      <w:r w:rsidRPr="00AC7940">
        <w:tab/>
      </w:r>
      <w:r w:rsidR="00025A94" w:rsidRPr="00AC7940">
        <w:t>Thursday</w:t>
      </w:r>
      <w:r w:rsidR="00AE57E0" w:rsidRPr="00AC7940">
        <w:t xml:space="preserve">, </w:t>
      </w:r>
      <w:r w:rsidR="00261BC6" w:rsidRPr="00AC7940">
        <w:t xml:space="preserve">July </w:t>
      </w:r>
      <w:r w:rsidR="00FC2EF1" w:rsidRPr="00AC7940">
        <w:t>16</w:t>
      </w:r>
      <w:r w:rsidR="00AE57E0" w:rsidRPr="00AC7940">
        <w:t xml:space="preserve">, 2026, </w:t>
      </w:r>
      <w:proofErr w:type="gramStart"/>
      <w:r w:rsidRPr="00AC7940">
        <w:t>by</w:t>
      </w:r>
      <w:proofErr w:type="gramEnd"/>
      <w:r w:rsidRPr="00AC7940">
        <w:rPr>
          <w:spacing w:val="-7"/>
        </w:rPr>
        <w:t xml:space="preserve"> </w:t>
      </w:r>
      <w:r w:rsidRPr="00AC7940">
        <w:t>4:00</w:t>
      </w:r>
      <w:r w:rsidRPr="00AC7940">
        <w:rPr>
          <w:spacing w:val="-2"/>
        </w:rPr>
        <w:t xml:space="preserve"> </w:t>
      </w:r>
      <w:r w:rsidRPr="00AC7940">
        <w:rPr>
          <w:spacing w:val="-5"/>
        </w:rPr>
        <w:t>pm</w:t>
      </w:r>
      <w:r w:rsidR="00390CDD" w:rsidRPr="00AC7940">
        <w:rPr>
          <w:spacing w:val="-5"/>
        </w:rPr>
        <w:t xml:space="preserve"> MST</w:t>
      </w:r>
    </w:p>
    <w:p w14:paraId="23358F15" w14:textId="2206BD99" w:rsidR="00EA6EBC" w:rsidRPr="00AC7940" w:rsidRDefault="00BA1773" w:rsidP="000D4731">
      <w:pPr>
        <w:pStyle w:val="BodyText"/>
        <w:numPr>
          <w:ilvl w:val="0"/>
          <w:numId w:val="3"/>
        </w:numPr>
        <w:tabs>
          <w:tab w:val="left" w:pos="5158"/>
        </w:tabs>
      </w:pPr>
      <w:r w:rsidRPr="00AC7940">
        <w:t>Proposal</w:t>
      </w:r>
      <w:r w:rsidR="00AF150E" w:rsidRPr="00AC7940">
        <w:rPr>
          <w:spacing w:val="-6"/>
        </w:rPr>
        <w:t xml:space="preserve"> </w:t>
      </w:r>
      <w:r w:rsidR="00AF150E" w:rsidRPr="00AC7940">
        <w:rPr>
          <w:spacing w:val="-2"/>
        </w:rPr>
        <w:t>Opening</w:t>
      </w:r>
      <w:r w:rsidR="00AF150E" w:rsidRPr="00AC7940">
        <w:tab/>
      </w:r>
      <w:r w:rsidR="00025A94" w:rsidRPr="00AC7940">
        <w:t>Thursday</w:t>
      </w:r>
      <w:r w:rsidR="00AE57E0" w:rsidRPr="00AC7940">
        <w:t xml:space="preserve">, </w:t>
      </w:r>
      <w:r w:rsidR="00261BC6" w:rsidRPr="00AC7940">
        <w:t xml:space="preserve">July </w:t>
      </w:r>
      <w:r w:rsidR="00FC2EF1" w:rsidRPr="00AC7940">
        <w:t>16</w:t>
      </w:r>
      <w:r w:rsidR="00AE57E0" w:rsidRPr="00AC7940">
        <w:t>, 2026,</w:t>
      </w:r>
      <w:r w:rsidR="00FE3121" w:rsidRPr="00AC7940">
        <w:rPr>
          <w:spacing w:val="-4"/>
        </w:rPr>
        <w:t xml:space="preserve"> </w:t>
      </w:r>
      <w:r w:rsidRPr="00AC7940">
        <w:t>at</w:t>
      </w:r>
      <w:r w:rsidR="00FE3121" w:rsidRPr="00AC7940">
        <w:rPr>
          <w:spacing w:val="-7"/>
        </w:rPr>
        <w:t xml:space="preserve"> </w:t>
      </w:r>
      <w:r w:rsidR="00FE3121" w:rsidRPr="00AC7940">
        <w:t>4:0</w:t>
      </w:r>
      <w:r w:rsidR="00025A94" w:rsidRPr="00AC7940">
        <w:t>1</w:t>
      </w:r>
      <w:r w:rsidR="00FE3121" w:rsidRPr="00AC7940">
        <w:rPr>
          <w:spacing w:val="-2"/>
        </w:rPr>
        <w:t xml:space="preserve"> </w:t>
      </w:r>
      <w:r w:rsidR="00FE3121" w:rsidRPr="00AC7940">
        <w:rPr>
          <w:spacing w:val="-5"/>
        </w:rPr>
        <w:t>pm MST</w:t>
      </w:r>
    </w:p>
    <w:p w14:paraId="6B24DFCA" w14:textId="0B37FC7C" w:rsidR="00261BC6" w:rsidRPr="00AC7940" w:rsidRDefault="00AF150E" w:rsidP="000D4731">
      <w:pPr>
        <w:pStyle w:val="BodyText"/>
        <w:numPr>
          <w:ilvl w:val="0"/>
          <w:numId w:val="3"/>
        </w:numPr>
        <w:tabs>
          <w:tab w:val="left" w:pos="5150"/>
        </w:tabs>
        <w:ind w:right="2025"/>
      </w:pPr>
      <w:r w:rsidRPr="00AC7940">
        <w:t>Interviews</w:t>
      </w:r>
      <w:r w:rsidR="00F16B7C" w:rsidRPr="00AC7940">
        <w:t xml:space="preserve"> (virtual or in-person – TBD)</w:t>
      </w:r>
      <w:r w:rsidRPr="00AC7940">
        <w:tab/>
      </w:r>
      <w:r w:rsidR="00261BC6" w:rsidRPr="00AC7940">
        <w:t>July 2</w:t>
      </w:r>
      <w:r w:rsidR="000904BE" w:rsidRPr="00AC7940">
        <w:t>9</w:t>
      </w:r>
      <w:r w:rsidR="00261BC6" w:rsidRPr="00AC7940">
        <w:t>-</w:t>
      </w:r>
      <w:r w:rsidR="000904BE" w:rsidRPr="00AC7940">
        <w:t xml:space="preserve"> August </w:t>
      </w:r>
      <w:r w:rsidR="00B64453" w:rsidRPr="00AC7940">
        <w:t>1</w:t>
      </w:r>
      <w:r w:rsidR="00261BC6" w:rsidRPr="00AC7940">
        <w:t>, 2026</w:t>
      </w:r>
    </w:p>
    <w:p w14:paraId="58BECEF3" w14:textId="3724AC5E" w:rsidR="00EA6EBC" w:rsidRPr="00AC7940" w:rsidRDefault="00AF150E" w:rsidP="000D4731">
      <w:pPr>
        <w:pStyle w:val="BodyText"/>
        <w:numPr>
          <w:ilvl w:val="0"/>
          <w:numId w:val="3"/>
        </w:numPr>
        <w:tabs>
          <w:tab w:val="left" w:pos="5150"/>
        </w:tabs>
        <w:ind w:right="2025"/>
      </w:pPr>
      <w:r w:rsidRPr="00AC7940">
        <w:t>Potential Bid award</w:t>
      </w:r>
      <w:r w:rsidRPr="00AC7940">
        <w:tab/>
      </w:r>
      <w:r w:rsidR="00727761" w:rsidRPr="00AC7940">
        <w:t>Tuesday</w:t>
      </w:r>
      <w:r w:rsidR="00AE57E0" w:rsidRPr="00AC7940">
        <w:t xml:space="preserve">, </w:t>
      </w:r>
      <w:r w:rsidR="00261BC6" w:rsidRPr="00AC7940">
        <w:t>August 1</w:t>
      </w:r>
      <w:r w:rsidR="0051707F" w:rsidRPr="00AC7940">
        <w:t>8</w:t>
      </w:r>
      <w:r w:rsidR="00AE57E0" w:rsidRPr="00AC7940">
        <w:t>, 2026</w:t>
      </w:r>
    </w:p>
    <w:p w14:paraId="24187A63" w14:textId="77777777" w:rsidR="00F16B7C" w:rsidRPr="00AC7940" w:rsidRDefault="00F16B7C" w:rsidP="00B307E2">
      <w:pPr>
        <w:pStyle w:val="Heading2"/>
        <w:ind w:left="0"/>
        <w:rPr>
          <w:b/>
          <w:bCs/>
          <w:spacing w:val="-2"/>
        </w:rPr>
      </w:pPr>
      <w:bookmarkStart w:id="6" w:name="Proposal_Requirements"/>
      <w:bookmarkEnd w:id="5"/>
      <w:bookmarkEnd w:id="6"/>
    </w:p>
    <w:p w14:paraId="0DEB74EC" w14:textId="0E824BDD" w:rsidR="00EA6EBC" w:rsidRPr="00AC7940" w:rsidRDefault="00AF150E" w:rsidP="00EA040A">
      <w:pPr>
        <w:rPr>
          <w:b/>
          <w:bCs/>
          <w:spacing w:val="-2"/>
        </w:rPr>
      </w:pPr>
      <w:r w:rsidRPr="00AC7940">
        <w:rPr>
          <w:b/>
          <w:bCs/>
          <w:spacing w:val="-2"/>
        </w:rPr>
        <w:t>Proposal</w:t>
      </w:r>
      <w:r w:rsidRPr="00AC7940">
        <w:rPr>
          <w:b/>
          <w:bCs/>
        </w:rPr>
        <w:t xml:space="preserve"> </w:t>
      </w:r>
      <w:r w:rsidRPr="00AC7940">
        <w:rPr>
          <w:b/>
          <w:bCs/>
          <w:spacing w:val="-2"/>
        </w:rPr>
        <w:t>Requirements</w:t>
      </w:r>
    </w:p>
    <w:p w14:paraId="116694EE" w14:textId="77777777" w:rsidR="00F16B7C" w:rsidRPr="00AC7940" w:rsidRDefault="00F16B7C" w:rsidP="00B307E2">
      <w:pPr>
        <w:pStyle w:val="Heading2"/>
        <w:ind w:left="0"/>
        <w:rPr>
          <w:b/>
          <w:bCs/>
          <w:sz w:val="22"/>
          <w:szCs w:val="22"/>
        </w:rPr>
      </w:pPr>
    </w:p>
    <w:p w14:paraId="1CF137D6" w14:textId="74086984" w:rsidR="00EA6EBC" w:rsidRPr="00AC7940" w:rsidRDefault="00AF150E" w:rsidP="00B307E2">
      <w:pPr>
        <w:pStyle w:val="ListParagraph"/>
        <w:numPr>
          <w:ilvl w:val="0"/>
          <w:numId w:val="1"/>
        </w:numPr>
        <w:tabs>
          <w:tab w:val="left" w:pos="477"/>
          <w:tab w:val="left" w:pos="480"/>
        </w:tabs>
        <w:ind w:right="188"/>
        <w:jc w:val="both"/>
      </w:pPr>
      <w:r w:rsidRPr="00AC7940">
        <w:t>Letter of Proposal and Commitment: This letter should identify the firm</w:t>
      </w:r>
      <w:r w:rsidR="000F7DEC" w:rsidRPr="00AC7940">
        <w:t>(</w:t>
      </w:r>
      <w:r w:rsidRPr="00AC7940">
        <w:t>s</w:t>
      </w:r>
      <w:r w:rsidR="000F7DEC" w:rsidRPr="00AC7940">
        <w:t>)</w:t>
      </w:r>
      <w:r w:rsidRPr="00AC7940">
        <w:t xml:space="preserve"> and key staff who will be working on the project, and commit them for the duration of the project, if selected. The letter should also state that the firm has read and understands the requirements of the RFP.</w:t>
      </w:r>
    </w:p>
    <w:p w14:paraId="111B393D" w14:textId="05456476" w:rsidR="00A758E6" w:rsidRPr="00AC7940" w:rsidRDefault="00AF150E" w:rsidP="001713DA">
      <w:pPr>
        <w:pStyle w:val="ListParagraph"/>
        <w:numPr>
          <w:ilvl w:val="0"/>
          <w:numId w:val="1"/>
        </w:numPr>
        <w:tabs>
          <w:tab w:val="left" w:pos="477"/>
          <w:tab w:val="left" w:pos="480"/>
        </w:tabs>
        <w:spacing w:before="37" w:line="276" w:lineRule="auto"/>
        <w:ind w:right="191" w:hanging="363"/>
        <w:jc w:val="both"/>
      </w:pPr>
      <w:r w:rsidRPr="00AC7940">
        <w:t xml:space="preserve">Qualifications: </w:t>
      </w:r>
      <w:r w:rsidR="00E827C2" w:rsidRPr="00AC7940">
        <w:t>Provide at least two examples of projects demonstrating experience providing public waste, recycling, streetscape, park, downtown, or similar outdoor container systems. Include client references and contact information.</w:t>
      </w:r>
    </w:p>
    <w:p w14:paraId="73746BA5" w14:textId="77777777" w:rsidR="00A758E6" w:rsidRPr="00AC7940" w:rsidRDefault="00AF150E" w:rsidP="001713DA">
      <w:pPr>
        <w:pStyle w:val="ListParagraph"/>
        <w:numPr>
          <w:ilvl w:val="0"/>
          <w:numId w:val="1"/>
        </w:numPr>
        <w:tabs>
          <w:tab w:val="left" w:pos="477"/>
          <w:tab w:val="left" w:pos="480"/>
        </w:tabs>
        <w:spacing w:before="2" w:line="273" w:lineRule="auto"/>
        <w:ind w:right="188"/>
        <w:jc w:val="both"/>
      </w:pPr>
      <w:r w:rsidRPr="00AC7940">
        <w:t xml:space="preserve">Methodology and Approach: </w:t>
      </w:r>
      <w:r w:rsidR="00A758E6" w:rsidRPr="00AC7940">
        <w:t>Describe the proposed product, delivery approach, installation approach (if applicable), and any features that distinguish the proposed system.</w:t>
      </w:r>
    </w:p>
    <w:p w14:paraId="0766EBC7" w14:textId="0BA27BCF" w:rsidR="00EA6EBC" w:rsidRPr="00AC7940" w:rsidRDefault="00AF150E" w:rsidP="001713DA">
      <w:pPr>
        <w:pStyle w:val="ListParagraph"/>
        <w:numPr>
          <w:ilvl w:val="0"/>
          <w:numId w:val="1"/>
        </w:numPr>
        <w:tabs>
          <w:tab w:val="left" w:pos="477"/>
          <w:tab w:val="left" w:pos="480"/>
        </w:tabs>
        <w:spacing w:before="2" w:line="273" w:lineRule="auto"/>
        <w:ind w:right="188"/>
        <w:jc w:val="both"/>
      </w:pPr>
      <w:r w:rsidRPr="00AC7940">
        <w:t>Additional Items: Include all other pertinent information regarding this RFP, particularly anything that the proposer feels addresses why its business or team would be a good match for this project.</w:t>
      </w:r>
    </w:p>
    <w:p w14:paraId="126FE599" w14:textId="5F088375" w:rsidR="00EA6EBC" w:rsidRPr="00AC7940" w:rsidRDefault="00AF150E">
      <w:pPr>
        <w:pStyle w:val="ListParagraph"/>
        <w:numPr>
          <w:ilvl w:val="0"/>
          <w:numId w:val="1"/>
        </w:numPr>
        <w:tabs>
          <w:tab w:val="left" w:pos="477"/>
          <w:tab w:val="left" w:pos="480"/>
        </w:tabs>
        <w:spacing w:before="2" w:line="276" w:lineRule="auto"/>
        <w:ind w:right="191"/>
        <w:jc w:val="both"/>
      </w:pPr>
      <w:r w:rsidRPr="00AC7940">
        <w:t>Schedule: Proposer shall submit a preliminary timeline of dates</w:t>
      </w:r>
      <w:r w:rsidR="00663BF6" w:rsidRPr="00AC7940">
        <w:t>, products,</w:t>
      </w:r>
      <w:r w:rsidR="006114DA" w:rsidRPr="00AC7940">
        <w:t xml:space="preserve"> delivery</w:t>
      </w:r>
      <w:r w:rsidR="000F7DEC" w:rsidRPr="00AC7940">
        <w:t xml:space="preserve"> and</w:t>
      </w:r>
      <w:r w:rsidRPr="00AC7940">
        <w:t xml:space="preserve"> schedule for the process including, but not limited to, start date, proposed end date, etc.</w:t>
      </w:r>
    </w:p>
    <w:p w14:paraId="69C7C9D0" w14:textId="19105A9F" w:rsidR="00EA6EBC" w:rsidRPr="00AC7940" w:rsidRDefault="00AF150E">
      <w:pPr>
        <w:pStyle w:val="ListParagraph"/>
        <w:numPr>
          <w:ilvl w:val="0"/>
          <w:numId w:val="1"/>
        </w:numPr>
        <w:tabs>
          <w:tab w:val="left" w:pos="477"/>
          <w:tab w:val="left" w:pos="480"/>
        </w:tabs>
        <w:spacing w:line="276" w:lineRule="auto"/>
        <w:ind w:right="187"/>
        <w:jc w:val="both"/>
        <w:rPr>
          <w:rFonts w:asciiTheme="minorHAnsi" w:hAnsiTheme="minorHAnsi" w:cstheme="minorHAnsi"/>
        </w:rPr>
      </w:pPr>
      <w:r w:rsidRPr="00AC7940">
        <w:t xml:space="preserve">Rate Schedule: </w:t>
      </w:r>
      <w:r w:rsidR="00A758E6" w:rsidRPr="00AC7940">
        <w:t xml:space="preserve">Proposers shall submit a detailed pricing schedule for the products and services included in their proposal. Pricing </w:t>
      </w:r>
      <w:proofErr w:type="gramStart"/>
      <w:r w:rsidR="00A758E6" w:rsidRPr="00AC7940">
        <w:t>shall</w:t>
      </w:r>
      <w:proofErr w:type="gramEnd"/>
      <w:r w:rsidR="00A758E6" w:rsidRPr="00AC7940">
        <w:t xml:space="preserve"> clearly identify all costs, optional services, fees, exclusions, and assumptions.</w:t>
      </w:r>
      <w:r w:rsidR="0003095B" w:rsidRPr="00AC7940">
        <w:rPr>
          <w:rFonts w:asciiTheme="minorHAnsi" w:hAnsiTheme="minorHAnsi" w:cstheme="minorHAnsi"/>
        </w:rPr>
        <w:t xml:space="preserve"> Rate schedule </w:t>
      </w:r>
      <w:proofErr w:type="gramStart"/>
      <w:r w:rsidR="0003095B" w:rsidRPr="00AC7940">
        <w:rPr>
          <w:rFonts w:asciiTheme="minorHAnsi" w:hAnsiTheme="minorHAnsi" w:cstheme="minorHAnsi"/>
        </w:rPr>
        <w:t>shall</w:t>
      </w:r>
      <w:proofErr w:type="gramEnd"/>
      <w:r w:rsidR="0003095B" w:rsidRPr="00AC7940">
        <w:rPr>
          <w:rFonts w:asciiTheme="minorHAnsi" w:hAnsiTheme="minorHAnsi" w:cstheme="minorHAnsi"/>
        </w:rPr>
        <w:t xml:space="preserve"> also include: </w:t>
      </w:r>
    </w:p>
    <w:p w14:paraId="1B2E5594" w14:textId="5363A1AA" w:rsidR="00A758E6" w:rsidRPr="00AC7940" w:rsidRDefault="00A758E6" w:rsidP="000D4731">
      <w:pPr>
        <w:pStyle w:val="ListParagraph"/>
        <w:numPr>
          <w:ilvl w:val="1"/>
          <w:numId w:val="14"/>
        </w:numPr>
        <w:tabs>
          <w:tab w:val="left" w:pos="477"/>
          <w:tab w:val="left" w:pos="480"/>
        </w:tabs>
        <w:spacing w:line="276" w:lineRule="auto"/>
        <w:ind w:right="187"/>
        <w:jc w:val="both"/>
        <w:rPr>
          <w:rStyle w:val="normaltextrun"/>
          <w:rFonts w:asciiTheme="minorHAnsi" w:eastAsia="Times New Roman" w:hAnsiTheme="minorHAnsi" w:cstheme="minorHAnsi"/>
        </w:rPr>
      </w:pPr>
      <w:r w:rsidRPr="00AC7940">
        <w:rPr>
          <w:rStyle w:val="normaltextrun"/>
          <w:rFonts w:asciiTheme="minorHAnsi" w:eastAsia="Times New Roman" w:hAnsiTheme="minorHAnsi" w:cstheme="minorHAnsi"/>
        </w:rPr>
        <w:t>Unit cost per container station.</w:t>
      </w:r>
    </w:p>
    <w:p w14:paraId="5B95CCA8" w14:textId="12EA7A8B" w:rsidR="00A758E6" w:rsidRPr="00AC7940" w:rsidRDefault="00A758E6" w:rsidP="000D4731">
      <w:pPr>
        <w:pStyle w:val="ListParagraph"/>
        <w:numPr>
          <w:ilvl w:val="1"/>
          <w:numId w:val="14"/>
        </w:numPr>
        <w:tabs>
          <w:tab w:val="left" w:pos="477"/>
          <w:tab w:val="left" w:pos="480"/>
        </w:tabs>
        <w:spacing w:line="276" w:lineRule="auto"/>
        <w:ind w:right="187"/>
        <w:jc w:val="both"/>
        <w:rPr>
          <w:rStyle w:val="normaltextrun"/>
          <w:rFonts w:asciiTheme="minorHAnsi" w:eastAsia="Times New Roman" w:hAnsiTheme="minorHAnsi" w:cstheme="minorHAnsi"/>
        </w:rPr>
      </w:pPr>
      <w:r w:rsidRPr="00AC7940">
        <w:rPr>
          <w:rStyle w:val="normaltextrun"/>
          <w:rFonts w:asciiTheme="minorHAnsi" w:eastAsia="Times New Roman" w:hAnsiTheme="minorHAnsi" w:cstheme="minorHAnsi"/>
        </w:rPr>
        <w:t xml:space="preserve">Cost for </w:t>
      </w:r>
      <w:r w:rsidR="000320F0" w:rsidRPr="00AC7940">
        <w:rPr>
          <w:rStyle w:val="normaltextrun"/>
          <w:rFonts w:asciiTheme="minorHAnsi" w:eastAsia="Times New Roman" w:hAnsiTheme="minorHAnsi" w:cstheme="minorHAnsi"/>
        </w:rPr>
        <w:t>eigh</w:t>
      </w:r>
      <w:r w:rsidRPr="00AC7940">
        <w:rPr>
          <w:rStyle w:val="normaltextrun"/>
          <w:rFonts w:asciiTheme="minorHAnsi" w:eastAsia="Times New Roman" w:hAnsiTheme="minorHAnsi" w:cstheme="minorHAnsi"/>
        </w:rPr>
        <w:t>teen (1</w:t>
      </w:r>
      <w:r w:rsidR="000320F0" w:rsidRPr="00AC7940">
        <w:rPr>
          <w:rStyle w:val="normaltextrun"/>
          <w:rFonts w:asciiTheme="minorHAnsi" w:eastAsia="Times New Roman" w:hAnsiTheme="minorHAnsi" w:cstheme="minorHAnsi"/>
        </w:rPr>
        <w:t>8</w:t>
      </w:r>
      <w:r w:rsidRPr="00AC7940">
        <w:rPr>
          <w:rStyle w:val="normaltextrun"/>
          <w:rFonts w:asciiTheme="minorHAnsi" w:eastAsia="Times New Roman" w:hAnsiTheme="minorHAnsi" w:cstheme="minorHAnsi"/>
        </w:rPr>
        <w:t>) units.</w:t>
      </w:r>
    </w:p>
    <w:p w14:paraId="1CD92439" w14:textId="189CD9F0" w:rsidR="00A758E6" w:rsidRPr="00AC7940" w:rsidRDefault="00A758E6" w:rsidP="000D4731">
      <w:pPr>
        <w:pStyle w:val="ListParagraph"/>
        <w:numPr>
          <w:ilvl w:val="1"/>
          <w:numId w:val="14"/>
        </w:numPr>
        <w:tabs>
          <w:tab w:val="left" w:pos="477"/>
          <w:tab w:val="left" w:pos="480"/>
        </w:tabs>
        <w:spacing w:line="276" w:lineRule="auto"/>
        <w:ind w:right="187"/>
        <w:jc w:val="both"/>
        <w:rPr>
          <w:rStyle w:val="normaltextrun"/>
          <w:rFonts w:asciiTheme="minorHAnsi" w:eastAsia="Times New Roman" w:hAnsiTheme="minorHAnsi" w:cstheme="minorHAnsi"/>
        </w:rPr>
      </w:pPr>
      <w:r w:rsidRPr="00AC7940">
        <w:rPr>
          <w:rStyle w:val="normaltextrun"/>
          <w:rFonts w:asciiTheme="minorHAnsi" w:eastAsia="Times New Roman" w:hAnsiTheme="minorHAnsi" w:cstheme="minorHAnsi"/>
        </w:rPr>
        <w:t>Cost for alternate quantities or additional units.</w:t>
      </w:r>
    </w:p>
    <w:p w14:paraId="514F545B" w14:textId="3A85B135" w:rsidR="00A758E6" w:rsidRPr="00AC7940" w:rsidRDefault="00A758E6" w:rsidP="000D4731">
      <w:pPr>
        <w:pStyle w:val="ListParagraph"/>
        <w:numPr>
          <w:ilvl w:val="1"/>
          <w:numId w:val="14"/>
        </w:numPr>
        <w:tabs>
          <w:tab w:val="left" w:pos="477"/>
          <w:tab w:val="left" w:pos="480"/>
        </w:tabs>
        <w:spacing w:line="276" w:lineRule="auto"/>
        <w:ind w:right="187"/>
        <w:jc w:val="both"/>
        <w:rPr>
          <w:rStyle w:val="normaltextrun"/>
          <w:rFonts w:asciiTheme="minorHAnsi" w:eastAsia="Times New Roman" w:hAnsiTheme="minorHAnsi" w:cstheme="minorHAnsi"/>
        </w:rPr>
      </w:pPr>
      <w:r w:rsidRPr="00AC7940">
        <w:rPr>
          <w:rStyle w:val="normaltextrun"/>
          <w:rFonts w:asciiTheme="minorHAnsi" w:eastAsia="Times New Roman" w:hAnsiTheme="minorHAnsi" w:cstheme="minorHAnsi"/>
        </w:rPr>
        <w:t>Delivery/freight to Frisco, Colorado.</w:t>
      </w:r>
    </w:p>
    <w:p w14:paraId="6B6402FE" w14:textId="4A10C32F" w:rsidR="00A758E6" w:rsidRPr="00AC7940" w:rsidRDefault="00A758E6" w:rsidP="000D4731">
      <w:pPr>
        <w:pStyle w:val="ListParagraph"/>
        <w:numPr>
          <w:ilvl w:val="1"/>
          <w:numId w:val="14"/>
        </w:numPr>
        <w:tabs>
          <w:tab w:val="left" w:pos="477"/>
          <w:tab w:val="left" w:pos="480"/>
        </w:tabs>
        <w:spacing w:line="276" w:lineRule="auto"/>
        <w:ind w:right="187"/>
        <w:jc w:val="both"/>
        <w:rPr>
          <w:rStyle w:val="normaltextrun"/>
          <w:rFonts w:asciiTheme="minorHAnsi" w:eastAsia="Times New Roman" w:hAnsiTheme="minorHAnsi" w:cstheme="minorHAnsi"/>
        </w:rPr>
      </w:pPr>
      <w:r w:rsidRPr="00AC7940">
        <w:rPr>
          <w:rStyle w:val="normaltextrun"/>
          <w:rFonts w:asciiTheme="minorHAnsi" w:eastAsia="Times New Roman" w:hAnsiTheme="minorHAnsi" w:cstheme="minorHAnsi"/>
        </w:rPr>
        <w:t>Installation, assembly, anchoring, or on-site support, if included.</w:t>
      </w:r>
    </w:p>
    <w:p w14:paraId="76D3C59A" w14:textId="597C9D33" w:rsidR="00A758E6" w:rsidRPr="00AC7940" w:rsidRDefault="00A758E6" w:rsidP="000D4731">
      <w:pPr>
        <w:pStyle w:val="ListParagraph"/>
        <w:numPr>
          <w:ilvl w:val="1"/>
          <w:numId w:val="14"/>
        </w:numPr>
        <w:tabs>
          <w:tab w:val="left" w:pos="477"/>
          <w:tab w:val="left" w:pos="480"/>
        </w:tabs>
        <w:spacing w:line="276" w:lineRule="auto"/>
        <w:ind w:right="187"/>
        <w:jc w:val="both"/>
        <w:rPr>
          <w:rStyle w:val="normaltextrun"/>
          <w:rFonts w:asciiTheme="minorHAnsi" w:eastAsia="Times New Roman" w:hAnsiTheme="minorHAnsi" w:cstheme="minorHAnsi"/>
        </w:rPr>
      </w:pPr>
      <w:r w:rsidRPr="00AC7940">
        <w:rPr>
          <w:rStyle w:val="normaltextrun"/>
          <w:rFonts w:asciiTheme="minorHAnsi" w:eastAsia="Times New Roman" w:hAnsiTheme="minorHAnsi" w:cstheme="minorHAnsi"/>
        </w:rPr>
        <w:t>Internal bins, carts, or liners.</w:t>
      </w:r>
    </w:p>
    <w:p w14:paraId="3550A48D" w14:textId="1D523B97" w:rsidR="00A758E6" w:rsidRPr="00AC7940" w:rsidRDefault="00A758E6" w:rsidP="000D4731">
      <w:pPr>
        <w:pStyle w:val="ListParagraph"/>
        <w:numPr>
          <w:ilvl w:val="1"/>
          <w:numId w:val="14"/>
        </w:numPr>
        <w:tabs>
          <w:tab w:val="left" w:pos="477"/>
          <w:tab w:val="left" w:pos="480"/>
        </w:tabs>
        <w:spacing w:line="276" w:lineRule="auto"/>
        <w:ind w:right="187"/>
        <w:jc w:val="both"/>
        <w:rPr>
          <w:rStyle w:val="normaltextrun"/>
          <w:rFonts w:asciiTheme="minorHAnsi" w:eastAsia="Times New Roman" w:hAnsiTheme="minorHAnsi" w:cstheme="minorHAnsi"/>
        </w:rPr>
      </w:pPr>
      <w:r w:rsidRPr="00AC7940">
        <w:rPr>
          <w:rStyle w:val="normaltextrun"/>
          <w:rFonts w:asciiTheme="minorHAnsi" w:eastAsia="Times New Roman" w:hAnsiTheme="minorHAnsi" w:cstheme="minorHAnsi"/>
        </w:rPr>
        <w:t>Signage, labels, graphics, decals, wraps, or custom design elements, if offered.</w:t>
      </w:r>
    </w:p>
    <w:p w14:paraId="71C57595" w14:textId="33C48300" w:rsidR="00A758E6" w:rsidRPr="00AC7940" w:rsidRDefault="00A758E6" w:rsidP="000D4731">
      <w:pPr>
        <w:pStyle w:val="ListParagraph"/>
        <w:numPr>
          <w:ilvl w:val="1"/>
          <w:numId w:val="14"/>
        </w:numPr>
        <w:tabs>
          <w:tab w:val="left" w:pos="477"/>
          <w:tab w:val="left" w:pos="480"/>
        </w:tabs>
        <w:spacing w:line="276" w:lineRule="auto"/>
        <w:ind w:right="187"/>
        <w:jc w:val="both"/>
        <w:rPr>
          <w:rStyle w:val="normaltextrun"/>
          <w:rFonts w:asciiTheme="minorHAnsi" w:eastAsia="Times New Roman" w:hAnsiTheme="minorHAnsi" w:cstheme="minorHAnsi"/>
        </w:rPr>
      </w:pPr>
      <w:r w:rsidRPr="00AC7940">
        <w:rPr>
          <w:rStyle w:val="normaltextrun"/>
          <w:rFonts w:asciiTheme="minorHAnsi" w:eastAsia="Times New Roman" w:hAnsiTheme="minorHAnsi" w:cstheme="minorHAnsi"/>
        </w:rPr>
        <w:t>Warranty terms and any extended warranty costs.</w:t>
      </w:r>
    </w:p>
    <w:p w14:paraId="3F3CD675" w14:textId="3DEC1FF9" w:rsidR="00A758E6" w:rsidRPr="00AC7940" w:rsidRDefault="00A758E6" w:rsidP="000D4731">
      <w:pPr>
        <w:pStyle w:val="ListParagraph"/>
        <w:numPr>
          <w:ilvl w:val="1"/>
          <w:numId w:val="14"/>
        </w:numPr>
        <w:tabs>
          <w:tab w:val="left" w:pos="477"/>
          <w:tab w:val="left" w:pos="480"/>
        </w:tabs>
        <w:spacing w:line="276" w:lineRule="auto"/>
        <w:ind w:right="187"/>
        <w:jc w:val="both"/>
        <w:rPr>
          <w:rStyle w:val="normaltextrun"/>
          <w:rFonts w:asciiTheme="minorHAnsi" w:eastAsia="Times New Roman" w:hAnsiTheme="minorHAnsi" w:cstheme="minorHAnsi"/>
        </w:rPr>
      </w:pPr>
      <w:r w:rsidRPr="00AC7940">
        <w:rPr>
          <w:rStyle w:val="normaltextrun"/>
          <w:rFonts w:asciiTheme="minorHAnsi" w:eastAsia="Times New Roman" w:hAnsiTheme="minorHAnsi" w:cstheme="minorHAnsi"/>
        </w:rPr>
        <w:t>Optional maintenance services, if offered.</w:t>
      </w:r>
    </w:p>
    <w:p w14:paraId="1BFC0DC3" w14:textId="50D4CF41" w:rsidR="00A758E6" w:rsidRPr="00AC7940" w:rsidRDefault="00A758E6" w:rsidP="000D4731">
      <w:pPr>
        <w:pStyle w:val="ListParagraph"/>
        <w:numPr>
          <w:ilvl w:val="1"/>
          <w:numId w:val="14"/>
        </w:numPr>
        <w:tabs>
          <w:tab w:val="left" w:pos="477"/>
          <w:tab w:val="left" w:pos="480"/>
        </w:tabs>
        <w:spacing w:line="276" w:lineRule="auto"/>
        <w:ind w:right="187"/>
        <w:jc w:val="both"/>
        <w:rPr>
          <w:rStyle w:val="normaltextrun"/>
          <w:rFonts w:asciiTheme="minorHAnsi" w:eastAsia="Times New Roman" w:hAnsiTheme="minorHAnsi" w:cstheme="minorHAnsi"/>
        </w:rPr>
      </w:pPr>
      <w:r w:rsidRPr="00AC7940">
        <w:rPr>
          <w:rStyle w:val="normaltextrun"/>
          <w:rFonts w:asciiTheme="minorHAnsi" w:eastAsia="Times New Roman" w:hAnsiTheme="minorHAnsi" w:cstheme="minorHAnsi"/>
        </w:rPr>
        <w:t>Replacement parts pricing, if available.</w:t>
      </w:r>
    </w:p>
    <w:p w14:paraId="2FA8C1B7" w14:textId="1C337D57" w:rsidR="00A758E6" w:rsidRPr="00AC7940" w:rsidRDefault="00A758E6" w:rsidP="000D4731">
      <w:pPr>
        <w:pStyle w:val="ListParagraph"/>
        <w:numPr>
          <w:ilvl w:val="1"/>
          <w:numId w:val="14"/>
        </w:numPr>
        <w:tabs>
          <w:tab w:val="left" w:pos="477"/>
          <w:tab w:val="left" w:pos="480"/>
        </w:tabs>
        <w:spacing w:line="276" w:lineRule="auto"/>
        <w:ind w:right="187"/>
        <w:jc w:val="both"/>
        <w:rPr>
          <w:rStyle w:val="normaltextrun"/>
          <w:rFonts w:asciiTheme="minorHAnsi" w:eastAsia="Times New Roman" w:hAnsiTheme="minorHAnsi" w:cstheme="minorBidi"/>
        </w:rPr>
      </w:pPr>
      <w:r w:rsidRPr="00AC7940">
        <w:rPr>
          <w:rStyle w:val="normaltextrun"/>
          <w:rFonts w:asciiTheme="minorHAnsi" w:eastAsia="Times New Roman" w:hAnsiTheme="minorHAnsi" w:cstheme="minorBidi"/>
        </w:rPr>
        <w:t>Taxes, fees, surcharges, or exclusions</w:t>
      </w:r>
      <w:r w:rsidR="0D8AFD4C" w:rsidRPr="00AC7940">
        <w:rPr>
          <w:rStyle w:val="normaltextrun"/>
          <w:rFonts w:asciiTheme="minorHAnsi" w:eastAsia="Times New Roman" w:hAnsiTheme="minorHAnsi" w:cstheme="minorBidi"/>
        </w:rPr>
        <w:t xml:space="preserve"> (Town is a </w:t>
      </w:r>
      <w:r w:rsidR="001C2F27" w:rsidRPr="00AC7940">
        <w:rPr>
          <w:rStyle w:val="normaltextrun"/>
          <w:rFonts w:asciiTheme="minorHAnsi" w:eastAsia="Times New Roman" w:hAnsiTheme="minorHAnsi" w:cstheme="minorBidi"/>
        </w:rPr>
        <w:t>tax-exempt</w:t>
      </w:r>
      <w:r w:rsidR="0D8AFD4C" w:rsidRPr="00AC7940">
        <w:rPr>
          <w:rStyle w:val="normaltextrun"/>
          <w:rFonts w:asciiTheme="minorHAnsi" w:eastAsia="Times New Roman" w:hAnsiTheme="minorHAnsi" w:cstheme="minorBidi"/>
        </w:rPr>
        <w:t xml:space="preserve"> entity)</w:t>
      </w:r>
      <w:r w:rsidR="1DF0ECFC" w:rsidRPr="00AC7940">
        <w:rPr>
          <w:rStyle w:val="normaltextrun"/>
          <w:rFonts w:asciiTheme="minorHAnsi" w:eastAsia="Times New Roman" w:hAnsiTheme="minorHAnsi" w:cstheme="minorBidi"/>
        </w:rPr>
        <w:t>.</w:t>
      </w:r>
    </w:p>
    <w:p w14:paraId="4707ABBB" w14:textId="13D27E07" w:rsidR="0003095B" w:rsidRPr="00AC7940" w:rsidRDefault="00A758E6" w:rsidP="000D4731">
      <w:pPr>
        <w:pStyle w:val="ListParagraph"/>
        <w:numPr>
          <w:ilvl w:val="1"/>
          <w:numId w:val="14"/>
        </w:numPr>
        <w:tabs>
          <w:tab w:val="left" w:pos="477"/>
          <w:tab w:val="left" w:pos="480"/>
        </w:tabs>
        <w:spacing w:line="276" w:lineRule="auto"/>
        <w:ind w:right="187"/>
        <w:jc w:val="both"/>
        <w:rPr>
          <w:rStyle w:val="normaltextrun"/>
        </w:rPr>
      </w:pPr>
      <w:r w:rsidRPr="00AC7940">
        <w:rPr>
          <w:rStyle w:val="normaltextrun"/>
          <w:rFonts w:asciiTheme="minorHAnsi" w:eastAsia="Times New Roman" w:hAnsiTheme="minorHAnsi" w:cstheme="minorHAnsi"/>
        </w:rPr>
        <w:t>Any assumptions, exclusions, or Town responsibilities.</w:t>
      </w:r>
    </w:p>
    <w:p w14:paraId="3FC0CD92" w14:textId="7F5A8247" w:rsidR="00121D45" w:rsidRPr="00AC7940" w:rsidRDefault="00121D45" w:rsidP="000D4731">
      <w:pPr>
        <w:pStyle w:val="ListParagraph"/>
        <w:numPr>
          <w:ilvl w:val="1"/>
          <w:numId w:val="14"/>
        </w:numPr>
        <w:tabs>
          <w:tab w:val="left" w:pos="477"/>
          <w:tab w:val="left" w:pos="480"/>
        </w:tabs>
        <w:spacing w:line="276" w:lineRule="auto"/>
        <w:ind w:right="187"/>
        <w:jc w:val="both"/>
      </w:pPr>
      <w:r w:rsidRPr="00AC7940">
        <w:t>Optional pricing for removal, disposal, recycling, or salvage of existing container stations.</w:t>
      </w:r>
    </w:p>
    <w:p w14:paraId="07865CC0" w14:textId="77777777" w:rsidR="00BE4E66" w:rsidRPr="00AC7940" w:rsidRDefault="00BE4E66" w:rsidP="00BE4E66">
      <w:pPr>
        <w:pStyle w:val="BodyText"/>
        <w:numPr>
          <w:ilvl w:val="0"/>
          <w:numId w:val="1"/>
        </w:numPr>
        <w:jc w:val="both"/>
        <w:rPr>
          <w:spacing w:val="-2"/>
        </w:rPr>
      </w:pPr>
      <w:bookmarkStart w:id="7" w:name="Evaluation_Criteria"/>
      <w:bookmarkEnd w:id="7"/>
      <w:r w:rsidRPr="00AC7940">
        <w:rPr>
          <w:spacing w:val="-2"/>
        </w:rPr>
        <w:t>Proposers shall clearly state whether their proposal includes installation, installation supervision, anchoring, placement, unloading, assembly, or only delivery. </w:t>
      </w:r>
    </w:p>
    <w:p w14:paraId="6B6AE94D" w14:textId="77777777" w:rsidR="0003095B" w:rsidRPr="00AC7940" w:rsidRDefault="0003095B" w:rsidP="006114DA">
      <w:pPr>
        <w:pStyle w:val="BodyText"/>
        <w:ind w:left="480"/>
        <w:jc w:val="both"/>
        <w:rPr>
          <w:spacing w:val="-2"/>
        </w:rPr>
      </w:pPr>
    </w:p>
    <w:p w14:paraId="0BBD0DAF" w14:textId="7E96FCE3" w:rsidR="00EA6EBC" w:rsidRPr="00AC7940" w:rsidRDefault="00AF150E" w:rsidP="00A023AD">
      <w:pPr>
        <w:rPr>
          <w:b/>
          <w:bCs/>
          <w:spacing w:val="-2"/>
          <w:sz w:val="28"/>
          <w:szCs w:val="28"/>
        </w:rPr>
      </w:pPr>
      <w:r w:rsidRPr="00AC7940">
        <w:rPr>
          <w:b/>
          <w:bCs/>
          <w:sz w:val="28"/>
          <w:szCs w:val="28"/>
        </w:rPr>
        <w:t>Evaluation</w:t>
      </w:r>
      <w:r w:rsidRPr="00AC7940">
        <w:rPr>
          <w:b/>
          <w:bCs/>
          <w:spacing w:val="-15"/>
          <w:sz w:val="28"/>
          <w:szCs w:val="28"/>
        </w:rPr>
        <w:t xml:space="preserve"> </w:t>
      </w:r>
      <w:r w:rsidRPr="00AC7940">
        <w:rPr>
          <w:b/>
          <w:bCs/>
          <w:spacing w:val="-2"/>
          <w:sz w:val="28"/>
          <w:szCs w:val="28"/>
        </w:rPr>
        <w:t>Criteria</w:t>
      </w:r>
    </w:p>
    <w:p w14:paraId="03EF4160" w14:textId="7BF2D2F9" w:rsidR="00EA6EBC" w:rsidRPr="00AC7940" w:rsidRDefault="00C83D77">
      <w:pPr>
        <w:pStyle w:val="BodyText"/>
      </w:pPr>
      <w:r w:rsidRPr="00AC7940">
        <w:t>Proposals will be evaluated based on the following criteria:</w:t>
      </w:r>
    </w:p>
    <w:p w14:paraId="09E03BCB" w14:textId="77777777" w:rsidR="00C83D77" w:rsidRPr="00AC7940" w:rsidRDefault="00C83D77">
      <w:pPr>
        <w:pStyle w:val="BodyText"/>
      </w:pPr>
    </w:p>
    <w:tbl>
      <w:tblPr>
        <w:tblStyle w:val="TableGridLight"/>
        <w:tblW w:w="5000" w:type="pct"/>
        <w:tblLook w:val="04A0" w:firstRow="1" w:lastRow="0" w:firstColumn="1" w:lastColumn="0" w:noHBand="0" w:noVBand="1"/>
      </w:tblPr>
      <w:tblGrid>
        <w:gridCol w:w="8258"/>
        <w:gridCol w:w="1412"/>
      </w:tblGrid>
      <w:tr w:rsidR="00A758E6" w:rsidRPr="00AC7940" w14:paraId="3FA10991" w14:textId="77777777" w:rsidTr="00A758E6">
        <w:tc>
          <w:tcPr>
            <w:tcW w:w="4191" w:type="pct"/>
            <w:hideMark/>
          </w:tcPr>
          <w:p w14:paraId="45E9510F" w14:textId="77777777" w:rsidR="00A758E6" w:rsidRPr="00AC7940" w:rsidRDefault="00A758E6" w:rsidP="00A758E6">
            <w:pPr>
              <w:pStyle w:val="BodyText"/>
              <w:rPr>
                <w:b/>
                <w:bCs/>
              </w:rPr>
            </w:pPr>
            <w:r w:rsidRPr="00AC7940">
              <w:rPr>
                <w:b/>
                <w:bCs/>
              </w:rPr>
              <w:lastRenderedPageBreak/>
              <w:t>Criteria</w:t>
            </w:r>
          </w:p>
        </w:tc>
        <w:tc>
          <w:tcPr>
            <w:tcW w:w="716" w:type="pct"/>
            <w:hideMark/>
          </w:tcPr>
          <w:p w14:paraId="22D77B47" w14:textId="77777777" w:rsidR="00A758E6" w:rsidRPr="00AC7940" w:rsidRDefault="00A758E6" w:rsidP="00A758E6">
            <w:pPr>
              <w:pStyle w:val="BodyText"/>
              <w:rPr>
                <w:b/>
                <w:bCs/>
              </w:rPr>
            </w:pPr>
            <w:r w:rsidRPr="00AC7940">
              <w:rPr>
                <w:b/>
                <w:bCs/>
              </w:rPr>
              <w:t>Weight</w:t>
            </w:r>
          </w:p>
        </w:tc>
      </w:tr>
      <w:tr w:rsidR="00A758E6" w:rsidRPr="00AC7940" w14:paraId="59350BDE" w14:textId="77777777" w:rsidTr="00A758E6">
        <w:tc>
          <w:tcPr>
            <w:tcW w:w="4191" w:type="pct"/>
            <w:hideMark/>
          </w:tcPr>
          <w:p w14:paraId="1FF8D10D" w14:textId="77777777" w:rsidR="00A758E6" w:rsidRPr="00AC7940" w:rsidRDefault="00A758E6" w:rsidP="00A758E6">
            <w:pPr>
              <w:pStyle w:val="BodyText"/>
            </w:pPr>
            <w:r w:rsidRPr="00AC7940">
              <w:t>Product Quality, Durability, and Functionality</w:t>
            </w:r>
          </w:p>
        </w:tc>
        <w:tc>
          <w:tcPr>
            <w:tcW w:w="716" w:type="pct"/>
            <w:hideMark/>
          </w:tcPr>
          <w:p w14:paraId="27789D3E" w14:textId="77777777" w:rsidR="00A758E6" w:rsidRPr="00AC7940" w:rsidRDefault="00A758E6" w:rsidP="00A758E6">
            <w:pPr>
              <w:pStyle w:val="BodyText"/>
            </w:pPr>
            <w:r w:rsidRPr="00AC7940">
              <w:t>30%</w:t>
            </w:r>
          </w:p>
        </w:tc>
      </w:tr>
      <w:tr w:rsidR="00A758E6" w:rsidRPr="00AC7940" w14:paraId="1D0EBBC8" w14:textId="77777777" w:rsidTr="00A758E6">
        <w:tc>
          <w:tcPr>
            <w:tcW w:w="4191" w:type="pct"/>
            <w:hideMark/>
          </w:tcPr>
          <w:p w14:paraId="63153444" w14:textId="77777777" w:rsidR="00A758E6" w:rsidRPr="00AC7940" w:rsidRDefault="00A758E6" w:rsidP="00A758E6">
            <w:pPr>
              <w:pStyle w:val="BodyText"/>
            </w:pPr>
            <w:r w:rsidRPr="00AC7940">
              <w:t>Cost</w:t>
            </w:r>
          </w:p>
        </w:tc>
        <w:tc>
          <w:tcPr>
            <w:tcW w:w="716" w:type="pct"/>
            <w:hideMark/>
          </w:tcPr>
          <w:p w14:paraId="3F82EEC4" w14:textId="77777777" w:rsidR="00A758E6" w:rsidRPr="00AC7940" w:rsidRDefault="00A758E6" w:rsidP="00A758E6">
            <w:pPr>
              <w:pStyle w:val="BodyText"/>
            </w:pPr>
            <w:r w:rsidRPr="00AC7940">
              <w:t>30%</w:t>
            </w:r>
          </w:p>
        </w:tc>
      </w:tr>
      <w:tr w:rsidR="00A758E6" w:rsidRPr="00AC7940" w14:paraId="5AF58149" w14:textId="77777777" w:rsidTr="00A758E6">
        <w:tc>
          <w:tcPr>
            <w:tcW w:w="4191" w:type="pct"/>
            <w:hideMark/>
          </w:tcPr>
          <w:p w14:paraId="5946B4AE" w14:textId="77777777" w:rsidR="00A758E6" w:rsidRPr="00AC7940" w:rsidRDefault="00A758E6" w:rsidP="00A758E6">
            <w:pPr>
              <w:pStyle w:val="BodyText"/>
            </w:pPr>
            <w:r w:rsidRPr="00AC7940">
              <w:t>Compliance with Specifications</w:t>
            </w:r>
          </w:p>
        </w:tc>
        <w:tc>
          <w:tcPr>
            <w:tcW w:w="716" w:type="pct"/>
            <w:hideMark/>
          </w:tcPr>
          <w:p w14:paraId="088E6CED" w14:textId="77777777" w:rsidR="00A758E6" w:rsidRPr="00AC7940" w:rsidRDefault="00A758E6" w:rsidP="00A758E6">
            <w:pPr>
              <w:pStyle w:val="BodyText"/>
            </w:pPr>
            <w:r w:rsidRPr="00AC7940">
              <w:t>20%</w:t>
            </w:r>
          </w:p>
        </w:tc>
      </w:tr>
      <w:tr w:rsidR="00A758E6" w:rsidRPr="00AC7940" w14:paraId="60F9AA93" w14:textId="77777777" w:rsidTr="00A758E6">
        <w:tc>
          <w:tcPr>
            <w:tcW w:w="4191" w:type="pct"/>
            <w:hideMark/>
          </w:tcPr>
          <w:p w14:paraId="176DA869" w14:textId="77777777" w:rsidR="00A758E6" w:rsidRPr="00AC7940" w:rsidRDefault="00A758E6" w:rsidP="00A758E6">
            <w:pPr>
              <w:pStyle w:val="BodyText"/>
            </w:pPr>
            <w:r w:rsidRPr="00AC7940">
              <w:t>Vendor Experience and References</w:t>
            </w:r>
          </w:p>
        </w:tc>
        <w:tc>
          <w:tcPr>
            <w:tcW w:w="716" w:type="pct"/>
            <w:hideMark/>
          </w:tcPr>
          <w:p w14:paraId="64E28448" w14:textId="77777777" w:rsidR="00A758E6" w:rsidRPr="00AC7940" w:rsidRDefault="00A758E6" w:rsidP="00A758E6">
            <w:pPr>
              <w:pStyle w:val="BodyText"/>
            </w:pPr>
            <w:r w:rsidRPr="00AC7940">
              <w:t>10%</w:t>
            </w:r>
          </w:p>
        </w:tc>
      </w:tr>
      <w:tr w:rsidR="00A758E6" w:rsidRPr="00AC7940" w14:paraId="26E71DDE" w14:textId="77777777" w:rsidTr="00A758E6">
        <w:tc>
          <w:tcPr>
            <w:tcW w:w="4191" w:type="pct"/>
            <w:hideMark/>
          </w:tcPr>
          <w:p w14:paraId="6511C33C" w14:textId="77777777" w:rsidR="00A758E6" w:rsidRPr="00AC7940" w:rsidRDefault="00A758E6" w:rsidP="00A758E6">
            <w:pPr>
              <w:pStyle w:val="BodyText"/>
            </w:pPr>
            <w:r w:rsidRPr="00AC7940">
              <w:t>Delivery Schedule</w:t>
            </w:r>
          </w:p>
        </w:tc>
        <w:tc>
          <w:tcPr>
            <w:tcW w:w="716" w:type="pct"/>
            <w:hideMark/>
          </w:tcPr>
          <w:p w14:paraId="757BBBF8" w14:textId="77777777" w:rsidR="00A758E6" w:rsidRPr="00AC7940" w:rsidRDefault="00A758E6" w:rsidP="00A758E6">
            <w:pPr>
              <w:pStyle w:val="BodyText"/>
            </w:pPr>
            <w:r w:rsidRPr="00AC7940">
              <w:t>10%</w:t>
            </w:r>
          </w:p>
        </w:tc>
      </w:tr>
    </w:tbl>
    <w:p w14:paraId="1C4CEC7A" w14:textId="6EE049C7" w:rsidR="00EA6EBC" w:rsidRPr="00AC7940" w:rsidRDefault="00EA6EBC">
      <w:pPr>
        <w:pStyle w:val="BodyText"/>
      </w:pPr>
    </w:p>
    <w:p w14:paraId="36601806" w14:textId="77777777" w:rsidR="00E155BF" w:rsidRPr="00AC7940" w:rsidRDefault="00E155BF">
      <w:pPr>
        <w:pStyle w:val="BodyText"/>
      </w:pPr>
    </w:p>
    <w:p w14:paraId="274CA7E4" w14:textId="2A40CEA4" w:rsidR="00EA6EBC" w:rsidRPr="00AC7940" w:rsidRDefault="00AF150E" w:rsidP="009220DF">
      <w:pPr>
        <w:pStyle w:val="Heading2"/>
        <w:ind w:left="0"/>
        <w:jc w:val="both"/>
        <w:rPr>
          <w:b/>
          <w:bCs/>
        </w:rPr>
      </w:pPr>
      <w:bookmarkStart w:id="8" w:name="Deadline_and_Instructions"/>
      <w:bookmarkEnd w:id="8"/>
      <w:r w:rsidRPr="00AC7940">
        <w:rPr>
          <w:b/>
          <w:bCs/>
        </w:rPr>
        <w:t>Deadline</w:t>
      </w:r>
      <w:r w:rsidRPr="00AC7940">
        <w:rPr>
          <w:b/>
          <w:bCs/>
          <w:spacing w:val="-13"/>
        </w:rPr>
        <w:t xml:space="preserve"> </w:t>
      </w:r>
      <w:r w:rsidRPr="00AC7940">
        <w:rPr>
          <w:b/>
          <w:bCs/>
        </w:rPr>
        <w:t>and</w:t>
      </w:r>
      <w:r w:rsidRPr="00AC7940">
        <w:rPr>
          <w:b/>
          <w:bCs/>
          <w:spacing w:val="-6"/>
        </w:rPr>
        <w:t xml:space="preserve"> </w:t>
      </w:r>
      <w:r w:rsidRPr="00AC7940">
        <w:rPr>
          <w:b/>
          <w:bCs/>
          <w:spacing w:val="-2"/>
        </w:rPr>
        <w:t>Instructions</w:t>
      </w:r>
    </w:p>
    <w:p w14:paraId="42D1AEB1" w14:textId="28B7DAC6" w:rsidR="00EA6EBC" w:rsidRPr="00AC7940" w:rsidRDefault="00AF150E" w:rsidP="009220DF">
      <w:pPr>
        <w:pStyle w:val="BodyText"/>
        <w:ind w:right="190"/>
        <w:jc w:val="both"/>
        <w:rPr>
          <w:b/>
        </w:rPr>
      </w:pPr>
      <w:r w:rsidRPr="00AC7940">
        <w:t xml:space="preserve">Please submit </w:t>
      </w:r>
      <w:r w:rsidRPr="00AC7940">
        <w:rPr>
          <w:u w:val="single"/>
        </w:rPr>
        <w:t>digital copies</w:t>
      </w:r>
      <w:r w:rsidRPr="00AC7940">
        <w:t xml:space="preserve"> of the proposal either via email to the address below or via flash drive delivered to the address below. There is no limit </w:t>
      </w:r>
      <w:r w:rsidR="008C555E" w:rsidRPr="00AC7940">
        <w:t>to</w:t>
      </w:r>
      <w:r w:rsidRPr="00AC7940">
        <w:t xml:space="preserve"> the number of pages or proposal size, but concise proposals are encouraged. Please </w:t>
      </w:r>
      <w:proofErr w:type="gramStart"/>
      <w:r w:rsidRPr="00AC7940">
        <w:t>note:</w:t>
      </w:r>
      <w:proofErr w:type="gramEnd"/>
      <w:r w:rsidRPr="00AC7940">
        <w:t xml:space="preserve"> files over 10 M</w:t>
      </w:r>
      <w:r w:rsidR="00B15A70" w:rsidRPr="00AC7940">
        <w:t>B</w:t>
      </w:r>
      <w:r w:rsidRPr="00AC7940">
        <w:t xml:space="preserve"> cannot be accepted via email and must be delivered via flash drive or through a file share service such as Dropbox</w:t>
      </w:r>
      <w:r w:rsidR="008C555E" w:rsidRPr="00AC7940">
        <w:t xml:space="preserve"> or Google Drive</w:t>
      </w:r>
      <w:r w:rsidRPr="00AC7940">
        <w:t xml:space="preserve">. Submittals must be received no later than </w:t>
      </w:r>
      <w:r w:rsidRPr="00AC7940">
        <w:rPr>
          <w:b/>
        </w:rPr>
        <w:t xml:space="preserve">4:00 pm on </w:t>
      </w:r>
      <w:r w:rsidR="00727761" w:rsidRPr="00AC7940">
        <w:rPr>
          <w:b/>
        </w:rPr>
        <w:t>Thursday</w:t>
      </w:r>
      <w:r w:rsidR="008678CC" w:rsidRPr="00AC7940">
        <w:rPr>
          <w:b/>
        </w:rPr>
        <w:t xml:space="preserve">, </w:t>
      </w:r>
      <w:r w:rsidR="0003095B" w:rsidRPr="00AC7940">
        <w:rPr>
          <w:b/>
        </w:rPr>
        <w:t xml:space="preserve">July </w:t>
      </w:r>
      <w:r w:rsidR="0044270A" w:rsidRPr="00AC7940">
        <w:rPr>
          <w:b/>
        </w:rPr>
        <w:t>16</w:t>
      </w:r>
      <w:r w:rsidRPr="00AC7940">
        <w:rPr>
          <w:b/>
        </w:rPr>
        <w:t>, 202</w:t>
      </w:r>
      <w:r w:rsidR="000F7DEC" w:rsidRPr="00AC7940">
        <w:rPr>
          <w:b/>
        </w:rPr>
        <w:t>6</w:t>
      </w:r>
      <w:r w:rsidRPr="00AC7940">
        <w:rPr>
          <w:b/>
        </w:rPr>
        <w:t>.</w:t>
      </w:r>
    </w:p>
    <w:p w14:paraId="0127A67A" w14:textId="77777777" w:rsidR="00EA6EBC" w:rsidRPr="00AC7940" w:rsidRDefault="00EA6EBC">
      <w:pPr>
        <w:pStyle w:val="BodyText"/>
        <w:spacing w:before="3"/>
        <w:rPr>
          <w:b/>
          <w:sz w:val="16"/>
        </w:rPr>
      </w:pPr>
    </w:p>
    <w:p w14:paraId="37A468DB" w14:textId="5BCD4907" w:rsidR="00FE3121" w:rsidRPr="00AC7940" w:rsidRDefault="00AF150E" w:rsidP="00FE3121">
      <w:pPr>
        <w:pStyle w:val="BodyText"/>
        <w:tabs>
          <w:tab w:val="left" w:pos="2279"/>
        </w:tabs>
        <w:ind w:left="840"/>
      </w:pPr>
      <w:r w:rsidRPr="00AC7940">
        <w:rPr>
          <w:spacing w:val="-2"/>
        </w:rPr>
        <w:t>Email:</w:t>
      </w:r>
      <w:r w:rsidRPr="00AC7940">
        <w:tab/>
      </w:r>
      <w:hyperlink r:id="rId10" w:history="1">
        <w:r w:rsidR="00A758E6" w:rsidRPr="00AC7940">
          <w:rPr>
            <w:rStyle w:val="Hyperlink"/>
          </w:rPr>
          <w:t>nicoc@townoffrisco.com</w:t>
        </w:r>
      </w:hyperlink>
    </w:p>
    <w:p w14:paraId="26E36257" w14:textId="1E68DAF3" w:rsidR="0032163D" w:rsidRPr="00AC7940" w:rsidRDefault="00AF150E" w:rsidP="00FE3121">
      <w:pPr>
        <w:pStyle w:val="BodyText"/>
        <w:tabs>
          <w:tab w:val="left" w:pos="2279"/>
        </w:tabs>
        <w:ind w:left="840"/>
      </w:pPr>
      <w:r w:rsidRPr="00AC7940">
        <w:rPr>
          <w:spacing w:val="-2"/>
        </w:rPr>
        <w:t>Delivery:</w:t>
      </w:r>
      <w:r w:rsidRPr="00AC7940">
        <w:tab/>
        <w:t>Town of Frisco</w:t>
      </w:r>
    </w:p>
    <w:p w14:paraId="56CA3100" w14:textId="257BB22E" w:rsidR="009A5F6A" w:rsidRPr="00AC7940" w:rsidRDefault="0032163D" w:rsidP="001C2F27">
      <w:pPr>
        <w:pStyle w:val="BodyText"/>
        <w:tabs>
          <w:tab w:val="left" w:pos="2279"/>
        </w:tabs>
        <w:spacing w:before="38" w:line="276" w:lineRule="auto"/>
        <w:ind w:left="2279" w:right="3920"/>
      </w:pPr>
      <w:r w:rsidRPr="00AC7940">
        <w:t>Attn:</w:t>
      </w:r>
      <w:r w:rsidRPr="00AC7940">
        <w:rPr>
          <w:spacing w:val="-13"/>
        </w:rPr>
        <w:t xml:space="preserve"> </w:t>
      </w:r>
      <w:r w:rsidR="009D5AD5" w:rsidRPr="00AC7940">
        <w:t>Nico Cruz</w:t>
      </w:r>
      <w:r w:rsidR="009A5F6A" w:rsidRPr="00AC7940">
        <w:t xml:space="preserve"> </w:t>
      </w:r>
    </w:p>
    <w:p w14:paraId="18942F4F" w14:textId="25C6C2B7" w:rsidR="00EA6EBC" w:rsidRPr="00AC7940" w:rsidRDefault="009A5F6A" w:rsidP="001C2F27">
      <w:pPr>
        <w:pStyle w:val="BodyText"/>
        <w:tabs>
          <w:tab w:val="left" w:pos="2279"/>
        </w:tabs>
        <w:spacing w:before="38" w:line="276" w:lineRule="auto"/>
        <w:ind w:left="2279" w:right="5665"/>
      </w:pPr>
      <w:r w:rsidRPr="00AC7940">
        <w:t>1 Main Street</w:t>
      </w:r>
    </w:p>
    <w:p w14:paraId="07E7A1F9" w14:textId="77777777" w:rsidR="00EA6EBC" w:rsidRPr="00AC7940" w:rsidRDefault="00AF150E">
      <w:pPr>
        <w:pStyle w:val="BodyText"/>
        <w:spacing w:before="7"/>
        <w:ind w:left="2280"/>
      </w:pPr>
      <w:r w:rsidRPr="00AC7940">
        <w:t>PO</w:t>
      </w:r>
      <w:r w:rsidRPr="00AC7940">
        <w:rPr>
          <w:spacing w:val="-4"/>
        </w:rPr>
        <w:t xml:space="preserve"> </w:t>
      </w:r>
      <w:r w:rsidRPr="00AC7940">
        <w:t>Box</w:t>
      </w:r>
      <w:r w:rsidRPr="00AC7940">
        <w:rPr>
          <w:spacing w:val="-4"/>
        </w:rPr>
        <w:t xml:space="preserve"> 4100</w:t>
      </w:r>
    </w:p>
    <w:p w14:paraId="5C3D90BE" w14:textId="77777777" w:rsidR="00EA6EBC" w:rsidRPr="00AC7940" w:rsidRDefault="00AF150E">
      <w:pPr>
        <w:pStyle w:val="BodyText"/>
        <w:spacing w:before="34"/>
        <w:ind w:left="2280"/>
      </w:pPr>
      <w:r w:rsidRPr="00AC7940">
        <w:t>Frisco,</w:t>
      </w:r>
      <w:r w:rsidRPr="00AC7940">
        <w:rPr>
          <w:spacing w:val="-9"/>
        </w:rPr>
        <w:t xml:space="preserve"> </w:t>
      </w:r>
      <w:r w:rsidRPr="00AC7940">
        <w:t>Colorado</w:t>
      </w:r>
      <w:r w:rsidRPr="00AC7940">
        <w:rPr>
          <w:spacing w:val="-7"/>
        </w:rPr>
        <w:t xml:space="preserve"> </w:t>
      </w:r>
      <w:r w:rsidRPr="00AC7940">
        <w:rPr>
          <w:spacing w:val="-4"/>
        </w:rPr>
        <w:t>80443</w:t>
      </w:r>
    </w:p>
    <w:p w14:paraId="40E6A735" w14:textId="77777777" w:rsidR="00EA6EBC" w:rsidRPr="00AC7940" w:rsidRDefault="00EA6EBC">
      <w:pPr>
        <w:pStyle w:val="BodyText"/>
        <w:spacing w:before="7"/>
        <w:rPr>
          <w:sz w:val="28"/>
        </w:rPr>
      </w:pPr>
    </w:p>
    <w:p w14:paraId="6BA98274" w14:textId="36B85981" w:rsidR="00EA6EBC" w:rsidRPr="00AC7940" w:rsidRDefault="00AF150E" w:rsidP="00C630A0">
      <w:pPr>
        <w:pStyle w:val="BodyText"/>
        <w:spacing w:line="276" w:lineRule="auto"/>
        <w:ind w:left="119" w:right="187"/>
        <w:jc w:val="center"/>
        <w:rPr>
          <w:b/>
          <w:bCs/>
          <w:u w:val="single"/>
        </w:rPr>
      </w:pPr>
      <w:r w:rsidRPr="00AC7940">
        <w:rPr>
          <w:b/>
          <w:bCs/>
          <w:u w:val="single"/>
        </w:rPr>
        <w:t>The Town will not accept late proposals.</w:t>
      </w:r>
    </w:p>
    <w:p w14:paraId="60FE930D" w14:textId="77777777" w:rsidR="00EA6EBC" w:rsidRPr="00AC7940" w:rsidRDefault="00EA6EBC">
      <w:pPr>
        <w:pStyle w:val="BodyText"/>
        <w:spacing w:before="5"/>
        <w:rPr>
          <w:sz w:val="25"/>
        </w:rPr>
      </w:pPr>
    </w:p>
    <w:p w14:paraId="18E46B0C" w14:textId="50C11708" w:rsidR="00DC418D" w:rsidRPr="00AC7940" w:rsidRDefault="00DC418D" w:rsidP="00DC418D">
      <w:pPr>
        <w:pStyle w:val="BodyText"/>
        <w:spacing w:line="276" w:lineRule="auto"/>
        <w:ind w:left="120" w:right="188"/>
        <w:jc w:val="both"/>
      </w:pPr>
      <w:r w:rsidRPr="00AC7940">
        <w:t xml:space="preserve">The submittal of a proposal shall be taken as evidence that the proposing </w:t>
      </w:r>
      <w:r w:rsidR="00804A86" w:rsidRPr="00AC7940">
        <w:t>vendor</w:t>
      </w:r>
      <w:r w:rsidR="00C630A0" w:rsidRPr="00AC7940">
        <w:t xml:space="preserve"> </w:t>
      </w:r>
      <w:r w:rsidRPr="00AC7940">
        <w:t>has full knowledge of the scope, nature, quality and quantity of the project to be performed and the detailed requirements and conditions under which the project is to be performed.</w:t>
      </w:r>
    </w:p>
    <w:p w14:paraId="0DEB6475" w14:textId="77777777" w:rsidR="00DC418D" w:rsidRPr="00AC7940" w:rsidRDefault="00DC418D" w:rsidP="009220DF">
      <w:pPr>
        <w:adjustRightInd w:val="0"/>
        <w:jc w:val="both"/>
      </w:pPr>
    </w:p>
    <w:p w14:paraId="6AB9DB65" w14:textId="3F4BDB32" w:rsidR="00EA6EBC" w:rsidRPr="00AC7940" w:rsidRDefault="00DC418D" w:rsidP="00AE57E0">
      <w:pPr>
        <w:adjustRightInd w:val="0"/>
        <w:ind w:left="120"/>
        <w:rPr>
          <w:b/>
          <w:bCs/>
          <w:sz w:val="25"/>
        </w:rPr>
      </w:pPr>
      <w:r w:rsidRPr="00AC7940">
        <w:t xml:space="preserve">This solicitation does not commit the Town of Frisco to award a contract, to pay any costs incurred with the preparation of a proposal, or to procure </w:t>
      </w:r>
      <w:proofErr w:type="gramStart"/>
      <w:r w:rsidRPr="00AC7940">
        <w:t>or</w:t>
      </w:r>
      <w:proofErr w:type="gramEnd"/>
      <w:r w:rsidRPr="00AC7940">
        <w:t xml:space="preserve"> contract for services or supplies.  The Town of Frisco reserves the right to accept or reject any or all proposals received in response to this request, to negotiate with any qualified source, or cancel in whole or part this proposal process if it is in the best interest of the Town to do so. </w:t>
      </w:r>
      <w:r w:rsidR="00F40625" w:rsidRPr="00AC7940">
        <w:t>After</w:t>
      </w:r>
      <w:r w:rsidRPr="00AC7940">
        <w:t xml:space="preserve"> contract negotiations, prospective </w:t>
      </w:r>
      <w:r w:rsidR="00804A86" w:rsidRPr="00AC7940">
        <w:t>vendor</w:t>
      </w:r>
      <w:r w:rsidRPr="00AC7940">
        <w:t>s may be required to submit revisions to their proposals. All proposers should note that any contract pursuant to this solicitation is dependent upon the recommendation of the Town staff and the approval of the Frisco Town Council.</w:t>
      </w:r>
      <w:r w:rsidRPr="00AC7940">
        <w:br/>
      </w:r>
    </w:p>
    <w:p w14:paraId="77229A10" w14:textId="77777777" w:rsidR="00EA6EBC" w:rsidRPr="00AC7940" w:rsidRDefault="00AF150E">
      <w:pPr>
        <w:pStyle w:val="Heading2"/>
        <w:jc w:val="both"/>
        <w:rPr>
          <w:b/>
          <w:bCs/>
        </w:rPr>
      </w:pPr>
      <w:bookmarkStart w:id="9" w:name="Questions_and_Answers"/>
      <w:bookmarkEnd w:id="9"/>
      <w:r w:rsidRPr="00AC7940">
        <w:rPr>
          <w:b/>
          <w:bCs/>
        </w:rPr>
        <w:t>Questions</w:t>
      </w:r>
      <w:r w:rsidRPr="00AC7940">
        <w:rPr>
          <w:b/>
          <w:bCs/>
          <w:spacing w:val="-8"/>
        </w:rPr>
        <w:t xml:space="preserve"> </w:t>
      </w:r>
      <w:r w:rsidRPr="00AC7940">
        <w:rPr>
          <w:b/>
          <w:bCs/>
        </w:rPr>
        <w:t>and</w:t>
      </w:r>
      <w:r w:rsidRPr="00AC7940">
        <w:rPr>
          <w:b/>
          <w:bCs/>
          <w:spacing w:val="-10"/>
        </w:rPr>
        <w:t xml:space="preserve"> </w:t>
      </w:r>
      <w:r w:rsidRPr="00AC7940">
        <w:rPr>
          <w:b/>
          <w:bCs/>
          <w:spacing w:val="-2"/>
        </w:rPr>
        <w:t>Answers</w:t>
      </w:r>
    </w:p>
    <w:p w14:paraId="12AFE8AB" w14:textId="1DAA821B" w:rsidR="0032163D" w:rsidRPr="00AC7940" w:rsidRDefault="00AF150E" w:rsidP="0032163D">
      <w:pPr>
        <w:spacing w:before="246" w:line="276" w:lineRule="auto"/>
        <w:ind w:left="119" w:right="191"/>
        <w:jc w:val="both"/>
      </w:pPr>
      <w:r w:rsidRPr="00AC7940">
        <w:t xml:space="preserve">All questions concerning this RFP must be submitted by email to </w:t>
      </w:r>
      <w:r w:rsidR="0003095B" w:rsidRPr="00AC7940">
        <w:t>Nico Cruz, Sustainability Coordinator</w:t>
      </w:r>
      <w:r w:rsidR="00FE3121" w:rsidRPr="00AC7940">
        <w:t xml:space="preserve"> </w:t>
      </w:r>
      <w:r w:rsidRPr="00AC7940">
        <w:t>for the Town</w:t>
      </w:r>
      <w:r w:rsidRPr="00AC7940">
        <w:rPr>
          <w:spacing w:val="-1"/>
        </w:rPr>
        <w:t xml:space="preserve"> </w:t>
      </w:r>
      <w:r w:rsidRPr="00AC7940">
        <w:t xml:space="preserve">of Frisco, </w:t>
      </w:r>
      <w:r w:rsidR="0032163D" w:rsidRPr="00AC7940">
        <w:t>at</w:t>
      </w:r>
      <w:r w:rsidR="00FE3121" w:rsidRPr="00AC7940">
        <w:t xml:space="preserve"> </w:t>
      </w:r>
      <w:r w:rsidR="0003095B" w:rsidRPr="00AC7940">
        <w:t>NicoC@townoffrisco.com</w:t>
      </w:r>
      <w:r w:rsidR="00FE3121" w:rsidRPr="00AC7940">
        <w:t xml:space="preserve"> </w:t>
      </w:r>
      <w:r w:rsidRPr="00AC7940">
        <w:t xml:space="preserve">by </w:t>
      </w:r>
      <w:r w:rsidR="00A758E6" w:rsidRPr="00AC7940">
        <w:t>Wednesday</w:t>
      </w:r>
      <w:r w:rsidR="00727761" w:rsidRPr="00AC7940">
        <w:t xml:space="preserve">, </w:t>
      </w:r>
      <w:r w:rsidR="00BE7E28" w:rsidRPr="00AC7940">
        <w:t>July 1</w:t>
      </w:r>
      <w:r w:rsidR="00727761" w:rsidRPr="00AC7940">
        <w:t>, 2026</w:t>
      </w:r>
      <w:r w:rsidR="00F40625" w:rsidRPr="00AC7940">
        <w:t>,</w:t>
      </w:r>
      <w:r w:rsidRPr="00AC7940">
        <w:t xml:space="preserve"> by 4:00 pm</w:t>
      </w:r>
      <w:r w:rsidR="0032163D" w:rsidRPr="00AC7940">
        <w:t xml:space="preserve"> MST</w:t>
      </w:r>
      <w:r w:rsidRPr="00AC7940">
        <w:t xml:space="preserve">. Addenda, reports, and responses to questions will be distributed by </w:t>
      </w:r>
      <w:r w:rsidR="00727761" w:rsidRPr="00AC7940">
        <w:t xml:space="preserve">Wednesday, </w:t>
      </w:r>
      <w:r w:rsidR="00A758E6" w:rsidRPr="00AC7940">
        <w:t xml:space="preserve">July </w:t>
      </w:r>
      <w:r w:rsidR="00BE7E28" w:rsidRPr="00AC7940">
        <w:t>8</w:t>
      </w:r>
      <w:r w:rsidR="00727761" w:rsidRPr="00AC7940">
        <w:t>, 2026</w:t>
      </w:r>
      <w:r w:rsidR="00AE57E0" w:rsidRPr="00AC7940">
        <w:t>, by 4:00 pm MST</w:t>
      </w:r>
      <w:r w:rsidRPr="00AC7940">
        <w:t>. Please check the</w:t>
      </w:r>
      <w:r w:rsidR="0032163D" w:rsidRPr="00AC7940">
        <w:t xml:space="preserve"> Town of Frisco website</w:t>
      </w:r>
      <w:r w:rsidR="00AE57E0" w:rsidRPr="00AC7940">
        <w:t xml:space="preserve"> and </w:t>
      </w:r>
      <w:proofErr w:type="spellStart"/>
      <w:r w:rsidR="00AE57E0" w:rsidRPr="00AC7940">
        <w:t>Bidnet</w:t>
      </w:r>
      <w:proofErr w:type="spellEnd"/>
      <w:r w:rsidR="0032163D" w:rsidRPr="00AC7940">
        <w:t xml:space="preserve"> for any addendums to the RFP.  </w:t>
      </w:r>
    </w:p>
    <w:p w14:paraId="23447A65" w14:textId="77777777" w:rsidR="0032163D" w:rsidRPr="00AC7940" w:rsidRDefault="0032163D">
      <w:pPr>
        <w:pStyle w:val="Heading2"/>
        <w:spacing w:before="19"/>
        <w:jc w:val="both"/>
      </w:pPr>
      <w:bookmarkStart w:id="10" w:name="Proposer_Interviews"/>
      <w:bookmarkEnd w:id="10"/>
    </w:p>
    <w:p w14:paraId="07C8FC99" w14:textId="2010100D" w:rsidR="00EA6EBC" w:rsidRPr="00AC7940" w:rsidRDefault="00AF150E">
      <w:pPr>
        <w:pStyle w:val="Heading2"/>
        <w:spacing w:before="19"/>
        <w:jc w:val="both"/>
        <w:rPr>
          <w:b/>
          <w:bCs/>
          <w:spacing w:val="-2"/>
        </w:rPr>
      </w:pPr>
      <w:r w:rsidRPr="00AC7940">
        <w:rPr>
          <w:b/>
          <w:bCs/>
        </w:rPr>
        <w:t>Proposer</w:t>
      </w:r>
      <w:r w:rsidRPr="00AC7940">
        <w:rPr>
          <w:b/>
          <w:bCs/>
          <w:spacing w:val="-11"/>
        </w:rPr>
        <w:t xml:space="preserve"> </w:t>
      </w:r>
      <w:r w:rsidRPr="00AC7940">
        <w:rPr>
          <w:b/>
          <w:bCs/>
          <w:spacing w:val="-2"/>
        </w:rPr>
        <w:t>Interviews</w:t>
      </w:r>
    </w:p>
    <w:p w14:paraId="1267B01B" w14:textId="77777777" w:rsidR="00AA0823" w:rsidRPr="00AC7940" w:rsidRDefault="00AA0823">
      <w:pPr>
        <w:pStyle w:val="Heading2"/>
        <w:spacing w:before="19"/>
        <w:jc w:val="both"/>
        <w:rPr>
          <w:b/>
          <w:bCs/>
        </w:rPr>
      </w:pPr>
    </w:p>
    <w:p w14:paraId="7C019CCB" w14:textId="57BFA4AA" w:rsidR="00C630A0" w:rsidRPr="00AC7940" w:rsidRDefault="00AA0823" w:rsidP="0032163D">
      <w:pPr>
        <w:pStyle w:val="Heading2"/>
        <w:spacing w:before="19"/>
        <w:jc w:val="both"/>
        <w:rPr>
          <w:sz w:val="22"/>
          <w:szCs w:val="22"/>
        </w:rPr>
      </w:pPr>
      <w:r w:rsidRPr="00AC7940">
        <w:rPr>
          <w:sz w:val="22"/>
          <w:szCs w:val="22"/>
        </w:rPr>
        <w:t xml:space="preserve">The Town may request interviews, virtual meetings, or product demonstrations with selected proposers </w:t>
      </w:r>
      <w:r w:rsidR="00BA7364" w:rsidRPr="00AC7940">
        <w:rPr>
          <w:sz w:val="22"/>
          <w:szCs w:val="22"/>
        </w:rPr>
        <w:t>July 29 – August 1, 2026</w:t>
      </w:r>
      <w:r w:rsidRPr="00AC7940">
        <w:rPr>
          <w:sz w:val="22"/>
          <w:szCs w:val="22"/>
        </w:rPr>
        <w:t>. Proposers should be available during this period if requested. Any costs incurred by respondents in preparing or submitting a proposal, participating in an interview, or providing a product demonstration shall be the respondent’s sole responsibility.</w:t>
      </w:r>
    </w:p>
    <w:p w14:paraId="3FF3F1C2" w14:textId="77777777" w:rsidR="00AA0823" w:rsidRPr="00AC7940" w:rsidRDefault="00AA0823" w:rsidP="0032163D">
      <w:pPr>
        <w:pStyle w:val="Heading2"/>
        <w:spacing w:before="19"/>
        <w:jc w:val="both"/>
        <w:rPr>
          <w:b/>
          <w:bCs/>
        </w:rPr>
      </w:pPr>
    </w:p>
    <w:p w14:paraId="6FE7038B" w14:textId="6FC88E22" w:rsidR="0032163D" w:rsidRPr="00AC7940" w:rsidRDefault="0032163D" w:rsidP="0032163D">
      <w:pPr>
        <w:pStyle w:val="Heading2"/>
        <w:spacing w:before="19"/>
        <w:jc w:val="both"/>
        <w:rPr>
          <w:b/>
          <w:bCs/>
        </w:rPr>
      </w:pPr>
      <w:r w:rsidRPr="00AC7940">
        <w:rPr>
          <w:b/>
          <w:bCs/>
        </w:rPr>
        <w:t>Attachments</w:t>
      </w:r>
    </w:p>
    <w:p w14:paraId="4FC70CE8" w14:textId="10206622" w:rsidR="00025BE8" w:rsidRPr="00AC7940" w:rsidRDefault="00025BE8" w:rsidP="000D4731">
      <w:pPr>
        <w:pStyle w:val="BodyText"/>
        <w:numPr>
          <w:ilvl w:val="0"/>
          <w:numId w:val="2"/>
        </w:numPr>
        <w:ind w:left="115" w:right="187" w:firstLine="0"/>
        <w:jc w:val="both"/>
      </w:pPr>
      <w:r w:rsidRPr="00AC7940">
        <w:t xml:space="preserve">Attachment </w:t>
      </w:r>
      <w:r w:rsidR="00090653" w:rsidRPr="00AC7940">
        <w:t>1</w:t>
      </w:r>
      <w:r w:rsidRPr="00AC7940">
        <w:t>: Example Town Contract for Goods and Services</w:t>
      </w:r>
    </w:p>
    <w:sectPr w:rsidR="00025BE8" w:rsidRPr="00AC7940">
      <w:footerReference w:type="default" r:id="rId11"/>
      <w:pgSz w:w="12240" w:h="15840"/>
      <w:pgMar w:top="1620" w:right="1240" w:bottom="1200" w:left="1320" w:header="0" w:footer="10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E54D8" w14:textId="77777777" w:rsidR="00457204" w:rsidRDefault="00457204">
      <w:r>
        <w:separator/>
      </w:r>
    </w:p>
  </w:endnote>
  <w:endnote w:type="continuationSeparator" w:id="0">
    <w:p w14:paraId="6514BC78" w14:textId="77777777" w:rsidR="00457204" w:rsidRDefault="00457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8503D" w14:textId="77777777" w:rsidR="00EA6EBC" w:rsidRDefault="00AF150E">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56CFBCD6" wp14:editId="7A8C4D02">
              <wp:simplePos x="0" y="0"/>
              <wp:positionH relativeFrom="page">
                <wp:posOffset>6749795</wp:posOffset>
              </wp:positionH>
              <wp:positionV relativeFrom="page">
                <wp:posOffset>9280652</wp:posOffset>
              </wp:positionV>
              <wp:extent cx="1600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E63FC7C" w14:textId="77777777" w:rsidR="00EA6EBC" w:rsidRDefault="00AF150E">
                          <w:pPr>
                            <w:pStyle w:val="BodyText"/>
                            <w:spacing w:line="245" w:lineRule="exact"/>
                            <w:ind w:left="60"/>
                          </w:pPr>
                          <w:r>
                            <w:fldChar w:fldCharType="begin"/>
                          </w:r>
                          <w:r>
                            <w:instrText xml:space="preserve"> PAGE </w:instrText>
                          </w:r>
                          <w:r>
                            <w:fldChar w:fldCharType="separate"/>
                          </w:r>
                          <w:r>
                            <w:t>1</w:t>
                          </w:r>
                          <w:r>
                            <w:fldChar w:fldCharType="end"/>
                          </w:r>
                        </w:p>
                      </w:txbxContent>
                    </wps:txbx>
                    <wps:bodyPr wrap="square" lIns="0" tIns="0" rIns="0" bIns="0" rtlCol="0">
                      <a:noAutofit/>
                    </wps:bodyPr>
                  </wps:wsp>
                </a:graphicData>
              </a:graphic>
            </wp:anchor>
          </w:drawing>
        </mc:Choice>
        <mc:Fallback>
          <w:pict>
            <v:shapetype w14:anchorId="56CFBCD6" id="_x0000_t202" coordsize="21600,21600" o:spt="202" path="m,l,21600r21600,l21600,xe">
              <v:stroke joinstyle="miter"/>
              <v:path gradientshapeok="t" o:connecttype="rect"/>
            </v:shapetype>
            <v:shape id="Textbox 2" o:spid="_x0000_s1026" type="#_x0000_t202" style="position:absolute;margin-left:531.5pt;margin-top:730.75pt;width:12.6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" filled="f" stroked="f">
              <v:textbox inset="0,0,0,0">
                <w:txbxContent>
                  <w:p w14:paraId="2E63FC7C" w14:textId="77777777" w:rsidR="00EA6EBC" w:rsidRDefault="00AF150E">
                    <w:pPr>
                      <w:pStyle w:val="BodyText"/>
                      <w:spacing w:line="245" w:lineRule="exact"/>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6C00A" w14:textId="77777777" w:rsidR="00457204" w:rsidRDefault="00457204">
      <w:r>
        <w:separator/>
      </w:r>
    </w:p>
  </w:footnote>
  <w:footnote w:type="continuationSeparator" w:id="0">
    <w:p w14:paraId="48EB28D1" w14:textId="77777777" w:rsidR="00457204" w:rsidRDefault="004572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2D4D"/>
    <w:multiLevelType w:val="multilevel"/>
    <w:tmpl w:val="3F226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1323A8"/>
    <w:multiLevelType w:val="multilevel"/>
    <w:tmpl w:val="411EA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C013D5"/>
    <w:multiLevelType w:val="multilevel"/>
    <w:tmpl w:val="13EA4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BC0D0B"/>
    <w:multiLevelType w:val="multilevel"/>
    <w:tmpl w:val="2C344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C07DB6"/>
    <w:multiLevelType w:val="hybridMultilevel"/>
    <w:tmpl w:val="E1ECB17A"/>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1CA300D"/>
    <w:multiLevelType w:val="multilevel"/>
    <w:tmpl w:val="3F981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5B043B7"/>
    <w:multiLevelType w:val="multilevel"/>
    <w:tmpl w:val="FAB23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90A55EF"/>
    <w:multiLevelType w:val="multilevel"/>
    <w:tmpl w:val="EC12F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C495BF3"/>
    <w:multiLevelType w:val="hybridMultilevel"/>
    <w:tmpl w:val="9F867C74"/>
    <w:lvl w:ilvl="0" w:tplc="B4F6F17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2A5E3C"/>
    <w:multiLevelType w:val="multilevel"/>
    <w:tmpl w:val="BD807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A13299"/>
    <w:multiLevelType w:val="multilevel"/>
    <w:tmpl w:val="9732D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965FA2"/>
    <w:multiLevelType w:val="multilevel"/>
    <w:tmpl w:val="15941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D415ABA"/>
    <w:multiLevelType w:val="hybridMultilevel"/>
    <w:tmpl w:val="B8A644DE"/>
    <w:lvl w:ilvl="0" w:tplc="505A10CC">
      <w:start w:val="1"/>
      <w:numFmt w:val="decimal"/>
      <w:lvlText w:val="%1."/>
      <w:lvlJc w:val="left"/>
      <w:pPr>
        <w:ind w:left="480" w:hanging="361"/>
      </w:pPr>
      <w:rPr>
        <w:rFonts w:ascii="Calibri" w:eastAsia="Calibri" w:hAnsi="Calibri" w:cs="Calibri" w:hint="default"/>
        <w:b w:val="0"/>
        <w:bCs w:val="0"/>
        <w:i w:val="0"/>
        <w:iCs w:val="0"/>
        <w:spacing w:val="0"/>
        <w:w w:val="100"/>
        <w:sz w:val="22"/>
        <w:szCs w:val="22"/>
        <w:lang w:val="en-US" w:eastAsia="en-US" w:bidi="ar-SA"/>
      </w:rPr>
    </w:lvl>
    <w:lvl w:ilvl="1" w:tplc="D0003AC0">
      <w:numFmt w:val="bullet"/>
      <w:lvlText w:val=""/>
      <w:lvlJc w:val="left"/>
      <w:pPr>
        <w:ind w:left="120" w:hanging="363"/>
      </w:pPr>
      <w:rPr>
        <w:rFonts w:ascii="Symbol" w:eastAsia="Symbol" w:hAnsi="Symbol" w:cs="Symbol" w:hint="default"/>
        <w:b w:val="0"/>
        <w:bCs w:val="0"/>
        <w:i w:val="0"/>
        <w:iCs w:val="0"/>
        <w:spacing w:val="0"/>
        <w:w w:val="100"/>
        <w:sz w:val="22"/>
        <w:szCs w:val="22"/>
        <w:lang w:val="en-US" w:eastAsia="en-US" w:bidi="ar-SA"/>
      </w:rPr>
    </w:lvl>
    <w:lvl w:ilvl="2" w:tplc="49C8E7D0">
      <w:numFmt w:val="bullet"/>
      <w:lvlText w:val="•"/>
      <w:lvlJc w:val="left"/>
      <w:pPr>
        <w:ind w:left="1502" w:hanging="363"/>
      </w:pPr>
      <w:rPr>
        <w:rFonts w:hint="default"/>
        <w:lang w:val="en-US" w:eastAsia="en-US" w:bidi="ar-SA"/>
      </w:rPr>
    </w:lvl>
    <w:lvl w:ilvl="3" w:tplc="A93CF6C2">
      <w:numFmt w:val="bullet"/>
      <w:lvlText w:val="•"/>
      <w:lvlJc w:val="left"/>
      <w:pPr>
        <w:ind w:left="2524" w:hanging="363"/>
      </w:pPr>
      <w:rPr>
        <w:rFonts w:hint="default"/>
        <w:lang w:val="en-US" w:eastAsia="en-US" w:bidi="ar-SA"/>
      </w:rPr>
    </w:lvl>
    <w:lvl w:ilvl="4" w:tplc="315043FE">
      <w:numFmt w:val="bullet"/>
      <w:lvlText w:val="•"/>
      <w:lvlJc w:val="left"/>
      <w:pPr>
        <w:ind w:left="3546" w:hanging="363"/>
      </w:pPr>
      <w:rPr>
        <w:rFonts w:hint="default"/>
        <w:lang w:val="en-US" w:eastAsia="en-US" w:bidi="ar-SA"/>
      </w:rPr>
    </w:lvl>
    <w:lvl w:ilvl="5" w:tplc="E924CB92">
      <w:numFmt w:val="bullet"/>
      <w:lvlText w:val="•"/>
      <w:lvlJc w:val="left"/>
      <w:pPr>
        <w:ind w:left="4568" w:hanging="363"/>
      </w:pPr>
      <w:rPr>
        <w:rFonts w:hint="default"/>
        <w:lang w:val="en-US" w:eastAsia="en-US" w:bidi="ar-SA"/>
      </w:rPr>
    </w:lvl>
    <w:lvl w:ilvl="6" w:tplc="4182870C">
      <w:numFmt w:val="bullet"/>
      <w:lvlText w:val="•"/>
      <w:lvlJc w:val="left"/>
      <w:pPr>
        <w:ind w:left="5591" w:hanging="363"/>
      </w:pPr>
      <w:rPr>
        <w:rFonts w:hint="default"/>
        <w:lang w:val="en-US" w:eastAsia="en-US" w:bidi="ar-SA"/>
      </w:rPr>
    </w:lvl>
    <w:lvl w:ilvl="7" w:tplc="6C12553E">
      <w:numFmt w:val="bullet"/>
      <w:lvlText w:val="•"/>
      <w:lvlJc w:val="left"/>
      <w:pPr>
        <w:ind w:left="6613" w:hanging="363"/>
      </w:pPr>
      <w:rPr>
        <w:rFonts w:hint="default"/>
        <w:lang w:val="en-US" w:eastAsia="en-US" w:bidi="ar-SA"/>
      </w:rPr>
    </w:lvl>
    <w:lvl w:ilvl="8" w:tplc="98907C02">
      <w:numFmt w:val="bullet"/>
      <w:lvlText w:val="•"/>
      <w:lvlJc w:val="left"/>
      <w:pPr>
        <w:ind w:left="7635" w:hanging="363"/>
      </w:pPr>
      <w:rPr>
        <w:rFonts w:hint="default"/>
        <w:lang w:val="en-US" w:eastAsia="en-US" w:bidi="ar-SA"/>
      </w:rPr>
    </w:lvl>
  </w:abstractNum>
  <w:abstractNum w:abstractNumId="13" w15:restartNumberingAfterBreak="0">
    <w:nsid w:val="6CB245AF"/>
    <w:multiLevelType w:val="multilevel"/>
    <w:tmpl w:val="352C5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DB468E"/>
    <w:multiLevelType w:val="multilevel"/>
    <w:tmpl w:val="0494F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75661C7"/>
    <w:multiLevelType w:val="hybridMultilevel"/>
    <w:tmpl w:val="05C0F39E"/>
    <w:lvl w:ilvl="0" w:tplc="B4F6F170">
      <w:numFmt w:val="bullet"/>
      <w:lvlText w:val="-"/>
      <w:lvlJc w:val="left"/>
      <w:pPr>
        <w:ind w:left="480" w:hanging="360"/>
      </w:pPr>
      <w:rPr>
        <w:rFonts w:ascii="Calibri" w:eastAsia="Calibri" w:hAnsi="Calibri" w:cs="Calibri"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6" w15:restartNumberingAfterBreak="0">
    <w:nsid w:val="7F3D1E18"/>
    <w:multiLevelType w:val="multilevel"/>
    <w:tmpl w:val="80A25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39499655">
    <w:abstractNumId w:val="12"/>
  </w:num>
  <w:num w:numId="2" w16cid:durableId="1159619265">
    <w:abstractNumId w:val="15"/>
  </w:num>
  <w:num w:numId="3" w16cid:durableId="1891839480">
    <w:abstractNumId w:val="8"/>
  </w:num>
  <w:num w:numId="4" w16cid:durableId="938873980">
    <w:abstractNumId w:val="1"/>
  </w:num>
  <w:num w:numId="5" w16cid:durableId="1306547478">
    <w:abstractNumId w:val="16"/>
  </w:num>
  <w:num w:numId="6" w16cid:durableId="1838035769">
    <w:abstractNumId w:val="13"/>
  </w:num>
  <w:num w:numId="7" w16cid:durableId="2061394473">
    <w:abstractNumId w:val="6"/>
  </w:num>
  <w:num w:numId="8" w16cid:durableId="1221752599">
    <w:abstractNumId w:val="0"/>
  </w:num>
  <w:num w:numId="9" w16cid:durableId="284729">
    <w:abstractNumId w:val="14"/>
  </w:num>
  <w:num w:numId="10" w16cid:durableId="1992319781">
    <w:abstractNumId w:val="7"/>
  </w:num>
  <w:num w:numId="11" w16cid:durableId="158813341">
    <w:abstractNumId w:val="5"/>
  </w:num>
  <w:num w:numId="12" w16cid:durableId="1783261339">
    <w:abstractNumId w:val="11"/>
  </w:num>
  <w:num w:numId="13" w16cid:durableId="321083038">
    <w:abstractNumId w:val="10"/>
  </w:num>
  <w:num w:numId="14" w16cid:durableId="432476044">
    <w:abstractNumId w:val="4"/>
  </w:num>
  <w:num w:numId="15" w16cid:durableId="1594823214">
    <w:abstractNumId w:val="2"/>
  </w:num>
  <w:num w:numId="16" w16cid:durableId="1300454380">
    <w:abstractNumId w:val="9"/>
  </w:num>
  <w:num w:numId="17" w16cid:durableId="1154445931">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EBC"/>
    <w:rsid w:val="000003C1"/>
    <w:rsid w:val="00012C05"/>
    <w:rsid w:val="0001638C"/>
    <w:rsid w:val="00024313"/>
    <w:rsid w:val="00025A94"/>
    <w:rsid w:val="00025BE8"/>
    <w:rsid w:val="0003095B"/>
    <w:rsid w:val="000320F0"/>
    <w:rsid w:val="00045BE5"/>
    <w:rsid w:val="00072246"/>
    <w:rsid w:val="00083AB9"/>
    <w:rsid w:val="000904BE"/>
    <w:rsid w:val="00090653"/>
    <w:rsid w:val="000A743D"/>
    <w:rsid w:val="000B4C01"/>
    <w:rsid w:val="000D4731"/>
    <w:rsid w:val="000D64CD"/>
    <w:rsid w:val="000F007A"/>
    <w:rsid w:val="000F00A4"/>
    <w:rsid w:val="000F7DEC"/>
    <w:rsid w:val="00101EB6"/>
    <w:rsid w:val="00120370"/>
    <w:rsid w:val="00121D45"/>
    <w:rsid w:val="001260CD"/>
    <w:rsid w:val="0012760B"/>
    <w:rsid w:val="0013278B"/>
    <w:rsid w:val="00134BBA"/>
    <w:rsid w:val="00155034"/>
    <w:rsid w:val="001713DA"/>
    <w:rsid w:val="001901A8"/>
    <w:rsid w:val="00191DC8"/>
    <w:rsid w:val="001B3CF9"/>
    <w:rsid w:val="001B7E7C"/>
    <w:rsid w:val="001C2F27"/>
    <w:rsid w:val="001C5997"/>
    <w:rsid w:val="001D0007"/>
    <w:rsid w:val="001D1DA8"/>
    <w:rsid w:val="001D4C63"/>
    <w:rsid w:val="001F3541"/>
    <w:rsid w:val="001F7FCB"/>
    <w:rsid w:val="00224489"/>
    <w:rsid w:val="002428FB"/>
    <w:rsid w:val="00246111"/>
    <w:rsid w:val="00261BC6"/>
    <w:rsid w:val="00275404"/>
    <w:rsid w:val="00285B9A"/>
    <w:rsid w:val="002C27EF"/>
    <w:rsid w:val="002D5047"/>
    <w:rsid w:val="002F016E"/>
    <w:rsid w:val="0030401A"/>
    <w:rsid w:val="0032163D"/>
    <w:rsid w:val="00360F30"/>
    <w:rsid w:val="003612C8"/>
    <w:rsid w:val="00364DC2"/>
    <w:rsid w:val="0037312D"/>
    <w:rsid w:val="00376B44"/>
    <w:rsid w:val="00390CDD"/>
    <w:rsid w:val="003B54F3"/>
    <w:rsid w:val="003F0CEB"/>
    <w:rsid w:val="003F501A"/>
    <w:rsid w:val="00420767"/>
    <w:rsid w:val="00422E81"/>
    <w:rsid w:val="00425A14"/>
    <w:rsid w:val="00436BA1"/>
    <w:rsid w:val="0044270A"/>
    <w:rsid w:val="004450CA"/>
    <w:rsid w:val="0045589E"/>
    <w:rsid w:val="00457204"/>
    <w:rsid w:val="00467360"/>
    <w:rsid w:val="00467F99"/>
    <w:rsid w:val="00470ABE"/>
    <w:rsid w:val="004949A1"/>
    <w:rsid w:val="004B0A53"/>
    <w:rsid w:val="004B2051"/>
    <w:rsid w:val="004F64E3"/>
    <w:rsid w:val="005060A3"/>
    <w:rsid w:val="0051707F"/>
    <w:rsid w:val="00597BB4"/>
    <w:rsid w:val="005B1855"/>
    <w:rsid w:val="005D12E0"/>
    <w:rsid w:val="005E7CFC"/>
    <w:rsid w:val="006114DA"/>
    <w:rsid w:val="00615A92"/>
    <w:rsid w:val="006279D7"/>
    <w:rsid w:val="00627FEF"/>
    <w:rsid w:val="0063239B"/>
    <w:rsid w:val="00636950"/>
    <w:rsid w:val="00663BF6"/>
    <w:rsid w:val="00670AEE"/>
    <w:rsid w:val="00671E36"/>
    <w:rsid w:val="006B2B41"/>
    <w:rsid w:val="006E42E7"/>
    <w:rsid w:val="00701BB2"/>
    <w:rsid w:val="00726449"/>
    <w:rsid w:val="00727761"/>
    <w:rsid w:val="00787CBA"/>
    <w:rsid w:val="007A0A27"/>
    <w:rsid w:val="007D3A7A"/>
    <w:rsid w:val="00804A86"/>
    <w:rsid w:val="00811927"/>
    <w:rsid w:val="00820F63"/>
    <w:rsid w:val="00830A9D"/>
    <w:rsid w:val="00833DDB"/>
    <w:rsid w:val="008412CB"/>
    <w:rsid w:val="008678CC"/>
    <w:rsid w:val="008C555E"/>
    <w:rsid w:val="008E0411"/>
    <w:rsid w:val="009220DF"/>
    <w:rsid w:val="009328DF"/>
    <w:rsid w:val="009500E1"/>
    <w:rsid w:val="00951EDB"/>
    <w:rsid w:val="00954DB1"/>
    <w:rsid w:val="009859A7"/>
    <w:rsid w:val="009A5556"/>
    <w:rsid w:val="009A5F6A"/>
    <w:rsid w:val="009D5AD5"/>
    <w:rsid w:val="009F1DC9"/>
    <w:rsid w:val="009F2614"/>
    <w:rsid w:val="00A023AD"/>
    <w:rsid w:val="00A349E8"/>
    <w:rsid w:val="00A34C26"/>
    <w:rsid w:val="00A62DC7"/>
    <w:rsid w:val="00A679B5"/>
    <w:rsid w:val="00A758E6"/>
    <w:rsid w:val="00A9009A"/>
    <w:rsid w:val="00AA0823"/>
    <w:rsid w:val="00AA4052"/>
    <w:rsid w:val="00AA5178"/>
    <w:rsid w:val="00AB17FF"/>
    <w:rsid w:val="00AC7940"/>
    <w:rsid w:val="00AD541C"/>
    <w:rsid w:val="00AE57E0"/>
    <w:rsid w:val="00AF150E"/>
    <w:rsid w:val="00AF4157"/>
    <w:rsid w:val="00AF7FC9"/>
    <w:rsid w:val="00B1499F"/>
    <w:rsid w:val="00B15A70"/>
    <w:rsid w:val="00B17A12"/>
    <w:rsid w:val="00B307E2"/>
    <w:rsid w:val="00B55935"/>
    <w:rsid w:val="00B64453"/>
    <w:rsid w:val="00B7229E"/>
    <w:rsid w:val="00BA1773"/>
    <w:rsid w:val="00BA7364"/>
    <w:rsid w:val="00BD485B"/>
    <w:rsid w:val="00BE0FBF"/>
    <w:rsid w:val="00BE4E66"/>
    <w:rsid w:val="00BE7E28"/>
    <w:rsid w:val="00C03838"/>
    <w:rsid w:val="00C05A5A"/>
    <w:rsid w:val="00C10B0A"/>
    <w:rsid w:val="00C12E9F"/>
    <w:rsid w:val="00C17823"/>
    <w:rsid w:val="00C25B78"/>
    <w:rsid w:val="00C35A3D"/>
    <w:rsid w:val="00C56A96"/>
    <w:rsid w:val="00C630A0"/>
    <w:rsid w:val="00C64633"/>
    <w:rsid w:val="00C72660"/>
    <w:rsid w:val="00C75FE4"/>
    <w:rsid w:val="00C80226"/>
    <w:rsid w:val="00C83D77"/>
    <w:rsid w:val="00C866DE"/>
    <w:rsid w:val="00C94CD0"/>
    <w:rsid w:val="00C96ADC"/>
    <w:rsid w:val="00CA1206"/>
    <w:rsid w:val="00CA3A5F"/>
    <w:rsid w:val="00CA7BC4"/>
    <w:rsid w:val="00CD39C0"/>
    <w:rsid w:val="00CE01F4"/>
    <w:rsid w:val="00CE2DD0"/>
    <w:rsid w:val="00CF1BFC"/>
    <w:rsid w:val="00D163BF"/>
    <w:rsid w:val="00D27A06"/>
    <w:rsid w:val="00D54B51"/>
    <w:rsid w:val="00D968F9"/>
    <w:rsid w:val="00DA4DA4"/>
    <w:rsid w:val="00DB00B7"/>
    <w:rsid w:val="00DB3FD6"/>
    <w:rsid w:val="00DC418D"/>
    <w:rsid w:val="00DE14A8"/>
    <w:rsid w:val="00E0107C"/>
    <w:rsid w:val="00E0179B"/>
    <w:rsid w:val="00E06645"/>
    <w:rsid w:val="00E155BF"/>
    <w:rsid w:val="00E21ED2"/>
    <w:rsid w:val="00E51E7A"/>
    <w:rsid w:val="00E51F8B"/>
    <w:rsid w:val="00E827C2"/>
    <w:rsid w:val="00EA040A"/>
    <w:rsid w:val="00EA328F"/>
    <w:rsid w:val="00EA6EBC"/>
    <w:rsid w:val="00ED1897"/>
    <w:rsid w:val="00EE006B"/>
    <w:rsid w:val="00F16B7C"/>
    <w:rsid w:val="00F25628"/>
    <w:rsid w:val="00F40625"/>
    <w:rsid w:val="00F50426"/>
    <w:rsid w:val="00F55827"/>
    <w:rsid w:val="00F77FC1"/>
    <w:rsid w:val="00F91831"/>
    <w:rsid w:val="00FA0006"/>
    <w:rsid w:val="00FC2EF1"/>
    <w:rsid w:val="00FE3121"/>
    <w:rsid w:val="00FF7410"/>
    <w:rsid w:val="0CE0A93F"/>
    <w:rsid w:val="0D8AFD4C"/>
    <w:rsid w:val="10B70D55"/>
    <w:rsid w:val="182D6BD4"/>
    <w:rsid w:val="1AF8623E"/>
    <w:rsid w:val="1DF0ECFC"/>
    <w:rsid w:val="20AB2CDB"/>
    <w:rsid w:val="21830084"/>
    <w:rsid w:val="21DF132F"/>
    <w:rsid w:val="294C3209"/>
    <w:rsid w:val="2A876AC4"/>
    <w:rsid w:val="30E0D896"/>
    <w:rsid w:val="31C6FA05"/>
    <w:rsid w:val="379642B0"/>
    <w:rsid w:val="3A3073DE"/>
    <w:rsid w:val="3A3E26AB"/>
    <w:rsid w:val="418EE16D"/>
    <w:rsid w:val="44EC20FA"/>
    <w:rsid w:val="4C3AFC10"/>
    <w:rsid w:val="4D391229"/>
    <w:rsid w:val="4F2AE3AF"/>
    <w:rsid w:val="5086660A"/>
    <w:rsid w:val="54AECBD1"/>
    <w:rsid w:val="5AF02391"/>
    <w:rsid w:val="636D8A8E"/>
    <w:rsid w:val="684D6209"/>
    <w:rsid w:val="6A281EC5"/>
    <w:rsid w:val="6B396126"/>
    <w:rsid w:val="6B504709"/>
    <w:rsid w:val="6BA64986"/>
    <w:rsid w:val="6CAC79BB"/>
    <w:rsid w:val="77B11857"/>
    <w:rsid w:val="7F966E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B0963"/>
  <w15:docId w15:val="{C62BFC9C-A8F3-4B27-9728-26EA3BAEA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20"/>
      <w:outlineLvl w:val="0"/>
    </w:pPr>
    <w:rPr>
      <w:b/>
      <w:bCs/>
      <w:sz w:val="36"/>
      <w:szCs w:val="36"/>
    </w:rPr>
  </w:style>
  <w:style w:type="paragraph" w:styleId="Heading2">
    <w:name w:val="heading 2"/>
    <w:basedOn w:val="Normal"/>
    <w:uiPriority w:val="9"/>
    <w:unhideWhenUsed/>
    <w:qFormat/>
    <w:pPr>
      <w:ind w:left="120"/>
      <w:outlineLvl w:val="1"/>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2171" w:right="2248"/>
      <w:jc w:val="center"/>
    </w:pPr>
    <w:rPr>
      <w:b/>
      <w:bCs/>
      <w:sz w:val="40"/>
      <w:szCs w:val="40"/>
    </w:rPr>
  </w:style>
  <w:style w:type="paragraph" w:styleId="ListParagraph">
    <w:name w:val="List Paragraph"/>
    <w:basedOn w:val="Normal"/>
    <w:uiPriority w:val="34"/>
    <w:qFormat/>
    <w:pPr>
      <w:ind w:left="48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A5F6A"/>
    <w:rPr>
      <w:color w:val="0000FF" w:themeColor="hyperlink"/>
      <w:u w:val="single"/>
    </w:rPr>
  </w:style>
  <w:style w:type="character" w:styleId="UnresolvedMention">
    <w:name w:val="Unresolved Mention"/>
    <w:basedOn w:val="DefaultParagraphFont"/>
    <w:uiPriority w:val="99"/>
    <w:semiHidden/>
    <w:unhideWhenUsed/>
    <w:rsid w:val="009A5F6A"/>
    <w:rPr>
      <w:color w:val="605E5C"/>
      <w:shd w:val="clear" w:color="auto" w:fill="E1DFDD"/>
    </w:rPr>
  </w:style>
  <w:style w:type="paragraph" w:styleId="PlainText">
    <w:name w:val="Plain Text"/>
    <w:basedOn w:val="Normal"/>
    <w:link w:val="PlainTextChar"/>
    <w:uiPriority w:val="99"/>
    <w:semiHidden/>
    <w:unhideWhenUsed/>
    <w:rsid w:val="00CA7BC4"/>
    <w:pPr>
      <w:widowControl/>
      <w:autoSpaceDE/>
      <w:autoSpaceDN/>
    </w:pPr>
    <w:rPr>
      <w:rFonts w:eastAsiaTheme="minorHAnsi" w:cstheme="minorBidi"/>
      <w:kern w:val="2"/>
      <w:szCs w:val="21"/>
      <w14:ligatures w14:val="standardContextual"/>
    </w:rPr>
  </w:style>
  <w:style w:type="character" w:customStyle="1" w:styleId="PlainTextChar">
    <w:name w:val="Plain Text Char"/>
    <w:basedOn w:val="DefaultParagraphFont"/>
    <w:link w:val="PlainText"/>
    <w:uiPriority w:val="99"/>
    <w:semiHidden/>
    <w:rsid w:val="00CA7BC4"/>
    <w:rPr>
      <w:rFonts w:ascii="Calibri" w:hAnsi="Calibri"/>
      <w:kern w:val="2"/>
      <w:szCs w:val="21"/>
      <w14:ligatures w14:val="standardContextual"/>
    </w:rPr>
  </w:style>
  <w:style w:type="paragraph" w:styleId="Revision">
    <w:name w:val="Revision"/>
    <w:hidden/>
    <w:uiPriority w:val="99"/>
    <w:semiHidden/>
    <w:rsid w:val="00AF150E"/>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AF150E"/>
    <w:rPr>
      <w:sz w:val="16"/>
      <w:szCs w:val="16"/>
    </w:rPr>
  </w:style>
  <w:style w:type="paragraph" w:styleId="CommentText">
    <w:name w:val="annotation text"/>
    <w:basedOn w:val="Normal"/>
    <w:link w:val="CommentTextChar"/>
    <w:uiPriority w:val="99"/>
    <w:unhideWhenUsed/>
    <w:rsid w:val="00AF150E"/>
    <w:rPr>
      <w:sz w:val="20"/>
      <w:szCs w:val="20"/>
    </w:rPr>
  </w:style>
  <w:style w:type="character" w:customStyle="1" w:styleId="CommentTextChar">
    <w:name w:val="Comment Text Char"/>
    <w:basedOn w:val="DefaultParagraphFont"/>
    <w:link w:val="CommentText"/>
    <w:uiPriority w:val="99"/>
    <w:rsid w:val="00AF150E"/>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AF150E"/>
    <w:rPr>
      <w:b/>
      <w:bCs/>
    </w:rPr>
  </w:style>
  <w:style w:type="character" w:customStyle="1" w:styleId="CommentSubjectChar">
    <w:name w:val="Comment Subject Char"/>
    <w:basedOn w:val="CommentTextChar"/>
    <w:link w:val="CommentSubject"/>
    <w:uiPriority w:val="99"/>
    <w:semiHidden/>
    <w:rsid w:val="00AF150E"/>
    <w:rPr>
      <w:rFonts w:ascii="Calibri" w:eastAsia="Calibri" w:hAnsi="Calibri" w:cs="Calibri"/>
      <w:b/>
      <w:bCs/>
      <w:sz w:val="20"/>
      <w:szCs w:val="20"/>
    </w:rPr>
  </w:style>
  <w:style w:type="paragraph" w:styleId="NormalWeb">
    <w:name w:val="Normal (Web)"/>
    <w:basedOn w:val="Normal"/>
    <w:uiPriority w:val="99"/>
    <w:unhideWhenUsed/>
    <w:rsid w:val="00155034"/>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Default">
    <w:name w:val="Default"/>
    <w:rsid w:val="001D0007"/>
    <w:pPr>
      <w:widowControl/>
      <w:adjustRightInd w:val="0"/>
    </w:pPr>
    <w:rPr>
      <w:rFonts w:ascii="Tw Cen MT" w:hAnsi="Tw Cen MT" w:cs="Tw Cen MT"/>
      <w:color w:val="000000"/>
      <w:sz w:val="24"/>
      <w:szCs w:val="24"/>
    </w:rPr>
  </w:style>
  <w:style w:type="paragraph" w:styleId="Header">
    <w:name w:val="header"/>
    <w:basedOn w:val="Normal"/>
    <w:link w:val="HeaderChar"/>
    <w:uiPriority w:val="99"/>
    <w:unhideWhenUsed/>
    <w:rsid w:val="00246111"/>
    <w:pPr>
      <w:tabs>
        <w:tab w:val="center" w:pos="4680"/>
        <w:tab w:val="right" w:pos="9360"/>
      </w:tabs>
    </w:pPr>
  </w:style>
  <w:style w:type="character" w:customStyle="1" w:styleId="HeaderChar">
    <w:name w:val="Header Char"/>
    <w:basedOn w:val="DefaultParagraphFont"/>
    <w:link w:val="Header"/>
    <w:uiPriority w:val="99"/>
    <w:rsid w:val="00246111"/>
    <w:rPr>
      <w:rFonts w:ascii="Calibri" w:eastAsia="Calibri" w:hAnsi="Calibri" w:cs="Calibri"/>
    </w:rPr>
  </w:style>
  <w:style w:type="paragraph" w:styleId="Footer">
    <w:name w:val="footer"/>
    <w:basedOn w:val="Normal"/>
    <w:link w:val="FooterChar"/>
    <w:uiPriority w:val="99"/>
    <w:unhideWhenUsed/>
    <w:rsid w:val="00246111"/>
    <w:pPr>
      <w:tabs>
        <w:tab w:val="center" w:pos="4680"/>
        <w:tab w:val="right" w:pos="9360"/>
      </w:tabs>
    </w:pPr>
  </w:style>
  <w:style w:type="character" w:customStyle="1" w:styleId="FooterChar">
    <w:name w:val="Footer Char"/>
    <w:basedOn w:val="DefaultParagraphFont"/>
    <w:link w:val="Footer"/>
    <w:uiPriority w:val="99"/>
    <w:rsid w:val="00246111"/>
    <w:rPr>
      <w:rFonts w:ascii="Calibri" w:eastAsia="Calibri" w:hAnsi="Calibri" w:cs="Calibri"/>
    </w:rPr>
  </w:style>
  <w:style w:type="paragraph" w:customStyle="1" w:styleId="paragraph">
    <w:name w:val="paragraph"/>
    <w:basedOn w:val="Normal"/>
    <w:rsid w:val="0003095B"/>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03095B"/>
  </w:style>
  <w:style w:type="character" w:customStyle="1" w:styleId="eop">
    <w:name w:val="eop"/>
    <w:basedOn w:val="DefaultParagraphFont"/>
    <w:rsid w:val="0003095B"/>
  </w:style>
  <w:style w:type="table" w:styleId="TableGridLight">
    <w:name w:val="Grid Table Light"/>
    <w:basedOn w:val="TableNormal"/>
    <w:uiPriority w:val="40"/>
    <w:rsid w:val="00A758E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269099">
      <w:bodyDiv w:val="1"/>
      <w:marLeft w:val="0"/>
      <w:marRight w:val="0"/>
      <w:marTop w:val="0"/>
      <w:marBottom w:val="0"/>
      <w:divBdr>
        <w:top w:val="none" w:sz="0" w:space="0" w:color="auto"/>
        <w:left w:val="none" w:sz="0" w:space="0" w:color="auto"/>
        <w:bottom w:val="none" w:sz="0" w:space="0" w:color="auto"/>
        <w:right w:val="none" w:sz="0" w:space="0" w:color="auto"/>
      </w:divBdr>
    </w:div>
    <w:div w:id="659620702">
      <w:bodyDiv w:val="1"/>
      <w:marLeft w:val="0"/>
      <w:marRight w:val="0"/>
      <w:marTop w:val="0"/>
      <w:marBottom w:val="0"/>
      <w:divBdr>
        <w:top w:val="none" w:sz="0" w:space="0" w:color="auto"/>
        <w:left w:val="none" w:sz="0" w:space="0" w:color="auto"/>
        <w:bottom w:val="none" w:sz="0" w:space="0" w:color="auto"/>
        <w:right w:val="none" w:sz="0" w:space="0" w:color="auto"/>
      </w:divBdr>
    </w:div>
    <w:div w:id="19171306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nicoc@townoffrisco.com"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C05A4-2750-4451-90D3-FFA5D8EDB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8</Pages>
  <Words>2344</Words>
  <Characters>13362</Characters>
  <Application>Microsoft Office Word</Application>
  <DocSecurity>0</DocSecurity>
  <Lines>111</Lines>
  <Paragraphs>31</Paragraphs>
  <ScaleCrop>false</ScaleCrop>
  <Company>Microsoft</Company>
  <LinksUpToDate>false</LinksUpToDate>
  <CharactersWithSpaces>15675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Susan</dc:creator>
  <cp:keywords/>
  <cp:lastModifiedBy>Cruz, Nico</cp:lastModifiedBy>
  <cp:revision>42</cp:revision>
  <cp:lastPrinted>2026-04-09T13:51:00Z</cp:lastPrinted>
  <dcterms:created xsi:type="dcterms:W3CDTF">2026-06-03T21:14:00Z</dcterms:created>
  <dcterms:modified xsi:type="dcterms:W3CDTF">2026-06-17T15:02:00Z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2022-09-02T00:00:00Z</vt:filetime>
  </property>
  <property fmtid="{D5CDD505-2E9C-101B-9397-08002B2CF9AE}" pid="3" name="Creator">
    <vt:lpwstr>Acrobat PDFMaker 22 for Word</vt:lpwstr>
  </property>
  <property fmtid="{D5CDD505-2E9C-101B-9397-08002B2CF9AE}" pid="4" name="LastSaved">
    <vt:filetime>2023-08-23T00:00:00Z</vt:filetime>
  </property>
  <property fmtid="{D5CDD505-2E9C-101B-9397-08002B2CF9AE}" pid="5" name="Producer">
    <vt:lpwstr>Adobe PDF Library 22.2.223</vt:lpwstr>
  </property>
  <property fmtid="{D5CDD505-2E9C-101B-9397-08002B2CF9AE}" pid="6" name="SourceModified">
    <vt:lpwstr>D:20220902192221</vt:lpwstr>
  </property>
  <property fmtid="{D5CDD505-2E9C-101B-9397-08002B2CF9AE}" pid="7" name="MSIP_Label_defa4170-0d19-0005-0004-bc88714345d2_Enabled">
    <vt:lpwstr>true</vt:lpwstr>
  </property>
  <property fmtid="{D5CDD505-2E9C-101B-9397-08002B2CF9AE}" pid="8" name="MSIP_Label_defa4170-0d19-0005-0004-bc88714345d2_SetDate">
    <vt:lpwstr>2023-08-23T22:09:48Z</vt:lpwstr>
  </property>
  <property fmtid="{D5CDD505-2E9C-101B-9397-08002B2CF9AE}" pid="9" name="MSIP_Label_defa4170-0d19-0005-0004-bc88714345d2_Method">
    <vt:lpwstr>Standard</vt:lpwstr>
  </property>
  <property fmtid="{D5CDD505-2E9C-101B-9397-08002B2CF9AE}" pid="10" name="MSIP_Label_defa4170-0d19-0005-0004-bc88714345d2_Name">
    <vt:lpwstr>defa4170-0d19-0005-0004-bc88714345d2</vt:lpwstr>
  </property>
  <property fmtid="{D5CDD505-2E9C-101B-9397-08002B2CF9AE}" pid="11" name="MSIP_Label_defa4170-0d19-0005-0004-bc88714345d2_SiteId">
    <vt:lpwstr>1168302a-ea2b-4fdd-bc2a-47d742cb8514</vt:lpwstr>
  </property>
  <property fmtid="{D5CDD505-2E9C-101B-9397-08002B2CF9AE}" pid="12" name="MSIP_Label_defa4170-0d19-0005-0004-bc88714345d2_ActionId">
    <vt:lpwstr>7378e24a-b70b-4365-b1c3-541e3607e5a1</vt:lpwstr>
  </property>
  <property fmtid="{D5CDD505-2E9C-101B-9397-08002B2CF9AE}" pid="13" name="MSIP_Label_defa4170-0d19-0005-0004-bc88714345d2_ContentBits">
    <vt:lpwstr>0</vt:lpwstr>
  </property>
</Properties>
</file>