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CDACF" w14:textId="2D9C4685" w:rsidR="00AB3748" w:rsidRDefault="00211CAE" w:rsidP="40989071">
      <w:pPr>
        <w:pStyle w:val="NoSpacing"/>
        <w:ind w:left="0"/>
        <w:jc w:val="center"/>
        <w:rPr>
          <w:rFonts w:asciiTheme="minorHAnsi" w:hAnsiTheme="minorHAnsi" w:cstheme="minorBidi"/>
        </w:rPr>
      </w:pPr>
      <w:r>
        <w:rPr>
          <w:noProof/>
        </w:rPr>
        <w:drawing>
          <wp:inline distT="0" distB="0" distL="0" distR="0" wp14:anchorId="2D09E62E" wp14:editId="623CA831">
            <wp:extent cx="1285875" cy="13335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descr="A close up of a logo&#10;&#10;Description generated with very high confidence"/>
                    <pic:cNvPicPr/>
                  </pic:nvPicPr>
                  <pic:blipFill rotWithShape="1">
                    <a:blip r:embed="rId55">
                      <a:extLst>
                        <a:ext uri="{96DAC541-7B7A-43D3-8B79-37D633B846F1}">
                          <asvg:svgBlip xmlns:asvg="http://schemas.microsoft.com/office/drawing/2016/SVG/main" r:embed="rId56"/>
                        </a:ext>
                      </a:extLst>
                    </a:blip>
                    <a:srcRect l="22200" t="21600" r="21400" b="20800"/>
                    <a:stretch/>
                  </pic:blipFill>
                  <pic:spPr bwMode="auto">
                    <a:xfrm>
                      <a:off x="0" y="0"/>
                      <a:ext cx="1285875" cy="1333500"/>
                    </a:xfrm>
                    <a:prstGeom prst="rect">
                      <a:avLst/>
                    </a:prstGeom>
                    <a:ln>
                      <a:noFill/>
                    </a:ln>
                    <a:extLst>
                      <a:ext uri="{53640926-AAD7-44D8-BBD7-CCE9431645EC}">
                        <a14:shadowObscured xmlns:a14="http://schemas.microsoft.com/office/drawing/2010/main"/>
                      </a:ext>
                    </a:extLst>
                  </pic:spPr>
                </pic:pic>
              </a:graphicData>
            </a:graphic>
          </wp:inline>
        </w:drawing>
      </w:r>
    </w:p>
    <w:p w14:paraId="37D3068D" w14:textId="4088DDA9" w:rsidR="00AB3748" w:rsidRDefault="00211CAE">
      <w:pPr>
        <w:ind w:left="0"/>
        <w:jc w:val="center"/>
        <w:rPr>
          <w:rFonts w:asciiTheme="minorHAnsi" w:hAnsiTheme="minorHAnsi" w:cstheme="minorHAnsi"/>
          <w:b/>
          <w:bCs/>
          <w:sz w:val="28"/>
        </w:rPr>
      </w:pPr>
      <w:r>
        <w:rPr>
          <w:rFonts w:asciiTheme="minorHAnsi" w:hAnsiTheme="minorHAnsi" w:cstheme="minorHAnsi"/>
          <w:b/>
          <w:bCs/>
          <w:sz w:val="28"/>
        </w:rPr>
        <w:t>RFP #</w:t>
      </w:r>
      <w:r w:rsidR="00E50F6F">
        <w:rPr>
          <w:rFonts w:asciiTheme="minorHAnsi" w:hAnsiTheme="minorHAnsi" w:cstheme="minorHAnsi"/>
          <w:b/>
          <w:bCs/>
          <w:sz w:val="28"/>
        </w:rPr>
        <w:t>080426</w:t>
      </w:r>
    </w:p>
    <w:p w14:paraId="35AF1069" w14:textId="77777777" w:rsidR="00AB3748" w:rsidRDefault="00211CAE">
      <w:pPr>
        <w:ind w:left="0"/>
        <w:jc w:val="center"/>
        <w:rPr>
          <w:rFonts w:asciiTheme="minorHAnsi" w:hAnsiTheme="minorHAnsi" w:cstheme="minorHAnsi"/>
          <w:b/>
          <w:color w:val="000000" w:themeColor="text1"/>
          <w:sz w:val="28"/>
        </w:rPr>
      </w:pPr>
      <w:r>
        <w:rPr>
          <w:rFonts w:asciiTheme="minorHAnsi" w:hAnsiTheme="minorHAnsi" w:cstheme="minorHAnsi"/>
          <w:b/>
          <w:color w:val="000000" w:themeColor="text1"/>
          <w:sz w:val="28"/>
        </w:rPr>
        <w:t xml:space="preserve">REQUEST FOR PROPOSALS </w:t>
      </w:r>
    </w:p>
    <w:p w14:paraId="18156709" w14:textId="77777777" w:rsidR="00AB3748" w:rsidRDefault="00211CAE">
      <w:pPr>
        <w:ind w:left="0"/>
        <w:jc w:val="center"/>
        <w:rPr>
          <w:rFonts w:asciiTheme="minorHAnsi" w:hAnsiTheme="minorHAnsi" w:cstheme="minorHAnsi"/>
          <w:b/>
          <w:color w:val="000000" w:themeColor="text1"/>
          <w:sz w:val="28"/>
        </w:rPr>
      </w:pPr>
      <w:r>
        <w:rPr>
          <w:rFonts w:asciiTheme="minorHAnsi" w:hAnsiTheme="minorHAnsi" w:cstheme="minorHAnsi"/>
          <w:b/>
          <w:color w:val="000000" w:themeColor="text1"/>
          <w:sz w:val="28"/>
        </w:rPr>
        <w:t xml:space="preserve">for </w:t>
      </w:r>
    </w:p>
    <w:p w14:paraId="081E8469" w14:textId="6016BBD3" w:rsidR="00AB3748" w:rsidRDefault="00316760">
      <w:pPr>
        <w:ind w:left="0"/>
        <w:jc w:val="center"/>
        <w:rPr>
          <w:rFonts w:asciiTheme="minorHAnsi" w:hAnsiTheme="minorHAnsi" w:cstheme="minorHAnsi"/>
          <w:bCs/>
          <w:sz w:val="28"/>
          <w:u w:val="single"/>
        </w:rPr>
      </w:pPr>
      <w:bookmarkStart w:id="0" w:name="_Hlk501535340"/>
      <w:r>
        <w:rPr>
          <w:rFonts w:asciiTheme="minorHAnsi" w:hAnsiTheme="minorHAnsi" w:cstheme="minorHAnsi"/>
          <w:b/>
          <w:sz w:val="28"/>
        </w:rPr>
        <w:t>Airfield Runway Materials, Services, and Related Solutions</w:t>
      </w:r>
    </w:p>
    <w:bookmarkEnd w:id="0"/>
    <w:p w14:paraId="15CA7635" w14:textId="77777777" w:rsidR="00AB3748" w:rsidRDefault="00AB3748">
      <w:pPr>
        <w:ind w:left="0"/>
        <w:jc w:val="center"/>
        <w:rPr>
          <w:rFonts w:asciiTheme="minorHAnsi" w:hAnsiTheme="minorHAnsi" w:cstheme="minorHAnsi"/>
          <w:b/>
          <w:bCs/>
          <w:sz w:val="28"/>
          <w:u w:val="single"/>
        </w:rPr>
      </w:pPr>
    </w:p>
    <w:p w14:paraId="13257C5D" w14:textId="7DDCAECE" w:rsidR="00AB3748" w:rsidRDefault="00211CAE" w:rsidP="7C2091BF">
      <w:pPr>
        <w:ind w:left="0"/>
        <w:jc w:val="center"/>
        <w:rPr>
          <w:rFonts w:asciiTheme="minorHAnsi" w:hAnsiTheme="minorHAnsi" w:cstheme="minorBidi"/>
          <w:b/>
          <w:bCs/>
          <w:sz w:val="28"/>
          <w:szCs w:val="28"/>
        </w:rPr>
      </w:pPr>
      <w:r w:rsidRPr="7C2091BF">
        <w:rPr>
          <w:rFonts w:asciiTheme="minorHAnsi" w:hAnsiTheme="minorHAnsi" w:cstheme="minorBidi"/>
          <w:b/>
          <w:bCs/>
          <w:sz w:val="28"/>
          <w:szCs w:val="28"/>
        </w:rPr>
        <w:t xml:space="preserve">Proposal Due Date: </w:t>
      </w:r>
      <w:r w:rsidR="00504354">
        <w:rPr>
          <w:rFonts w:asciiTheme="minorHAnsi" w:hAnsiTheme="minorHAnsi" w:cstheme="minorBidi"/>
          <w:b/>
          <w:bCs/>
          <w:sz w:val="28"/>
          <w:szCs w:val="28"/>
        </w:rPr>
        <w:t>August 4, 2026</w:t>
      </w:r>
      <w:r w:rsidRPr="7C2091BF">
        <w:rPr>
          <w:rFonts w:asciiTheme="minorHAnsi" w:hAnsiTheme="minorHAnsi" w:cstheme="minorBidi"/>
          <w:b/>
          <w:bCs/>
          <w:sz w:val="28"/>
          <w:szCs w:val="28"/>
        </w:rPr>
        <w:t xml:space="preserve">, </w:t>
      </w:r>
      <w:r w:rsidR="00751621">
        <w:rPr>
          <w:rFonts w:asciiTheme="minorHAnsi" w:hAnsiTheme="minorHAnsi" w:cstheme="minorBidi"/>
          <w:b/>
          <w:bCs/>
          <w:sz w:val="28"/>
          <w:szCs w:val="28"/>
        </w:rPr>
        <w:t>3</w:t>
      </w:r>
      <w:r w:rsidRPr="7C2091BF">
        <w:rPr>
          <w:rFonts w:asciiTheme="minorHAnsi" w:hAnsiTheme="minorHAnsi" w:cstheme="minorBidi"/>
          <w:b/>
          <w:bCs/>
          <w:sz w:val="28"/>
          <w:szCs w:val="28"/>
        </w:rPr>
        <w:t>:30 p.m., Central Time</w:t>
      </w:r>
    </w:p>
    <w:p w14:paraId="2020BC9A" w14:textId="77777777" w:rsidR="00AB3748" w:rsidRDefault="00AB3748">
      <w:pPr>
        <w:ind w:left="0"/>
        <w:jc w:val="center"/>
        <w:rPr>
          <w:rFonts w:asciiTheme="minorHAnsi" w:hAnsiTheme="minorHAnsi" w:cstheme="minorHAnsi"/>
        </w:rPr>
      </w:pPr>
    </w:p>
    <w:p w14:paraId="22F017FE" w14:textId="77777777" w:rsidR="00AB3748" w:rsidRDefault="00AB3748">
      <w:pPr>
        <w:widowControl w:val="0"/>
        <w:tabs>
          <w:tab w:val="left" w:pos="-144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rPr>
          <w:rFonts w:asciiTheme="minorHAnsi" w:hAnsiTheme="minorHAnsi" w:cstheme="minorHAnsi"/>
        </w:rPr>
      </w:pPr>
    </w:p>
    <w:p w14:paraId="6305C400" w14:textId="458A2A3B" w:rsidR="00AB3748" w:rsidRDefault="00211CAE">
      <w:pPr>
        <w:autoSpaceDE w:val="0"/>
        <w:autoSpaceDN w:val="0"/>
        <w:adjustRightInd w:val="0"/>
        <w:ind w:left="0"/>
        <w:rPr>
          <w:rFonts w:asciiTheme="minorHAnsi" w:hAnsiTheme="minorHAnsi" w:cstheme="minorHAnsi"/>
        </w:rPr>
      </w:pPr>
      <w:r>
        <w:rPr>
          <w:rFonts w:asciiTheme="minorHAnsi" w:hAnsiTheme="minorHAnsi" w:cstheme="minorHAnsi"/>
          <w:color w:val="000000" w:themeColor="text1"/>
        </w:rPr>
        <w:t xml:space="preserve">Sourcewell, </w:t>
      </w:r>
      <w:r>
        <w:rPr>
          <w:rFonts w:asciiTheme="minorHAnsi" w:hAnsiTheme="minorHAnsi" w:cstheme="minorHAnsi"/>
          <w:bCs/>
        </w:rPr>
        <w:t xml:space="preserve">a State of Minnesota local government </w:t>
      </w:r>
      <w:r w:rsidR="008C3EE7">
        <w:rPr>
          <w:rFonts w:asciiTheme="minorHAnsi" w:hAnsiTheme="minorHAnsi" w:cstheme="minorHAnsi"/>
          <w:bCs/>
        </w:rPr>
        <w:t xml:space="preserve">unit </w:t>
      </w:r>
      <w:r>
        <w:rPr>
          <w:rFonts w:asciiTheme="minorHAnsi" w:hAnsiTheme="minorHAnsi" w:cstheme="minorHAnsi"/>
          <w:bCs/>
        </w:rPr>
        <w:t>and service cooperative,</w:t>
      </w:r>
      <w:r>
        <w:rPr>
          <w:rFonts w:asciiTheme="minorHAnsi" w:hAnsiTheme="minorHAnsi" w:cstheme="minorHAnsi"/>
          <w:color w:val="000000" w:themeColor="text1"/>
        </w:rPr>
        <w:t xml:space="preserve"> is requesting proposals for </w:t>
      </w:r>
      <w:r w:rsidR="006307A2">
        <w:rPr>
          <w:rFonts w:asciiTheme="minorHAnsi" w:hAnsiTheme="minorHAnsi" w:cstheme="minorHAnsi"/>
          <w:color w:val="000000" w:themeColor="text1"/>
        </w:rPr>
        <w:t xml:space="preserve">Airfield Runway Materials, Services, and Related Solutions </w:t>
      </w:r>
      <w:r>
        <w:rPr>
          <w:rFonts w:asciiTheme="minorHAnsi" w:hAnsiTheme="minorHAnsi" w:cstheme="minorHAnsi"/>
          <w:color w:val="000000" w:themeColor="text1"/>
        </w:rPr>
        <w:t xml:space="preserve">to result in a </w:t>
      </w:r>
      <w:r w:rsidR="00E679E2">
        <w:rPr>
          <w:rFonts w:asciiTheme="minorHAnsi" w:hAnsiTheme="minorHAnsi" w:cstheme="minorHAnsi"/>
          <w:color w:val="000000" w:themeColor="text1"/>
        </w:rPr>
        <w:t xml:space="preserve">procurement </w:t>
      </w:r>
      <w:r>
        <w:rPr>
          <w:rFonts w:asciiTheme="minorHAnsi" w:hAnsiTheme="minorHAnsi" w:cstheme="minorHAnsi"/>
          <w:color w:val="000000" w:themeColor="text1"/>
        </w:rPr>
        <w:t xml:space="preserve">solution for use by its </w:t>
      </w:r>
      <w:r w:rsidR="00AA7132">
        <w:rPr>
          <w:rFonts w:asciiTheme="minorHAnsi" w:hAnsiTheme="minorHAnsi" w:cstheme="minorHAnsi"/>
          <w:color w:val="000000" w:themeColor="text1"/>
        </w:rPr>
        <w:t>Participating Entities</w:t>
      </w:r>
      <w:r>
        <w:rPr>
          <w:rFonts w:asciiTheme="minorHAnsi" w:hAnsiTheme="minorHAnsi" w:cstheme="minorHAnsi"/>
          <w:color w:val="000000" w:themeColor="text1"/>
        </w:rPr>
        <w:t xml:space="preserve">. Sourcewell </w:t>
      </w:r>
      <w:r w:rsidR="00AA7132">
        <w:rPr>
          <w:rFonts w:asciiTheme="minorHAnsi" w:hAnsiTheme="minorHAnsi" w:cstheme="minorHAnsi"/>
          <w:color w:val="000000" w:themeColor="text1"/>
        </w:rPr>
        <w:t>Participating Entities</w:t>
      </w:r>
      <w:r>
        <w:rPr>
          <w:rFonts w:asciiTheme="minorHAnsi" w:hAnsiTheme="minorHAnsi" w:cstheme="minorHAnsi"/>
          <w:color w:val="000000" w:themeColor="text1"/>
        </w:rPr>
        <w:t xml:space="preserve"> include thousands of governmental, higher education, K-12 education, no</w:t>
      </w:r>
      <w:r w:rsidR="0093493F">
        <w:rPr>
          <w:rFonts w:asciiTheme="minorHAnsi" w:hAnsiTheme="minorHAnsi" w:cstheme="minorHAnsi"/>
          <w:color w:val="000000" w:themeColor="text1"/>
        </w:rPr>
        <w:t>n</w:t>
      </w:r>
      <w:r>
        <w:rPr>
          <w:rFonts w:asciiTheme="minorHAnsi" w:hAnsiTheme="minorHAnsi" w:cstheme="minorHAnsi"/>
          <w:color w:val="000000" w:themeColor="text1"/>
        </w:rPr>
        <w:t xml:space="preserve">profit, tribal government, and other public agencies located in the United States and Canada. </w:t>
      </w:r>
      <w:r w:rsidR="00D47BD9" w:rsidRPr="007A51D0">
        <w:rPr>
          <w:rFonts w:ascii="Calibri" w:hAnsi="Calibri" w:cs="Calibri"/>
        </w:rPr>
        <w:t>Sourcewell encourages the use of S</w:t>
      </w:r>
      <w:r w:rsidR="00D47BD9">
        <w:rPr>
          <w:rFonts w:ascii="Calibri" w:hAnsi="Calibri" w:cs="Calibri"/>
        </w:rPr>
        <w:t>mall, Minority-owned, Women’s Business Enterprise, Veteran-owned Business Enterprise (S/M/WBE/VBE)</w:t>
      </w:r>
      <w:r w:rsidR="00D47BD9" w:rsidRPr="007A51D0">
        <w:rPr>
          <w:rFonts w:ascii="Calibri" w:hAnsi="Calibri" w:cs="Calibri"/>
        </w:rPr>
        <w:t xml:space="preserve"> suppliers both as prime and subcontractors and encourages </w:t>
      </w:r>
      <w:r w:rsidR="00D47BD9">
        <w:rPr>
          <w:rFonts w:ascii="Calibri" w:hAnsi="Calibri" w:cs="Calibri"/>
        </w:rPr>
        <w:t xml:space="preserve">the </w:t>
      </w:r>
      <w:r w:rsidR="00D47BD9" w:rsidRPr="007A51D0">
        <w:rPr>
          <w:rFonts w:ascii="Calibri" w:hAnsi="Calibri" w:cs="Calibri"/>
        </w:rPr>
        <w:t>participation of these suppliers in the solicitation process.</w:t>
      </w:r>
      <w:r w:rsidR="00F40DB6">
        <w:rPr>
          <w:rFonts w:ascii="Calibri" w:hAnsi="Calibri" w:cs="Calibri"/>
        </w:rPr>
        <w:t xml:space="preserve"> </w:t>
      </w:r>
      <w:r>
        <w:rPr>
          <w:rFonts w:asciiTheme="minorHAnsi" w:hAnsiTheme="minorHAnsi" w:cstheme="minorHAnsi"/>
          <w:color w:val="000000" w:themeColor="text1"/>
        </w:rPr>
        <w:t>A full copy of the Request for Proposals can be found on the Sourcewell Procurement Portal [</w:t>
      </w:r>
      <w:hyperlink r:id="rId57" w:history="1">
        <w:r>
          <w:rPr>
            <w:rStyle w:val="Hyperlink"/>
            <w:rFonts w:asciiTheme="minorHAnsi" w:hAnsiTheme="minorHAnsi" w:cstheme="minorHAnsi"/>
          </w:rPr>
          <w:t>https://proportal.sourcewell-mn.gov</w:t>
        </w:r>
      </w:hyperlink>
      <w:r>
        <w:rPr>
          <w:rFonts w:asciiTheme="minorHAnsi" w:hAnsiTheme="minorHAnsi" w:cstheme="minorHAnsi"/>
          <w:color w:val="000000" w:themeColor="text1"/>
        </w:rPr>
        <w:t xml:space="preserve">]. Only proposals submitted through the Sourcewell Procurement Portal will be considered. Proposals are due no later than </w:t>
      </w:r>
      <w:r w:rsidR="008E0964">
        <w:rPr>
          <w:rFonts w:asciiTheme="minorHAnsi" w:hAnsiTheme="minorHAnsi" w:cstheme="minorHAnsi"/>
          <w:color w:val="000000" w:themeColor="text1"/>
        </w:rPr>
        <w:t>August 4, 2026</w:t>
      </w:r>
      <w:r>
        <w:rPr>
          <w:rFonts w:asciiTheme="minorHAnsi" w:hAnsiTheme="minorHAnsi" w:cstheme="minorHAnsi"/>
          <w:color w:val="000000" w:themeColor="text1"/>
        </w:rPr>
        <w:t xml:space="preserve">, at </w:t>
      </w:r>
      <w:r w:rsidR="00E97562">
        <w:rPr>
          <w:rFonts w:asciiTheme="minorHAnsi" w:hAnsiTheme="minorHAnsi" w:cstheme="minorHAnsi"/>
        </w:rPr>
        <w:t>3</w:t>
      </w:r>
      <w:r>
        <w:rPr>
          <w:rFonts w:asciiTheme="minorHAnsi" w:hAnsiTheme="minorHAnsi" w:cstheme="minorHAnsi"/>
        </w:rPr>
        <w:t>:30 p.m. Central Time,</w:t>
      </w:r>
      <w:r>
        <w:rPr>
          <w:rFonts w:asciiTheme="minorHAnsi" w:hAnsiTheme="minorHAnsi" w:cstheme="minorHAnsi"/>
          <w:color w:val="000000" w:themeColor="text1"/>
        </w:rPr>
        <w:t xml:space="preserve"> and l</w:t>
      </w:r>
      <w:r>
        <w:rPr>
          <w:rFonts w:asciiTheme="minorHAnsi" w:hAnsiTheme="minorHAnsi" w:cstheme="minorHAnsi"/>
        </w:rPr>
        <w:t>ate proposals will not be considered.</w:t>
      </w:r>
    </w:p>
    <w:p w14:paraId="6F3D193A" w14:textId="77777777" w:rsidR="00AB3748" w:rsidRDefault="00AB3748">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rPr>
          <w:rFonts w:asciiTheme="minorHAnsi" w:hAnsiTheme="minorHAnsi" w:cstheme="minorHAnsi"/>
        </w:rPr>
      </w:pPr>
    </w:p>
    <w:p w14:paraId="15FDAF1F" w14:textId="330DC14C" w:rsidR="00AB3748" w:rsidRDefault="00211CAE">
      <w:pPr>
        <w:ind w:left="0"/>
        <w:jc w:val="center"/>
        <w:rPr>
          <w:rFonts w:asciiTheme="minorHAnsi" w:hAnsiTheme="minorHAnsi" w:cstheme="minorHAnsi"/>
          <w:b/>
          <w:color w:val="000000" w:themeColor="text1"/>
        </w:rPr>
      </w:pPr>
      <w:r>
        <w:rPr>
          <w:rFonts w:asciiTheme="minorHAnsi" w:hAnsiTheme="minorHAnsi" w:cstheme="minorHAnsi"/>
          <w:b/>
          <w:color w:val="000000" w:themeColor="text1"/>
        </w:rPr>
        <w:t>S</w:t>
      </w:r>
      <w:r w:rsidR="002660E4">
        <w:rPr>
          <w:rFonts w:asciiTheme="minorHAnsi" w:hAnsiTheme="minorHAnsi" w:cstheme="minorHAnsi"/>
          <w:b/>
          <w:color w:val="000000" w:themeColor="text1"/>
        </w:rPr>
        <w:t>OLICITATION SCHEDULE</w:t>
      </w:r>
    </w:p>
    <w:p w14:paraId="40340537" w14:textId="77777777" w:rsidR="00AB3748" w:rsidRDefault="00AB3748">
      <w:pPr>
        <w:ind w:left="0"/>
        <w:jc w:val="center"/>
        <w:rPr>
          <w:rFonts w:asciiTheme="minorHAnsi" w:hAnsiTheme="minorHAnsi" w:cstheme="minorHAnsi"/>
          <w:color w:val="000000" w:themeColor="text1"/>
        </w:rPr>
      </w:pPr>
    </w:p>
    <w:tbl>
      <w:tblPr>
        <w:tblStyle w:val="TableGrid"/>
        <w:tblW w:w="890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3870"/>
        <w:gridCol w:w="5035"/>
      </w:tblGrid>
      <w:tr w:rsidR="00AB3748" w14:paraId="317E033C" w14:textId="77777777" w:rsidTr="00F66641">
        <w:trPr>
          <w:trHeight w:val="586"/>
        </w:trPr>
        <w:tc>
          <w:tcPr>
            <w:tcW w:w="3870" w:type="dxa"/>
          </w:tcPr>
          <w:p w14:paraId="26B8D75D" w14:textId="77777777" w:rsidR="00AB3748" w:rsidRDefault="00211CAE">
            <w:pPr>
              <w:ind w:left="0"/>
              <w:jc w:val="left"/>
              <w:rPr>
                <w:rFonts w:asciiTheme="minorHAnsi" w:hAnsiTheme="minorHAnsi" w:cstheme="minorHAnsi"/>
                <w:i/>
                <w:color w:val="000000" w:themeColor="text1"/>
                <w:u w:val="single"/>
              </w:rPr>
            </w:pPr>
            <w:r>
              <w:rPr>
                <w:rFonts w:asciiTheme="minorHAnsi" w:hAnsiTheme="minorHAnsi" w:cstheme="minorHAnsi"/>
                <w:color w:val="000000" w:themeColor="text1"/>
              </w:rPr>
              <w:t>Public Notice of RFP Published:</w:t>
            </w:r>
          </w:p>
        </w:tc>
        <w:tc>
          <w:tcPr>
            <w:tcW w:w="5035" w:type="dxa"/>
          </w:tcPr>
          <w:p w14:paraId="1C2AD019" w14:textId="4B9BDDC2" w:rsidR="00AB3748" w:rsidRDefault="0068615F">
            <w:pPr>
              <w:ind w:left="0"/>
              <w:jc w:val="left"/>
              <w:rPr>
                <w:rFonts w:asciiTheme="minorHAnsi" w:hAnsiTheme="minorHAnsi" w:cstheme="minorHAnsi"/>
                <w:i/>
                <w:color w:val="000000" w:themeColor="text1"/>
                <w:u w:val="single"/>
              </w:rPr>
            </w:pPr>
            <w:r w:rsidRPr="001C5FC6">
              <w:rPr>
                <w:rFonts w:asciiTheme="minorHAnsi" w:hAnsiTheme="minorHAnsi" w:cstheme="minorHAnsi"/>
                <w:iCs/>
                <w:color w:val="000000" w:themeColor="text1"/>
              </w:rPr>
              <w:t>June 16, 2026</w:t>
            </w:r>
          </w:p>
        </w:tc>
      </w:tr>
      <w:tr w:rsidR="00AB3748" w14:paraId="2D2ED238" w14:textId="77777777" w:rsidTr="00F66641">
        <w:trPr>
          <w:trHeight w:val="586"/>
        </w:trPr>
        <w:tc>
          <w:tcPr>
            <w:tcW w:w="3870" w:type="dxa"/>
          </w:tcPr>
          <w:p w14:paraId="4A4ED875" w14:textId="77777777" w:rsidR="00AB3748" w:rsidRDefault="00211CAE">
            <w:pPr>
              <w:ind w:left="0"/>
              <w:jc w:val="left"/>
              <w:rPr>
                <w:rFonts w:asciiTheme="minorHAnsi" w:hAnsiTheme="minorHAnsi" w:cstheme="minorHAnsi"/>
                <w:bCs/>
                <w:color w:val="000000" w:themeColor="text1"/>
              </w:rPr>
            </w:pPr>
            <w:r>
              <w:rPr>
                <w:rFonts w:asciiTheme="minorHAnsi" w:hAnsiTheme="minorHAnsi" w:cstheme="minorHAnsi"/>
                <w:bCs/>
                <w:color w:val="000000" w:themeColor="text1"/>
              </w:rPr>
              <w:t>Pre-proposal Conference:</w:t>
            </w:r>
          </w:p>
        </w:tc>
        <w:tc>
          <w:tcPr>
            <w:tcW w:w="5035" w:type="dxa"/>
          </w:tcPr>
          <w:p w14:paraId="4DD2DB2B" w14:textId="47077534" w:rsidR="00AB3748" w:rsidRDefault="00944A3B">
            <w:pPr>
              <w:ind w:left="0"/>
              <w:jc w:val="left"/>
              <w:rPr>
                <w:rFonts w:asciiTheme="minorHAnsi" w:hAnsiTheme="minorHAnsi" w:cstheme="minorHAnsi"/>
                <w:i/>
                <w:color w:val="000000" w:themeColor="text1"/>
                <w:u w:val="single"/>
              </w:rPr>
            </w:pPr>
            <w:r>
              <w:rPr>
                <w:rFonts w:asciiTheme="minorHAnsi" w:hAnsiTheme="minorHAnsi" w:cstheme="minorHAnsi"/>
                <w:bCs/>
                <w:color w:val="000000" w:themeColor="text1"/>
              </w:rPr>
              <w:t>July 7, 2026</w:t>
            </w:r>
            <w:r w:rsidR="00211CAE">
              <w:rPr>
                <w:rFonts w:asciiTheme="minorHAnsi" w:hAnsiTheme="minorHAnsi" w:cstheme="minorHAnsi"/>
                <w:bCs/>
                <w:color w:val="000000" w:themeColor="text1"/>
              </w:rPr>
              <w:t>, 10:00 a.m., Central Time</w:t>
            </w:r>
          </w:p>
        </w:tc>
      </w:tr>
      <w:tr w:rsidR="00AB3748" w14:paraId="7F3B39AC" w14:textId="77777777" w:rsidTr="00F66641">
        <w:trPr>
          <w:trHeight w:val="586"/>
        </w:trPr>
        <w:tc>
          <w:tcPr>
            <w:tcW w:w="3870" w:type="dxa"/>
          </w:tcPr>
          <w:p w14:paraId="784380C3" w14:textId="77777777" w:rsidR="00AB3748" w:rsidRDefault="00211CAE">
            <w:pPr>
              <w:ind w:left="0"/>
              <w:jc w:val="left"/>
              <w:rPr>
                <w:rFonts w:asciiTheme="minorHAnsi" w:hAnsiTheme="minorHAnsi" w:cstheme="minorHAnsi"/>
                <w:bCs/>
                <w:color w:val="000000" w:themeColor="text1"/>
              </w:rPr>
            </w:pPr>
            <w:r>
              <w:rPr>
                <w:rFonts w:asciiTheme="minorHAnsi" w:hAnsiTheme="minorHAnsi" w:cstheme="minorHAnsi"/>
                <w:bCs/>
                <w:color w:val="000000" w:themeColor="text1"/>
              </w:rPr>
              <w:t>Question Submission Deadline:</w:t>
            </w:r>
          </w:p>
        </w:tc>
        <w:tc>
          <w:tcPr>
            <w:tcW w:w="5035" w:type="dxa"/>
          </w:tcPr>
          <w:p w14:paraId="50AFB18C" w14:textId="63C0F119" w:rsidR="00AB3748" w:rsidRDefault="00AD6E43">
            <w:pPr>
              <w:ind w:left="0"/>
              <w:jc w:val="left"/>
              <w:rPr>
                <w:rFonts w:asciiTheme="minorHAnsi" w:hAnsiTheme="minorHAnsi" w:cstheme="minorHAnsi"/>
                <w:bCs/>
                <w:color w:val="000000" w:themeColor="text1"/>
              </w:rPr>
            </w:pPr>
            <w:r>
              <w:rPr>
                <w:rFonts w:asciiTheme="minorHAnsi" w:hAnsiTheme="minorHAnsi" w:cstheme="minorHAnsi"/>
                <w:bCs/>
                <w:color w:val="000000" w:themeColor="text1"/>
              </w:rPr>
              <w:t>July 27, 2026</w:t>
            </w:r>
            <w:r w:rsidR="00211CAE">
              <w:rPr>
                <w:rFonts w:asciiTheme="minorHAnsi" w:hAnsiTheme="minorHAnsi" w:cstheme="minorHAnsi"/>
                <w:bCs/>
                <w:color w:val="000000" w:themeColor="text1"/>
              </w:rPr>
              <w:t>, 4:30 p.m., Central Time</w:t>
            </w:r>
          </w:p>
        </w:tc>
      </w:tr>
      <w:tr w:rsidR="00AB3748" w14:paraId="74EFDE2F" w14:textId="77777777" w:rsidTr="00F66641">
        <w:trPr>
          <w:trHeight w:val="80"/>
        </w:trPr>
        <w:tc>
          <w:tcPr>
            <w:tcW w:w="3870" w:type="dxa"/>
          </w:tcPr>
          <w:p w14:paraId="1E207851" w14:textId="77777777" w:rsidR="00AB3748" w:rsidRDefault="00211CAE">
            <w:pPr>
              <w:ind w:left="0"/>
              <w:jc w:val="left"/>
              <w:rPr>
                <w:rFonts w:asciiTheme="minorHAnsi" w:hAnsiTheme="minorHAnsi" w:cstheme="minorHAnsi"/>
                <w:b/>
                <w:bCs/>
                <w:i/>
                <w:color w:val="000000" w:themeColor="text1"/>
              </w:rPr>
            </w:pPr>
            <w:r>
              <w:rPr>
                <w:rFonts w:asciiTheme="minorHAnsi" w:hAnsiTheme="minorHAnsi" w:cstheme="minorHAnsi"/>
                <w:b/>
                <w:bCs/>
                <w:color w:val="000000" w:themeColor="text1"/>
              </w:rPr>
              <w:t>Proposal Due Date:</w:t>
            </w:r>
          </w:p>
        </w:tc>
        <w:tc>
          <w:tcPr>
            <w:tcW w:w="5035" w:type="dxa"/>
          </w:tcPr>
          <w:p w14:paraId="5EB48694" w14:textId="0988CBA7" w:rsidR="00AB3748" w:rsidRPr="005D1EA7" w:rsidRDefault="00BC5CE4">
            <w:pPr>
              <w:pStyle w:val="NoSpacing"/>
              <w:ind w:left="0"/>
              <w:jc w:val="left"/>
              <w:rPr>
                <w:rFonts w:asciiTheme="minorHAnsi" w:hAnsiTheme="minorHAnsi" w:cstheme="minorHAnsi"/>
                <w:b/>
                <w:bCs/>
              </w:rPr>
            </w:pPr>
            <w:r>
              <w:rPr>
                <w:rFonts w:asciiTheme="minorHAnsi" w:hAnsiTheme="minorHAnsi" w:cstheme="minorHAnsi"/>
                <w:b/>
                <w:bCs/>
              </w:rPr>
              <w:t>August 4, 2026</w:t>
            </w:r>
            <w:r w:rsidR="00211CAE" w:rsidRPr="005D1EA7">
              <w:rPr>
                <w:rFonts w:asciiTheme="minorHAnsi" w:hAnsiTheme="minorHAnsi" w:cstheme="minorHAnsi"/>
                <w:b/>
                <w:bCs/>
              </w:rPr>
              <w:t xml:space="preserve">, </w:t>
            </w:r>
            <w:r w:rsidR="00751621">
              <w:rPr>
                <w:rFonts w:asciiTheme="minorHAnsi" w:hAnsiTheme="minorHAnsi" w:cstheme="minorHAnsi"/>
                <w:b/>
                <w:bCs/>
              </w:rPr>
              <w:t>3</w:t>
            </w:r>
            <w:r w:rsidR="00211CAE" w:rsidRPr="005D1EA7">
              <w:rPr>
                <w:rFonts w:asciiTheme="minorHAnsi" w:hAnsiTheme="minorHAnsi" w:cstheme="minorHAnsi"/>
                <w:b/>
                <w:bCs/>
              </w:rPr>
              <w:t>:30 p.m., Central Time</w:t>
            </w:r>
          </w:p>
          <w:p w14:paraId="4E9BBCB9" w14:textId="77777777" w:rsidR="00AB3748" w:rsidRDefault="00211CAE">
            <w:pPr>
              <w:pStyle w:val="NoSpacing"/>
              <w:ind w:left="0"/>
              <w:jc w:val="left"/>
              <w:rPr>
                <w:rFonts w:asciiTheme="minorHAnsi" w:hAnsiTheme="minorHAnsi" w:cstheme="minorHAnsi"/>
              </w:rPr>
            </w:pPr>
            <w:r>
              <w:rPr>
                <w:rFonts w:asciiTheme="minorHAnsi" w:hAnsiTheme="minorHAnsi" w:cstheme="minorHAnsi"/>
              </w:rPr>
              <w:t>Late responses will not be considered.</w:t>
            </w:r>
          </w:p>
          <w:p w14:paraId="47A3E0B2" w14:textId="067C7806" w:rsidR="00BC5CE4" w:rsidRPr="00BC5CE4" w:rsidRDefault="00BC5CE4" w:rsidP="002B634A">
            <w:pPr>
              <w:tabs>
                <w:tab w:val="left" w:pos="3780"/>
              </w:tabs>
              <w:ind w:left="0"/>
            </w:pPr>
          </w:p>
        </w:tc>
      </w:tr>
      <w:tr w:rsidR="00AB3748" w14:paraId="25309D7C" w14:textId="77777777" w:rsidTr="00F66641">
        <w:trPr>
          <w:trHeight w:val="710"/>
        </w:trPr>
        <w:tc>
          <w:tcPr>
            <w:tcW w:w="3870" w:type="dxa"/>
          </w:tcPr>
          <w:p w14:paraId="312BA2E4" w14:textId="534F35B9" w:rsidR="00A1256F" w:rsidRPr="00D57203" w:rsidRDefault="00211CAE" w:rsidP="007773B9">
            <w:pPr>
              <w:ind w:left="0"/>
              <w:jc w:val="left"/>
              <w:rPr>
                <w:rFonts w:asciiTheme="minorHAnsi" w:hAnsiTheme="minorHAnsi" w:cstheme="minorHAnsi"/>
              </w:rPr>
            </w:pPr>
            <w:r>
              <w:rPr>
                <w:rFonts w:asciiTheme="minorHAnsi" w:hAnsiTheme="minorHAnsi" w:cstheme="minorHAnsi"/>
                <w:bCs/>
                <w:color w:val="000000" w:themeColor="text1"/>
              </w:rPr>
              <w:t>Opening:</w:t>
            </w:r>
          </w:p>
        </w:tc>
        <w:tc>
          <w:tcPr>
            <w:tcW w:w="5035" w:type="dxa"/>
          </w:tcPr>
          <w:p w14:paraId="3AB4D044" w14:textId="33F44CF2" w:rsidR="00AB3748" w:rsidRPr="000E139F" w:rsidRDefault="000E139F">
            <w:pPr>
              <w:pStyle w:val="NoSpacing"/>
              <w:ind w:left="0"/>
              <w:jc w:val="left"/>
              <w:rPr>
                <w:rFonts w:asciiTheme="minorHAnsi" w:hAnsiTheme="minorHAnsi" w:cstheme="minorHAnsi"/>
                <w:bCs/>
              </w:rPr>
            </w:pPr>
            <w:r w:rsidRPr="000E139F">
              <w:rPr>
                <w:rFonts w:asciiTheme="minorHAnsi" w:hAnsiTheme="minorHAnsi" w:cstheme="minorHAnsi"/>
                <w:bCs/>
              </w:rPr>
              <w:t>August 4, 2026</w:t>
            </w:r>
            <w:r w:rsidR="00211CAE" w:rsidRPr="000E139F">
              <w:rPr>
                <w:rFonts w:asciiTheme="minorHAnsi" w:hAnsiTheme="minorHAnsi" w:cstheme="minorHAnsi"/>
                <w:bCs/>
              </w:rPr>
              <w:t xml:space="preserve">, </w:t>
            </w:r>
            <w:r w:rsidR="00751621" w:rsidRPr="000E139F">
              <w:rPr>
                <w:rFonts w:asciiTheme="minorHAnsi" w:hAnsiTheme="minorHAnsi" w:cstheme="minorHAnsi"/>
                <w:bCs/>
              </w:rPr>
              <w:t>3</w:t>
            </w:r>
            <w:r w:rsidR="00211CAE" w:rsidRPr="000E139F">
              <w:rPr>
                <w:rFonts w:asciiTheme="minorHAnsi" w:hAnsiTheme="minorHAnsi" w:cstheme="minorHAnsi"/>
                <w:bCs/>
              </w:rPr>
              <w:t>:30 p.m., Central Time</w:t>
            </w:r>
          </w:p>
          <w:p w14:paraId="7214DB5E" w14:textId="7975E10D" w:rsidR="000C6D7F" w:rsidRDefault="000C6D7F" w:rsidP="007773B9">
            <w:pPr>
              <w:ind w:left="0"/>
              <w:jc w:val="left"/>
              <w:rPr>
                <w:rFonts w:asciiTheme="minorHAnsi" w:hAnsiTheme="minorHAnsi" w:cstheme="minorHAnsi"/>
                <w:bCs/>
                <w:highlight w:val="yellow"/>
              </w:rPr>
            </w:pPr>
            <w:r w:rsidRPr="008D6665">
              <w:rPr>
                <w:rFonts w:asciiTheme="minorHAnsi" w:hAnsiTheme="minorHAnsi" w:cstheme="minorHAnsi"/>
                <w:iCs/>
                <w:sz w:val="18"/>
                <w:szCs w:val="18"/>
              </w:rPr>
              <w:t>See RFP Section V.G. “Opening”</w:t>
            </w:r>
          </w:p>
        </w:tc>
      </w:tr>
    </w:tbl>
    <w:p w14:paraId="586423C2" w14:textId="549F9152" w:rsidR="00AB3748" w:rsidRPr="00285518" w:rsidRDefault="00211CAE">
      <w:pPr>
        <w:pStyle w:val="ListParagraph"/>
        <w:keepNext/>
        <w:keepLines/>
        <w:numPr>
          <w:ilvl w:val="0"/>
          <w:numId w:val="3"/>
        </w:numPr>
        <w:ind w:left="0" w:firstLine="0"/>
        <w:jc w:val="center"/>
        <w:rPr>
          <w:rFonts w:asciiTheme="minorHAnsi" w:hAnsiTheme="minorHAnsi" w:cstheme="minorHAnsi"/>
          <w:b/>
          <w:iCs/>
          <w:caps/>
        </w:rPr>
      </w:pPr>
      <w:r w:rsidRPr="00285518">
        <w:rPr>
          <w:rFonts w:asciiTheme="minorHAnsi" w:hAnsiTheme="minorHAnsi" w:cstheme="minorHAnsi"/>
          <w:b/>
          <w:iCs/>
          <w:caps/>
        </w:rPr>
        <w:lastRenderedPageBreak/>
        <w:t>About Sourcewell</w:t>
      </w:r>
    </w:p>
    <w:p w14:paraId="14BCB4DA" w14:textId="77777777" w:rsidR="00AB3748" w:rsidRDefault="00AB3748">
      <w:pPr>
        <w:pStyle w:val="ListParagraph"/>
        <w:keepNext/>
        <w:keepLines/>
        <w:ind w:left="0"/>
        <w:jc w:val="left"/>
        <w:rPr>
          <w:rFonts w:asciiTheme="minorHAnsi" w:hAnsiTheme="minorHAnsi" w:cstheme="minorHAnsi"/>
          <w:b/>
          <w:iCs/>
          <w:caps/>
        </w:rPr>
      </w:pPr>
    </w:p>
    <w:p w14:paraId="2672CDD6" w14:textId="77777777" w:rsidR="00AB3748" w:rsidRDefault="00211CAE">
      <w:pPr>
        <w:pStyle w:val="ListParagraph"/>
        <w:keepNext/>
        <w:keepLines/>
        <w:numPr>
          <w:ilvl w:val="0"/>
          <w:numId w:val="10"/>
        </w:numPr>
        <w:ind w:left="360"/>
        <w:jc w:val="left"/>
        <w:rPr>
          <w:rFonts w:asciiTheme="minorHAnsi" w:hAnsiTheme="minorHAnsi" w:cstheme="minorHAnsi"/>
          <w:iCs/>
          <w:caps/>
          <w:u w:val="single"/>
        </w:rPr>
      </w:pPr>
      <w:bookmarkStart w:id="1" w:name="_Hlk534989719"/>
      <w:r>
        <w:rPr>
          <w:rFonts w:asciiTheme="minorHAnsi" w:hAnsiTheme="minorHAnsi" w:cstheme="minorHAnsi"/>
          <w:iCs/>
          <w:caps/>
          <w:u w:val="single"/>
        </w:rPr>
        <w:t>Sourcewell</w:t>
      </w:r>
    </w:p>
    <w:p w14:paraId="1D4F5EE4" w14:textId="77777777" w:rsidR="00AB3748" w:rsidRDefault="00211CAE">
      <w:pPr>
        <w:pStyle w:val="ListParagraph"/>
        <w:keepNext/>
        <w:keepLines/>
        <w:ind w:left="0"/>
        <w:jc w:val="left"/>
        <w:rPr>
          <w:rFonts w:asciiTheme="minorHAnsi" w:hAnsiTheme="minorHAnsi" w:cstheme="minorHAnsi"/>
          <w:iCs/>
          <w:caps/>
        </w:rPr>
      </w:pPr>
      <w:r>
        <w:rPr>
          <w:rFonts w:asciiTheme="minorHAnsi" w:hAnsiTheme="minorHAnsi" w:cstheme="minorHAnsi"/>
          <w:iCs/>
          <w:caps/>
        </w:rPr>
        <w:t xml:space="preserve"> </w:t>
      </w:r>
    </w:p>
    <w:p w14:paraId="08F803A2" w14:textId="7E2ADD23" w:rsidR="00AB3748" w:rsidRDefault="00211CAE">
      <w:pPr>
        <w:ind w:left="0"/>
        <w:jc w:val="left"/>
        <w:rPr>
          <w:rFonts w:asciiTheme="minorHAnsi" w:hAnsiTheme="minorHAnsi" w:cstheme="minorHAnsi"/>
          <w:b/>
          <w:iCs/>
        </w:rPr>
      </w:pPr>
      <w:r>
        <w:rPr>
          <w:rFonts w:asciiTheme="minorHAnsi" w:hAnsiTheme="minorHAnsi" w:cstheme="minorHAnsi"/>
          <w:iCs/>
        </w:rPr>
        <w:t>Sourcewell</w:t>
      </w:r>
      <w:r>
        <w:rPr>
          <w:rFonts w:asciiTheme="minorHAnsi" w:hAnsiTheme="minorHAnsi" w:cstheme="minorHAnsi"/>
          <w:b/>
          <w:iCs/>
        </w:rPr>
        <w:t xml:space="preserve"> </w:t>
      </w:r>
      <w:r>
        <w:rPr>
          <w:rFonts w:asciiTheme="minorHAnsi" w:hAnsiTheme="minorHAnsi" w:cstheme="minorHAnsi"/>
          <w:bCs/>
        </w:rPr>
        <w:t xml:space="preserve">is a State of Minnesota local government </w:t>
      </w:r>
      <w:r w:rsidR="007077CC">
        <w:rPr>
          <w:rFonts w:asciiTheme="minorHAnsi" w:hAnsiTheme="minorHAnsi" w:cstheme="minorHAnsi"/>
          <w:bCs/>
        </w:rPr>
        <w:t xml:space="preserve">unit </w:t>
      </w:r>
      <w:r>
        <w:rPr>
          <w:rFonts w:asciiTheme="minorHAnsi" w:hAnsiTheme="minorHAnsi" w:cstheme="minorHAnsi"/>
          <w:bCs/>
        </w:rPr>
        <w:t xml:space="preserve">and service cooperative created under the laws of the State of Minnesota </w:t>
      </w:r>
      <w:r>
        <w:rPr>
          <w:rFonts w:asciiTheme="minorHAnsi" w:hAnsiTheme="minorHAnsi" w:cstheme="minorHAnsi"/>
          <w:color w:val="000000" w:themeColor="text1"/>
        </w:rPr>
        <w:t>(Minnesota Statutes Section 123A.21)</w:t>
      </w:r>
      <w:r>
        <w:rPr>
          <w:rFonts w:asciiTheme="minorHAnsi" w:hAnsiTheme="minorHAnsi" w:cstheme="minorHAnsi"/>
          <w:bCs/>
        </w:rPr>
        <w:t xml:space="preserve"> that </w:t>
      </w:r>
      <w:r>
        <w:rPr>
          <w:rFonts w:asciiTheme="minorHAnsi" w:hAnsiTheme="minorHAnsi" w:cstheme="minorHAnsi"/>
        </w:rPr>
        <w:t xml:space="preserve">facilitates a competitive public solicitation and </w:t>
      </w:r>
      <w:r w:rsidR="000B08CF">
        <w:rPr>
          <w:rFonts w:asciiTheme="minorHAnsi" w:hAnsiTheme="minorHAnsi" w:cstheme="minorHAnsi"/>
        </w:rPr>
        <w:t xml:space="preserve">master agreement </w:t>
      </w:r>
      <w:r>
        <w:rPr>
          <w:rFonts w:asciiTheme="minorHAnsi" w:hAnsiTheme="minorHAnsi" w:cstheme="minorHAnsi"/>
        </w:rPr>
        <w:t xml:space="preserve">award process for the benefit of its 50,000+ </w:t>
      </w:r>
      <w:r w:rsidR="00AA7132">
        <w:rPr>
          <w:rFonts w:asciiTheme="minorHAnsi" w:hAnsiTheme="minorHAnsi" w:cstheme="minorHAnsi"/>
        </w:rPr>
        <w:t xml:space="preserve">participating entities </w:t>
      </w:r>
      <w:r>
        <w:rPr>
          <w:rFonts w:asciiTheme="minorHAnsi" w:hAnsiTheme="minorHAnsi" w:cstheme="minorHAnsi"/>
        </w:rPr>
        <w:t xml:space="preserve">across the United States and Canada. </w:t>
      </w:r>
      <w:bookmarkEnd w:id="1"/>
      <w:r>
        <w:rPr>
          <w:rFonts w:asciiTheme="minorHAnsi" w:hAnsiTheme="minorHAnsi" w:cstheme="minorHAnsi"/>
        </w:rPr>
        <w:t xml:space="preserve">Sourcewell’s solicitation process complies with </w:t>
      </w:r>
      <w:r w:rsidR="00C3410E">
        <w:rPr>
          <w:rFonts w:asciiTheme="minorHAnsi" w:hAnsiTheme="minorHAnsi" w:cstheme="minorHAnsi"/>
        </w:rPr>
        <w:t xml:space="preserve">State of </w:t>
      </w:r>
      <w:r>
        <w:rPr>
          <w:rFonts w:asciiTheme="minorHAnsi" w:hAnsiTheme="minorHAnsi" w:cstheme="minorHAnsi"/>
        </w:rPr>
        <w:t>Minnesota law and policies,</w:t>
      </w:r>
      <w:r w:rsidR="00EE157A">
        <w:rPr>
          <w:rFonts w:asciiTheme="minorHAnsi" w:hAnsiTheme="minorHAnsi" w:cstheme="minorHAnsi"/>
        </w:rPr>
        <w:t xml:space="preserve"> conforms </w:t>
      </w:r>
      <w:r w:rsidR="00E3056D">
        <w:rPr>
          <w:rFonts w:asciiTheme="minorHAnsi" w:hAnsiTheme="minorHAnsi" w:cstheme="minorHAnsi"/>
        </w:rPr>
        <w:t xml:space="preserve">to </w:t>
      </w:r>
      <w:r w:rsidR="00EE157A">
        <w:rPr>
          <w:rFonts w:asciiTheme="minorHAnsi" w:hAnsiTheme="minorHAnsi" w:cstheme="minorHAnsi"/>
        </w:rPr>
        <w:t>Canadian trade agreements</w:t>
      </w:r>
      <w:r w:rsidR="007639C6">
        <w:rPr>
          <w:rFonts w:asciiTheme="minorHAnsi" w:hAnsiTheme="minorHAnsi" w:cstheme="minorHAnsi"/>
        </w:rPr>
        <w:t xml:space="preserve"> (</w:t>
      </w:r>
      <w:r w:rsidR="00523011">
        <w:rPr>
          <w:rFonts w:asciiTheme="minorHAnsi" w:hAnsiTheme="minorHAnsi" w:cstheme="minorHAnsi"/>
        </w:rPr>
        <w:t xml:space="preserve">including </w:t>
      </w:r>
      <w:r w:rsidR="007639C6" w:rsidRPr="00523011">
        <w:rPr>
          <w:rFonts w:asciiTheme="minorHAnsi" w:hAnsiTheme="minorHAnsi" w:cstheme="minorHAnsi"/>
        </w:rPr>
        <w:t>Canadian Free Trade Agreement, Ontario-Quebec Trade and Cooperation Agreement, and Canada-European Union Comprehensive Economic and Trade Agreement</w:t>
      </w:r>
      <w:r w:rsidR="00523011" w:rsidRPr="00523011">
        <w:rPr>
          <w:rFonts w:asciiTheme="minorHAnsi" w:hAnsiTheme="minorHAnsi" w:cstheme="minorHAnsi"/>
        </w:rPr>
        <w:t>, as applicable</w:t>
      </w:r>
      <w:r w:rsidR="007639C6" w:rsidRPr="00523011">
        <w:rPr>
          <w:rFonts w:asciiTheme="minorHAnsi" w:hAnsiTheme="minorHAnsi" w:cstheme="minorHAnsi"/>
        </w:rPr>
        <w:t>)</w:t>
      </w:r>
      <w:r w:rsidR="00EE157A">
        <w:rPr>
          <w:rFonts w:asciiTheme="minorHAnsi" w:hAnsiTheme="minorHAnsi" w:cstheme="minorHAnsi"/>
        </w:rPr>
        <w:t>,</w:t>
      </w:r>
      <w:r>
        <w:rPr>
          <w:rFonts w:asciiTheme="minorHAnsi" w:hAnsiTheme="minorHAnsi" w:cstheme="minorHAnsi"/>
        </w:rPr>
        <w:t xml:space="preserve"> and results in cooperative </w:t>
      </w:r>
      <w:r w:rsidR="00E8450D">
        <w:rPr>
          <w:rFonts w:asciiTheme="minorHAnsi" w:hAnsiTheme="minorHAnsi" w:cstheme="minorHAnsi"/>
        </w:rPr>
        <w:t xml:space="preserve">purchasing </w:t>
      </w:r>
      <w:r>
        <w:rPr>
          <w:rFonts w:asciiTheme="minorHAnsi" w:hAnsiTheme="minorHAnsi" w:cstheme="minorHAnsi"/>
        </w:rPr>
        <w:t xml:space="preserve">solutions from which Sourcewell’s </w:t>
      </w:r>
      <w:r w:rsidR="00AA7132">
        <w:rPr>
          <w:rFonts w:asciiTheme="minorHAnsi" w:hAnsiTheme="minorHAnsi" w:cstheme="minorHAnsi"/>
        </w:rPr>
        <w:t>Participating Entities</w:t>
      </w:r>
      <w:r>
        <w:rPr>
          <w:rFonts w:asciiTheme="minorHAnsi" w:hAnsiTheme="minorHAnsi" w:cstheme="minorHAnsi"/>
        </w:rPr>
        <w:t xml:space="preserve"> procure equipment, products, and services.  </w:t>
      </w:r>
    </w:p>
    <w:p w14:paraId="2DB0172C" w14:textId="77777777" w:rsidR="00AB3748" w:rsidRDefault="00AB3748">
      <w:pPr>
        <w:ind w:left="0"/>
        <w:jc w:val="left"/>
        <w:rPr>
          <w:rFonts w:asciiTheme="minorHAnsi" w:hAnsiTheme="minorHAnsi" w:cstheme="minorHAnsi"/>
        </w:rPr>
      </w:pPr>
    </w:p>
    <w:p w14:paraId="5775CB19" w14:textId="00FEF6D5" w:rsidR="00AB3748" w:rsidRDefault="00211CAE">
      <w:pPr>
        <w:ind w:left="0"/>
        <w:jc w:val="left"/>
        <w:rPr>
          <w:rFonts w:asciiTheme="minorHAnsi" w:hAnsiTheme="minorHAnsi" w:cstheme="minorHAnsi"/>
        </w:rPr>
      </w:pPr>
      <w:r>
        <w:rPr>
          <w:rFonts w:asciiTheme="minorHAnsi" w:hAnsiTheme="minorHAnsi" w:cstheme="minorHAnsi"/>
        </w:rPr>
        <w:t xml:space="preserve">Cooperative </w:t>
      </w:r>
      <w:r w:rsidR="00E8450D">
        <w:rPr>
          <w:rFonts w:asciiTheme="minorHAnsi" w:hAnsiTheme="minorHAnsi" w:cstheme="minorHAnsi"/>
        </w:rPr>
        <w:t xml:space="preserve">purchasing </w:t>
      </w:r>
      <w:r>
        <w:rPr>
          <w:rFonts w:asciiTheme="minorHAnsi" w:hAnsiTheme="minorHAnsi" w:cstheme="minorHAnsi"/>
          <w:bCs/>
        </w:rPr>
        <w:t xml:space="preserve">provides </w:t>
      </w:r>
      <w:r w:rsidR="00AA7132">
        <w:rPr>
          <w:rFonts w:asciiTheme="minorHAnsi" w:hAnsiTheme="minorHAnsi" w:cstheme="minorHAnsi"/>
          <w:bCs/>
        </w:rPr>
        <w:t>participating entities</w:t>
      </w:r>
      <w:r>
        <w:rPr>
          <w:rFonts w:asciiTheme="minorHAnsi" w:hAnsiTheme="minorHAnsi" w:cstheme="minorHAnsi"/>
          <w:bCs/>
        </w:rPr>
        <w:t xml:space="preserve"> and </w:t>
      </w:r>
      <w:r w:rsidR="00AC32E8">
        <w:rPr>
          <w:rFonts w:asciiTheme="minorHAnsi" w:hAnsiTheme="minorHAnsi" w:cstheme="minorHAnsi"/>
          <w:bCs/>
        </w:rPr>
        <w:t>supplier</w:t>
      </w:r>
      <w:r>
        <w:rPr>
          <w:rFonts w:asciiTheme="minorHAnsi" w:hAnsiTheme="minorHAnsi" w:cstheme="minorHAnsi"/>
          <w:bCs/>
        </w:rPr>
        <w:t xml:space="preserve">s increased administrative efficiencies and the power of combined purchasing volume that result in overall cost savings. </w:t>
      </w:r>
      <w:r>
        <w:rPr>
          <w:rFonts w:asciiTheme="minorHAnsi" w:hAnsiTheme="minorHAnsi" w:cstheme="minorHAnsi"/>
        </w:rPr>
        <w:t xml:space="preserve">At times, Sourcewell also partners with other purchasing cooperatives to combine the purchasing volume of their membership into a single solicitation and </w:t>
      </w:r>
      <w:r w:rsidR="005113D0">
        <w:rPr>
          <w:rFonts w:asciiTheme="minorHAnsi" w:hAnsiTheme="minorHAnsi" w:cstheme="minorHAnsi"/>
        </w:rPr>
        <w:t>master agreement</w:t>
      </w:r>
      <w:r>
        <w:rPr>
          <w:rFonts w:asciiTheme="minorHAnsi" w:hAnsiTheme="minorHAnsi" w:cstheme="minorHAnsi"/>
        </w:rPr>
        <w:t xml:space="preserve"> expanding the reach of </w:t>
      </w:r>
      <w:r w:rsidR="0074760F">
        <w:rPr>
          <w:rFonts w:asciiTheme="minorHAnsi" w:hAnsiTheme="minorHAnsi" w:cstheme="minorHAnsi"/>
        </w:rPr>
        <w:t>awarded</w:t>
      </w:r>
      <w:r w:rsidR="005D1EA7">
        <w:rPr>
          <w:rFonts w:asciiTheme="minorHAnsi" w:hAnsiTheme="minorHAnsi" w:cstheme="minorHAnsi"/>
        </w:rPr>
        <w:t xml:space="preserve"> </w:t>
      </w:r>
      <w:r w:rsidR="002B373D">
        <w:rPr>
          <w:rFonts w:asciiTheme="minorHAnsi" w:hAnsiTheme="minorHAnsi" w:cstheme="minorHAnsi"/>
          <w:bCs/>
        </w:rPr>
        <w:t>supplier</w:t>
      </w:r>
      <w:r>
        <w:rPr>
          <w:rFonts w:asciiTheme="minorHAnsi" w:hAnsiTheme="minorHAnsi" w:cstheme="minorHAnsi"/>
        </w:rPr>
        <w:t>s</w:t>
      </w:r>
      <w:r w:rsidR="00B27D8D">
        <w:rPr>
          <w:rFonts w:asciiTheme="minorHAnsi" w:hAnsiTheme="minorHAnsi" w:cstheme="minorHAnsi"/>
        </w:rPr>
        <w:t>’</w:t>
      </w:r>
      <w:r>
        <w:rPr>
          <w:rFonts w:asciiTheme="minorHAnsi" w:hAnsiTheme="minorHAnsi" w:cstheme="minorHAnsi"/>
        </w:rPr>
        <w:t xml:space="preserve"> potential pool of end users. </w:t>
      </w:r>
    </w:p>
    <w:p w14:paraId="5CFD6F4C" w14:textId="77777777" w:rsidR="00AB3748" w:rsidRDefault="00AB3748">
      <w:pPr>
        <w:ind w:left="0"/>
        <w:jc w:val="left"/>
        <w:rPr>
          <w:rFonts w:asciiTheme="minorHAnsi" w:hAnsiTheme="minorHAnsi" w:cstheme="minorHAnsi"/>
        </w:rPr>
      </w:pPr>
    </w:p>
    <w:p w14:paraId="01A3A210" w14:textId="77777777" w:rsidR="00AB3748" w:rsidRDefault="00211CAE">
      <w:pPr>
        <w:ind w:left="0"/>
        <w:jc w:val="left"/>
        <w:rPr>
          <w:rFonts w:asciiTheme="minorHAnsi" w:hAnsiTheme="minorHAnsi" w:cstheme="minorHAnsi"/>
        </w:rPr>
      </w:pPr>
      <w:r>
        <w:rPr>
          <w:rFonts w:asciiTheme="minorHAnsi" w:hAnsiTheme="minorHAnsi" w:cstheme="minorHAnsi"/>
        </w:rPr>
        <w:t xml:space="preserve">Sourcewell uses a website-based platform, the Sourcewell Procurement Portal, through which all proposals to this RFP must be submitted. </w:t>
      </w:r>
    </w:p>
    <w:p w14:paraId="7D8CDF0E" w14:textId="77777777" w:rsidR="00AB3748" w:rsidRDefault="00211CAE">
      <w:pPr>
        <w:ind w:left="0"/>
        <w:jc w:val="left"/>
        <w:rPr>
          <w:rFonts w:asciiTheme="minorHAnsi" w:hAnsiTheme="minorHAnsi" w:cstheme="minorHAnsi"/>
          <w:b/>
          <w:iCs/>
          <w:caps/>
        </w:rPr>
      </w:pPr>
      <w:r>
        <w:rPr>
          <w:rFonts w:asciiTheme="minorHAnsi" w:hAnsiTheme="minorHAnsi" w:cstheme="minorHAnsi"/>
        </w:rPr>
        <w:t xml:space="preserve">  </w:t>
      </w:r>
    </w:p>
    <w:p w14:paraId="2056127A" w14:textId="73EE812C" w:rsidR="00AB3748" w:rsidRDefault="00211CAE">
      <w:pPr>
        <w:pStyle w:val="ListParagraph"/>
        <w:numPr>
          <w:ilvl w:val="0"/>
          <w:numId w:val="10"/>
        </w:numPr>
        <w:ind w:left="360"/>
        <w:jc w:val="left"/>
        <w:rPr>
          <w:rFonts w:asciiTheme="minorHAnsi" w:hAnsiTheme="minorHAnsi" w:cstheme="minorHAnsi"/>
          <w:iCs/>
          <w:caps/>
          <w:u w:val="single"/>
        </w:rPr>
      </w:pPr>
      <w:r>
        <w:rPr>
          <w:rFonts w:asciiTheme="minorHAnsi" w:hAnsiTheme="minorHAnsi" w:cstheme="minorHAnsi"/>
          <w:iCs/>
          <w:caps/>
          <w:u w:val="single"/>
        </w:rPr>
        <w:t xml:space="preserve">Use of Resulting </w:t>
      </w:r>
      <w:r w:rsidR="00291F31">
        <w:rPr>
          <w:rFonts w:asciiTheme="minorHAnsi" w:hAnsiTheme="minorHAnsi" w:cstheme="minorHAnsi"/>
          <w:iCs/>
          <w:caps/>
          <w:u w:val="single"/>
        </w:rPr>
        <w:t>Master agreement</w:t>
      </w:r>
      <w:r>
        <w:rPr>
          <w:rFonts w:asciiTheme="minorHAnsi" w:hAnsiTheme="minorHAnsi" w:cstheme="minorHAnsi"/>
          <w:iCs/>
          <w:caps/>
          <w:u w:val="single"/>
        </w:rPr>
        <w:t>s</w:t>
      </w:r>
    </w:p>
    <w:p w14:paraId="210F910A" w14:textId="77777777" w:rsidR="00AB3748" w:rsidRDefault="00AB3748">
      <w:pPr>
        <w:pStyle w:val="ListParagraph"/>
        <w:ind w:left="0"/>
        <w:jc w:val="left"/>
        <w:rPr>
          <w:rFonts w:asciiTheme="minorHAnsi" w:hAnsiTheme="minorHAnsi" w:cstheme="minorHAnsi"/>
          <w:iCs/>
          <w:caps/>
        </w:rPr>
      </w:pPr>
    </w:p>
    <w:p w14:paraId="4C91CD89" w14:textId="1FDE78B6" w:rsidR="00D81484" w:rsidRPr="00093278" w:rsidRDefault="00B877CF" w:rsidP="00D57203">
      <w:pPr>
        <w:ind w:left="0"/>
        <w:rPr>
          <w:rFonts w:asciiTheme="minorHAnsi" w:hAnsiTheme="minorHAnsi" w:cstheme="minorHAnsi"/>
          <w:color w:val="000000" w:themeColor="text1"/>
        </w:rPr>
      </w:pPr>
      <w:r w:rsidRPr="00093278">
        <w:rPr>
          <w:rFonts w:asciiTheme="minorHAnsi" w:hAnsiTheme="minorHAnsi" w:cstheme="minorHAnsi"/>
          <w:color w:val="000000" w:themeColor="text1"/>
        </w:rPr>
        <w:t xml:space="preserve">In the United States, </w:t>
      </w:r>
      <w:r w:rsidR="008F1B06" w:rsidRPr="00093278">
        <w:rPr>
          <w:rFonts w:asciiTheme="minorHAnsi" w:hAnsiTheme="minorHAnsi" w:cstheme="minorHAnsi"/>
          <w:color w:val="000000" w:themeColor="text1"/>
        </w:rPr>
        <w:t xml:space="preserve">Sourcewell’s </w:t>
      </w:r>
      <w:r w:rsidR="00291F31">
        <w:rPr>
          <w:rFonts w:asciiTheme="minorHAnsi" w:hAnsiTheme="minorHAnsi" w:cstheme="minorHAnsi"/>
          <w:color w:val="000000" w:themeColor="text1"/>
        </w:rPr>
        <w:t>master agreement</w:t>
      </w:r>
      <w:r w:rsidR="008F1B06" w:rsidRPr="00093278">
        <w:rPr>
          <w:rFonts w:asciiTheme="minorHAnsi" w:hAnsiTheme="minorHAnsi" w:cstheme="minorHAnsi"/>
          <w:color w:val="000000" w:themeColor="text1"/>
        </w:rPr>
        <w:t xml:space="preserve">s </w:t>
      </w:r>
      <w:r w:rsidR="00560588">
        <w:rPr>
          <w:rFonts w:asciiTheme="minorHAnsi" w:hAnsiTheme="minorHAnsi" w:cstheme="minorHAnsi"/>
          <w:color w:val="000000" w:themeColor="text1"/>
        </w:rPr>
        <w:t xml:space="preserve">are </w:t>
      </w:r>
      <w:r w:rsidR="00790B36">
        <w:rPr>
          <w:rFonts w:asciiTheme="minorHAnsi" w:hAnsiTheme="minorHAnsi" w:cstheme="minorHAnsi"/>
          <w:color w:val="000000" w:themeColor="text1"/>
        </w:rPr>
        <w:t>available for use by</w:t>
      </w:r>
      <w:r w:rsidR="00D81484" w:rsidRPr="00093278">
        <w:rPr>
          <w:rFonts w:asciiTheme="minorHAnsi" w:hAnsiTheme="minorHAnsi" w:cstheme="minorHAnsi"/>
          <w:color w:val="000000" w:themeColor="text1"/>
        </w:rPr>
        <w:t>:</w:t>
      </w:r>
      <w:r w:rsidR="00211CAE" w:rsidRPr="00093278">
        <w:rPr>
          <w:rFonts w:asciiTheme="minorHAnsi" w:hAnsiTheme="minorHAnsi" w:cstheme="minorHAnsi"/>
          <w:color w:val="000000" w:themeColor="text1"/>
        </w:rPr>
        <w:t xml:space="preserve"> </w:t>
      </w:r>
    </w:p>
    <w:p w14:paraId="25D36EB9" w14:textId="778A8A19" w:rsidR="000967E0" w:rsidRPr="00093278" w:rsidRDefault="0093039C">
      <w:pPr>
        <w:pStyle w:val="ListParagraph"/>
        <w:numPr>
          <w:ilvl w:val="0"/>
          <w:numId w:val="13"/>
        </w:numPr>
        <w:jc w:val="left"/>
        <w:rPr>
          <w:rFonts w:asciiTheme="minorHAnsi" w:hAnsiTheme="minorHAnsi" w:cstheme="minorHAnsi"/>
          <w:color w:val="000000" w:themeColor="text1"/>
        </w:rPr>
      </w:pPr>
      <w:r w:rsidRPr="00093278">
        <w:rPr>
          <w:rFonts w:asciiTheme="minorHAnsi" w:hAnsiTheme="minorHAnsi" w:cstheme="minorHAnsi"/>
          <w:color w:val="000000" w:themeColor="text1"/>
        </w:rPr>
        <w:t>F</w:t>
      </w:r>
      <w:r w:rsidR="000967E0" w:rsidRPr="00093278">
        <w:rPr>
          <w:rFonts w:asciiTheme="minorHAnsi" w:hAnsiTheme="minorHAnsi" w:cstheme="minorHAnsi"/>
          <w:color w:val="000000" w:themeColor="text1"/>
        </w:rPr>
        <w:t xml:space="preserve">ederal </w:t>
      </w:r>
      <w:r w:rsidR="008D1D2C" w:rsidRPr="00093278">
        <w:rPr>
          <w:rFonts w:asciiTheme="minorHAnsi" w:hAnsiTheme="minorHAnsi" w:cstheme="minorHAnsi"/>
          <w:color w:val="000000" w:themeColor="text1"/>
        </w:rPr>
        <w:t xml:space="preserve">and state </w:t>
      </w:r>
      <w:r w:rsidR="000967E0" w:rsidRPr="00093278">
        <w:rPr>
          <w:rFonts w:asciiTheme="minorHAnsi" w:hAnsiTheme="minorHAnsi" w:cstheme="minorHAnsi"/>
          <w:color w:val="000000" w:themeColor="text1"/>
        </w:rPr>
        <w:t>government entities</w:t>
      </w:r>
      <w:r w:rsidR="009F6B00">
        <w:rPr>
          <w:rFonts w:asciiTheme="minorHAnsi" w:hAnsiTheme="minorHAnsi" w:cstheme="minorHAnsi"/>
          <w:color w:val="000000" w:themeColor="text1"/>
          <w:vertAlign w:val="superscript"/>
        </w:rPr>
        <w:t>1</w:t>
      </w:r>
      <w:r w:rsidR="00475E04" w:rsidRPr="00093278">
        <w:rPr>
          <w:rFonts w:asciiTheme="minorHAnsi" w:hAnsiTheme="minorHAnsi" w:cstheme="minorHAnsi"/>
          <w:color w:val="000000" w:themeColor="text1"/>
        </w:rPr>
        <w:t>;</w:t>
      </w:r>
    </w:p>
    <w:p w14:paraId="3914E840" w14:textId="1F1A98F2" w:rsidR="004C1CC8" w:rsidRPr="00093278" w:rsidRDefault="00610C0B">
      <w:pPr>
        <w:pStyle w:val="ListParagraph"/>
        <w:numPr>
          <w:ilvl w:val="0"/>
          <w:numId w:val="13"/>
        </w:numPr>
        <w:jc w:val="left"/>
        <w:rPr>
          <w:rFonts w:asciiTheme="minorHAnsi" w:hAnsiTheme="minorHAnsi" w:cstheme="minorHAnsi"/>
          <w:color w:val="000000" w:themeColor="text1"/>
        </w:rPr>
      </w:pPr>
      <w:r w:rsidRPr="00093278">
        <w:rPr>
          <w:rFonts w:asciiTheme="minorHAnsi" w:hAnsiTheme="minorHAnsi" w:cstheme="minorHAnsi"/>
          <w:color w:val="000000" w:themeColor="text1"/>
        </w:rPr>
        <w:t>C</w:t>
      </w:r>
      <w:r w:rsidR="00373EF9" w:rsidRPr="00093278">
        <w:rPr>
          <w:rFonts w:asciiTheme="minorHAnsi" w:hAnsiTheme="minorHAnsi" w:cstheme="minorHAnsi"/>
          <w:color w:val="000000" w:themeColor="text1"/>
        </w:rPr>
        <w:t>it</w:t>
      </w:r>
      <w:r w:rsidR="0093039C" w:rsidRPr="00093278">
        <w:rPr>
          <w:rFonts w:asciiTheme="minorHAnsi" w:hAnsiTheme="minorHAnsi" w:cstheme="minorHAnsi"/>
          <w:color w:val="000000" w:themeColor="text1"/>
        </w:rPr>
        <w:t>ies</w:t>
      </w:r>
      <w:r w:rsidR="00373EF9" w:rsidRPr="00093278">
        <w:rPr>
          <w:rFonts w:asciiTheme="minorHAnsi" w:hAnsiTheme="minorHAnsi" w:cstheme="minorHAnsi"/>
          <w:color w:val="000000" w:themeColor="text1"/>
        </w:rPr>
        <w:t>, town</w:t>
      </w:r>
      <w:r w:rsidR="0093039C" w:rsidRPr="00093278">
        <w:rPr>
          <w:rFonts w:asciiTheme="minorHAnsi" w:hAnsiTheme="minorHAnsi" w:cstheme="minorHAnsi"/>
          <w:color w:val="000000" w:themeColor="text1"/>
        </w:rPr>
        <w:t>s</w:t>
      </w:r>
      <w:r w:rsidR="00373EF9" w:rsidRPr="00093278">
        <w:rPr>
          <w:rFonts w:asciiTheme="minorHAnsi" w:hAnsiTheme="minorHAnsi" w:cstheme="minorHAnsi"/>
          <w:color w:val="000000" w:themeColor="text1"/>
        </w:rPr>
        <w:t xml:space="preserve">, </w:t>
      </w:r>
      <w:r w:rsidR="00277B6F" w:rsidRPr="00093278">
        <w:rPr>
          <w:rFonts w:asciiTheme="minorHAnsi" w:hAnsiTheme="minorHAnsi" w:cstheme="minorHAnsi"/>
          <w:color w:val="000000" w:themeColor="text1"/>
        </w:rPr>
        <w:t xml:space="preserve">and </w:t>
      </w:r>
      <w:r w:rsidRPr="00093278">
        <w:rPr>
          <w:rFonts w:asciiTheme="minorHAnsi" w:hAnsiTheme="minorHAnsi" w:cstheme="minorHAnsi"/>
          <w:color w:val="000000" w:themeColor="text1"/>
        </w:rPr>
        <w:t>count</w:t>
      </w:r>
      <w:r w:rsidR="0093039C" w:rsidRPr="00093278">
        <w:rPr>
          <w:rFonts w:asciiTheme="minorHAnsi" w:hAnsiTheme="minorHAnsi" w:cstheme="minorHAnsi"/>
          <w:color w:val="000000" w:themeColor="text1"/>
        </w:rPr>
        <w:t>ies</w:t>
      </w:r>
      <w:r w:rsidRPr="00093278">
        <w:rPr>
          <w:rFonts w:asciiTheme="minorHAnsi" w:hAnsiTheme="minorHAnsi" w:cstheme="minorHAnsi"/>
          <w:color w:val="000000" w:themeColor="text1"/>
        </w:rPr>
        <w:t>/parish</w:t>
      </w:r>
      <w:r w:rsidR="0093039C" w:rsidRPr="00093278">
        <w:rPr>
          <w:rFonts w:asciiTheme="minorHAnsi" w:hAnsiTheme="minorHAnsi" w:cstheme="minorHAnsi"/>
          <w:color w:val="000000" w:themeColor="text1"/>
        </w:rPr>
        <w:t>es</w:t>
      </w:r>
      <w:r w:rsidR="00475E04" w:rsidRPr="00093278">
        <w:rPr>
          <w:rFonts w:asciiTheme="minorHAnsi" w:hAnsiTheme="minorHAnsi" w:cstheme="minorHAnsi"/>
          <w:color w:val="000000" w:themeColor="text1"/>
        </w:rPr>
        <w:t>;</w:t>
      </w:r>
    </w:p>
    <w:p w14:paraId="3099C43B" w14:textId="5A6A4CD6" w:rsidR="00987339" w:rsidRPr="00093278" w:rsidRDefault="00987339">
      <w:pPr>
        <w:pStyle w:val="ListParagraph"/>
        <w:numPr>
          <w:ilvl w:val="0"/>
          <w:numId w:val="13"/>
        </w:numPr>
        <w:jc w:val="left"/>
        <w:rPr>
          <w:rFonts w:asciiTheme="minorHAnsi" w:hAnsiTheme="minorHAnsi" w:cstheme="minorHAnsi"/>
          <w:color w:val="000000" w:themeColor="text1"/>
        </w:rPr>
      </w:pPr>
      <w:r w:rsidRPr="00093278">
        <w:rPr>
          <w:rFonts w:asciiTheme="minorHAnsi" w:hAnsiTheme="minorHAnsi" w:cstheme="minorHAnsi"/>
          <w:color w:val="000000" w:themeColor="text1"/>
        </w:rPr>
        <w:t>Education service cooperatives</w:t>
      </w:r>
      <w:r w:rsidR="00277B6F" w:rsidRPr="00093278">
        <w:rPr>
          <w:rFonts w:asciiTheme="minorHAnsi" w:hAnsiTheme="minorHAnsi" w:cstheme="minorHAnsi"/>
          <w:color w:val="000000" w:themeColor="text1"/>
        </w:rPr>
        <w:t>;</w:t>
      </w:r>
    </w:p>
    <w:p w14:paraId="223A536D" w14:textId="5580DB5A" w:rsidR="000578C7" w:rsidRPr="00093278" w:rsidRDefault="00211CAE">
      <w:pPr>
        <w:pStyle w:val="ListParagraph"/>
        <w:numPr>
          <w:ilvl w:val="0"/>
          <w:numId w:val="13"/>
        </w:numPr>
        <w:jc w:val="left"/>
        <w:rPr>
          <w:rFonts w:asciiTheme="minorHAnsi" w:hAnsiTheme="minorHAnsi" w:cstheme="minorHAnsi"/>
          <w:color w:val="000000" w:themeColor="text1"/>
        </w:rPr>
      </w:pPr>
      <w:r w:rsidRPr="00093278">
        <w:rPr>
          <w:rFonts w:asciiTheme="minorHAnsi" w:hAnsiTheme="minorHAnsi" w:cstheme="minorHAnsi"/>
          <w:color w:val="000000" w:themeColor="text1"/>
        </w:rPr>
        <w:t>K-12 and higher education</w:t>
      </w:r>
      <w:r w:rsidR="004C1CC8" w:rsidRPr="00093278">
        <w:rPr>
          <w:rFonts w:asciiTheme="minorHAnsi" w:hAnsiTheme="minorHAnsi" w:cstheme="minorHAnsi"/>
          <w:color w:val="000000" w:themeColor="text1"/>
        </w:rPr>
        <w:t xml:space="preserve"> entities</w:t>
      </w:r>
      <w:r w:rsidR="00277B6F" w:rsidRPr="00093278">
        <w:rPr>
          <w:rFonts w:asciiTheme="minorHAnsi" w:hAnsiTheme="minorHAnsi" w:cstheme="minorHAnsi"/>
          <w:color w:val="000000" w:themeColor="text1"/>
        </w:rPr>
        <w:t>;</w:t>
      </w:r>
    </w:p>
    <w:p w14:paraId="1694ED5B" w14:textId="0881E5B7" w:rsidR="00B46EDD" w:rsidRPr="00093278" w:rsidRDefault="00276EC8">
      <w:pPr>
        <w:pStyle w:val="ListParagraph"/>
        <w:numPr>
          <w:ilvl w:val="0"/>
          <w:numId w:val="13"/>
        </w:numPr>
        <w:jc w:val="left"/>
        <w:rPr>
          <w:rFonts w:asciiTheme="minorHAnsi" w:hAnsiTheme="minorHAnsi" w:cstheme="minorHAnsi"/>
          <w:color w:val="000000" w:themeColor="text1"/>
        </w:rPr>
      </w:pPr>
      <w:r>
        <w:rPr>
          <w:rFonts w:asciiTheme="minorHAnsi" w:hAnsiTheme="minorHAnsi" w:cstheme="minorHAnsi"/>
          <w:color w:val="000000" w:themeColor="text1"/>
        </w:rPr>
        <w:t>T</w:t>
      </w:r>
      <w:r w:rsidR="00211CAE" w:rsidRPr="00093278">
        <w:rPr>
          <w:rFonts w:asciiTheme="minorHAnsi" w:hAnsiTheme="minorHAnsi" w:cstheme="minorHAnsi"/>
          <w:color w:val="000000" w:themeColor="text1"/>
        </w:rPr>
        <w:t>ribal government</w:t>
      </w:r>
      <w:r w:rsidR="000578C7" w:rsidRPr="00093278">
        <w:rPr>
          <w:rFonts w:asciiTheme="minorHAnsi" w:hAnsiTheme="minorHAnsi" w:cstheme="minorHAnsi"/>
          <w:color w:val="000000" w:themeColor="text1"/>
        </w:rPr>
        <w:t xml:space="preserve"> entities</w:t>
      </w:r>
      <w:r w:rsidR="00277B6F" w:rsidRPr="00093278">
        <w:rPr>
          <w:rFonts w:asciiTheme="minorHAnsi" w:hAnsiTheme="minorHAnsi" w:cstheme="minorHAnsi"/>
          <w:color w:val="000000" w:themeColor="text1"/>
        </w:rPr>
        <w:t>;</w:t>
      </w:r>
    </w:p>
    <w:p w14:paraId="028D0CD8" w14:textId="7A566363" w:rsidR="000578C7" w:rsidRPr="00093278" w:rsidRDefault="00276EC8">
      <w:pPr>
        <w:pStyle w:val="ListParagraph"/>
        <w:numPr>
          <w:ilvl w:val="0"/>
          <w:numId w:val="13"/>
        </w:numPr>
        <w:jc w:val="left"/>
        <w:rPr>
          <w:rFonts w:asciiTheme="minorHAnsi" w:hAnsiTheme="minorHAnsi" w:cstheme="minorHAnsi"/>
          <w:color w:val="000000" w:themeColor="text1"/>
        </w:rPr>
      </w:pPr>
      <w:r>
        <w:rPr>
          <w:rFonts w:asciiTheme="minorHAnsi" w:hAnsiTheme="minorHAnsi" w:cstheme="minorHAnsi"/>
          <w:color w:val="000000" w:themeColor="text1"/>
        </w:rPr>
        <w:t>S</w:t>
      </w:r>
      <w:r w:rsidR="00B46EDD" w:rsidRPr="00093278">
        <w:rPr>
          <w:rFonts w:asciiTheme="minorHAnsi" w:hAnsiTheme="minorHAnsi" w:cstheme="minorHAnsi"/>
          <w:color w:val="000000" w:themeColor="text1"/>
        </w:rPr>
        <w:t xml:space="preserve">ome nonprofit </w:t>
      </w:r>
      <w:r w:rsidR="00B46EDD" w:rsidRPr="00B80304">
        <w:rPr>
          <w:rFonts w:asciiTheme="minorHAnsi" w:hAnsiTheme="minorHAnsi" w:cstheme="minorHAnsi"/>
          <w:color w:val="000000" w:themeColor="text1"/>
        </w:rPr>
        <w:t>entities</w:t>
      </w:r>
      <w:r w:rsidR="00B46EDD" w:rsidRPr="00093278">
        <w:rPr>
          <w:rFonts w:asciiTheme="minorHAnsi" w:hAnsiTheme="minorHAnsi" w:cstheme="minorHAnsi"/>
          <w:color w:val="000000" w:themeColor="text1"/>
        </w:rPr>
        <w:t>;</w:t>
      </w:r>
      <w:r w:rsidR="000578C7" w:rsidRPr="00093278">
        <w:rPr>
          <w:rFonts w:asciiTheme="minorHAnsi" w:hAnsiTheme="minorHAnsi" w:cstheme="minorHAnsi"/>
          <w:color w:val="000000" w:themeColor="text1"/>
        </w:rPr>
        <w:t xml:space="preserve"> </w:t>
      </w:r>
      <w:r w:rsidR="00211CAE" w:rsidRPr="00093278">
        <w:rPr>
          <w:rFonts w:asciiTheme="minorHAnsi" w:hAnsiTheme="minorHAnsi" w:cstheme="minorHAnsi"/>
          <w:color w:val="000000" w:themeColor="text1"/>
        </w:rPr>
        <w:t xml:space="preserve">and </w:t>
      </w:r>
    </w:p>
    <w:p w14:paraId="276D71ED" w14:textId="32E8A278" w:rsidR="00D81484" w:rsidRPr="00093278" w:rsidRDefault="00276EC8">
      <w:pPr>
        <w:pStyle w:val="ListParagraph"/>
        <w:numPr>
          <w:ilvl w:val="0"/>
          <w:numId w:val="13"/>
        </w:numPr>
        <w:jc w:val="left"/>
        <w:rPr>
          <w:rFonts w:asciiTheme="minorHAnsi" w:hAnsiTheme="minorHAnsi" w:cstheme="minorHAnsi"/>
          <w:color w:val="000000" w:themeColor="text1"/>
        </w:rPr>
      </w:pPr>
      <w:r>
        <w:rPr>
          <w:rFonts w:asciiTheme="minorHAnsi" w:hAnsiTheme="minorHAnsi" w:cstheme="minorHAnsi"/>
          <w:color w:val="000000" w:themeColor="text1"/>
        </w:rPr>
        <w:t>O</w:t>
      </w:r>
      <w:r w:rsidR="00211CAE" w:rsidRPr="00093278">
        <w:rPr>
          <w:rFonts w:asciiTheme="minorHAnsi" w:hAnsiTheme="minorHAnsi" w:cstheme="minorHAnsi"/>
          <w:color w:val="000000" w:themeColor="text1"/>
        </w:rPr>
        <w:t xml:space="preserve">ther public entities. </w:t>
      </w:r>
    </w:p>
    <w:p w14:paraId="311C6616" w14:textId="77777777" w:rsidR="006610CC" w:rsidRDefault="006610CC" w:rsidP="006610CC">
      <w:pPr>
        <w:ind w:left="360"/>
        <w:jc w:val="left"/>
        <w:rPr>
          <w:rFonts w:asciiTheme="minorHAnsi" w:hAnsiTheme="minorHAnsi" w:cstheme="minorHAnsi"/>
          <w:color w:val="000000" w:themeColor="text1"/>
        </w:rPr>
      </w:pPr>
    </w:p>
    <w:p w14:paraId="3009E9BE" w14:textId="41BB929B" w:rsidR="00B46EDD" w:rsidRDefault="006610CC" w:rsidP="006610CC">
      <w:pPr>
        <w:ind w:left="360"/>
        <w:jc w:val="left"/>
        <w:rPr>
          <w:rFonts w:asciiTheme="minorHAnsi" w:hAnsiTheme="minorHAnsi" w:cstheme="minorHAnsi"/>
          <w:color w:val="000000" w:themeColor="text1"/>
        </w:rPr>
      </w:pPr>
      <w:r w:rsidRPr="006610CC">
        <w:rPr>
          <w:rFonts w:asciiTheme="minorHAnsi" w:hAnsiTheme="minorHAnsi" w:cstheme="minorHAnsi"/>
          <w:color w:val="000000" w:themeColor="text1"/>
        </w:rPr>
        <w:t>The following entities are listed in this solicitation to satisfy the procurement requirements of Oregon, Utah, and Virginia</w:t>
      </w:r>
      <w:r w:rsidR="00D5662F">
        <w:rPr>
          <w:rFonts w:asciiTheme="minorHAnsi" w:hAnsiTheme="minorHAnsi" w:cstheme="minorHAnsi"/>
          <w:color w:val="000000" w:themeColor="text1"/>
        </w:rPr>
        <w:t xml:space="preserve"> [</w:t>
      </w:r>
      <w:hyperlink r:id="rId58" w:history="1">
        <w:r w:rsidR="00D5662F" w:rsidRPr="00D5662F">
          <w:rPr>
            <w:rStyle w:val="Hyperlink"/>
            <w:rFonts w:asciiTheme="minorHAnsi" w:hAnsiTheme="minorHAnsi" w:cstheme="minorHAnsi"/>
          </w:rPr>
          <w:t>Political Subdivision List - Oregon, Utah, and Virginia</w:t>
        </w:r>
      </w:hyperlink>
      <w:r w:rsidR="00D5662F">
        <w:rPr>
          <w:rFonts w:asciiTheme="minorHAnsi" w:hAnsiTheme="minorHAnsi" w:cstheme="minorHAnsi"/>
          <w:color w:val="000000" w:themeColor="text1"/>
          <w:sz w:val="26"/>
          <w:szCs w:val="26"/>
        </w:rPr>
        <w:t>]</w:t>
      </w:r>
      <w:r w:rsidR="00D5662F">
        <w:t>.</w:t>
      </w:r>
    </w:p>
    <w:p w14:paraId="3FD1C9E0" w14:textId="77777777" w:rsidR="006610CC" w:rsidRDefault="006610CC">
      <w:pPr>
        <w:ind w:left="0"/>
        <w:jc w:val="left"/>
        <w:rPr>
          <w:rFonts w:asciiTheme="minorHAnsi" w:hAnsiTheme="minorHAnsi" w:cstheme="minorHAnsi"/>
          <w:color w:val="000000" w:themeColor="text1"/>
        </w:rPr>
      </w:pPr>
    </w:p>
    <w:p w14:paraId="5271A5B9" w14:textId="77777777" w:rsidR="000817C6" w:rsidRPr="00D57203" w:rsidRDefault="000817C6" w:rsidP="000817C6">
      <w:pPr>
        <w:ind w:left="0"/>
        <w:rPr>
          <w:rFonts w:asciiTheme="minorHAnsi" w:hAnsiTheme="minorHAnsi" w:cstheme="minorHAnsi"/>
          <w:color w:val="000000" w:themeColor="text1"/>
        </w:rPr>
      </w:pPr>
      <w:r w:rsidRPr="00D57203">
        <w:rPr>
          <w:rFonts w:asciiTheme="minorHAnsi" w:hAnsiTheme="minorHAnsi" w:cstheme="minorHAnsi"/>
          <w:color w:val="000000" w:themeColor="text1"/>
        </w:rPr>
        <w:t xml:space="preserve">In Canada, Sourcewell’s </w:t>
      </w:r>
      <w:r>
        <w:rPr>
          <w:rFonts w:asciiTheme="minorHAnsi" w:hAnsiTheme="minorHAnsi" w:cstheme="minorHAnsi"/>
          <w:color w:val="000000" w:themeColor="text1"/>
        </w:rPr>
        <w:t>master agreement</w:t>
      </w:r>
      <w:r w:rsidRPr="00D57203">
        <w:rPr>
          <w:rFonts w:asciiTheme="minorHAnsi" w:hAnsiTheme="minorHAnsi" w:cstheme="minorHAnsi"/>
          <w:color w:val="000000" w:themeColor="text1"/>
        </w:rPr>
        <w:t>s are available for use by</w:t>
      </w:r>
      <w:r>
        <w:rPr>
          <w:rFonts w:asciiTheme="minorHAnsi" w:hAnsiTheme="minorHAnsi" w:cstheme="minorHAnsi"/>
          <w:color w:val="000000" w:themeColor="text1"/>
        </w:rPr>
        <w:t xml:space="preserve"> current and future members including</w:t>
      </w:r>
      <w:r w:rsidRPr="00D57203">
        <w:rPr>
          <w:rFonts w:asciiTheme="minorHAnsi" w:hAnsiTheme="minorHAnsi" w:cstheme="minorHAnsi"/>
          <w:color w:val="000000" w:themeColor="text1"/>
        </w:rPr>
        <w:t xml:space="preserve">: </w:t>
      </w:r>
    </w:p>
    <w:p w14:paraId="57FDAD44" w14:textId="79764670" w:rsidR="008B720F" w:rsidRDefault="000817C6">
      <w:pPr>
        <w:ind w:left="0"/>
        <w:jc w:val="left"/>
        <w:rPr>
          <w:rFonts w:asciiTheme="minorHAnsi" w:hAnsiTheme="minorHAnsi" w:cstheme="minorHAnsi"/>
          <w:color w:val="000000" w:themeColor="text1"/>
        </w:rPr>
      </w:pPr>
      <w:r>
        <w:rPr>
          <w:rFonts w:asciiTheme="minorHAnsi" w:hAnsiTheme="minorHAnsi" w:cstheme="minorHAnsi"/>
          <w:noProof/>
          <w:color w:val="000000" w:themeColor="text1"/>
        </w:rPr>
        <mc:AlternateContent>
          <mc:Choice Requires="wps">
            <w:drawing>
              <wp:anchor distT="0" distB="0" distL="114300" distR="114300" simplePos="0" relativeHeight="251658240" behindDoc="0" locked="0" layoutInCell="1" allowOverlap="1" wp14:anchorId="4979286E" wp14:editId="778CAF3A">
                <wp:simplePos x="0" y="0"/>
                <wp:positionH relativeFrom="column">
                  <wp:posOffset>19050</wp:posOffset>
                </wp:positionH>
                <wp:positionV relativeFrom="paragraph">
                  <wp:posOffset>115571</wp:posOffset>
                </wp:positionV>
                <wp:extent cx="1419225" cy="0"/>
                <wp:effectExtent l="0" t="0" r="0" b="0"/>
                <wp:wrapNone/>
                <wp:docPr id="1911959395" name="Straight Connector 1"/>
                <wp:cNvGraphicFramePr/>
                <a:graphic xmlns:a="http://schemas.openxmlformats.org/drawingml/2006/main">
                  <a:graphicData uri="http://schemas.microsoft.com/office/word/2010/wordprocessingShape">
                    <wps:wsp>
                      <wps:cNvCnPr/>
                      <wps:spPr>
                        <a:xfrm>
                          <a:off x="0" y="0"/>
                          <a:ext cx="1419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8C9A1C"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9.1pt" to="113.2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NXEmQEAAIgDAAAOAAAAZHJzL2Uyb0RvYy54bWysU8tu2zAQvAfoPxC815KMNkgEyzkkaC5F&#10;G+TxAQy1tIjwhSVryX+fJW3LQVoURZELxcfM7M7uanU1WcO2gFF71/FmUXMGTvpeu03Hnx6/fb7g&#10;LCbhemG8g47vIPKr9aez1RhaWPrBmx6QkYiL7Rg6PqQU2qqKcgAr4sIHcPSoPFqR6Iibqkcxkro1&#10;1bKuz6vRYx/QS4iRbm/2j3xd9JUCmX4qFSEx03HKLZUVy/qc12q9Eu0GRRi0PKQh/iMLK7SjoLPU&#10;jUiC/UL9m5TVEn30Ki2kt5VXSksoHshNU79z8zCIAMULFSeGuUzx42Tlj+21u0MqwxhiG8MdZheT&#10;Qpu/lB+bSrF2c7FgSkzSZfOluVwuv3Imj2/ViRgwplvwluVNx4122YdoxfZ7TBSMoEcIHU6hyy7t&#10;DGSwcfegmO5zsMIuUwHXBtlWUD/7lyb3j7QKMlOUNmYm1X8nHbCZBmVS/pU4o0tE79JMtNp5/FPU&#10;NB1TVXv80fXea7b97PtdaUQpB7W7ODuMZp6nt+dCP/1A61cAAAD//wMAUEsDBBQABgAIAAAAIQDG&#10;klWD3AAAAAcBAAAPAAAAZHJzL2Rvd25yZXYueG1sTI/NTsMwEITvSLyDtUjcqNMg2iiNUyF+TnAI&#10;aQ89uvE2iRqvo9hNAk/PIg5wnJnVzLfZdradGHHwrSMFy0UEAqlypqVawX73epeA8EGT0Z0jVPCJ&#10;Hrb59VWmU+Mm+sCxDLXgEvKpVtCE0KdS+qpBq/3C9UicndxgdWA51NIMeuJy28k4ilbS6pZ4odE9&#10;PjVYncuLVbB+eSuLfnp+/yrkWhbF6EJyPih1ezM/bkAEnMPfMfzgMzrkzHR0FzJedAru+ZPAdhKD&#10;4DiOVw8gjr+GzDP5nz//BgAA//8DAFBLAQItABQABgAIAAAAIQC2gziS/gAAAOEBAAATAAAAAAAA&#10;AAAAAAAAAAAAAABbQ29udGVudF9UeXBlc10ueG1sUEsBAi0AFAAGAAgAAAAhADj9If/WAAAAlAEA&#10;AAsAAAAAAAAAAAAAAAAALwEAAF9yZWxzLy5yZWxzUEsBAi0AFAAGAAgAAAAhALhY1cSZAQAAiAMA&#10;AA4AAAAAAAAAAAAAAAAALgIAAGRycy9lMm9Eb2MueG1sUEsBAi0AFAAGAAgAAAAhAMaSVYPcAAAA&#10;BwEAAA8AAAAAAAAAAAAAAAAA8wMAAGRycy9kb3ducmV2LnhtbFBLBQYAAAAABAAEAPMAAAD8BAAA&#10;AAA=&#10;" strokecolor="black [3040]"/>
            </w:pict>
          </mc:Fallback>
        </mc:AlternateContent>
      </w:r>
    </w:p>
    <w:p w14:paraId="5240A1E1" w14:textId="77777777" w:rsidR="008B720F" w:rsidRDefault="008B720F">
      <w:pPr>
        <w:ind w:left="0"/>
        <w:jc w:val="left"/>
        <w:rPr>
          <w:rFonts w:asciiTheme="minorHAnsi" w:hAnsiTheme="minorHAnsi" w:cstheme="minorHAnsi"/>
          <w:color w:val="000000" w:themeColor="text1"/>
        </w:rPr>
      </w:pPr>
    </w:p>
    <w:p w14:paraId="2F42B34B" w14:textId="5C87C385" w:rsidR="008B720F" w:rsidRPr="00055BA9" w:rsidRDefault="008B720F" w:rsidP="00055BA9">
      <w:pPr>
        <w:pStyle w:val="FootnoteText"/>
        <w:ind w:left="0"/>
        <w:rPr>
          <w:rFonts w:asciiTheme="minorHAnsi" w:hAnsiTheme="minorHAnsi" w:cstheme="minorHAnsi"/>
          <w:sz w:val="16"/>
          <w:szCs w:val="16"/>
        </w:rPr>
      </w:pPr>
      <w:r>
        <w:rPr>
          <w:rStyle w:val="FootnoteReference"/>
        </w:rPr>
        <w:footnoteRef/>
      </w:r>
      <w:r>
        <w:t xml:space="preserve"> </w:t>
      </w:r>
      <w:r>
        <w:rPr>
          <w:rFonts w:asciiTheme="minorHAnsi" w:hAnsiTheme="minorHAnsi" w:cstheme="minorHAnsi"/>
          <w:sz w:val="16"/>
          <w:szCs w:val="16"/>
        </w:rPr>
        <w:t>Pursuant to HAR §3-128-2, the State of Hawaii, Department of Accounting and General Services, State Procurement Office, on behalf of the State of Hawaii and participating jurisdictions, has provided notice of its Intent to Participate in the solicitation as a participating entity.</w:t>
      </w:r>
    </w:p>
    <w:p w14:paraId="4BB98651" w14:textId="469E0064" w:rsidR="009F5B65" w:rsidRPr="000F3E37" w:rsidRDefault="008A0892">
      <w:pPr>
        <w:pStyle w:val="ListParagraph"/>
        <w:numPr>
          <w:ilvl w:val="0"/>
          <w:numId w:val="15"/>
        </w:numPr>
        <w:jc w:val="left"/>
        <w:rPr>
          <w:rFonts w:ascii="Calibri" w:hAnsi="Calibri" w:cs="Calibri"/>
          <w:color w:val="000000"/>
        </w:rPr>
      </w:pPr>
      <w:r>
        <w:rPr>
          <w:rFonts w:ascii="Calibri" w:hAnsi="Calibri" w:cs="Calibri"/>
          <w:color w:val="000000"/>
        </w:rPr>
        <w:lastRenderedPageBreak/>
        <w:t xml:space="preserve">Federal, </w:t>
      </w:r>
      <w:r w:rsidR="00D77F4B">
        <w:rPr>
          <w:rFonts w:ascii="Calibri" w:hAnsi="Calibri" w:cs="Calibri"/>
          <w:color w:val="000000"/>
        </w:rPr>
        <w:t>p</w:t>
      </w:r>
      <w:r w:rsidR="009F5B65" w:rsidRPr="000F3E37">
        <w:rPr>
          <w:rFonts w:ascii="Calibri" w:hAnsi="Calibri" w:cs="Calibri"/>
          <w:color w:val="000000"/>
        </w:rPr>
        <w:t>rovincial</w:t>
      </w:r>
      <w:r w:rsidR="00EC0FBB">
        <w:rPr>
          <w:rFonts w:ascii="Calibri" w:hAnsi="Calibri" w:cs="Calibri"/>
          <w:color w:val="000000"/>
        </w:rPr>
        <w:t>,</w:t>
      </w:r>
      <w:r w:rsidR="009F5B65" w:rsidRPr="000F3E37">
        <w:rPr>
          <w:rFonts w:ascii="Calibri" w:hAnsi="Calibri" w:cs="Calibri"/>
          <w:color w:val="000000"/>
        </w:rPr>
        <w:t xml:space="preserve"> and territorial government departments, ministries, agencies, boards, councils, committees, commissions, and similar agencies;</w:t>
      </w:r>
    </w:p>
    <w:p w14:paraId="2762BD67" w14:textId="253B8E63" w:rsidR="009F5B65" w:rsidRPr="000F3E37" w:rsidRDefault="009F5B65">
      <w:pPr>
        <w:pStyle w:val="ListParagraph"/>
        <w:numPr>
          <w:ilvl w:val="0"/>
          <w:numId w:val="15"/>
        </w:numPr>
        <w:rPr>
          <w:rFonts w:ascii="Calibri" w:hAnsi="Calibri" w:cs="Calibri"/>
          <w:lang w:val="en-CA"/>
        </w:rPr>
      </w:pPr>
      <w:r w:rsidRPr="000F3E37">
        <w:rPr>
          <w:rFonts w:ascii="Calibri" w:hAnsi="Calibri" w:cs="Calibri"/>
          <w:lang w:val="en-CA"/>
        </w:rPr>
        <w:t>Indigenous self-governing bodies</w:t>
      </w:r>
      <w:r w:rsidR="001937ED">
        <w:rPr>
          <w:rFonts w:ascii="Calibri" w:hAnsi="Calibri" w:cs="Calibri"/>
          <w:lang w:val="en-CA"/>
        </w:rPr>
        <w:t>;</w:t>
      </w:r>
    </w:p>
    <w:p w14:paraId="1208D916" w14:textId="6EBE7C07" w:rsidR="009F5B65" w:rsidRPr="000F3E37" w:rsidRDefault="009F5B65">
      <w:pPr>
        <w:pStyle w:val="ListParagraph"/>
        <w:numPr>
          <w:ilvl w:val="0"/>
          <w:numId w:val="15"/>
        </w:numPr>
        <w:jc w:val="left"/>
        <w:rPr>
          <w:rFonts w:ascii="Calibri" w:hAnsi="Calibri" w:cs="Calibri"/>
          <w:color w:val="000000"/>
        </w:rPr>
      </w:pPr>
      <w:r w:rsidRPr="000F3E37">
        <w:rPr>
          <w:rFonts w:ascii="Calibri" w:hAnsi="Calibri" w:cs="Calibri"/>
          <w:color w:val="000000"/>
        </w:rPr>
        <w:t>Regional, local, district, and other forms of municipal government, municipal organizations, school boards, and publicly</w:t>
      </w:r>
      <w:r w:rsidR="00E44C6C" w:rsidRPr="000F3E37">
        <w:rPr>
          <w:rFonts w:ascii="Calibri" w:hAnsi="Calibri" w:cs="Calibri"/>
          <w:color w:val="000000"/>
        </w:rPr>
        <w:t xml:space="preserve"> </w:t>
      </w:r>
      <w:r w:rsidRPr="000F3E37">
        <w:rPr>
          <w:rFonts w:ascii="Calibri" w:hAnsi="Calibri" w:cs="Calibri"/>
          <w:color w:val="000000"/>
        </w:rPr>
        <w:t xml:space="preserve">funded academic, health, and social service entities referred to as MASH sector (this should be construed to include but not be limited to the </w:t>
      </w:r>
      <w:r w:rsidR="00D77F4B">
        <w:rPr>
          <w:rFonts w:ascii="Calibri" w:hAnsi="Calibri" w:cs="Calibri"/>
          <w:color w:val="000000"/>
        </w:rPr>
        <w:t>c</w:t>
      </w:r>
      <w:r w:rsidRPr="000F3E37">
        <w:rPr>
          <w:rFonts w:ascii="Calibri" w:hAnsi="Calibri" w:cs="Calibri"/>
          <w:color w:val="000000"/>
        </w:rPr>
        <w:t>ities of Calgary, Edmonton, Toronto, Ottawa, and Winnipeg), as well as any corporation or entity owned or controlled by one or more of the preceding entities;</w:t>
      </w:r>
    </w:p>
    <w:p w14:paraId="787CCB19" w14:textId="3C5032B0" w:rsidR="009F5B65" w:rsidRPr="000F3E37" w:rsidRDefault="009F5B65">
      <w:pPr>
        <w:pStyle w:val="ListParagraph"/>
        <w:numPr>
          <w:ilvl w:val="0"/>
          <w:numId w:val="15"/>
        </w:numPr>
        <w:jc w:val="left"/>
        <w:rPr>
          <w:rFonts w:ascii="Calibri" w:hAnsi="Calibri" w:cs="Calibri"/>
          <w:color w:val="000000"/>
        </w:rPr>
      </w:pPr>
      <w:r w:rsidRPr="000F3E37">
        <w:rPr>
          <w:rFonts w:ascii="Calibri" w:hAnsi="Calibri" w:cs="Calibri"/>
          <w:color w:val="000000"/>
        </w:rPr>
        <w:t>Crown corporations, government enterprises, and other entities that are owned or controlled by these entities through ownership interest;</w:t>
      </w:r>
      <w:r w:rsidR="001937ED">
        <w:rPr>
          <w:rFonts w:ascii="Calibri" w:hAnsi="Calibri" w:cs="Calibri"/>
          <w:color w:val="000000"/>
        </w:rPr>
        <w:t xml:space="preserve"> and</w:t>
      </w:r>
    </w:p>
    <w:p w14:paraId="121649C0" w14:textId="2AE88F9E" w:rsidR="00B37C54" w:rsidRDefault="009F5B65">
      <w:pPr>
        <w:pStyle w:val="ListParagraph"/>
        <w:numPr>
          <w:ilvl w:val="0"/>
          <w:numId w:val="15"/>
        </w:numPr>
        <w:jc w:val="left"/>
        <w:rPr>
          <w:rFonts w:ascii="Calibri" w:hAnsi="Calibri" w:cs="Calibri"/>
          <w:color w:val="000000"/>
        </w:rPr>
      </w:pPr>
      <w:r w:rsidRPr="000F3E37">
        <w:rPr>
          <w:rFonts w:ascii="Calibri" w:hAnsi="Calibri" w:cs="Calibri"/>
          <w:color w:val="000000"/>
        </w:rPr>
        <w:t>Canoe procurement group of Canada</w:t>
      </w:r>
      <w:r w:rsidR="008F55F3">
        <w:rPr>
          <w:rFonts w:ascii="Calibri" w:hAnsi="Calibri" w:cs="Calibri"/>
          <w:color w:val="000000"/>
        </w:rPr>
        <w:t>’s current and future members.</w:t>
      </w:r>
      <w:r w:rsidR="002562E5">
        <w:rPr>
          <w:rFonts w:ascii="Calibri" w:hAnsi="Calibri" w:cs="Calibri"/>
          <w:color w:val="000000"/>
        </w:rPr>
        <w:t xml:space="preserve">  </w:t>
      </w:r>
      <w:r w:rsidRPr="000F3E37">
        <w:rPr>
          <w:rFonts w:ascii="Calibri" w:hAnsi="Calibri" w:cs="Calibri"/>
          <w:color w:val="000000"/>
        </w:rPr>
        <w:t>Canoe members</w:t>
      </w:r>
      <w:r w:rsidR="008F55F3">
        <w:rPr>
          <w:rFonts w:ascii="Calibri" w:hAnsi="Calibri" w:cs="Calibri"/>
          <w:color w:val="000000"/>
        </w:rPr>
        <w:t xml:space="preserve"> include:</w:t>
      </w:r>
    </w:p>
    <w:p w14:paraId="05C4F38B" w14:textId="3F7F52F5" w:rsidR="005E4E49" w:rsidRDefault="005E4E49">
      <w:pPr>
        <w:pStyle w:val="ListParagraph"/>
        <w:numPr>
          <w:ilvl w:val="1"/>
          <w:numId w:val="15"/>
        </w:numPr>
        <w:jc w:val="left"/>
        <w:rPr>
          <w:rFonts w:ascii="Calibri" w:hAnsi="Calibri" w:cs="Calibri"/>
          <w:color w:val="000000"/>
        </w:rPr>
      </w:pPr>
      <w:r>
        <w:rPr>
          <w:rFonts w:ascii="Calibri" w:hAnsi="Calibri" w:cs="Calibri"/>
          <w:color w:val="000000"/>
        </w:rPr>
        <w:t>F</w:t>
      </w:r>
      <w:r w:rsidRPr="007446B8">
        <w:rPr>
          <w:rFonts w:ascii="Calibri" w:hAnsi="Calibri" w:cs="Calibri"/>
          <w:color w:val="000000"/>
        </w:rPr>
        <w:t>ederal, provincial and territorial government departments, ministries, agencies, boards, councils, committees, commissions</w:t>
      </w:r>
      <w:r w:rsidR="00E2371E">
        <w:rPr>
          <w:rFonts w:ascii="Calibri" w:hAnsi="Calibri" w:cs="Calibri"/>
          <w:color w:val="000000"/>
        </w:rPr>
        <w:t>,</w:t>
      </w:r>
      <w:r w:rsidRPr="007446B8">
        <w:rPr>
          <w:rFonts w:ascii="Calibri" w:hAnsi="Calibri" w:cs="Calibri"/>
          <w:color w:val="000000"/>
        </w:rPr>
        <w:t xml:space="preserve"> and similar agencies</w:t>
      </w:r>
      <w:r>
        <w:rPr>
          <w:rFonts w:ascii="Calibri" w:hAnsi="Calibri" w:cs="Calibri"/>
          <w:color w:val="000000"/>
        </w:rPr>
        <w:t>;</w:t>
      </w:r>
    </w:p>
    <w:p w14:paraId="6FBFCE5F" w14:textId="3BCEC657" w:rsidR="005E4E49" w:rsidRDefault="005E4E49">
      <w:pPr>
        <w:pStyle w:val="ListParagraph"/>
        <w:numPr>
          <w:ilvl w:val="1"/>
          <w:numId w:val="15"/>
        </w:numPr>
        <w:jc w:val="left"/>
        <w:rPr>
          <w:rFonts w:ascii="Calibri" w:hAnsi="Calibri" w:cs="Calibri"/>
          <w:color w:val="000000"/>
        </w:rPr>
      </w:pPr>
      <w:r w:rsidRPr="000F3E37">
        <w:rPr>
          <w:rFonts w:ascii="Calibri" w:hAnsi="Calibri" w:cs="Calibri"/>
          <w:color w:val="000000"/>
        </w:rPr>
        <w:t>Crown corporations, government enterprises</w:t>
      </w:r>
      <w:r w:rsidR="00E2371E">
        <w:rPr>
          <w:rFonts w:ascii="Calibri" w:hAnsi="Calibri" w:cs="Calibri"/>
          <w:color w:val="000000"/>
        </w:rPr>
        <w:t>,</w:t>
      </w:r>
      <w:r>
        <w:rPr>
          <w:rFonts w:ascii="Calibri" w:hAnsi="Calibri" w:cs="Calibri"/>
          <w:color w:val="000000"/>
        </w:rPr>
        <w:t xml:space="preserve"> </w:t>
      </w:r>
      <w:r w:rsidRPr="000F3E37">
        <w:rPr>
          <w:rFonts w:ascii="Calibri" w:hAnsi="Calibri" w:cs="Calibri"/>
          <w:color w:val="000000"/>
        </w:rPr>
        <w:t>and other entities that are owned or controlled by these entities through ownership interest</w:t>
      </w:r>
      <w:r>
        <w:rPr>
          <w:rFonts w:ascii="Calibri" w:hAnsi="Calibri" w:cs="Calibri"/>
          <w:color w:val="000000"/>
        </w:rPr>
        <w:t>;</w:t>
      </w:r>
    </w:p>
    <w:p w14:paraId="2C5CF92A" w14:textId="77777777" w:rsidR="005E4E49" w:rsidRDefault="005E4E49">
      <w:pPr>
        <w:pStyle w:val="ListParagraph"/>
        <w:numPr>
          <w:ilvl w:val="1"/>
          <w:numId w:val="15"/>
        </w:numPr>
        <w:jc w:val="left"/>
        <w:rPr>
          <w:rFonts w:ascii="Calibri" w:hAnsi="Calibri" w:cs="Calibri"/>
          <w:color w:val="000000"/>
        </w:rPr>
      </w:pPr>
      <w:r>
        <w:rPr>
          <w:rFonts w:ascii="Calibri" w:hAnsi="Calibri" w:cs="Calibri"/>
          <w:color w:val="000000"/>
        </w:rPr>
        <w:t>I</w:t>
      </w:r>
      <w:r w:rsidRPr="007446B8">
        <w:rPr>
          <w:rFonts w:ascii="Calibri" w:hAnsi="Calibri" w:cs="Calibri"/>
          <w:color w:val="000000"/>
        </w:rPr>
        <w:t>ndigenous self-governing bodies</w:t>
      </w:r>
      <w:r>
        <w:rPr>
          <w:rFonts w:ascii="Calibri" w:hAnsi="Calibri" w:cs="Calibri"/>
          <w:color w:val="000000"/>
        </w:rPr>
        <w:t>;</w:t>
      </w:r>
    </w:p>
    <w:p w14:paraId="05CF9468" w14:textId="77777777" w:rsidR="005E4E49" w:rsidRDefault="005E4E49">
      <w:pPr>
        <w:pStyle w:val="ListParagraph"/>
        <w:numPr>
          <w:ilvl w:val="1"/>
          <w:numId w:val="15"/>
        </w:numPr>
        <w:jc w:val="left"/>
        <w:rPr>
          <w:rFonts w:ascii="Calibri" w:hAnsi="Calibri" w:cs="Calibri"/>
          <w:color w:val="000000"/>
        </w:rPr>
      </w:pPr>
      <w:r>
        <w:rPr>
          <w:rFonts w:ascii="Calibri" w:hAnsi="Calibri" w:cs="Calibri"/>
          <w:color w:val="000000"/>
        </w:rPr>
        <w:t>A</w:t>
      </w:r>
      <w:r w:rsidRPr="007446B8">
        <w:rPr>
          <w:rFonts w:ascii="Calibri" w:hAnsi="Calibri" w:cs="Calibri"/>
          <w:color w:val="000000"/>
        </w:rPr>
        <w:t>irport authorities</w:t>
      </w:r>
      <w:r>
        <w:rPr>
          <w:rFonts w:ascii="Calibri" w:hAnsi="Calibri" w:cs="Calibri"/>
          <w:color w:val="000000"/>
        </w:rPr>
        <w:t xml:space="preserve">; </w:t>
      </w:r>
    </w:p>
    <w:p w14:paraId="283B2198" w14:textId="16F1C708" w:rsidR="00EC1999" w:rsidRDefault="005E4E49">
      <w:pPr>
        <w:pStyle w:val="ListParagraph"/>
        <w:numPr>
          <w:ilvl w:val="1"/>
          <w:numId w:val="15"/>
        </w:numPr>
        <w:jc w:val="left"/>
        <w:rPr>
          <w:rFonts w:ascii="Calibri" w:hAnsi="Calibri" w:cs="Calibri"/>
          <w:color w:val="000000"/>
        </w:rPr>
      </w:pPr>
      <w:r>
        <w:rPr>
          <w:rFonts w:ascii="Calibri" w:hAnsi="Calibri" w:cs="Calibri"/>
          <w:color w:val="000000"/>
        </w:rPr>
        <w:t>R</w:t>
      </w:r>
      <w:r w:rsidRPr="007446B8">
        <w:rPr>
          <w:rFonts w:ascii="Calibri" w:hAnsi="Calibri" w:cs="Calibri"/>
          <w:color w:val="000000"/>
        </w:rPr>
        <w:t xml:space="preserve">egional, local, district, and other forms of municipal government, municipal organizations, school boards, and publicly funded academic, health, and social service entities referred to as MASH sector (this should be construed to include but not be limited to the </w:t>
      </w:r>
      <w:r w:rsidR="00D77F4B">
        <w:rPr>
          <w:rFonts w:ascii="Calibri" w:hAnsi="Calibri" w:cs="Calibri"/>
          <w:color w:val="000000"/>
        </w:rPr>
        <w:t>c</w:t>
      </w:r>
      <w:r w:rsidRPr="007446B8">
        <w:rPr>
          <w:rFonts w:ascii="Calibri" w:hAnsi="Calibri" w:cs="Calibri"/>
          <w:color w:val="000000"/>
        </w:rPr>
        <w:t>ities of Calgary, Edmonton, Toronto, Ottawa, and Winnipeg), as well as any corporation or entity owned or controlled by one or more of the preceding entities</w:t>
      </w:r>
      <w:r w:rsidR="002562E5">
        <w:rPr>
          <w:rFonts w:ascii="Calibri" w:hAnsi="Calibri" w:cs="Calibri"/>
          <w:color w:val="000000"/>
        </w:rPr>
        <w:t>;</w:t>
      </w:r>
      <w:r w:rsidR="00EC1999">
        <w:rPr>
          <w:rFonts w:ascii="Calibri" w:hAnsi="Calibri" w:cs="Calibri"/>
          <w:color w:val="000000"/>
        </w:rPr>
        <w:t xml:space="preserve"> and </w:t>
      </w:r>
    </w:p>
    <w:p w14:paraId="6688816E" w14:textId="435FAB6C" w:rsidR="009F5B65" w:rsidRPr="000F3E37" w:rsidRDefault="00EC1999">
      <w:pPr>
        <w:pStyle w:val="ListParagraph"/>
        <w:numPr>
          <w:ilvl w:val="1"/>
          <w:numId w:val="15"/>
        </w:numPr>
        <w:jc w:val="left"/>
        <w:rPr>
          <w:rFonts w:ascii="Calibri" w:hAnsi="Calibri" w:cs="Calibri"/>
          <w:color w:val="000000"/>
        </w:rPr>
      </w:pPr>
      <w:r>
        <w:rPr>
          <w:rFonts w:ascii="Calibri" w:hAnsi="Calibri" w:cs="Calibri"/>
          <w:color w:val="000000"/>
        </w:rPr>
        <w:t xml:space="preserve">Canoe procurement group of Canada’s current and future </w:t>
      </w:r>
      <w:r w:rsidR="009F5B65" w:rsidRPr="000F3E37">
        <w:rPr>
          <w:rFonts w:ascii="Calibri" w:hAnsi="Calibri" w:cs="Calibri"/>
          <w:color w:val="000000"/>
        </w:rPr>
        <w:t>partner associations, including Saskatchewan Association of Rural Municipalities, Association of Manitoba Municipalities, Local Authorities Services/Association of Municipalities Ontario, Nova Scotia Federation of Municipalities, Federation of Prince Edward Island Municipalities, Municipalities Newfoundland Labrador, Union of New Brunswick Municipalities, North</w:t>
      </w:r>
      <w:r w:rsidR="0001624C">
        <w:rPr>
          <w:rFonts w:ascii="Calibri" w:hAnsi="Calibri" w:cs="Calibri"/>
          <w:color w:val="000000"/>
        </w:rPr>
        <w:t>w</w:t>
      </w:r>
      <w:r w:rsidR="009F5B65" w:rsidRPr="000F3E37">
        <w:rPr>
          <w:rFonts w:ascii="Calibri" w:hAnsi="Calibri" w:cs="Calibri"/>
          <w:color w:val="000000"/>
        </w:rPr>
        <w:t xml:space="preserve">est Territories Association of Communities, </w:t>
      </w:r>
      <w:r w:rsidR="0001624C">
        <w:rPr>
          <w:rFonts w:ascii="Calibri" w:hAnsi="Calibri" w:cs="Calibri"/>
          <w:color w:val="000000"/>
        </w:rPr>
        <w:t xml:space="preserve">Association of Yukon Communities, </w:t>
      </w:r>
      <w:r w:rsidR="009F5B65" w:rsidRPr="000F3E37">
        <w:rPr>
          <w:rFonts w:ascii="Calibri" w:hAnsi="Calibri" w:cs="Calibri"/>
          <w:color w:val="000000"/>
        </w:rPr>
        <w:t xml:space="preserve">CivicInfo BC, </w:t>
      </w:r>
      <w:r w:rsidR="0001624C">
        <w:rPr>
          <w:rFonts w:ascii="Calibri" w:hAnsi="Calibri" w:cs="Calibri"/>
          <w:color w:val="000000"/>
        </w:rPr>
        <w:t xml:space="preserve">Association </w:t>
      </w:r>
      <w:r w:rsidR="009F5B65" w:rsidRPr="000F3E37">
        <w:rPr>
          <w:rFonts w:ascii="Calibri" w:hAnsi="Calibri" w:cs="Calibri"/>
          <w:color w:val="000000"/>
        </w:rPr>
        <w:t xml:space="preserve">and their </w:t>
      </w:r>
      <w:r w:rsidR="0001624C">
        <w:rPr>
          <w:rFonts w:ascii="Calibri" w:hAnsi="Calibri" w:cs="Calibri"/>
          <w:color w:val="000000"/>
        </w:rPr>
        <w:t xml:space="preserve">current and future </w:t>
      </w:r>
      <w:r w:rsidR="009F5B65" w:rsidRPr="000F3E37">
        <w:rPr>
          <w:rFonts w:ascii="Calibri" w:hAnsi="Calibri" w:cs="Calibri"/>
          <w:color w:val="000000"/>
        </w:rPr>
        <w:t xml:space="preserve">members. </w:t>
      </w:r>
    </w:p>
    <w:p w14:paraId="0D746F7C" w14:textId="5EC33C5F" w:rsidR="00762206" w:rsidRPr="00E44C6C" w:rsidRDefault="00762206" w:rsidP="00E44C6C">
      <w:pPr>
        <w:pStyle w:val="ListParagraph"/>
        <w:shd w:val="clear" w:color="auto" w:fill="FFFFFF"/>
        <w:spacing w:before="100" w:beforeAutospacing="1" w:after="100" w:afterAutospacing="1"/>
        <w:ind w:left="0"/>
        <w:contextualSpacing w:val="0"/>
        <w:jc w:val="left"/>
        <w:rPr>
          <w:rFonts w:asciiTheme="minorHAnsi" w:hAnsiTheme="minorHAnsi" w:cstheme="minorBidi"/>
        </w:rPr>
      </w:pPr>
      <w:r w:rsidRPr="00E44C6C">
        <w:rPr>
          <w:rFonts w:asciiTheme="minorHAnsi" w:hAnsiTheme="minorHAnsi" w:cstheme="minorBidi"/>
        </w:rPr>
        <w:t>For a listing of current</w:t>
      </w:r>
      <w:r w:rsidR="00A9366C" w:rsidRPr="00E44C6C">
        <w:rPr>
          <w:rFonts w:asciiTheme="minorHAnsi" w:hAnsiTheme="minorHAnsi" w:cstheme="minorBidi"/>
        </w:rPr>
        <w:t xml:space="preserve"> United States and </w:t>
      </w:r>
      <w:r w:rsidRPr="00E44C6C">
        <w:rPr>
          <w:rFonts w:asciiTheme="minorHAnsi" w:hAnsiTheme="minorHAnsi" w:cstheme="minorBidi"/>
        </w:rPr>
        <w:t xml:space="preserve">Canadian </w:t>
      </w:r>
      <w:r w:rsidR="00857AA0" w:rsidRPr="00E44C6C">
        <w:rPr>
          <w:rFonts w:asciiTheme="minorHAnsi" w:hAnsiTheme="minorHAnsi" w:cstheme="minorBidi"/>
        </w:rPr>
        <w:t>P</w:t>
      </w:r>
      <w:r w:rsidRPr="00E44C6C">
        <w:rPr>
          <w:rFonts w:asciiTheme="minorHAnsi" w:hAnsiTheme="minorHAnsi" w:cstheme="minorBidi"/>
        </w:rPr>
        <w:t xml:space="preserve">articipating </w:t>
      </w:r>
      <w:r w:rsidR="00857AA0" w:rsidRPr="00E44C6C">
        <w:rPr>
          <w:rFonts w:asciiTheme="minorHAnsi" w:hAnsiTheme="minorHAnsi" w:cstheme="minorBidi"/>
        </w:rPr>
        <w:t>E</w:t>
      </w:r>
      <w:r w:rsidRPr="00E44C6C">
        <w:rPr>
          <w:rFonts w:asciiTheme="minorHAnsi" w:hAnsiTheme="minorHAnsi" w:cstheme="minorBidi"/>
        </w:rPr>
        <w:t xml:space="preserve">ntities </w:t>
      </w:r>
      <w:r w:rsidR="00253421" w:rsidRPr="00E44C6C">
        <w:rPr>
          <w:rFonts w:asciiTheme="minorHAnsi" w:hAnsiTheme="minorHAnsi" w:cstheme="minorBidi"/>
        </w:rPr>
        <w:t>visit Sourcewell</w:t>
      </w:r>
      <w:r w:rsidR="008377BD" w:rsidRPr="00E44C6C">
        <w:rPr>
          <w:rFonts w:asciiTheme="minorHAnsi" w:hAnsiTheme="minorHAnsi" w:cstheme="minorBidi"/>
        </w:rPr>
        <w:t>’s</w:t>
      </w:r>
      <w:r w:rsidR="00253421" w:rsidRPr="00E44C6C">
        <w:rPr>
          <w:rFonts w:asciiTheme="minorHAnsi" w:hAnsiTheme="minorHAnsi" w:cstheme="minorBidi"/>
        </w:rPr>
        <w:t xml:space="preserve"> website</w:t>
      </w:r>
      <w:r w:rsidR="008C4B50" w:rsidRPr="00E44C6C">
        <w:rPr>
          <w:rFonts w:asciiTheme="minorHAnsi" w:hAnsiTheme="minorHAnsi" w:cstheme="minorBidi"/>
        </w:rPr>
        <w:t xml:space="preserve"> (note: </w:t>
      </w:r>
      <w:r w:rsidR="00976086" w:rsidRPr="00E44C6C">
        <w:rPr>
          <w:rFonts w:asciiTheme="minorHAnsi" w:hAnsiTheme="minorHAnsi" w:cstheme="minorBidi"/>
        </w:rPr>
        <w:t>there is a t</w:t>
      </w:r>
      <w:r w:rsidR="008C4B50" w:rsidRPr="00E44C6C">
        <w:rPr>
          <w:rFonts w:asciiTheme="minorHAnsi" w:hAnsiTheme="minorHAnsi" w:cstheme="minorBidi"/>
        </w:rPr>
        <w:t xml:space="preserve">ab </w:t>
      </w:r>
      <w:r w:rsidR="00976086" w:rsidRPr="00E44C6C">
        <w:rPr>
          <w:rFonts w:asciiTheme="minorHAnsi" w:hAnsiTheme="minorHAnsi" w:cstheme="minorBidi"/>
        </w:rPr>
        <w:t>for each country</w:t>
      </w:r>
      <w:r w:rsidR="008C4B50" w:rsidRPr="00E44C6C">
        <w:rPr>
          <w:rFonts w:asciiTheme="minorHAnsi" w:hAnsiTheme="minorHAnsi" w:cstheme="minorBidi"/>
        </w:rPr>
        <w:t>)</w:t>
      </w:r>
      <w:r w:rsidR="00253421" w:rsidRPr="00E44C6C">
        <w:rPr>
          <w:rFonts w:asciiTheme="minorHAnsi" w:hAnsiTheme="minorHAnsi" w:cstheme="minorBidi"/>
        </w:rPr>
        <w:t xml:space="preserve">: </w:t>
      </w:r>
      <w:hyperlink r:id="rId59" w:history="1">
        <w:r w:rsidR="00001AA4" w:rsidRPr="00E44C6C">
          <w:rPr>
            <w:rStyle w:val="Hyperlink"/>
            <w:rFonts w:asciiTheme="minorHAnsi" w:hAnsiTheme="minorHAnsi" w:cstheme="minorBidi"/>
          </w:rPr>
          <w:t>https://www.sourcewell-mn.gov/sourcewell-for-vendors/agency-locator</w:t>
        </w:r>
      </w:hyperlink>
      <w:r w:rsidR="00093278" w:rsidRPr="00E44C6C">
        <w:rPr>
          <w:rFonts w:asciiTheme="minorHAnsi" w:hAnsiTheme="minorHAnsi" w:cstheme="minorBidi"/>
        </w:rPr>
        <w:t>.</w:t>
      </w:r>
    </w:p>
    <w:p w14:paraId="6D3BE161" w14:textId="504FFB35" w:rsidR="00AB3748" w:rsidRDefault="00751C21">
      <w:pPr>
        <w:ind w:left="0"/>
        <w:jc w:val="left"/>
        <w:rPr>
          <w:rFonts w:asciiTheme="minorHAnsi" w:hAnsiTheme="minorHAnsi" w:cstheme="minorHAnsi"/>
        </w:rPr>
      </w:pPr>
      <w:r>
        <w:rPr>
          <w:rFonts w:asciiTheme="minorHAnsi" w:hAnsiTheme="minorHAnsi" w:cstheme="minorHAnsi"/>
        </w:rPr>
        <w:t>Participating Entities typically a</w:t>
      </w:r>
      <w:r w:rsidR="00211CAE">
        <w:rPr>
          <w:rFonts w:asciiTheme="minorHAnsi" w:hAnsiTheme="minorHAnsi" w:cstheme="minorHAnsi"/>
        </w:rPr>
        <w:t xml:space="preserve">ccess </w:t>
      </w:r>
      <w:r w:rsidR="00291F31">
        <w:rPr>
          <w:rFonts w:asciiTheme="minorHAnsi" w:hAnsiTheme="minorHAnsi" w:cstheme="minorHAnsi"/>
        </w:rPr>
        <w:t xml:space="preserve">master agreements for </w:t>
      </w:r>
      <w:r w:rsidR="00211CAE">
        <w:rPr>
          <w:rFonts w:asciiTheme="minorHAnsi" w:hAnsiTheme="minorHAnsi" w:cstheme="minorHAnsi"/>
        </w:rPr>
        <w:t xml:space="preserve">equipment, products, or services through a purchase order issued directly to the </w:t>
      </w:r>
      <w:r w:rsidR="0001627A">
        <w:rPr>
          <w:rFonts w:asciiTheme="minorHAnsi" w:hAnsiTheme="minorHAnsi" w:cstheme="minorHAnsi"/>
        </w:rPr>
        <w:t>awarded</w:t>
      </w:r>
      <w:r w:rsidR="005D1EA7">
        <w:rPr>
          <w:rFonts w:asciiTheme="minorHAnsi" w:hAnsiTheme="minorHAnsi" w:cstheme="minorHAnsi"/>
        </w:rPr>
        <w:t xml:space="preserve"> </w:t>
      </w:r>
      <w:r w:rsidR="00095650">
        <w:rPr>
          <w:rFonts w:asciiTheme="minorHAnsi" w:hAnsiTheme="minorHAnsi" w:cstheme="minorHAnsi"/>
        </w:rPr>
        <w:t>supplier</w:t>
      </w:r>
      <w:r w:rsidR="00211CAE">
        <w:rPr>
          <w:rFonts w:asciiTheme="minorHAnsi" w:hAnsiTheme="minorHAnsi" w:cstheme="minorHAnsi"/>
        </w:rPr>
        <w:t xml:space="preserve">. A </w:t>
      </w:r>
      <w:r w:rsidR="00E20724">
        <w:rPr>
          <w:rFonts w:asciiTheme="minorHAnsi" w:hAnsiTheme="minorHAnsi" w:cstheme="minorHAnsi"/>
          <w:color w:val="000000" w:themeColor="text1"/>
        </w:rPr>
        <w:t xml:space="preserve">Participating Entity </w:t>
      </w:r>
      <w:r w:rsidR="00211CAE">
        <w:rPr>
          <w:rFonts w:asciiTheme="minorHAnsi" w:hAnsiTheme="minorHAnsi" w:cstheme="minorHAnsi"/>
        </w:rPr>
        <w:t xml:space="preserve">may request additional terms or conditions related to a purchase. Use of Sourcewell </w:t>
      </w:r>
      <w:r w:rsidR="00233A19">
        <w:rPr>
          <w:rFonts w:asciiTheme="minorHAnsi" w:hAnsiTheme="minorHAnsi" w:cstheme="minorHAnsi"/>
        </w:rPr>
        <w:t>master agreement</w:t>
      </w:r>
      <w:r w:rsidR="00211CAE">
        <w:rPr>
          <w:rFonts w:asciiTheme="minorHAnsi" w:hAnsiTheme="minorHAnsi" w:cstheme="minorHAnsi"/>
        </w:rPr>
        <w:t xml:space="preserve">s is voluntary and </w:t>
      </w:r>
      <w:r w:rsidR="00AA7132">
        <w:rPr>
          <w:rFonts w:asciiTheme="minorHAnsi" w:hAnsiTheme="minorHAnsi" w:cstheme="minorHAnsi"/>
        </w:rPr>
        <w:t>Participating Entities</w:t>
      </w:r>
      <w:r w:rsidR="00211CAE">
        <w:rPr>
          <w:rFonts w:asciiTheme="minorHAnsi" w:hAnsiTheme="minorHAnsi" w:cstheme="minorHAnsi"/>
        </w:rPr>
        <w:t xml:space="preserve"> retain the right to obtain similar equipment, products, or services from other sources.</w:t>
      </w:r>
    </w:p>
    <w:p w14:paraId="2D4241A6" w14:textId="77777777" w:rsidR="00AB3748" w:rsidRDefault="00AB3748">
      <w:pPr>
        <w:pStyle w:val="ListParagraph"/>
        <w:autoSpaceDE w:val="0"/>
        <w:autoSpaceDN w:val="0"/>
        <w:adjustRightInd w:val="0"/>
        <w:ind w:left="0"/>
        <w:jc w:val="left"/>
        <w:rPr>
          <w:rFonts w:asciiTheme="minorHAnsi" w:hAnsiTheme="minorHAnsi" w:cstheme="minorHAnsi"/>
          <w:color w:val="000000" w:themeColor="text1"/>
        </w:rPr>
      </w:pPr>
    </w:p>
    <w:p w14:paraId="61DD3713" w14:textId="39158B79" w:rsidR="00AB3748" w:rsidRDefault="00211CAE">
      <w:pPr>
        <w:pStyle w:val="ListParagraph"/>
        <w:autoSpaceDE w:val="0"/>
        <w:autoSpaceDN w:val="0"/>
        <w:adjustRightInd w:val="0"/>
        <w:ind w:left="0"/>
        <w:jc w:val="left"/>
        <w:rPr>
          <w:rFonts w:asciiTheme="minorHAnsi" w:hAnsiTheme="minorHAnsi" w:cstheme="minorHAnsi"/>
          <w:color w:val="000000" w:themeColor="text1"/>
        </w:rPr>
      </w:pPr>
      <w:r>
        <w:rPr>
          <w:rFonts w:asciiTheme="minorHAnsi" w:hAnsiTheme="minorHAnsi" w:cstheme="minorHAnsi"/>
          <w:color w:val="000000" w:themeColor="text1"/>
        </w:rPr>
        <w:lastRenderedPageBreak/>
        <w:t xml:space="preserve">To meet </w:t>
      </w:r>
      <w:r w:rsidR="00AA7132">
        <w:rPr>
          <w:rFonts w:asciiTheme="minorHAnsi" w:hAnsiTheme="minorHAnsi" w:cstheme="minorHAnsi"/>
          <w:color w:val="000000" w:themeColor="text1"/>
        </w:rPr>
        <w:t xml:space="preserve">Participating Entities’ </w:t>
      </w:r>
      <w:r>
        <w:rPr>
          <w:rFonts w:asciiTheme="minorHAnsi" w:hAnsiTheme="minorHAnsi" w:cstheme="minorHAnsi"/>
          <w:color w:val="000000" w:themeColor="text1"/>
        </w:rPr>
        <w:t xml:space="preserve">needs, </w:t>
      </w:r>
      <w:r w:rsidR="00292CB5">
        <w:rPr>
          <w:rFonts w:asciiTheme="minorHAnsi" w:hAnsiTheme="minorHAnsi" w:cstheme="minorHAnsi"/>
          <w:color w:val="000000" w:themeColor="text1"/>
        </w:rPr>
        <w:t xml:space="preserve">Sourcewell broadly publishes </w:t>
      </w:r>
      <w:r>
        <w:rPr>
          <w:rFonts w:asciiTheme="minorHAnsi" w:hAnsiTheme="minorHAnsi" w:cstheme="minorHAnsi"/>
          <w:color w:val="000000" w:themeColor="text1"/>
        </w:rPr>
        <w:t xml:space="preserve">public notice of </w:t>
      </w:r>
      <w:r w:rsidR="00292CB5">
        <w:rPr>
          <w:rFonts w:asciiTheme="minorHAnsi" w:hAnsiTheme="minorHAnsi" w:cstheme="minorHAnsi"/>
          <w:color w:val="000000" w:themeColor="text1"/>
        </w:rPr>
        <w:t xml:space="preserve">all solicitation opportunities, including </w:t>
      </w:r>
      <w:r>
        <w:rPr>
          <w:rFonts w:asciiTheme="minorHAnsi" w:hAnsiTheme="minorHAnsi" w:cstheme="minorHAnsi"/>
          <w:color w:val="000000" w:themeColor="text1"/>
        </w:rPr>
        <w:t>this RFP</w:t>
      </w:r>
      <w:r w:rsidR="00A912C7">
        <w:rPr>
          <w:rFonts w:asciiTheme="minorHAnsi" w:hAnsiTheme="minorHAnsi" w:cstheme="minorHAnsi"/>
          <w:color w:val="000000" w:themeColor="text1"/>
        </w:rPr>
        <w:t xml:space="preserve">. </w:t>
      </w:r>
      <w:r w:rsidR="00C72117">
        <w:rPr>
          <w:rFonts w:asciiTheme="minorHAnsi" w:hAnsiTheme="minorHAnsi" w:cstheme="minorHAnsi"/>
          <w:color w:val="000000" w:themeColor="text1"/>
        </w:rPr>
        <w:t xml:space="preserve">In addition, where applicable, other purchasing cooperatives and </w:t>
      </w:r>
      <w:r>
        <w:rPr>
          <w:rFonts w:asciiTheme="minorHAnsi" w:hAnsiTheme="minorHAnsi" w:cstheme="minorHAnsi"/>
          <w:color w:val="000000" w:themeColor="text1"/>
        </w:rPr>
        <w:t xml:space="preserve">procurement </w:t>
      </w:r>
      <w:r w:rsidR="00C72117">
        <w:rPr>
          <w:rFonts w:asciiTheme="minorHAnsi" w:hAnsiTheme="minorHAnsi" w:cstheme="minorHAnsi"/>
          <w:color w:val="000000" w:themeColor="text1"/>
        </w:rPr>
        <w:t xml:space="preserve">officials </w:t>
      </w:r>
      <w:r w:rsidR="00A912C7">
        <w:rPr>
          <w:rFonts w:asciiTheme="minorHAnsi" w:hAnsiTheme="minorHAnsi" w:cstheme="minorHAnsi"/>
          <w:color w:val="000000" w:themeColor="text1"/>
        </w:rPr>
        <w:t xml:space="preserve">receive notice </w:t>
      </w:r>
      <w:r w:rsidR="00C72117">
        <w:rPr>
          <w:rFonts w:asciiTheme="minorHAnsi" w:hAnsiTheme="minorHAnsi" w:cstheme="minorHAnsi"/>
          <w:color w:val="000000" w:themeColor="text1"/>
        </w:rPr>
        <w:t xml:space="preserve">and are encouraged to </w:t>
      </w:r>
      <w:r>
        <w:rPr>
          <w:rFonts w:asciiTheme="minorHAnsi" w:hAnsiTheme="minorHAnsi" w:cstheme="minorHAnsi"/>
          <w:color w:val="000000" w:themeColor="text1"/>
        </w:rPr>
        <w:t>re-post</w:t>
      </w:r>
      <w:r w:rsidR="00C72117">
        <w:rPr>
          <w:rFonts w:asciiTheme="minorHAnsi" w:hAnsiTheme="minorHAnsi" w:cstheme="minorHAnsi"/>
          <w:color w:val="000000" w:themeColor="text1"/>
        </w:rPr>
        <w:t xml:space="preserve"> the solicitation opportunity</w:t>
      </w:r>
      <w:r>
        <w:rPr>
          <w:rFonts w:asciiTheme="minorHAnsi" w:hAnsiTheme="minorHAnsi" w:cstheme="minorHAnsi"/>
          <w:color w:val="000000" w:themeColor="text1"/>
        </w:rPr>
        <w:t xml:space="preserve">. </w:t>
      </w:r>
    </w:p>
    <w:p w14:paraId="7E96AF76" w14:textId="77777777" w:rsidR="00AB3748" w:rsidRDefault="00AB3748">
      <w:pPr>
        <w:pStyle w:val="ListParagraph"/>
        <w:autoSpaceDE w:val="0"/>
        <w:autoSpaceDN w:val="0"/>
        <w:adjustRightInd w:val="0"/>
        <w:ind w:left="0"/>
        <w:jc w:val="left"/>
        <w:rPr>
          <w:rFonts w:asciiTheme="minorHAnsi" w:hAnsiTheme="minorHAnsi" w:cstheme="minorHAnsi"/>
          <w:color w:val="000000" w:themeColor="text1"/>
        </w:rPr>
      </w:pPr>
    </w:p>
    <w:p w14:paraId="7E5912D7" w14:textId="77777777" w:rsidR="00AB3748" w:rsidRDefault="00211CAE">
      <w:pPr>
        <w:ind w:left="0"/>
        <w:jc w:val="left"/>
        <w:rPr>
          <w:rFonts w:asciiTheme="minorHAnsi" w:hAnsiTheme="minorHAnsi" w:cstheme="minorHAnsi"/>
          <w:color w:val="000000" w:themeColor="text1"/>
        </w:rPr>
      </w:pPr>
      <w:bookmarkStart w:id="2" w:name="_Hlk505064633"/>
      <w:r>
        <w:rPr>
          <w:rFonts w:asciiTheme="minorHAnsi" w:hAnsiTheme="minorHAnsi" w:cstheme="minorHAnsi"/>
          <w:color w:val="000000" w:themeColor="text1"/>
        </w:rPr>
        <w:t>Proof of publication will be available at the conclusion of the solicitation process.</w:t>
      </w:r>
    </w:p>
    <w:p w14:paraId="3728F6D6" w14:textId="77777777" w:rsidR="00D47BD9" w:rsidRDefault="00D47BD9">
      <w:pPr>
        <w:ind w:left="0"/>
        <w:jc w:val="left"/>
        <w:rPr>
          <w:rFonts w:asciiTheme="minorHAnsi" w:hAnsiTheme="minorHAnsi" w:cstheme="minorHAnsi"/>
          <w:color w:val="000000" w:themeColor="text1"/>
        </w:rPr>
      </w:pPr>
    </w:p>
    <w:p w14:paraId="55D675AB" w14:textId="77777777" w:rsidR="00495CBA" w:rsidRPr="00B765FE" w:rsidRDefault="00495CBA" w:rsidP="00495CBA">
      <w:pPr>
        <w:ind w:left="0"/>
        <w:jc w:val="left"/>
        <w:rPr>
          <w:rFonts w:ascii="Calibri" w:hAnsi="Calibri" w:cs="Calibri"/>
        </w:rPr>
      </w:pPr>
      <w:r w:rsidRPr="00B765FE">
        <w:rPr>
          <w:rFonts w:ascii="Calibri" w:hAnsi="Calibri" w:cs="Calibri"/>
        </w:rPr>
        <w:t>Sourcewell encourages the use of S</w:t>
      </w:r>
      <w:r>
        <w:rPr>
          <w:rFonts w:ascii="Calibri" w:hAnsi="Calibri" w:cs="Calibri"/>
        </w:rPr>
        <w:t>mall, Minority-owned, Women’s Business Enterprise, Veteran-owned Business Enterprise (S/M/WBE/VBE)</w:t>
      </w:r>
      <w:r w:rsidRPr="00B765FE">
        <w:rPr>
          <w:rFonts w:ascii="Calibri" w:hAnsi="Calibri" w:cs="Calibri"/>
        </w:rPr>
        <w:t xml:space="preserve"> suppliers both as prime and subcontractors and encourages </w:t>
      </w:r>
      <w:r>
        <w:rPr>
          <w:rFonts w:ascii="Calibri" w:hAnsi="Calibri" w:cs="Calibri"/>
        </w:rPr>
        <w:t xml:space="preserve">the </w:t>
      </w:r>
      <w:r w:rsidRPr="00B765FE">
        <w:rPr>
          <w:rFonts w:ascii="Calibri" w:hAnsi="Calibri" w:cs="Calibri"/>
        </w:rPr>
        <w:t>participation of these suppliers in the solicitation process.</w:t>
      </w:r>
    </w:p>
    <w:p w14:paraId="614A9A5C" w14:textId="77777777" w:rsidR="00D47BD9" w:rsidRDefault="00D47BD9">
      <w:pPr>
        <w:ind w:left="0"/>
        <w:jc w:val="left"/>
        <w:rPr>
          <w:rFonts w:asciiTheme="minorHAnsi" w:hAnsiTheme="minorHAnsi" w:cstheme="minorHAnsi"/>
          <w:color w:val="000000" w:themeColor="text1"/>
        </w:rPr>
      </w:pPr>
    </w:p>
    <w:bookmarkEnd w:id="2"/>
    <w:p w14:paraId="7DE5A1A0" w14:textId="79A71527" w:rsidR="00036A31" w:rsidRDefault="00036A31">
      <w:pPr>
        <w:pStyle w:val="ListParagraph"/>
        <w:numPr>
          <w:ilvl w:val="0"/>
          <w:numId w:val="10"/>
        </w:numPr>
        <w:tabs>
          <w:tab w:val="left" w:pos="1800"/>
        </w:tabs>
        <w:ind w:left="360"/>
        <w:jc w:val="left"/>
        <w:rPr>
          <w:rFonts w:asciiTheme="minorHAnsi" w:hAnsiTheme="minorHAnsi" w:cstheme="minorHAnsi"/>
          <w:color w:val="000000" w:themeColor="text1"/>
        </w:rPr>
      </w:pPr>
      <w:r>
        <w:rPr>
          <w:rFonts w:asciiTheme="minorHAnsi" w:hAnsiTheme="minorHAnsi" w:cstheme="minorHAnsi"/>
          <w:color w:val="000000" w:themeColor="text1"/>
          <w:u w:val="single"/>
        </w:rPr>
        <w:t>INTERGOVERNMENTAL SUPPORT AGREEMENTS</w:t>
      </w:r>
    </w:p>
    <w:p w14:paraId="4B23C88F" w14:textId="77777777" w:rsidR="002C6624" w:rsidRDefault="002C6624" w:rsidP="006F2A62">
      <w:pPr>
        <w:tabs>
          <w:tab w:val="left" w:pos="1800"/>
        </w:tabs>
        <w:ind w:left="360"/>
        <w:jc w:val="left"/>
        <w:rPr>
          <w:rFonts w:asciiTheme="minorHAnsi" w:hAnsiTheme="minorHAnsi" w:cstheme="minorHAnsi"/>
          <w:color w:val="000000" w:themeColor="text1"/>
        </w:rPr>
      </w:pPr>
    </w:p>
    <w:p w14:paraId="720E0268" w14:textId="153F0980" w:rsidR="002F0696" w:rsidRPr="002C6624" w:rsidRDefault="006F2A62" w:rsidP="00993127">
      <w:pPr>
        <w:tabs>
          <w:tab w:val="left" w:pos="1800"/>
        </w:tabs>
        <w:ind w:left="0"/>
        <w:jc w:val="left"/>
        <w:rPr>
          <w:rFonts w:asciiTheme="minorHAnsi" w:hAnsiTheme="minorHAnsi" w:cstheme="minorHAnsi"/>
          <w:color w:val="000000" w:themeColor="text1"/>
        </w:rPr>
      </w:pPr>
      <w:r w:rsidRPr="002C6624">
        <w:rPr>
          <w:rFonts w:asciiTheme="minorHAnsi" w:hAnsiTheme="minorHAnsi" w:cstheme="minorHAnsi"/>
          <w:color w:val="000000" w:themeColor="text1"/>
        </w:rPr>
        <w:t xml:space="preserve">Pursuant to 10 U.S.C. § 2679, United States Department of Defense authorized installations may access Sourcewell's awarded cooperative purchasing master agreements through an Intergovernmental Support Agreement with Sourcewell. All transactions completed through this Intergovernmental Support program are directly facilitated by Sourcewell and may be subject to additional terms and conditions. </w:t>
      </w:r>
    </w:p>
    <w:p w14:paraId="080ABF8C" w14:textId="77777777" w:rsidR="002C5CE2" w:rsidRPr="002C6624" w:rsidRDefault="002C5CE2" w:rsidP="002C6624">
      <w:pPr>
        <w:pStyle w:val="ListParagraph"/>
        <w:tabs>
          <w:tab w:val="left" w:pos="1800"/>
        </w:tabs>
        <w:jc w:val="left"/>
        <w:rPr>
          <w:rFonts w:asciiTheme="minorHAnsi" w:hAnsiTheme="minorHAnsi" w:cstheme="minorHAnsi"/>
          <w:color w:val="000000" w:themeColor="text1"/>
        </w:rPr>
      </w:pPr>
    </w:p>
    <w:p w14:paraId="1659B3A7" w14:textId="3B1B258C" w:rsidR="00AB3748" w:rsidRPr="00285518" w:rsidRDefault="00F060E4">
      <w:pPr>
        <w:pStyle w:val="ListParagraph"/>
        <w:keepNext/>
        <w:numPr>
          <w:ilvl w:val="0"/>
          <w:numId w:val="3"/>
        </w:numPr>
        <w:ind w:left="0" w:firstLine="0"/>
        <w:jc w:val="center"/>
        <w:rPr>
          <w:rFonts w:asciiTheme="minorHAnsi" w:hAnsiTheme="minorHAnsi" w:cstheme="minorHAnsi"/>
          <w:b/>
          <w:iCs/>
          <w:caps/>
        </w:rPr>
      </w:pPr>
      <w:r w:rsidRPr="00285518">
        <w:rPr>
          <w:rFonts w:asciiTheme="minorHAnsi" w:hAnsiTheme="minorHAnsi" w:cstheme="minorHAnsi"/>
          <w:b/>
          <w:iCs/>
          <w:caps/>
        </w:rPr>
        <w:t>solicitation details</w:t>
      </w:r>
    </w:p>
    <w:p w14:paraId="0A4DC113" w14:textId="77777777" w:rsidR="00AB3748" w:rsidRDefault="00AB3748">
      <w:pPr>
        <w:keepNext/>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rPr>
      </w:pPr>
    </w:p>
    <w:p w14:paraId="63F49A3E" w14:textId="77777777" w:rsidR="00AB3748" w:rsidRDefault="00211CAE">
      <w:pPr>
        <w:pStyle w:val="ListParagraph"/>
        <w:keepNext/>
        <w:numPr>
          <w:ilvl w:val="0"/>
          <w:numId w:val="7"/>
        </w:numPr>
        <w:ind w:left="360"/>
        <w:jc w:val="left"/>
        <w:rPr>
          <w:rFonts w:asciiTheme="minorHAnsi" w:hAnsiTheme="minorHAnsi" w:cstheme="minorHAnsi"/>
          <w:color w:val="000000" w:themeColor="text1"/>
          <w:u w:val="single"/>
        </w:rPr>
      </w:pPr>
      <w:r>
        <w:rPr>
          <w:rFonts w:asciiTheme="minorHAnsi" w:hAnsiTheme="minorHAnsi" w:cstheme="minorHAnsi"/>
          <w:caps/>
          <w:color w:val="000000" w:themeColor="text1"/>
          <w:u w:val="single"/>
        </w:rPr>
        <w:t>Solutions-based Solicitation</w:t>
      </w:r>
      <w:r>
        <w:rPr>
          <w:rFonts w:asciiTheme="minorHAnsi" w:hAnsiTheme="minorHAnsi" w:cstheme="minorHAnsi"/>
          <w:color w:val="000000" w:themeColor="text1"/>
          <w:u w:val="single"/>
        </w:rPr>
        <w:t xml:space="preserve"> </w:t>
      </w:r>
    </w:p>
    <w:p w14:paraId="39CE1A09" w14:textId="77777777" w:rsidR="00AB3748" w:rsidRDefault="00AB3748">
      <w:pPr>
        <w:pStyle w:val="ListParagraph"/>
        <w:ind w:left="0"/>
        <w:jc w:val="left"/>
        <w:rPr>
          <w:rFonts w:asciiTheme="minorHAnsi" w:hAnsiTheme="minorHAnsi" w:cstheme="minorHAnsi"/>
          <w:color w:val="000000" w:themeColor="text1"/>
          <w:u w:val="single"/>
        </w:rPr>
      </w:pPr>
    </w:p>
    <w:p w14:paraId="32C9991F" w14:textId="3F93CCAB" w:rsidR="00AB3748" w:rsidRDefault="00211CAE" w:rsidP="3A2B5F6A">
      <w:pPr>
        <w:ind w:left="0"/>
        <w:jc w:val="left"/>
        <w:rPr>
          <w:rFonts w:ascii="Calibri" w:eastAsia="Calibri" w:hAnsi="Calibri" w:cs="Calibri"/>
        </w:rPr>
      </w:pPr>
      <w:r w:rsidRPr="3A2B5F6A">
        <w:rPr>
          <w:rFonts w:asciiTheme="minorHAnsi" w:hAnsiTheme="minorHAnsi" w:cstheme="minorBidi"/>
          <w:color w:val="000000" w:themeColor="text1"/>
        </w:rPr>
        <w:t xml:space="preserve">This RFP and </w:t>
      </w:r>
      <w:r w:rsidR="00233A19" w:rsidRPr="3A2B5F6A">
        <w:rPr>
          <w:rFonts w:asciiTheme="minorHAnsi" w:hAnsiTheme="minorHAnsi" w:cstheme="minorBidi"/>
          <w:color w:val="000000" w:themeColor="text1"/>
        </w:rPr>
        <w:t>master agreement</w:t>
      </w:r>
      <w:r w:rsidRPr="3A2B5F6A">
        <w:rPr>
          <w:rFonts w:asciiTheme="minorHAnsi" w:hAnsiTheme="minorHAnsi" w:cstheme="minorBidi"/>
          <w:color w:val="000000" w:themeColor="text1"/>
        </w:rPr>
        <w:t xml:space="preserve"> award process is a solutions-based solicitation; meaning that Sourcewell is seeking equipment, products, or services that meet the general requirements of the scope of this RFP and are commonly desired or are required by law or industry standards.  </w:t>
      </w:r>
      <w:r w:rsidR="296F2724" w:rsidRPr="3A2B5F6A">
        <w:rPr>
          <w:rFonts w:ascii="Calibri" w:eastAsia="Calibri" w:hAnsi="Calibri" w:cs="Calibri"/>
          <w:color w:val="000000" w:themeColor="text1"/>
        </w:rPr>
        <w:t>Participating Entities are responsible for conducting due diligence and ensuring compliance with state, federal, local laws, and specific funding requirements in consultation with legal counsel.</w:t>
      </w:r>
    </w:p>
    <w:p w14:paraId="1F48B3E2" w14:textId="77777777" w:rsidR="009A0DD1" w:rsidRDefault="009A0DD1">
      <w:pPr>
        <w:ind w:left="0"/>
        <w:jc w:val="left"/>
        <w:rPr>
          <w:rFonts w:asciiTheme="minorHAnsi" w:hAnsiTheme="minorHAnsi" w:cstheme="minorHAnsi"/>
          <w:color w:val="000000" w:themeColor="text1"/>
        </w:rPr>
      </w:pPr>
    </w:p>
    <w:p w14:paraId="64EEAD5A" w14:textId="1B7C3EF5" w:rsidR="00AB3748" w:rsidRDefault="00211CAE">
      <w:pPr>
        <w:pStyle w:val="ListParagraph"/>
        <w:keepNext/>
        <w:keepLines/>
        <w:numPr>
          <w:ilvl w:val="0"/>
          <w:numId w:val="7"/>
        </w:numPr>
        <w:ind w:left="360"/>
        <w:jc w:val="left"/>
        <w:rPr>
          <w:rFonts w:asciiTheme="minorHAnsi" w:hAnsiTheme="minorHAnsi" w:cstheme="minorHAnsi"/>
          <w:caps/>
          <w:color w:val="000000" w:themeColor="text1"/>
          <w:u w:val="single"/>
        </w:rPr>
      </w:pPr>
      <w:r>
        <w:rPr>
          <w:rFonts w:asciiTheme="minorHAnsi" w:hAnsiTheme="minorHAnsi" w:cstheme="minorHAnsi"/>
          <w:caps/>
          <w:color w:val="000000" w:themeColor="text1"/>
          <w:u w:val="single"/>
        </w:rPr>
        <w:t>Requested Equipment, Products, or Services</w:t>
      </w:r>
    </w:p>
    <w:p w14:paraId="337D34C8" w14:textId="77777777" w:rsidR="00AB3748" w:rsidRDefault="00AB3748" w:rsidP="00E74EC8">
      <w:pPr>
        <w:pStyle w:val="ListParagraph"/>
        <w:keepNext/>
        <w:keepLines/>
        <w:ind w:left="0"/>
        <w:jc w:val="left"/>
        <w:rPr>
          <w:rFonts w:asciiTheme="minorHAnsi" w:hAnsiTheme="minorHAnsi" w:cstheme="minorHAnsi"/>
          <w:caps/>
          <w:color w:val="000000" w:themeColor="text1"/>
        </w:rPr>
      </w:pPr>
    </w:p>
    <w:p w14:paraId="258B1F79" w14:textId="5ECF187D" w:rsidR="00AB3748" w:rsidRPr="008900AA" w:rsidRDefault="00211CAE" w:rsidP="008900AA">
      <w:pPr>
        <w:keepNext/>
        <w:keepLines/>
        <w:tabs>
          <w:tab w:val="left" w:pos="720"/>
        </w:tabs>
        <w:ind w:left="0"/>
        <w:jc w:val="left"/>
        <w:rPr>
          <w:rFonts w:asciiTheme="minorHAnsi" w:hAnsiTheme="minorHAnsi" w:cstheme="minorHAnsi"/>
          <w:color w:val="000000" w:themeColor="text1"/>
        </w:rPr>
      </w:pPr>
      <w:r>
        <w:rPr>
          <w:rFonts w:asciiTheme="minorHAnsi" w:hAnsiTheme="minorHAnsi" w:cstheme="minorHAnsi"/>
          <w:color w:val="000000" w:themeColor="text1"/>
        </w:rPr>
        <w:t xml:space="preserve">It is expected that </w:t>
      </w:r>
      <w:r w:rsidR="00937876">
        <w:rPr>
          <w:rFonts w:asciiTheme="minorHAnsi" w:hAnsiTheme="minorHAnsi" w:cstheme="minorHAnsi"/>
          <w:color w:val="000000" w:themeColor="text1"/>
        </w:rPr>
        <w:t>p</w:t>
      </w:r>
      <w:r>
        <w:rPr>
          <w:rFonts w:asciiTheme="minorHAnsi" w:hAnsiTheme="minorHAnsi" w:cstheme="minorHAnsi"/>
          <w:color w:val="000000" w:themeColor="text1"/>
        </w:rPr>
        <w:t>roposers will offer a wide array of equipment, products, or services at lower prices and with better value than what they would ordinarily offer to a single government entity, school district, or regional cooperative.</w:t>
      </w:r>
    </w:p>
    <w:p w14:paraId="4D0F75E9" w14:textId="77777777" w:rsidR="00D90139" w:rsidRDefault="00D90139" w:rsidP="00D90139">
      <w:pPr>
        <w:tabs>
          <w:tab w:val="left" w:pos="720"/>
        </w:tabs>
        <w:ind w:left="0"/>
        <w:jc w:val="left"/>
        <w:rPr>
          <w:rFonts w:asciiTheme="minorHAnsi" w:hAnsiTheme="minorHAnsi" w:cstheme="minorHAnsi"/>
          <w:color w:val="000000" w:themeColor="text1"/>
        </w:rPr>
      </w:pPr>
    </w:p>
    <w:p w14:paraId="10EBD51C" w14:textId="61B98633" w:rsidR="00741F0F" w:rsidRPr="00741F0F" w:rsidRDefault="00741F0F">
      <w:pPr>
        <w:pStyle w:val="ListParagraph"/>
        <w:numPr>
          <w:ilvl w:val="0"/>
          <w:numId w:val="6"/>
        </w:numPr>
        <w:ind w:left="720"/>
        <w:jc w:val="left"/>
        <w:rPr>
          <w:rFonts w:asciiTheme="minorHAnsi" w:hAnsiTheme="minorHAnsi" w:cstheme="minorHAnsi"/>
          <w:color w:val="000000" w:themeColor="text1"/>
        </w:rPr>
      </w:pPr>
      <w:r w:rsidRPr="00741F0F">
        <w:rPr>
          <w:rFonts w:asciiTheme="minorHAnsi" w:hAnsiTheme="minorHAnsi" w:cstheme="minorHAnsi"/>
          <w:color w:val="000000" w:themeColor="text1"/>
        </w:rPr>
        <w:t>Sourcewell is seeking proposals for Airfield Runway Materials, Services,</w:t>
      </w:r>
      <w:r w:rsidR="008E68F3">
        <w:rPr>
          <w:rFonts w:asciiTheme="minorHAnsi" w:hAnsiTheme="minorHAnsi" w:cstheme="minorHAnsi"/>
          <w:color w:val="000000" w:themeColor="text1"/>
        </w:rPr>
        <w:t xml:space="preserve"> </w:t>
      </w:r>
      <w:r w:rsidRPr="00741F0F">
        <w:rPr>
          <w:rFonts w:asciiTheme="minorHAnsi" w:hAnsiTheme="minorHAnsi" w:cstheme="minorHAnsi"/>
          <w:color w:val="000000" w:themeColor="text1"/>
        </w:rPr>
        <w:t xml:space="preserve">and Related Solutions, to include FAA and/or DoD compliant equipment and related supplies and services for the primary purpose of airfield repair, maintenance, and related activities, including but not limited to: </w:t>
      </w:r>
      <w:r w:rsidR="008E68F3">
        <w:rPr>
          <w:rFonts w:asciiTheme="minorHAnsi" w:hAnsiTheme="minorHAnsi" w:cstheme="minorHAnsi"/>
          <w:color w:val="000000" w:themeColor="text1"/>
        </w:rPr>
        <w:br/>
      </w:r>
    </w:p>
    <w:p w14:paraId="7D08DD71" w14:textId="78AC2E4C" w:rsidR="008E68F3" w:rsidRPr="008E68F3" w:rsidRDefault="008E68F3" w:rsidP="00470ABF">
      <w:pPr>
        <w:pStyle w:val="ListParagraph"/>
        <w:numPr>
          <w:ilvl w:val="1"/>
          <w:numId w:val="3"/>
        </w:numPr>
        <w:tabs>
          <w:tab w:val="left" w:pos="1530"/>
        </w:tabs>
        <w:ind w:left="1440"/>
        <w:rPr>
          <w:rFonts w:asciiTheme="minorHAnsi" w:hAnsiTheme="minorHAnsi" w:cstheme="minorHAnsi"/>
          <w:color w:val="000000" w:themeColor="text1"/>
        </w:rPr>
      </w:pPr>
      <w:r w:rsidRPr="008E68F3">
        <w:rPr>
          <w:rFonts w:asciiTheme="minorHAnsi" w:hAnsiTheme="minorHAnsi" w:cstheme="minorHAnsi"/>
          <w:color w:val="000000" w:themeColor="text1"/>
        </w:rPr>
        <w:t>Airfield marking materials and supplies such as paints, thermoplastics,</w:t>
      </w:r>
      <w:r>
        <w:rPr>
          <w:rFonts w:asciiTheme="minorHAnsi" w:hAnsiTheme="minorHAnsi" w:cstheme="minorHAnsi"/>
          <w:color w:val="000000" w:themeColor="text1"/>
        </w:rPr>
        <w:t xml:space="preserve"> </w:t>
      </w:r>
      <w:r w:rsidRPr="008E68F3">
        <w:rPr>
          <w:rFonts w:asciiTheme="minorHAnsi" w:hAnsiTheme="minorHAnsi" w:cstheme="minorHAnsi"/>
          <w:color w:val="000000" w:themeColor="text1"/>
        </w:rPr>
        <w:t xml:space="preserve">and glass beads; </w:t>
      </w:r>
    </w:p>
    <w:p w14:paraId="7D4D4CDC" w14:textId="46ADFA01" w:rsidR="008E68F3" w:rsidRPr="008E68F3" w:rsidRDefault="008E68F3" w:rsidP="00470ABF">
      <w:pPr>
        <w:pStyle w:val="ListParagraph"/>
        <w:numPr>
          <w:ilvl w:val="1"/>
          <w:numId w:val="3"/>
        </w:numPr>
        <w:tabs>
          <w:tab w:val="left" w:pos="1530"/>
        </w:tabs>
        <w:ind w:left="1440"/>
        <w:rPr>
          <w:rFonts w:asciiTheme="minorHAnsi" w:hAnsiTheme="minorHAnsi" w:cstheme="minorHAnsi"/>
          <w:color w:val="000000" w:themeColor="text1"/>
        </w:rPr>
      </w:pPr>
      <w:r w:rsidRPr="008E68F3">
        <w:rPr>
          <w:rFonts w:asciiTheme="minorHAnsi" w:hAnsiTheme="minorHAnsi" w:cstheme="minorHAnsi"/>
          <w:color w:val="000000" w:themeColor="text1"/>
        </w:rPr>
        <w:lastRenderedPageBreak/>
        <w:t>Liquid or solid airfield deicer, and deicing services</w:t>
      </w:r>
      <w:r>
        <w:rPr>
          <w:rFonts w:asciiTheme="minorHAnsi" w:hAnsiTheme="minorHAnsi" w:cstheme="minorHAnsi"/>
          <w:color w:val="000000" w:themeColor="text1"/>
        </w:rPr>
        <w:t>;</w:t>
      </w:r>
    </w:p>
    <w:p w14:paraId="763BABF5" w14:textId="1B5CE323" w:rsidR="008E68F3" w:rsidRPr="008E68F3" w:rsidRDefault="008E68F3" w:rsidP="00470ABF">
      <w:pPr>
        <w:pStyle w:val="ListParagraph"/>
        <w:numPr>
          <w:ilvl w:val="1"/>
          <w:numId w:val="3"/>
        </w:numPr>
        <w:tabs>
          <w:tab w:val="left" w:pos="1530"/>
        </w:tabs>
        <w:ind w:left="1440"/>
        <w:rPr>
          <w:rFonts w:asciiTheme="minorHAnsi" w:hAnsiTheme="minorHAnsi" w:cstheme="minorHAnsi"/>
          <w:color w:val="000000" w:themeColor="text1"/>
        </w:rPr>
      </w:pPr>
      <w:r w:rsidRPr="008E68F3">
        <w:rPr>
          <w:rFonts w:asciiTheme="minorHAnsi" w:hAnsiTheme="minorHAnsi" w:cstheme="minorHAnsi"/>
          <w:color w:val="000000" w:themeColor="text1"/>
        </w:rPr>
        <w:t>Rubber removal agents</w:t>
      </w:r>
      <w:r>
        <w:rPr>
          <w:rFonts w:asciiTheme="minorHAnsi" w:hAnsiTheme="minorHAnsi" w:cstheme="minorHAnsi"/>
          <w:color w:val="000000" w:themeColor="text1"/>
        </w:rPr>
        <w:t>;</w:t>
      </w:r>
    </w:p>
    <w:p w14:paraId="502AD1D5" w14:textId="0643035F" w:rsidR="008E68F3" w:rsidRPr="008E68F3" w:rsidRDefault="008E68F3" w:rsidP="00470ABF">
      <w:pPr>
        <w:pStyle w:val="ListParagraph"/>
        <w:numPr>
          <w:ilvl w:val="1"/>
          <w:numId w:val="3"/>
        </w:numPr>
        <w:tabs>
          <w:tab w:val="left" w:pos="1530"/>
        </w:tabs>
        <w:ind w:left="1440"/>
        <w:rPr>
          <w:rFonts w:asciiTheme="minorHAnsi" w:hAnsiTheme="minorHAnsi" w:cstheme="minorHAnsi"/>
          <w:color w:val="000000" w:themeColor="text1"/>
        </w:rPr>
      </w:pPr>
      <w:r w:rsidRPr="008E68F3">
        <w:rPr>
          <w:rFonts w:asciiTheme="minorHAnsi" w:hAnsiTheme="minorHAnsi" w:cstheme="minorHAnsi"/>
          <w:color w:val="000000" w:themeColor="text1"/>
        </w:rPr>
        <w:t>Firefighting agents such as aqueous film-forming foam (AFFF), alcohol-resistant AFFF (AR-AFFF), fluorine-free foam (F3), alcohol-resistant</w:t>
      </w:r>
      <w:r w:rsidR="00C4653E">
        <w:rPr>
          <w:rFonts w:asciiTheme="minorHAnsi" w:hAnsiTheme="minorHAnsi" w:cstheme="minorHAnsi"/>
          <w:color w:val="000000" w:themeColor="text1"/>
        </w:rPr>
        <w:t xml:space="preserve"> </w:t>
      </w:r>
      <w:r w:rsidRPr="008E68F3">
        <w:rPr>
          <w:rFonts w:asciiTheme="minorHAnsi" w:hAnsiTheme="minorHAnsi" w:cstheme="minorHAnsi"/>
          <w:color w:val="000000" w:themeColor="text1"/>
        </w:rPr>
        <w:t>fluorine-free foam (AR-F3), biobased/soy-based fluorine-free foam, Purple K and Halotron;</w:t>
      </w:r>
    </w:p>
    <w:p w14:paraId="425B5C7D" w14:textId="25C3C06B" w:rsidR="00741F0F" w:rsidRPr="00741F0F" w:rsidRDefault="008E68F3" w:rsidP="00470ABF">
      <w:pPr>
        <w:pStyle w:val="ListParagraph"/>
        <w:numPr>
          <w:ilvl w:val="1"/>
          <w:numId w:val="3"/>
        </w:numPr>
        <w:tabs>
          <w:tab w:val="left" w:pos="1530"/>
        </w:tabs>
        <w:ind w:left="1440"/>
        <w:rPr>
          <w:rFonts w:asciiTheme="minorHAnsi" w:hAnsiTheme="minorHAnsi" w:cstheme="minorHAnsi"/>
          <w:color w:val="000000" w:themeColor="text1"/>
        </w:rPr>
      </w:pPr>
      <w:r w:rsidRPr="008E68F3">
        <w:rPr>
          <w:rFonts w:asciiTheme="minorHAnsi" w:hAnsiTheme="minorHAnsi" w:cstheme="minorHAnsi"/>
          <w:color w:val="000000" w:themeColor="text1"/>
        </w:rPr>
        <w:t>Transition-related services used by airfields and other agencies such</w:t>
      </w:r>
      <w:r>
        <w:rPr>
          <w:rFonts w:asciiTheme="minorHAnsi" w:hAnsiTheme="minorHAnsi" w:cstheme="minorHAnsi"/>
          <w:color w:val="000000" w:themeColor="text1"/>
        </w:rPr>
        <w:t xml:space="preserve"> </w:t>
      </w:r>
      <w:r w:rsidRPr="008E68F3">
        <w:rPr>
          <w:rFonts w:asciiTheme="minorHAnsi" w:hAnsiTheme="minorHAnsi" w:cstheme="minorHAnsi"/>
          <w:color w:val="000000" w:themeColor="text1"/>
        </w:rPr>
        <w:t>as risk assessment, planning, engineering, consulting, design, implementation, legacy AFFF/AR-AFFF removal and foam system cleanout, PFAS-containing material handling, storage, transportation, disposal and/or destruction, environmental remediation, system modification, testing, compliance documentation, and certification support.</w:t>
      </w:r>
    </w:p>
    <w:p w14:paraId="77BCBD3D" w14:textId="5C5E24FE" w:rsidR="00D90139" w:rsidRDefault="00D90139" w:rsidP="00D90139">
      <w:pPr>
        <w:pStyle w:val="ListParagraph"/>
        <w:ind w:left="0"/>
        <w:jc w:val="left"/>
        <w:rPr>
          <w:rFonts w:asciiTheme="minorHAnsi" w:hAnsiTheme="minorHAnsi" w:cstheme="minorHAnsi"/>
          <w:color w:val="000000" w:themeColor="text1"/>
        </w:rPr>
      </w:pPr>
    </w:p>
    <w:p w14:paraId="419F111B" w14:textId="6C808F70" w:rsidR="088185FE" w:rsidRDefault="088185FE" w:rsidP="00470ABF">
      <w:pPr>
        <w:spacing w:line="259" w:lineRule="auto"/>
        <w:jc w:val="left"/>
        <w:rPr>
          <w:rFonts w:ascii="Calibri" w:eastAsia="Calibri" w:hAnsi="Calibri" w:cs="Calibri"/>
        </w:rPr>
      </w:pPr>
      <w:r w:rsidRPr="7C383F6B">
        <w:rPr>
          <w:rFonts w:ascii="Calibri" w:eastAsia="Calibri" w:hAnsi="Calibri" w:cs="Calibri"/>
          <w:color w:val="000000" w:themeColor="text1"/>
        </w:rPr>
        <w:t>Proposers may include directly related equipment, accessories, and services to the extent that they are complementary to the primary solutions being proposed.</w:t>
      </w:r>
    </w:p>
    <w:p w14:paraId="19231B5D" w14:textId="77777777" w:rsidR="00D90139" w:rsidRDefault="00D90139" w:rsidP="00D90139">
      <w:pPr>
        <w:pStyle w:val="ListParagraph"/>
        <w:ind w:left="0"/>
        <w:jc w:val="left"/>
        <w:rPr>
          <w:rFonts w:asciiTheme="minorHAnsi" w:hAnsiTheme="minorHAnsi" w:cstheme="minorHAnsi"/>
          <w:color w:val="000000" w:themeColor="text1"/>
        </w:rPr>
      </w:pPr>
    </w:p>
    <w:p w14:paraId="72DD8EA8" w14:textId="5A08CAF4" w:rsidR="00D90139" w:rsidRPr="00E71001" w:rsidRDefault="00D90139">
      <w:pPr>
        <w:pStyle w:val="ListParagraph"/>
        <w:numPr>
          <w:ilvl w:val="0"/>
          <w:numId w:val="6"/>
        </w:numPr>
        <w:ind w:left="720"/>
        <w:jc w:val="left"/>
        <w:rPr>
          <w:rFonts w:asciiTheme="minorHAnsi" w:hAnsiTheme="minorHAnsi" w:cstheme="minorHAnsi"/>
          <w:color w:val="000000" w:themeColor="text1"/>
        </w:rPr>
      </w:pPr>
      <w:r>
        <w:rPr>
          <w:rFonts w:asciiTheme="minorHAnsi" w:hAnsiTheme="minorHAnsi" w:cstheme="minorHAnsi"/>
          <w:color w:val="000000" w:themeColor="text1"/>
        </w:rPr>
        <w:t>T</w:t>
      </w:r>
      <w:r w:rsidRPr="00E71001">
        <w:rPr>
          <w:rFonts w:asciiTheme="minorHAnsi" w:hAnsiTheme="minorHAnsi" w:cstheme="minorHAnsi"/>
          <w:color w:val="000000" w:themeColor="text1"/>
        </w:rPr>
        <w:t xml:space="preserve">his solicitation does not include equipment, products, or services covered under categories included in </w:t>
      </w:r>
      <w:r>
        <w:rPr>
          <w:rFonts w:asciiTheme="minorHAnsi" w:hAnsiTheme="minorHAnsi" w:cstheme="minorHAnsi"/>
          <w:color w:val="000000" w:themeColor="text1"/>
        </w:rPr>
        <w:t xml:space="preserve">pending or planned Sourcewell solicitations, or in </w:t>
      </w:r>
      <w:r w:rsidR="00233A19">
        <w:rPr>
          <w:rFonts w:asciiTheme="minorHAnsi" w:hAnsiTheme="minorHAnsi" w:cstheme="minorHAnsi"/>
          <w:color w:val="000000" w:themeColor="text1"/>
        </w:rPr>
        <w:t>master agreement</w:t>
      </w:r>
      <w:r w:rsidRPr="00E71001">
        <w:rPr>
          <w:rFonts w:asciiTheme="minorHAnsi" w:hAnsiTheme="minorHAnsi" w:cstheme="minorHAnsi"/>
          <w:color w:val="000000" w:themeColor="text1"/>
        </w:rPr>
        <w:t>s currently maintained by Sourcewell</w:t>
      </w:r>
      <w:r>
        <w:rPr>
          <w:rFonts w:asciiTheme="minorHAnsi" w:hAnsiTheme="minorHAnsi" w:cstheme="minorHAnsi"/>
          <w:color w:val="000000" w:themeColor="text1"/>
        </w:rPr>
        <w:t>, identified below</w:t>
      </w:r>
      <w:r w:rsidRPr="00E71001">
        <w:rPr>
          <w:rFonts w:asciiTheme="minorHAnsi" w:hAnsiTheme="minorHAnsi" w:cstheme="minorHAnsi"/>
          <w:color w:val="000000" w:themeColor="text1"/>
        </w:rPr>
        <w:t>:</w:t>
      </w:r>
    </w:p>
    <w:p w14:paraId="38B6B4FF" w14:textId="77777777" w:rsidR="00D90139" w:rsidRDefault="00D90139" w:rsidP="00D90139">
      <w:pPr>
        <w:ind w:left="0"/>
        <w:jc w:val="left"/>
        <w:rPr>
          <w:rFonts w:asciiTheme="minorHAnsi" w:hAnsiTheme="minorHAnsi" w:cstheme="minorHAnsi"/>
          <w:color w:val="000000" w:themeColor="text1"/>
        </w:rPr>
      </w:pPr>
    </w:p>
    <w:p w14:paraId="48980088" w14:textId="77777777" w:rsidR="00472B0A" w:rsidRPr="00823263" w:rsidRDefault="00472B0A" w:rsidP="00472B0A">
      <w:pPr>
        <w:pStyle w:val="ListParagraph"/>
        <w:numPr>
          <w:ilvl w:val="0"/>
          <w:numId w:val="21"/>
        </w:numPr>
        <w:tabs>
          <w:tab w:val="left" w:pos="1530"/>
        </w:tabs>
        <w:ind w:left="1440"/>
        <w:rPr>
          <w:rFonts w:asciiTheme="minorHAnsi" w:hAnsiTheme="minorHAnsi" w:cstheme="minorHAnsi"/>
          <w:color w:val="000000" w:themeColor="text1"/>
        </w:rPr>
      </w:pPr>
      <w:r w:rsidRPr="00823263">
        <w:rPr>
          <w:rFonts w:asciiTheme="minorHAnsi" w:hAnsiTheme="minorHAnsi" w:cstheme="minorHAnsi"/>
          <w:color w:val="000000" w:themeColor="text1"/>
        </w:rPr>
        <w:t>Used</w:t>
      </w:r>
      <w:r>
        <w:rPr>
          <w:rFonts w:asciiTheme="minorHAnsi" w:hAnsiTheme="minorHAnsi" w:cstheme="minorHAnsi"/>
          <w:color w:val="000000" w:themeColor="text1"/>
        </w:rPr>
        <w:t xml:space="preserve"> Fire Apparatus, Rescue, and Emergency Vehicle Solutions</w:t>
      </w:r>
      <w:r w:rsidRPr="00823263">
        <w:rPr>
          <w:rFonts w:asciiTheme="minorHAnsi" w:hAnsiTheme="minorHAnsi" w:cstheme="minorHAnsi"/>
          <w:color w:val="000000" w:themeColor="text1"/>
        </w:rPr>
        <w:t xml:space="preserve"> (RFP #120921); </w:t>
      </w:r>
    </w:p>
    <w:p w14:paraId="6C0332CA" w14:textId="300B9BD0" w:rsidR="00472B0A" w:rsidRDefault="00472B0A" w:rsidP="00472B0A">
      <w:pPr>
        <w:pStyle w:val="ListParagraph"/>
        <w:numPr>
          <w:ilvl w:val="0"/>
          <w:numId w:val="21"/>
        </w:numPr>
        <w:tabs>
          <w:tab w:val="left" w:pos="1530"/>
        </w:tabs>
        <w:ind w:left="1440"/>
        <w:rPr>
          <w:rFonts w:asciiTheme="minorHAnsi" w:hAnsiTheme="minorHAnsi" w:cstheme="minorHAnsi"/>
          <w:color w:val="000000" w:themeColor="text1"/>
        </w:rPr>
      </w:pPr>
      <w:r>
        <w:rPr>
          <w:rFonts w:asciiTheme="minorHAnsi" w:hAnsiTheme="minorHAnsi" w:cstheme="minorHAnsi"/>
          <w:color w:val="000000" w:themeColor="text1"/>
        </w:rPr>
        <w:t xml:space="preserve">Airport </w:t>
      </w:r>
      <w:r w:rsidRPr="00823263">
        <w:rPr>
          <w:rFonts w:asciiTheme="minorHAnsi" w:hAnsiTheme="minorHAnsi" w:cstheme="minorHAnsi"/>
          <w:color w:val="000000" w:themeColor="text1"/>
        </w:rPr>
        <w:t xml:space="preserve">Runway Equipment with Related </w:t>
      </w:r>
      <w:r>
        <w:rPr>
          <w:rFonts w:asciiTheme="minorHAnsi" w:hAnsiTheme="minorHAnsi" w:cstheme="minorHAnsi"/>
          <w:color w:val="000000" w:themeColor="text1"/>
        </w:rPr>
        <w:t xml:space="preserve">Supplies and </w:t>
      </w:r>
      <w:r w:rsidRPr="00823263">
        <w:rPr>
          <w:rFonts w:asciiTheme="minorHAnsi" w:hAnsiTheme="minorHAnsi" w:cstheme="minorHAnsi"/>
          <w:color w:val="000000" w:themeColor="text1"/>
        </w:rPr>
        <w:t xml:space="preserve">Services (RFP </w:t>
      </w:r>
      <w:r>
        <w:rPr>
          <w:rFonts w:asciiTheme="minorHAnsi" w:hAnsiTheme="minorHAnsi" w:cstheme="minorHAnsi"/>
          <w:color w:val="000000" w:themeColor="text1"/>
        </w:rPr>
        <w:t>#111522</w:t>
      </w:r>
      <w:r w:rsidRPr="00823263">
        <w:rPr>
          <w:rFonts w:asciiTheme="minorHAnsi" w:hAnsiTheme="minorHAnsi" w:cstheme="minorHAnsi"/>
          <w:color w:val="000000" w:themeColor="text1"/>
        </w:rPr>
        <w:t>)</w:t>
      </w:r>
      <w:r w:rsidR="00C70F00">
        <w:rPr>
          <w:rFonts w:asciiTheme="minorHAnsi" w:hAnsiTheme="minorHAnsi" w:cstheme="minorHAnsi"/>
          <w:color w:val="000000" w:themeColor="text1"/>
        </w:rPr>
        <w:t>;</w:t>
      </w:r>
    </w:p>
    <w:p w14:paraId="30B14FF7" w14:textId="4E5FDB09" w:rsidR="002F7D24" w:rsidRDefault="00823263">
      <w:pPr>
        <w:pStyle w:val="ListParagraph"/>
        <w:numPr>
          <w:ilvl w:val="0"/>
          <w:numId w:val="21"/>
        </w:numPr>
        <w:tabs>
          <w:tab w:val="left" w:pos="1530"/>
        </w:tabs>
        <w:ind w:left="1440"/>
        <w:rPr>
          <w:rFonts w:asciiTheme="minorHAnsi" w:hAnsiTheme="minorHAnsi" w:cstheme="minorHAnsi"/>
          <w:color w:val="000000" w:themeColor="text1"/>
        </w:rPr>
      </w:pPr>
      <w:r w:rsidRPr="00823263">
        <w:rPr>
          <w:rFonts w:asciiTheme="minorHAnsi" w:hAnsiTheme="minorHAnsi" w:cstheme="minorHAnsi"/>
          <w:color w:val="000000" w:themeColor="text1"/>
        </w:rPr>
        <w:t xml:space="preserve">Heavy Construction Equipment with Related </w:t>
      </w:r>
      <w:r w:rsidR="00D86548">
        <w:rPr>
          <w:rFonts w:asciiTheme="minorHAnsi" w:hAnsiTheme="minorHAnsi" w:cstheme="minorHAnsi"/>
          <w:color w:val="000000" w:themeColor="text1"/>
        </w:rPr>
        <w:t>Attachments and Technology (RFP #011723)</w:t>
      </w:r>
      <w:r w:rsidRPr="00823263">
        <w:rPr>
          <w:rFonts w:asciiTheme="minorHAnsi" w:hAnsiTheme="minorHAnsi" w:cstheme="minorHAnsi"/>
          <w:color w:val="000000" w:themeColor="text1"/>
        </w:rPr>
        <w:t>;</w:t>
      </w:r>
    </w:p>
    <w:p w14:paraId="3B590C5B" w14:textId="4DEC1B85" w:rsidR="00823263" w:rsidRPr="00823263" w:rsidRDefault="00823263">
      <w:pPr>
        <w:pStyle w:val="ListParagraph"/>
        <w:numPr>
          <w:ilvl w:val="0"/>
          <w:numId w:val="21"/>
        </w:numPr>
        <w:tabs>
          <w:tab w:val="left" w:pos="1530"/>
        </w:tabs>
        <w:ind w:left="1440"/>
        <w:rPr>
          <w:rFonts w:asciiTheme="minorHAnsi" w:hAnsiTheme="minorHAnsi" w:cstheme="minorHAnsi"/>
          <w:color w:val="000000" w:themeColor="text1"/>
        </w:rPr>
      </w:pPr>
      <w:r w:rsidRPr="00823263">
        <w:rPr>
          <w:rFonts w:asciiTheme="minorHAnsi" w:hAnsiTheme="minorHAnsi" w:cstheme="minorHAnsi"/>
          <w:color w:val="000000" w:themeColor="text1"/>
        </w:rPr>
        <w:t>Medium Duty and Compact Construction Equipment with Related Attachments</w:t>
      </w:r>
      <w:r w:rsidR="000A52C3">
        <w:rPr>
          <w:rFonts w:asciiTheme="minorHAnsi" w:hAnsiTheme="minorHAnsi" w:cstheme="minorHAnsi"/>
          <w:color w:val="000000" w:themeColor="text1"/>
        </w:rPr>
        <w:t xml:space="preserve"> </w:t>
      </w:r>
      <w:r w:rsidRPr="00823263">
        <w:rPr>
          <w:rFonts w:asciiTheme="minorHAnsi" w:hAnsiTheme="minorHAnsi" w:cstheme="minorHAnsi"/>
          <w:color w:val="000000" w:themeColor="text1"/>
        </w:rPr>
        <w:t>(RFP #0</w:t>
      </w:r>
      <w:r w:rsidR="00507C03">
        <w:rPr>
          <w:rFonts w:asciiTheme="minorHAnsi" w:hAnsiTheme="minorHAnsi" w:cstheme="minorHAnsi"/>
          <w:color w:val="000000" w:themeColor="text1"/>
        </w:rPr>
        <w:t>20223</w:t>
      </w:r>
      <w:r w:rsidRPr="00823263">
        <w:rPr>
          <w:rFonts w:asciiTheme="minorHAnsi" w:hAnsiTheme="minorHAnsi" w:cstheme="minorHAnsi"/>
          <w:color w:val="000000" w:themeColor="text1"/>
        </w:rPr>
        <w:t xml:space="preserve">); </w:t>
      </w:r>
    </w:p>
    <w:p w14:paraId="2DEB567E" w14:textId="58FDAFB2" w:rsidR="00823263" w:rsidRDefault="00823263">
      <w:pPr>
        <w:pStyle w:val="ListParagraph"/>
        <w:numPr>
          <w:ilvl w:val="0"/>
          <w:numId w:val="21"/>
        </w:numPr>
        <w:tabs>
          <w:tab w:val="left" w:pos="1530"/>
        </w:tabs>
        <w:ind w:left="1440"/>
        <w:rPr>
          <w:rFonts w:asciiTheme="minorHAnsi" w:hAnsiTheme="minorHAnsi" w:cstheme="minorHAnsi"/>
          <w:color w:val="000000" w:themeColor="text1"/>
        </w:rPr>
      </w:pPr>
      <w:r w:rsidRPr="00823263">
        <w:rPr>
          <w:rFonts w:asciiTheme="minorHAnsi" w:hAnsiTheme="minorHAnsi" w:cstheme="minorHAnsi"/>
          <w:color w:val="000000" w:themeColor="text1"/>
        </w:rPr>
        <w:t>Salt, Brine, and Anti-Icing or De-Icing Agents, and Brine Production and Storage Systems (RFP #0</w:t>
      </w:r>
      <w:r w:rsidR="003148A3">
        <w:rPr>
          <w:rFonts w:asciiTheme="minorHAnsi" w:hAnsiTheme="minorHAnsi" w:cstheme="minorHAnsi"/>
          <w:color w:val="000000" w:themeColor="text1"/>
        </w:rPr>
        <w:t>31423</w:t>
      </w:r>
      <w:r w:rsidRPr="00823263">
        <w:rPr>
          <w:rFonts w:asciiTheme="minorHAnsi" w:hAnsiTheme="minorHAnsi" w:cstheme="minorHAnsi"/>
          <w:color w:val="000000" w:themeColor="text1"/>
        </w:rPr>
        <w:t xml:space="preserve">); </w:t>
      </w:r>
    </w:p>
    <w:p w14:paraId="2548AFA9" w14:textId="160B745F" w:rsidR="002E596D" w:rsidRPr="0086506D" w:rsidRDefault="002E596D" w:rsidP="0086506D">
      <w:pPr>
        <w:pStyle w:val="ListParagraph"/>
        <w:numPr>
          <w:ilvl w:val="0"/>
          <w:numId w:val="21"/>
        </w:numPr>
        <w:tabs>
          <w:tab w:val="left" w:pos="1530"/>
        </w:tabs>
        <w:ind w:left="1440"/>
        <w:rPr>
          <w:rFonts w:asciiTheme="minorHAnsi" w:hAnsiTheme="minorHAnsi" w:cstheme="minorHAnsi"/>
          <w:color w:val="000000" w:themeColor="text1"/>
        </w:rPr>
      </w:pPr>
      <w:r>
        <w:rPr>
          <w:rFonts w:asciiTheme="minorHAnsi" w:hAnsiTheme="minorHAnsi" w:cstheme="minorHAnsi"/>
          <w:color w:val="000000" w:themeColor="text1"/>
        </w:rPr>
        <w:t>Firefighting Personal Protective Equipment with Related Equipment Cleaning (RFP #010424)</w:t>
      </w:r>
      <w:r w:rsidR="00C70F00">
        <w:rPr>
          <w:rFonts w:asciiTheme="minorHAnsi" w:hAnsiTheme="minorHAnsi" w:cstheme="minorHAnsi"/>
          <w:color w:val="000000" w:themeColor="text1"/>
        </w:rPr>
        <w:t>;</w:t>
      </w:r>
    </w:p>
    <w:p w14:paraId="2C48CCAF" w14:textId="724146A4" w:rsidR="00F16FC2" w:rsidRPr="00F16FC2" w:rsidRDefault="00823263" w:rsidP="00F16FC2">
      <w:pPr>
        <w:pStyle w:val="ListParagraph"/>
        <w:numPr>
          <w:ilvl w:val="0"/>
          <w:numId w:val="21"/>
        </w:numPr>
        <w:tabs>
          <w:tab w:val="left" w:pos="1530"/>
        </w:tabs>
        <w:ind w:left="1440"/>
        <w:rPr>
          <w:rFonts w:asciiTheme="minorHAnsi" w:hAnsiTheme="minorHAnsi" w:cstheme="minorHAnsi"/>
          <w:color w:val="000000" w:themeColor="text1"/>
        </w:rPr>
      </w:pPr>
      <w:r w:rsidRPr="00823263">
        <w:rPr>
          <w:rFonts w:asciiTheme="minorHAnsi" w:hAnsiTheme="minorHAnsi" w:cstheme="minorHAnsi"/>
          <w:color w:val="000000" w:themeColor="text1"/>
        </w:rPr>
        <w:t>Firefighting Equipment and Rescue Tools with Related Supplies and Accessories (RFP #0</w:t>
      </w:r>
      <w:r w:rsidR="0090538D">
        <w:rPr>
          <w:rFonts w:asciiTheme="minorHAnsi" w:hAnsiTheme="minorHAnsi" w:cstheme="minorHAnsi"/>
          <w:color w:val="000000" w:themeColor="text1"/>
        </w:rPr>
        <w:t>20124</w:t>
      </w:r>
      <w:r w:rsidRPr="00823263">
        <w:rPr>
          <w:rFonts w:asciiTheme="minorHAnsi" w:hAnsiTheme="minorHAnsi" w:cstheme="minorHAnsi"/>
          <w:color w:val="000000" w:themeColor="text1"/>
        </w:rPr>
        <w:t>)</w:t>
      </w:r>
      <w:r w:rsidR="00C70F00">
        <w:rPr>
          <w:rFonts w:asciiTheme="minorHAnsi" w:hAnsiTheme="minorHAnsi" w:cstheme="minorHAnsi"/>
          <w:color w:val="000000" w:themeColor="text1"/>
        </w:rPr>
        <w:t>;</w:t>
      </w:r>
    </w:p>
    <w:p w14:paraId="221C28ED" w14:textId="18A4BA81" w:rsidR="00823263" w:rsidRDefault="00823263">
      <w:pPr>
        <w:pStyle w:val="ListParagraph"/>
        <w:numPr>
          <w:ilvl w:val="0"/>
          <w:numId w:val="21"/>
        </w:numPr>
        <w:tabs>
          <w:tab w:val="left" w:pos="1530"/>
        </w:tabs>
        <w:ind w:left="1440"/>
        <w:rPr>
          <w:rFonts w:asciiTheme="minorHAnsi" w:hAnsiTheme="minorHAnsi" w:cstheme="minorHAnsi"/>
          <w:color w:val="000000" w:themeColor="text1"/>
        </w:rPr>
      </w:pPr>
      <w:r w:rsidRPr="00823263">
        <w:rPr>
          <w:rFonts w:asciiTheme="minorHAnsi" w:hAnsiTheme="minorHAnsi" w:cstheme="minorHAnsi"/>
          <w:color w:val="000000" w:themeColor="text1"/>
        </w:rPr>
        <w:t>Grounds Maintenance Equipment</w:t>
      </w:r>
      <w:r w:rsidR="004269F8">
        <w:rPr>
          <w:rFonts w:asciiTheme="minorHAnsi" w:hAnsiTheme="minorHAnsi" w:cstheme="minorHAnsi"/>
          <w:color w:val="000000" w:themeColor="text1"/>
        </w:rPr>
        <w:t xml:space="preserve"> and</w:t>
      </w:r>
      <w:r w:rsidRPr="00823263">
        <w:rPr>
          <w:rFonts w:asciiTheme="minorHAnsi" w:hAnsiTheme="minorHAnsi" w:cstheme="minorHAnsi"/>
          <w:color w:val="000000" w:themeColor="text1"/>
        </w:rPr>
        <w:t xml:space="preserve"> Related </w:t>
      </w:r>
      <w:r w:rsidR="004269F8">
        <w:rPr>
          <w:rFonts w:asciiTheme="minorHAnsi" w:hAnsiTheme="minorHAnsi" w:cstheme="minorHAnsi"/>
          <w:color w:val="000000" w:themeColor="text1"/>
        </w:rPr>
        <w:t>Attachments</w:t>
      </w:r>
      <w:r w:rsidRPr="00823263">
        <w:rPr>
          <w:rFonts w:asciiTheme="minorHAnsi" w:hAnsiTheme="minorHAnsi" w:cstheme="minorHAnsi"/>
          <w:color w:val="000000" w:themeColor="text1"/>
        </w:rPr>
        <w:t xml:space="preserve"> (RFP #</w:t>
      </w:r>
      <w:r w:rsidR="004269F8">
        <w:rPr>
          <w:rFonts w:asciiTheme="minorHAnsi" w:hAnsiTheme="minorHAnsi" w:cstheme="minorHAnsi"/>
          <w:color w:val="000000" w:themeColor="text1"/>
        </w:rPr>
        <w:t>112624</w:t>
      </w:r>
      <w:r w:rsidRPr="00823263">
        <w:rPr>
          <w:rFonts w:asciiTheme="minorHAnsi" w:hAnsiTheme="minorHAnsi" w:cstheme="minorHAnsi"/>
          <w:color w:val="000000" w:themeColor="text1"/>
        </w:rPr>
        <w:t>);</w:t>
      </w:r>
    </w:p>
    <w:p w14:paraId="75B6F4B4" w14:textId="4B6EB05D" w:rsidR="007A7DA6" w:rsidRPr="00823263" w:rsidRDefault="007A7DA6">
      <w:pPr>
        <w:pStyle w:val="ListParagraph"/>
        <w:numPr>
          <w:ilvl w:val="0"/>
          <w:numId w:val="21"/>
        </w:numPr>
        <w:tabs>
          <w:tab w:val="left" w:pos="1530"/>
        </w:tabs>
        <w:ind w:left="1440"/>
        <w:rPr>
          <w:rFonts w:asciiTheme="minorHAnsi" w:hAnsiTheme="minorHAnsi" w:cstheme="minorHAnsi"/>
          <w:color w:val="000000" w:themeColor="text1"/>
        </w:rPr>
      </w:pPr>
      <w:r>
        <w:rPr>
          <w:rFonts w:asciiTheme="minorHAnsi" w:hAnsiTheme="minorHAnsi" w:cstheme="minorHAnsi"/>
          <w:color w:val="000000" w:themeColor="text1"/>
        </w:rPr>
        <w:t>Roadway Maintenance Equipment (RFP #050625</w:t>
      </w:r>
      <w:r w:rsidR="0086506D">
        <w:rPr>
          <w:rFonts w:asciiTheme="minorHAnsi" w:hAnsiTheme="minorHAnsi" w:cstheme="minorHAnsi"/>
          <w:color w:val="000000" w:themeColor="text1"/>
        </w:rPr>
        <w:t>);</w:t>
      </w:r>
    </w:p>
    <w:p w14:paraId="2D5AC019" w14:textId="44D40DCC" w:rsidR="00823263" w:rsidRPr="00823263" w:rsidRDefault="00823263">
      <w:pPr>
        <w:pStyle w:val="ListParagraph"/>
        <w:numPr>
          <w:ilvl w:val="0"/>
          <w:numId w:val="21"/>
        </w:numPr>
        <w:tabs>
          <w:tab w:val="left" w:pos="1530"/>
        </w:tabs>
        <w:ind w:left="1440"/>
        <w:rPr>
          <w:rFonts w:asciiTheme="minorHAnsi" w:hAnsiTheme="minorHAnsi" w:cstheme="minorHAnsi"/>
          <w:color w:val="000000" w:themeColor="text1"/>
        </w:rPr>
      </w:pPr>
      <w:r w:rsidRPr="00823263">
        <w:rPr>
          <w:rFonts w:asciiTheme="minorHAnsi" w:hAnsiTheme="minorHAnsi" w:cstheme="minorHAnsi"/>
          <w:color w:val="000000" w:themeColor="text1"/>
        </w:rPr>
        <w:t>Firefighting Apparatus and Fire Service Vehicles (RFP #</w:t>
      </w:r>
      <w:r w:rsidR="00EC3334">
        <w:rPr>
          <w:rFonts w:asciiTheme="minorHAnsi" w:hAnsiTheme="minorHAnsi" w:cstheme="minorHAnsi"/>
          <w:color w:val="000000" w:themeColor="text1"/>
        </w:rPr>
        <w:t>082025</w:t>
      </w:r>
      <w:r w:rsidRPr="00823263">
        <w:rPr>
          <w:rFonts w:asciiTheme="minorHAnsi" w:hAnsiTheme="minorHAnsi" w:cstheme="minorHAnsi"/>
          <w:color w:val="000000" w:themeColor="text1"/>
        </w:rPr>
        <w:t>)</w:t>
      </w:r>
      <w:r w:rsidR="00CC60E4">
        <w:rPr>
          <w:rFonts w:asciiTheme="minorHAnsi" w:hAnsiTheme="minorHAnsi" w:cstheme="minorHAnsi"/>
          <w:color w:val="000000" w:themeColor="text1"/>
        </w:rPr>
        <w:t>;</w:t>
      </w:r>
      <w:r w:rsidRPr="00823263">
        <w:rPr>
          <w:rFonts w:asciiTheme="minorHAnsi" w:hAnsiTheme="minorHAnsi" w:cstheme="minorHAnsi"/>
          <w:color w:val="000000" w:themeColor="text1"/>
        </w:rPr>
        <w:t xml:space="preserve"> </w:t>
      </w:r>
    </w:p>
    <w:p w14:paraId="431E6387" w14:textId="3E2244A7" w:rsidR="00823263" w:rsidRPr="00823263" w:rsidRDefault="00823263">
      <w:pPr>
        <w:pStyle w:val="ListParagraph"/>
        <w:numPr>
          <w:ilvl w:val="0"/>
          <w:numId w:val="21"/>
        </w:numPr>
        <w:tabs>
          <w:tab w:val="left" w:pos="1530"/>
        </w:tabs>
        <w:ind w:left="1440"/>
        <w:rPr>
          <w:rFonts w:asciiTheme="minorHAnsi" w:hAnsiTheme="minorHAnsi" w:cstheme="minorHAnsi"/>
          <w:color w:val="000000" w:themeColor="text1"/>
        </w:rPr>
      </w:pPr>
      <w:r w:rsidRPr="00823263">
        <w:rPr>
          <w:rFonts w:asciiTheme="minorHAnsi" w:hAnsiTheme="minorHAnsi" w:cstheme="minorHAnsi"/>
          <w:color w:val="000000" w:themeColor="text1"/>
        </w:rPr>
        <w:t>Roadway Paving Equipment (RFP #0</w:t>
      </w:r>
      <w:r w:rsidR="00BB42F7">
        <w:rPr>
          <w:rFonts w:asciiTheme="minorHAnsi" w:hAnsiTheme="minorHAnsi" w:cstheme="minorHAnsi"/>
          <w:color w:val="000000" w:themeColor="text1"/>
        </w:rPr>
        <w:t>22626)</w:t>
      </w:r>
      <w:r w:rsidR="00CC60E4">
        <w:rPr>
          <w:rFonts w:asciiTheme="minorHAnsi" w:hAnsiTheme="minorHAnsi" w:cstheme="minorHAnsi"/>
          <w:color w:val="000000" w:themeColor="text1"/>
        </w:rPr>
        <w:t>;</w:t>
      </w:r>
      <w:r w:rsidR="00C70F00">
        <w:rPr>
          <w:rFonts w:asciiTheme="minorHAnsi" w:hAnsiTheme="minorHAnsi" w:cstheme="minorHAnsi"/>
          <w:color w:val="000000" w:themeColor="text1"/>
        </w:rPr>
        <w:t xml:space="preserve"> and,</w:t>
      </w:r>
    </w:p>
    <w:p w14:paraId="128E16A4" w14:textId="507C0EF7" w:rsidR="00533FFF" w:rsidRDefault="00533FFF">
      <w:pPr>
        <w:pStyle w:val="ListParagraph"/>
        <w:numPr>
          <w:ilvl w:val="0"/>
          <w:numId w:val="21"/>
        </w:numPr>
        <w:tabs>
          <w:tab w:val="left" w:pos="1530"/>
        </w:tabs>
        <w:ind w:left="1440"/>
        <w:rPr>
          <w:rFonts w:asciiTheme="minorHAnsi" w:hAnsiTheme="minorHAnsi" w:cstheme="minorHAnsi"/>
          <w:color w:val="000000" w:themeColor="text1"/>
        </w:rPr>
      </w:pPr>
      <w:r>
        <w:rPr>
          <w:rFonts w:asciiTheme="minorHAnsi" w:hAnsiTheme="minorHAnsi" w:cstheme="minorHAnsi"/>
          <w:color w:val="000000" w:themeColor="text1"/>
        </w:rPr>
        <w:t xml:space="preserve">Airside Ground Support Equipment </w:t>
      </w:r>
      <w:r w:rsidR="007A7C56">
        <w:rPr>
          <w:rFonts w:asciiTheme="minorHAnsi" w:hAnsiTheme="minorHAnsi" w:cstheme="minorHAnsi"/>
          <w:color w:val="000000" w:themeColor="text1"/>
        </w:rPr>
        <w:t>with Related Services and Solutions (RFP #012026)</w:t>
      </w:r>
      <w:r w:rsidR="0086506D">
        <w:rPr>
          <w:rFonts w:asciiTheme="minorHAnsi" w:hAnsiTheme="minorHAnsi" w:cstheme="minorHAnsi"/>
          <w:color w:val="000000" w:themeColor="text1"/>
        </w:rPr>
        <w:t>.</w:t>
      </w:r>
    </w:p>
    <w:p w14:paraId="6B1BC62A" w14:textId="77777777" w:rsidR="00AB3748" w:rsidRDefault="00AB3748">
      <w:pPr>
        <w:ind w:left="0"/>
        <w:jc w:val="left"/>
        <w:rPr>
          <w:rFonts w:asciiTheme="minorHAnsi" w:hAnsiTheme="minorHAnsi" w:cstheme="minorHAnsi"/>
          <w:color w:val="000000" w:themeColor="text1"/>
        </w:rPr>
      </w:pPr>
    </w:p>
    <w:p w14:paraId="76AF1E7A" w14:textId="7E6646B7" w:rsidR="00AB3748" w:rsidRDefault="00211CAE">
      <w:pPr>
        <w:ind w:left="0"/>
        <w:jc w:val="left"/>
        <w:rPr>
          <w:rFonts w:asciiTheme="minorHAnsi" w:hAnsiTheme="minorHAnsi" w:cstheme="minorHAnsi"/>
          <w:color w:val="000000" w:themeColor="text1"/>
        </w:rPr>
      </w:pPr>
      <w:r>
        <w:rPr>
          <w:rFonts w:asciiTheme="minorHAnsi" w:hAnsiTheme="minorHAnsi" w:cstheme="minorHAnsi"/>
        </w:rPr>
        <w:t xml:space="preserve">Generally, the solutions for </w:t>
      </w:r>
      <w:r w:rsidR="00AA7132">
        <w:rPr>
          <w:rFonts w:asciiTheme="minorHAnsi" w:hAnsiTheme="minorHAnsi" w:cstheme="minorHAnsi"/>
        </w:rPr>
        <w:t>Participating Entities</w:t>
      </w:r>
      <w:r>
        <w:rPr>
          <w:rFonts w:asciiTheme="minorHAnsi" w:hAnsiTheme="minorHAnsi" w:cstheme="minorHAnsi"/>
        </w:rPr>
        <w:t xml:space="preserve"> are turn-key solutions, providing a combination of equipment, products and services, delivery, and installation to a properly operating status. However, equipment</w:t>
      </w:r>
      <w:r w:rsidR="005631A9">
        <w:rPr>
          <w:rFonts w:asciiTheme="minorHAnsi" w:hAnsiTheme="minorHAnsi" w:cstheme="minorHAnsi"/>
        </w:rPr>
        <w:t>-</w:t>
      </w:r>
      <w:r w:rsidR="00E74EC8">
        <w:rPr>
          <w:rFonts w:asciiTheme="minorHAnsi" w:hAnsiTheme="minorHAnsi" w:cstheme="minorHAnsi"/>
        </w:rPr>
        <w:t>only</w:t>
      </w:r>
      <w:r>
        <w:rPr>
          <w:rFonts w:asciiTheme="minorHAnsi" w:hAnsiTheme="minorHAnsi" w:cstheme="minorHAnsi"/>
        </w:rPr>
        <w:t xml:space="preserve"> or products</w:t>
      </w:r>
      <w:r w:rsidR="005631A9">
        <w:rPr>
          <w:rFonts w:asciiTheme="minorHAnsi" w:hAnsiTheme="minorHAnsi" w:cstheme="minorHAnsi"/>
        </w:rPr>
        <w:t>-</w:t>
      </w:r>
      <w:r>
        <w:rPr>
          <w:rFonts w:asciiTheme="minorHAnsi" w:hAnsiTheme="minorHAnsi" w:cstheme="minorHAnsi"/>
        </w:rPr>
        <w:t xml:space="preserve">only solutions may be appropriate for situations where </w:t>
      </w:r>
      <w:r w:rsidR="00AA7132">
        <w:rPr>
          <w:rFonts w:asciiTheme="minorHAnsi" w:hAnsiTheme="minorHAnsi" w:cstheme="minorHAnsi"/>
        </w:rPr>
        <w:t>Participating Entities</w:t>
      </w:r>
      <w:r>
        <w:rPr>
          <w:rFonts w:asciiTheme="minorHAnsi" w:hAnsiTheme="minorHAnsi" w:cstheme="minorHAnsi"/>
        </w:rPr>
        <w:t xml:space="preserve"> possess the ability, either in-house or through local third-</w:t>
      </w:r>
      <w:r>
        <w:rPr>
          <w:rFonts w:asciiTheme="minorHAnsi" w:hAnsiTheme="minorHAnsi" w:cstheme="minorHAnsi"/>
        </w:rPr>
        <w:lastRenderedPageBreak/>
        <w:t>party contractors, to properly install and bring to operation the equipment</w:t>
      </w:r>
      <w:r w:rsidR="000F7E1F">
        <w:rPr>
          <w:rFonts w:asciiTheme="minorHAnsi" w:hAnsiTheme="minorHAnsi" w:cstheme="minorHAnsi"/>
        </w:rPr>
        <w:t xml:space="preserve"> or </w:t>
      </w:r>
      <w:r>
        <w:rPr>
          <w:rFonts w:asciiTheme="minorHAnsi" w:hAnsiTheme="minorHAnsi" w:cstheme="minorHAnsi"/>
        </w:rPr>
        <w:t>products being proposed.</w:t>
      </w:r>
    </w:p>
    <w:p w14:paraId="37313544" w14:textId="77777777" w:rsidR="00AB3748" w:rsidRDefault="00AB3748">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rPr>
      </w:pPr>
    </w:p>
    <w:p w14:paraId="75D550C9" w14:textId="7D5B7C2A" w:rsidR="00AB3748" w:rsidRDefault="00211CAE">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rPr>
      </w:pPr>
      <w:r>
        <w:rPr>
          <w:rFonts w:asciiTheme="minorHAnsi" w:hAnsiTheme="minorHAnsi" w:cstheme="minorHAnsi"/>
        </w:rPr>
        <w:t xml:space="preserve">Sourcewell prefers </w:t>
      </w:r>
      <w:r w:rsidR="00F6694A">
        <w:rPr>
          <w:rFonts w:asciiTheme="minorHAnsi" w:hAnsiTheme="minorHAnsi" w:cstheme="minorHAnsi"/>
        </w:rPr>
        <w:t xml:space="preserve">suppliers </w:t>
      </w:r>
      <w:r>
        <w:rPr>
          <w:rFonts w:asciiTheme="minorHAnsi" w:hAnsiTheme="minorHAnsi" w:cstheme="minorHAnsi"/>
        </w:rPr>
        <w:t xml:space="preserve">that provide a sole source of responsibility for the </w:t>
      </w:r>
      <w:r w:rsidR="00CB531A">
        <w:rPr>
          <w:rFonts w:asciiTheme="minorHAnsi" w:hAnsiTheme="minorHAnsi" w:cstheme="minorHAnsi"/>
        </w:rPr>
        <w:t xml:space="preserve">equipment, </w:t>
      </w:r>
      <w:r>
        <w:rPr>
          <w:rFonts w:asciiTheme="minorHAnsi" w:hAnsiTheme="minorHAnsi" w:cstheme="minorHAnsi"/>
        </w:rPr>
        <w:t>products</w:t>
      </w:r>
      <w:r w:rsidR="009D1CDD">
        <w:rPr>
          <w:rFonts w:asciiTheme="minorHAnsi" w:hAnsiTheme="minorHAnsi" w:cstheme="minorHAnsi"/>
        </w:rPr>
        <w:t>,</w:t>
      </w:r>
      <w:r>
        <w:rPr>
          <w:rFonts w:asciiTheme="minorHAnsi" w:hAnsiTheme="minorHAnsi" w:cstheme="minorHAnsi"/>
        </w:rPr>
        <w:t xml:space="preserve"> and services provided under a resulting </w:t>
      </w:r>
      <w:r w:rsidR="00233A19">
        <w:rPr>
          <w:rFonts w:asciiTheme="minorHAnsi" w:hAnsiTheme="minorHAnsi" w:cstheme="minorHAnsi"/>
        </w:rPr>
        <w:t>master agreement</w:t>
      </w:r>
      <w:r w:rsidR="00361BC0">
        <w:rPr>
          <w:rFonts w:asciiTheme="minorHAnsi" w:hAnsiTheme="minorHAnsi" w:cstheme="minorHAnsi"/>
        </w:rPr>
        <w:t>.</w:t>
      </w:r>
      <w:r w:rsidR="00842C84" w:rsidRPr="00842C84">
        <w:rPr>
          <w:rFonts w:asciiTheme="minorHAnsi" w:hAnsiTheme="minorHAnsi" w:cstheme="minorHAnsi"/>
        </w:rPr>
        <w:t xml:space="preserve"> </w:t>
      </w:r>
      <w:r w:rsidR="00842C84">
        <w:rPr>
          <w:rFonts w:asciiTheme="minorHAnsi" w:hAnsiTheme="minorHAnsi" w:cstheme="minorHAnsi"/>
        </w:rPr>
        <w:t xml:space="preserve">If proposer is including the equipment, products, and services of its subsidiary entities, the proposer must also identify all included subsidiaries in its proposal. If proposer requires the use of </w:t>
      </w:r>
      <w:r w:rsidR="0070169F">
        <w:rPr>
          <w:rFonts w:asciiTheme="minorHAnsi" w:hAnsiTheme="minorHAnsi" w:cstheme="minorHAnsi"/>
        </w:rPr>
        <w:t xml:space="preserve">distributors, </w:t>
      </w:r>
      <w:r w:rsidR="00842C84">
        <w:rPr>
          <w:rFonts w:asciiTheme="minorHAnsi" w:hAnsiTheme="minorHAnsi" w:cstheme="minorHAnsi"/>
        </w:rPr>
        <w:t>dealers, resellers, or subcontractors to provide the equipment, products, or services, the proposal must address how the equipment, products or services will be provided to Participating Entities,</w:t>
      </w:r>
      <w:r w:rsidR="00B02C2C">
        <w:rPr>
          <w:rFonts w:asciiTheme="minorHAnsi" w:hAnsiTheme="minorHAnsi" w:cstheme="minorHAnsi"/>
        </w:rPr>
        <w:t xml:space="preserve"> </w:t>
      </w:r>
      <w:r>
        <w:rPr>
          <w:rFonts w:asciiTheme="minorHAnsi" w:hAnsiTheme="minorHAnsi" w:cstheme="minorHAnsi"/>
        </w:rPr>
        <w:t xml:space="preserve">and describe the network of </w:t>
      </w:r>
      <w:r w:rsidR="0070169F">
        <w:rPr>
          <w:rFonts w:asciiTheme="minorHAnsi" w:hAnsiTheme="minorHAnsi" w:cstheme="minorHAnsi"/>
        </w:rPr>
        <w:t xml:space="preserve">distributors, </w:t>
      </w:r>
      <w:r>
        <w:rPr>
          <w:rFonts w:asciiTheme="minorHAnsi" w:hAnsiTheme="minorHAnsi" w:cstheme="minorHAnsi"/>
        </w:rPr>
        <w:t xml:space="preserve">dealers, resellers, and/or subcontractors that will be available to serve </w:t>
      </w:r>
      <w:r w:rsidR="00AA7132">
        <w:rPr>
          <w:rFonts w:asciiTheme="minorHAnsi" w:hAnsiTheme="minorHAnsi" w:cstheme="minorHAnsi"/>
        </w:rPr>
        <w:t>Participating Entities</w:t>
      </w:r>
      <w:r>
        <w:rPr>
          <w:rFonts w:asciiTheme="minorHAnsi" w:hAnsiTheme="minorHAnsi" w:cstheme="minorHAnsi"/>
        </w:rPr>
        <w:t xml:space="preserve"> under a resulting </w:t>
      </w:r>
      <w:r w:rsidR="00233A19">
        <w:rPr>
          <w:rFonts w:asciiTheme="minorHAnsi" w:hAnsiTheme="minorHAnsi" w:cstheme="minorHAnsi"/>
        </w:rPr>
        <w:t>master agreement</w:t>
      </w:r>
      <w:r>
        <w:rPr>
          <w:rFonts w:asciiTheme="minorHAnsi" w:hAnsiTheme="minorHAnsi" w:cstheme="minorHAnsi"/>
        </w:rPr>
        <w:t xml:space="preserve">. </w:t>
      </w:r>
    </w:p>
    <w:p w14:paraId="13891C1E" w14:textId="77777777" w:rsidR="00AB3748" w:rsidRDefault="00AB3748">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rPr>
      </w:pPr>
    </w:p>
    <w:p w14:paraId="0E08705C" w14:textId="47B3179C" w:rsidR="00AB3748" w:rsidRDefault="00211CAE">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rPr>
      </w:pPr>
      <w:r>
        <w:rPr>
          <w:rFonts w:asciiTheme="minorHAnsi" w:hAnsiTheme="minorHAnsi" w:cstheme="minorHAnsi"/>
        </w:rPr>
        <w:t xml:space="preserve">Sourcewell </w:t>
      </w:r>
      <w:r w:rsidR="00A40B72" w:rsidRPr="00816D14">
        <w:rPr>
          <w:rFonts w:asciiTheme="minorHAnsi" w:hAnsiTheme="minorHAnsi" w:cstheme="minorHAnsi"/>
        </w:rPr>
        <w:t xml:space="preserve">encourages suppliers to offer </w:t>
      </w:r>
      <w:r w:rsidR="00816D14">
        <w:rPr>
          <w:rFonts w:asciiTheme="minorHAnsi" w:hAnsiTheme="minorHAnsi" w:cstheme="minorHAnsi"/>
        </w:rPr>
        <w:t xml:space="preserve">the </w:t>
      </w:r>
      <w:r>
        <w:rPr>
          <w:rFonts w:asciiTheme="minorHAnsi" w:hAnsiTheme="minorHAnsi" w:cstheme="minorHAnsi"/>
        </w:rPr>
        <w:t>broadest possible selection of equipment</w:t>
      </w:r>
      <w:r w:rsidR="005B00AA">
        <w:rPr>
          <w:rFonts w:asciiTheme="minorHAnsi" w:hAnsiTheme="minorHAnsi" w:cstheme="minorHAnsi"/>
        </w:rPr>
        <w:t>, products,</w:t>
      </w:r>
      <w:r>
        <w:rPr>
          <w:rFonts w:asciiTheme="minorHAnsi" w:hAnsiTheme="minorHAnsi" w:cstheme="minorHAnsi"/>
        </w:rPr>
        <w:t xml:space="preserve"> and services being proposed over the largest possible geographic area and to the largest possible cross-section of Sourcewell current and </w:t>
      </w:r>
      <w:r w:rsidR="0093493F">
        <w:rPr>
          <w:rFonts w:asciiTheme="minorHAnsi" w:hAnsiTheme="minorHAnsi" w:cstheme="minorHAnsi"/>
        </w:rPr>
        <w:t xml:space="preserve">future </w:t>
      </w:r>
      <w:r w:rsidR="00B104DD">
        <w:rPr>
          <w:rFonts w:asciiTheme="minorHAnsi" w:hAnsiTheme="minorHAnsi" w:cstheme="minorHAnsi"/>
        </w:rPr>
        <w:t>Participating Entities</w:t>
      </w:r>
      <w:r>
        <w:rPr>
          <w:rFonts w:asciiTheme="minorHAnsi" w:hAnsiTheme="minorHAnsi" w:cstheme="minorHAnsi"/>
        </w:rPr>
        <w:t>.</w:t>
      </w:r>
    </w:p>
    <w:p w14:paraId="74CB3B81" w14:textId="77777777" w:rsidR="00AB3748" w:rsidRDefault="00AB3748">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rPr>
      </w:pPr>
    </w:p>
    <w:p w14:paraId="33B6CC02" w14:textId="77777777" w:rsidR="00AB3748" w:rsidRDefault="00211CAE">
      <w:pPr>
        <w:pStyle w:val="ListParagraph"/>
        <w:numPr>
          <w:ilvl w:val="0"/>
          <w:numId w:val="7"/>
        </w:numPr>
        <w:tabs>
          <w:tab w:val="left" w:pos="-1080"/>
          <w:tab w:val="left" w:pos="-720"/>
        </w:tabs>
        <w:ind w:left="360"/>
        <w:jc w:val="left"/>
        <w:rPr>
          <w:rFonts w:asciiTheme="minorHAnsi" w:hAnsiTheme="minorHAnsi" w:cstheme="minorHAnsi"/>
          <w:bCs/>
          <w:caps/>
          <w:u w:val="single"/>
        </w:rPr>
      </w:pPr>
      <w:r>
        <w:rPr>
          <w:rFonts w:asciiTheme="minorHAnsi" w:hAnsiTheme="minorHAnsi" w:cstheme="minorHAnsi"/>
          <w:caps/>
          <w:u w:val="single"/>
        </w:rPr>
        <w:t>Requirements</w:t>
      </w:r>
    </w:p>
    <w:p w14:paraId="06BD4438" w14:textId="77777777" w:rsidR="00AB3748" w:rsidRDefault="00AB3748">
      <w:pPr>
        <w:pStyle w:val="ListParagraph"/>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bCs/>
          <w:caps/>
          <w:u w:val="single"/>
        </w:rPr>
      </w:pPr>
    </w:p>
    <w:p w14:paraId="25EEC381" w14:textId="465E7EEA" w:rsidR="00AB3748" w:rsidRDefault="00211CAE">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bCs/>
        </w:rPr>
      </w:pPr>
      <w:r>
        <w:rPr>
          <w:rFonts w:asciiTheme="minorHAnsi" w:hAnsiTheme="minorHAnsi" w:cstheme="minorHAnsi"/>
        </w:rPr>
        <w:t xml:space="preserve">It is expected that </w:t>
      </w:r>
      <w:r w:rsidR="00B02C2C">
        <w:rPr>
          <w:rFonts w:asciiTheme="minorHAnsi" w:hAnsiTheme="minorHAnsi" w:cstheme="minorHAnsi"/>
        </w:rPr>
        <w:t>p</w:t>
      </w:r>
      <w:r>
        <w:rPr>
          <w:rFonts w:asciiTheme="minorHAnsi" w:hAnsiTheme="minorHAnsi" w:cstheme="minorHAnsi"/>
        </w:rPr>
        <w:t xml:space="preserve">roposers have knowledge of all applicable industry standards, laws, and regulations and possess an ability to market and distribute the equipment, products, or services to </w:t>
      </w:r>
      <w:r w:rsidR="00AA7132">
        <w:rPr>
          <w:rFonts w:asciiTheme="minorHAnsi" w:hAnsiTheme="minorHAnsi" w:cstheme="minorHAnsi"/>
        </w:rPr>
        <w:t>Participating Entities</w:t>
      </w:r>
      <w:r>
        <w:rPr>
          <w:rFonts w:asciiTheme="minorHAnsi" w:hAnsiTheme="minorHAnsi" w:cstheme="minorHAnsi"/>
        </w:rPr>
        <w:t>.</w:t>
      </w:r>
      <w:r>
        <w:rPr>
          <w:rFonts w:asciiTheme="minorHAnsi" w:hAnsiTheme="minorHAnsi" w:cstheme="minorHAnsi"/>
          <w:bCs/>
        </w:rPr>
        <w:t xml:space="preserve"> </w:t>
      </w:r>
    </w:p>
    <w:p w14:paraId="53CEF751" w14:textId="77777777" w:rsidR="00AB3748" w:rsidRDefault="00AB3748">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bCs/>
        </w:rPr>
      </w:pPr>
    </w:p>
    <w:p w14:paraId="45F2B4E5" w14:textId="77777777" w:rsidR="00AB3748" w:rsidRDefault="00211CAE">
      <w:pPr>
        <w:pStyle w:val="ListParagraph"/>
        <w:numPr>
          <w:ilvl w:val="0"/>
          <w:numId w:val="16"/>
        </w:numPr>
        <w:ind w:left="720"/>
        <w:jc w:val="left"/>
        <w:rPr>
          <w:rFonts w:asciiTheme="minorHAnsi" w:hAnsiTheme="minorHAnsi" w:cstheme="minorHAnsi"/>
        </w:rPr>
      </w:pPr>
      <w:r>
        <w:rPr>
          <w:rFonts w:asciiTheme="minorHAnsi" w:hAnsiTheme="minorHAnsi" w:cstheme="minorHAnsi"/>
          <w:u w:val="single"/>
        </w:rPr>
        <w:t>Safety Requirements</w:t>
      </w:r>
      <w:r>
        <w:rPr>
          <w:rFonts w:asciiTheme="minorHAnsi" w:hAnsiTheme="minorHAnsi" w:cstheme="minorHAnsi"/>
        </w:rPr>
        <w:t>. All items proposed must comply with current applicable safety or regulatory standards or codes.</w:t>
      </w:r>
    </w:p>
    <w:p w14:paraId="0B128033" w14:textId="77777777" w:rsidR="00AB3748" w:rsidRDefault="00211CAE">
      <w:pPr>
        <w:pStyle w:val="ListParagraph"/>
        <w:numPr>
          <w:ilvl w:val="0"/>
          <w:numId w:val="16"/>
        </w:numPr>
        <w:ind w:left="720"/>
        <w:jc w:val="left"/>
        <w:rPr>
          <w:rFonts w:asciiTheme="minorHAnsi" w:hAnsiTheme="minorHAnsi" w:cstheme="minorHAnsi"/>
        </w:rPr>
      </w:pPr>
      <w:r>
        <w:rPr>
          <w:rFonts w:asciiTheme="minorHAnsi" w:hAnsiTheme="minorHAnsi" w:cstheme="minorHAnsi"/>
          <w:bCs/>
          <w:spacing w:val="10"/>
          <w:u w:val="single"/>
        </w:rPr>
        <w:t>Deviation from Industry Standard</w:t>
      </w:r>
      <w:r>
        <w:rPr>
          <w:rFonts w:asciiTheme="minorHAnsi" w:hAnsiTheme="minorHAnsi" w:cstheme="minorHAnsi"/>
          <w:bCs/>
          <w:spacing w:val="10"/>
        </w:rPr>
        <w:t xml:space="preserve">. </w:t>
      </w:r>
      <w:r w:rsidRPr="00B02C2C">
        <w:rPr>
          <w:rFonts w:asciiTheme="minorHAnsi" w:hAnsiTheme="minorHAnsi" w:cstheme="minorHAnsi"/>
        </w:rPr>
        <w:t>Deviations from industry standards must be identified with an explanation of how</w:t>
      </w:r>
      <w:r>
        <w:rPr>
          <w:rFonts w:asciiTheme="minorHAnsi" w:hAnsiTheme="minorHAnsi" w:cstheme="minorHAnsi"/>
        </w:rPr>
        <w:t xml:space="preserve"> the equipment, products, and services will provide equivalent function, coverage, performance, and/or related services.  </w:t>
      </w:r>
    </w:p>
    <w:p w14:paraId="5FCCD12F" w14:textId="3237A7A2" w:rsidR="00AB3748" w:rsidRDefault="00211CAE">
      <w:pPr>
        <w:pStyle w:val="ListParagraph"/>
        <w:numPr>
          <w:ilvl w:val="0"/>
          <w:numId w:val="16"/>
        </w:numPr>
        <w:ind w:left="720"/>
        <w:jc w:val="left"/>
        <w:rPr>
          <w:rFonts w:asciiTheme="minorHAnsi" w:hAnsiTheme="minorHAnsi" w:cstheme="minorHAnsi"/>
        </w:rPr>
      </w:pPr>
      <w:r>
        <w:rPr>
          <w:rFonts w:asciiTheme="minorHAnsi" w:hAnsiTheme="minorHAnsi" w:cstheme="minorHAnsi"/>
          <w:u w:val="single"/>
        </w:rPr>
        <w:t>New Equipment and Products</w:t>
      </w:r>
      <w:r>
        <w:rPr>
          <w:rFonts w:asciiTheme="minorHAnsi" w:hAnsiTheme="minorHAnsi" w:cstheme="minorHAnsi"/>
        </w:rPr>
        <w:t xml:space="preserve">. Proposed equipment and products must be for new, current model; however, </w:t>
      </w:r>
      <w:r w:rsidR="009E3761">
        <w:rPr>
          <w:rFonts w:asciiTheme="minorHAnsi" w:hAnsiTheme="minorHAnsi" w:cstheme="minorHAnsi"/>
        </w:rPr>
        <w:t>p</w:t>
      </w:r>
      <w:r>
        <w:rPr>
          <w:rFonts w:asciiTheme="minorHAnsi" w:hAnsiTheme="minorHAnsi" w:cstheme="minorHAnsi"/>
        </w:rPr>
        <w:t xml:space="preserve">roposer may offer certain close-out equipment or products if it is specifically noted in the Pricing proposal. </w:t>
      </w:r>
    </w:p>
    <w:p w14:paraId="4F81DBCE" w14:textId="1C26B66A" w:rsidR="00AB3748" w:rsidRDefault="00211CAE">
      <w:pPr>
        <w:pStyle w:val="ListParagraph"/>
        <w:numPr>
          <w:ilvl w:val="0"/>
          <w:numId w:val="16"/>
        </w:numPr>
        <w:ind w:left="720"/>
        <w:jc w:val="left"/>
        <w:rPr>
          <w:rFonts w:asciiTheme="minorHAnsi" w:hAnsiTheme="minorHAnsi" w:cstheme="minorHAnsi"/>
        </w:rPr>
      </w:pPr>
      <w:r>
        <w:rPr>
          <w:rFonts w:asciiTheme="minorHAnsi" w:hAnsiTheme="minorHAnsi" w:cstheme="minorHAnsi"/>
          <w:u w:val="single"/>
        </w:rPr>
        <w:t>Delivered and operational</w:t>
      </w:r>
      <w:r>
        <w:rPr>
          <w:rFonts w:asciiTheme="minorHAnsi" w:hAnsiTheme="minorHAnsi" w:cstheme="minorHAnsi"/>
        </w:rPr>
        <w:t xml:space="preserve">. Unless clearly noted in the </w:t>
      </w:r>
      <w:r w:rsidR="009E3761">
        <w:rPr>
          <w:rFonts w:asciiTheme="minorHAnsi" w:hAnsiTheme="minorHAnsi" w:cstheme="minorHAnsi"/>
        </w:rPr>
        <w:t>p</w:t>
      </w:r>
      <w:r>
        <w:rPr>
          <w:rFonts w:asciiTheme="minorHAnsi" w:hAnsiTheme="minorHAnsi" w:cstheme="minorHAnsi"/>
        </w:rPr>
        <w:t xml:space="preserve">roposal, equipment and products must be delivered to the </w:t>
      </w:r>
      <w:r w:rsidR="00E20724">
        <w:rPr>
          <w:rFonts w:asciiTheme="minorHAnsi" w:hAnsiTheme="minorHAnsi" w:cstheme="minorHAnsi"/>
          <w:color w:val="000000" w:themeColor="text1"/>
        </w:rPr>
        <w:t>Participating Entity</w:t>
      </w:r>
      <w:r w:rsidR="00F727F9">
        <w:rPr>
          <w:rFonts w:asciiTheme="minorHAnsi" w:hAnsiTheme="minorHAnsi" w:cstheme="minorHAnsi"/>
          <w:color w:val="000000" w:themeColor="text1"/>
        </w:rPr>
        <w:t xml:space="preserve"> </w:t>
      </w:r>
      <w:r>
        <w:rPr>
          <w:rFonts w:asciiTheme="minorHAnsi" w:hAnsiTheme="minorHAnsi" w:cstheme="minorHAnsi"/>
        </w:rPr>
        <w:t>as operational.</w:t>
      </w:r>
    </w:p>
    <w:p w14:paraId="43DA3E9C" w14:textId="77777777" w:rsidR="00AB3748" w:rsidRDefault="00211CAE">
      <w:pPr>
        <w:pStyle w:val="ListParagraph"/>
        <w:numPr>
          <w:ilvl w:val="0"/>
          <w:numId w:val="16"/>
        </w:numPr>
        <w:ind w:left="720"/>
        <w:jc w:val="left"/>
        <w:rPr>
          <w:rFonts w:asciiTheme="minorHAnsi" w:hAnsiTheme="minorHAnsi" w:cstheme="minorHAnsi"/>
        </w:rPr>
      </w:pPr>
      <w:r>
        <w:rPr>
          <w:rFonts w:asciiTheme="minorHAnsi" w:hAnsiTheme="minorHAnsi" w:cstheme="minorHAnsi"/>
          <w:u w:val="single"/>
        </w:rPr>
        <w:t>Warranty</w:t>
      </w:r>
      <w:r>
        <w:rPr>
          <w:rFonts w:asciiTheme="minorHAnsi" w:hAnsiTheme="minorHAnsi" w:cstheme="minorHAnsi"/>
        </w:rPr>
        <w:t>.</w:t>
      </w:r>
      <w:r>
        <w:rPr>
          <w:rFonts w:asciiTheme="minorHAnsi" w:hAnsiTheme="minorHAnsi" w:cstheme="minorHAnsi"/>
          <w:i/>
        </w:rPr>
        <w:t xml:space="preserve"> </w:t>
      </w:r>
      <w:r>
        <w:rPr>
          <w:rFonts w:asciiTheme="minorHAnsi" w:hAnsiTheme="minorHAnsi" w:cstheme="minorHAnsi"/>
        </w:rPr>
        <w:t xml:space="preserve">All equipment, products, supplies, and services must be covered by a warranty that is the industry standard or better.  </w:t>
      </w:r>
    </w:p>
    <w:p w14:paraId="26A0B92B" w14:textId="77777777" w:rsidR="00AB3748" w:rsidRDefault="00AB3748">
      <w:pPr>
        <w:ind w:left="0"/>
        <w:jc w:val="left"/>
        <w:rPr>
          <w:rFonts w:asciiTheme="minorHAnsi" w:hAnsiTheme="minorHAnsi" w:cstheme="minorHAnsi"/>
          <w:b/>
          <w:color w:val="000000" w:themeColor="text1"/>
        </w:rPr>
      </w:pPr>
    </w:p>
    <w:p w14:paraId="7EEC7FEF" w14:textId="39B761F3" w:rsidR="00AB3748" w:rsidRDefault="009E7E5C">
      <w:pPr>
        <w:pStyle w:val="ListParagraph"/>
        <w:numPr>
          <w:ilvl w:val="0"/>
          <w:numId w:val="7"/>
        </w:numPr>
        <w:ind w:left="360"/>
        <w:jc w:val="left"/>
        <w:rPr>
          <w:rFonts w:asciiTheme="minorHAnsi" w:hAnsiTheme="minorHAnsi" w:cstheme="minorHAnsi"/>
          <w:caps/>
          <w:u w:val="single"/>
        </w:rPr>
      </w:pPr>
      <w:r>
        <w:rPr>
          <w:rFonts w:asciiTheme="minorHAnsi" w:hAnsiTheme="minorHAnsi" w:cstheme="minorHAnsi"/>
          <w:caps/>
          <w:u w:val="single"/>
        </w:rPr>
        <w:t xml:space="preserve">PROSPECTIVE </w:t>
      </w:r>
      <w:r w:rsidR="00233A19">
        <w:rPr>
          <w:rFonts w:asciiTheme="minorHAnsi" w:hAnsiTheme="minorHAnsi" w:cstheme="minorHAnsi"/>
          <w:caps/>
          <w:u w:val="single"/>
        </w:rPr>
        <w:t>Master agreement</w:t>
      </w:r>
      <w:r w:rsidR="00211CAE">
        <w:rPr>
          <w:rFonts w:asciiTheme="minorHAnsi" w:hAnsiTheme="minorHAnsi" w:cstheme="minorHAnsi"/>
          <w:caps/>
          <w:u w:val="single"/>
        </w:rPr>
        <w:t xml:space="preserve"> Term</w:t>
      </w:r>
    </w:p>
    <w:p w14:paraId="51F4E172" w14:textId="77777777" w:rsidR="00AB3748" w:rsidRDefault="00AB3748">
      <w:pPr>
        <w:pStyle w:val="ListParagraph"/>
        <w:tabs>
          <w:tab w:val="left" w:pos="720"/>
        </w:tabs>
        <w:ind w:left="0"/>
        <w:jc w:val="left"/>
        <w:rPr>
          <w:rFonts w:asciiTheme="minorHAnsi" w:hAnsiTheme="minorHAnsi" w:cstheme="minorHAnsi"/>
          <w:caps/>
          <w:u w:val="single"/>
        </w:rPr>
      </w:pPr>
    </w:p>
    <w:p w14:paraId="2E94B9F4" w14:textId="4B358982" w:rsidR="009E7E5C" w:rsidRDefault="009E7E5C" w:rsidP="009E7E5C">
      <w:pPr>
        <w:tabs>
          <w:tab w:val="left" w:pos="720"/>
        </w:tabs>
        <w:ind w:left="0"/>
        <w:jc w:val="left"/>
        <w:rPr>
          <w:rFonts w:asciiTheme="minorHAnsi" w:hAnsiTheme="minorHAnsi" w:cstheme="minorHAnsi"/>
          <w:color w:val="000000" w:themeColor="text1"/>
        </w:rPr>
      </w:pPr>
      <w:r>
        <w:rPr>
          <w:rFonts w:asciiTheme="minorHAnsi" w:hAnsiTheme="minorHAnsi" w:cstheme="minorHAnsi"/>
        </w:rPr>
        <w:t xml:space="preserve">The term of any resulting </w:t>
      </w:r>
      <w:r w:rsidR="00233A19">
        <w:rPr>
          <w:rFonts w:asciiTheme="minorHAnsi" w:hAnsiTheme="minorHAnsi" w:cstheme="minorHAnsi"/>
        </w:rPr>
        <w:t>master agreement</w:t>
      </w:r>
      <w:r>
        <w:rPr>
          <w:rFonts w:asciiTheme="minorHAnsi" w:hAnsiTheme="minorHAnsi" w:cstheme="minorHAnsi"/>
        </w:rPr>
        <w:t xml:space="preserve">(s) awarded by Sourcewell under this solicitation will be four years. Sourcewell and supplier may agree to up to three additional one-year extensions based on the best interests of Sourcewell and its Participating Entities. Sourcewell retains the right to consider additional extensions beyond seven years as required under exceptional circumstances. </w:t>
      </w:r>
    </w:p>
    <w:p w14:paraId="67569C5B" w14:textId="77777777" w:rsidR="00AB3748" w:rsidRDefault="00AB3748">
      <w:pPr>
        <w:pStyle w:val="ListParagraph"/>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rPr>
      </w:pPr>
    </w:p>
    <w:p w14:paraId="00B92F58" w14:textId="5FE91F16" w:rsidR="00AB3748" w:rsidRDefault="00211CAE">
      <w:pPr>
        <w:pStyle w:val="ListParagraph"/>
        <w:keepNext/>
        <w:numPr>
          <w:ilvl w:val="0"/>
          <w:numId w:val="7"/>
        </w:numPr>
        <w:tabs>
          <w:tab w:val="left" w:pos="-1080"/>
          <w:tab w:val="left" w:pos="-720"/>
        </w:tabs>
        <w:ind w:left="360"/>
        <w:jc w:val="left"/>
        <w:rPr>
          <w:rFonts w:asciiTheme="minorHAnsi" w:hAnsiTheme="minorHAnsi" w:cstheme="minorHAnsi"/>
          <w:bCs/>
          <w:caps/>
          <w:u w:val="single"/>
        </w:rPr>
      </w:pPr>
      <w:r>
        <w:rPr>
          <w:rFonts w:asciiTheme="minorHAnsi" w:hAnsiTheme="minorHAnsi" w:cstheme="minorHAnsi"/>
          <w:bCs/>
          <w:caps/>
          <w:u w:val="single"/>
        </w:rPr>
        <w:lastRenderedPageBreak/>
        <w:t xml:space="preserve">Estimated </w:t>
      </w:r>
      <w:r w:rsidR="00233A19">
        <w:rPr>
          <w:rFonts w:asciiTheme="minorHAnsi" w:hAnsiTheme="minorHAnsi" w:cstheme="minorHAnsi"/>
          <w:bCs/>
          <w:caps/>
          <w:u w:val="single"/>
        </w:rPr>
        <w:t>Master agreement</w:t>
      </w:r>
      <w:r>
        <w:rPr>
          <w:rFonts w:asciiTheme="minorHAnsi" w:hAnsiTheme="minorHAnsi" w:cstheme="minorHAnsi"/>
          <w:bCs/>
          <w:caps/>
          <w:u w:val="single"/>
        </w:rPr>
        <w:t xml:space="preserve"> Value and Usage</w:t>
      </w:r>
    </w:p>
    <w:p w14:paraId="5B5A061A" w14:textId="77777777" w:rsidR="00AB3748" w:rsidRDefault="00AB3748">
      <w:pPr>
        <w:pStyle w:val="ListParagraph"/>
        <w:keepNext/>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bCs/>
          <w:u w:val="single"/>
        </w:rPr>
      </w:pPr>
    </w:p>
    <w:p w14:paraId="52CF20BA" w14:textId="5437589F" w:rsidR="00EE6E4C" w:rsidRDefault="00211CAE" w:rsidP="00B02980">
      <w:pPr>
        <w:keepNext/>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caps/>
          <w:color w:val="000000" w:themeColor="text1"/>
          <w:highlight w:val="yellow"/>
          <w:u w:val="single"/>
        </w:rPr>
      </w:pPr>
      <w:r>
        <w:rPr>
          <w:rFonts w:asciiTheme="minorHAnsi" w:hAnsiTheme="minorHAnsi" w:cstheme="minorHAnsi"/>
        </w:rPr>
        <w:t xml:space="preserve">Based on past volume of similar contracts, the estimated annual value of all transactions from </w:t>
      </w:r>
      <w:r w:rsidR="00233A19">
        <w:rPr>
          <w:rFonts w:asciiTheme="minorHAnsi" w:hAnsiTheme="minorHAnsi" w:cstheme="minorHAnsi"/>
        </w:rPr>
        <w:t>master agreement</w:t>
      </w:r>
      <w:r>
        <w:rPr>
          <w:rFonts w:asciiTheme="minorHAnsi" w:hAnsiTheme="minorHAnsi" w:cstheme="minorHAnsi"/>
        </w:rPr>
        <w:t xml:space="preserve">s resulting from this RFP are anticipated to be USD </w:t>
      </w:r>
      <w:r w:rsidR="008B1AF3">
        <w:rPr>
          <w:rFonts w:asciiTheme="minorHAnsi" w:hAnsiTheme="minorHAnsi" w:cstheme="minorHAnsi"/>
        </w:rPr>
        <w:t>20M</w:t>
      </w:r>
      <w:r>
        <w:rPr>
          <w:rFonts w:asciiTheme="minorHAnsi" w:hAnsiTheme="minorHAnsi" w:cstheme="minorHAnsi"/>
        </w:rPr>
        <w:t xml:space="preserve">; therefore, proposers are expected to propose volume pricing. </w:t>
      </w:r>
      <w:r>
        <w:rPr>
          <w:rFonts w:asciiTheme="minorHAnsi" w:hAnsiTheme="minorHAnsi" w:cstheme="minorHAnsi"/>
          <w:bCs/>
        </w:rPr>
        <w:t xml:space="preserve">Sourcewell anticipates considerable activity under the </w:t>
      </w:r>
      <w:r w:rsidR="00233A19">
        <w:rPr>
          <w:rFonts w:asciiTheme="minorHAnsi" w:hAnsiTheme="minorHAnsi" w:cstheme="minorHAnsi"/>
          <w:bCs/>
        </w:rPr>
        <w:t>master agreement</w:t>
      </w:r>
      <w:r>
        <w:rPr>
          <w:rFonts w:asciiTheme="minorHAnsi" w:hAnsiTheme="minorHAnsi" w:cstheme="minorHAnsi"/>
          <w:bCs/>
        </w:rPr>
        <w:t>(s) awarded from this RFP; however, s</w:t>
      </w:r>
      <w:r>
        <w:rPr>
          <w:rFonts w:asciiTheme="minorHAnsi" w:hAnsiTheme="minorHAnsi" w:cstheme="minorHAnsi"/>
          <w:color w:val="000000" w:themeColor="text1"/>
        </w:rPr>
        <w:t xml:space="preserve">ales and sales volume from any resulting </w:t>
      </w:r>
      <w:r w:rsidR="00233A19">
        <w:rPr>
          <w:rFonts w:asciiTheme="minorHAnsi" w:hAnsiTheme="minorHAnsi" w:cstheme="minorHAnsi"/>
          <w:color w:val="000000" w:themeColor="text1"/>
        </w:rPr>
        <w:t>master agreement</w:t>
      </w:r>
      <w:r>
        <w:rPr>
          <w:rFonts w:asciiTheme="minorHAnsi" w:hAnsiTheme="minorHAnsi" w:cstheme="minorHAnsi"/>
          <w:b/>
          <w:color w:val="000000" w:themeColor="text1"/>
        </w:rPr>
        <w:t xml:space="preserve"> </w:t>
      </w:r>
      <w:r>
        <w:rPr>
          <w:rFonts w:asciiTheme="minorHAnsi" w:hAnsiTheme="minorHAnsi" w:cstheme="minorHAnsi"/>
          <w:color w:val="000000" w:themeColor="text1"/>
        </w:rPr>
        <w:t>are not guaranteed.</w:t>
      </w:r>
      <w:bookmarkStart w:id="3" w:name="_Hlk521312514"/>
    </w:p>
    <w:p w14:paraId="6F275A4E" w14:textId="77777777" w:rsidR="00EE6E4C" w:rsidRPr="00426B81" w:rsidRDefault="00EE6E4C" w:rsidP="00EE6E4C">
      <w:pPr>
        <w:pStyle w:val="ListParagraph"/>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rFonts w:asciiTheme="minorHAnsi" w:hAnsiTheme="minorHAnsi" w:cstheme="minorHAnsi"/>
          <w:caps/>
          <w:color w:val="000000" w:themeColor="text1"/>
          <w:highlight w:val="yellow"/>
          <w:u w:val="single"/>
        </w:rPr>
      </w:pPr>
    </w:p>
    <w:p w14:paraId="1273626C" w14:textId="77777777" w:rsidR="00AB3748" w:rsidRDefault="00211CAE">
      <w:pPr>
        <w:pStyle w:val="ListParagraph"/>
        <w:numPr>
          <w:ilvl w:val="0"/>
          <w:numId w:val="7"/>
        </w:num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left"/>
        <w:rPr>
          <w:rFonts w:asciiTheme="minorHAnsi" w:hAnsiTheme="minorHAnsi" w:cstheme="minorHAnsi"/>
          <w:caps/>
          <w:color w:val="000000" w:themeColor="text1"/>
          <w:u w:val="single"/>
        </w:rPr>
      </w:pPr>
      <w:r>
        <w:rPr>
          <w:rFonts w:asciiTheme="minorHAnsi" w:hAnsiTheme="minorHAnsi" w:cstheme="minorHAnsi"/>
          <w:caps/>
          <w:color w:val="000000" w:themeColor="text1"/>
          <w:u w:val="single"/>
        </w:rPr>
        <w:t>Marketing Plan</w:t>
      </w:r>
    </w:p>
    <w:p w14:paraId="6F937D28" w14:textId="77777777" w:rsidR="00AB3748" w:rsidRDefault="00AB3748">
      <w:pPr>
        <w:pStyle w:val="ListParagraph"/>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caps/>
          <w:color w:val="000000" w:themeColor="text1"/>
          <w:u w:val="single"/>
        </w:rPr>
      </w:pPr>
    </w:p>
    <w:p w14:paraId="08356304" w14:textId="55D7CB4C" w:rsidR="00AB3748" w:rsidRDefault="00211CAE">
      <w:pPr>
        <w:ind w:left="0"/>
        <w:jc w:val="left"/>
        <w:rPr>
          <w:rFonts w:asciiTheme="minorHAnsi" w:hAnsiTheme="minorHAnsi" w:cstheme="minorHAnsi"/>
        </w:rPr>
      </w:pPr>
      <w:r>
        <w:rPr>
          <w:rFonts w:asciiTheme="minorHAnsi" w:hAnsiTheme="minorHAnsi" w:cstheme="minorHAnsi"/>
        </w:rPr>
        <w:t xml:space="preserve">Proposer’s sales force will be the primary source of communication with </w:t>
      </w:r>
      <w:r w:rsidR="00AA7132">
        <w:rPr>
          <w:rFonts w:asciiTheme="minorHAnsi" w:hAnsiTheme="minorHAnsi" w:cstheme="minorHAnsi"/>
        </w:rPr>
        <w:t>Participating Entities</w:t>
      </w:r>
      <w:r>
        <w:rPr>
          <w:rFonts w:asciiTheme="minorHAnsi" w:hAnsiTheme="minorHAnsi" w:cstheme="minorHAnsi"/>
        </w:rPr>
        <w:t xml:space="preserve">. </w:t>
      </w:r>
      <w:bookmarkEnd w:id="3"/>
      <w:r>
        <w:rPr>
          <w:rFonts w:asciiTheme="minorHAnsi" w:hAnsiTheme="minorHAnsi" w:cstheme="minorHAnsi"/>
        </w:rPr>
        <w:t xml:space="preserve">The </w:t>
      </w:r>
      <w:r w:rsidR="00EE6E4C">
        <w:rPr>
          <w:rFonts w:asciiTheme="minorHAnsi" w:hAnsiTheme="minorHAnsi" w:cstheme="minorHAnsi"/>
        </w:rPr>
        <w:t>p</w:t>
      </w:r>
      <w:r>
        <w:rPr>
          <w:rFonts w:asciiTheme="minorHAnsi" w:hAnsiTheme="minorHAnsi" w:cstheme="minorHAnsi"/>
        </w:rPr>
        <w:t xml:space="preserve">roposer’s Marketing Plan should demonstrate </w:t>
      </w:r>
      <w:r w:rsidR="00EE6E4C">
        <w:rPr>
          <w:rFonts w:asciiTheme="minorHAnsi" w:hAnsiTheme="minorHAnsi" w:cstheme="minorHAnsi"/>
        </w:rPr>
        <w:t>p</w:t>
      </w:r>
      <w:r>
        <w:rPr>
          <w:rFonts w:asciiTheme="minorHAnsi" w:hAnsiTheme="minorHAnsi" w:cstheme="minorHAnsi"/>
        </w:rPr>
        <w:t xml:space="preserve">roposer’s ability to deploy a sales force or dealer network to </w:t>
      </w:r>
      <w:r w:rsidR="00AA7132">
        <w:rPr>
          <w:rFonts w:asciiTheme="minorHAnsi" w:hAnsiTheme="minorHAnsi" w:cstheme="minorHAnsi"/>
        </w:rPr>
        <w:t>Participating Entities</w:t>
      </w:r>
      <w:r>
        <w:rPr>
          <w:rFonts w:asciiTheme="minorHAnsi" w:hAnsiTheme="minorHAnsi" w:cstheme="minorHAnsi"/>
        </w:rPr>
        <w:t xml:space="preserve">, as well as </w:t>
      </w:r>
      <w:r w:rsidR="00EE6E4C">
        <w:rPr>
          <w:rFonts w:asciiTheme="minorHAnsi" w:hAnsiTheme="minorHAnsi" w:cstheme="minorHAnsi"/>
        </w:rPr>
        <w:t>p</w:t>
      </w:r>
      <w:r>
        <w:rPr>
          <w:rFonts w:asciiTheme="minorHAnsi" w:hAnsiTheme="minorHAnsi" w:cstheme="minorHAnsi"/>
        </w:rPr>
        <w:t xml:space="preserve">roposer’s sales and service capabilities. It is expected that </w:t>
      </w:r>
      <w:r w:rsidR="00EE6E4C">
        <w:rPr>
          <w:rFonts w:asciiTheme="minorHAnsi" w:hAnsiTheme="minorHAnsi" w:cstheme="minorHAnsi"/>
        </w:rPr>
        <w:t>p</w:t>
      </w:r>
      <w:r>
        <w:rPr>
          <w:rFonts w:asciiTheme="minorHAnsi" w:hAnsiTheme="minorHAnsi" w:cstheme="minorHAnsi"/>
        </w:rPr>
        <w:t xml:space="preserve">roposer will promote and market any </w:t>
      </w:r>
      <w:r w:rsidR="00233A19">
        <w:rPr>
          <w:rFonts w:asciiTheme="minorHAnsi" w:hAnsiTheme="minorHAnsi" w:cstheme="minorHAnsi"/>
        </w:rPr>
        <w:t>master agreement</w:t>
      </w:r>
      <w:r>
        <w:rPr>
          <w:rFonts w:asciiTheme="minorHAnsi" w:hAnsiTheme="minorHAnsi" w:cstheme="minorHAnsi"/>
        </w:rPr>
        <w:t xml:space="preserve"> award.</w:t>
      </w:r>
    </w:p>
    <w:p w14:paraId="0324511F" w14:textId="77777777" w:rsidR="00AB3748" w:rsidRDefault="00AB3748">
      <w:pPr>
        <w:pStyle w:val="ListParagraph"/>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color w:val="000000" w:themeColor="text1"/>
        </w:rPr>
      </w:pPr>
    </w:p>
    <w:p w14:paraId="2348BC60" w14:textId="77777777" w:rsidR="00AB3748" w:rsidRDefault="00211CAE">
      <w:pPr>
        <w:pStyle w:val="ListParagraph"/>
        <w:numPr>
          <w:ilvl w:val="0"/>
          <w:numId w:val="7"/>
        </w:numPr>
        <w:ind w:left="360" w:right="72"/>
        <w:jc w:val="left"/>
        <w:rPr>
          <w:rFonts w:asciiTheme="minorHAnsi" w:hAnsiTheme="minorHAnsi" w:cstheme="minorHAnsi"/>
          <w:caps/>
          <w:color w:val="000000" w:themeColor="text1"/>
          <w:u w:val="single"/>
        </w:rPr>
      </w:pPr>
      <w:r>
        <w:rPr>
          <w:rFonts w:asciiTheme="minorHAnsi" w:hAnsiTheme="minorHAnsi" w:cstheme="minorHAnsi"/>
          <w:caps/>
          <w:color w:val="000000" w:themeColor="text1"/>
          <w:u w:val="single"/>
        </w:rPr>
        <w:t>Additional Considerations</w:t>
      </w:r>
    </w:p>
    <w:p w14:paraId="386F6580" w14:textId="77777777" w:rsidR="00AB3748" w:rsidRDefault="00AB3748">
      <w:pPr>
        <w:pStyle w:val="ListParagraph"/>
        <w:ind w:left="0" w:right="72"/>
        <w:jc w:val="left"/>
        <w:rPr>
          <w:rFonts w:asciiTheme="minorHAnsi" w:hAnsiTheme="minorHAnsi" w:cstheme="minorHAnsi"/>
          <w:caps/>
          <w:color w:val="000000" w:themeColor="text1"/>
          <w:u w:val="single"/>
        </w:rPr>
      </w:pPr>
    </w:p>
    <w:p w14:paraId="2495B9F1" w14:textId="529F15A0" w:rsidR="00AB3748" w:rsidRDefault="00233A19">
      <w:pPr>
        <w:pStyle w:val="ListParagraph"/>
        <w:numPr>
          <w:ilvl w:val="0"/>
          <w:numId w:val="5"/>
        </w:numPr>
        <w:ind w:left="720"/>
        <w:jc w:val="left"/>
        <w:rPr>
          <w:rFonts w:asciiTheme="minorHAnsi" w:hAnsiTheme="minorHAnsi" w:cstheme="minorHAnsi"/>
        </w:rPr>
      </w:pPr>
      <w:r>
        <w:rPr>
          <w:rFonts w:asciiTheme="minorHAnsi" w:hAnsiTheme="minorHAnsi" w:cstheme="minorHAnsi"/>
        </w:rPr>
        <w:t>Master agreement</w:t>
      </w:r>
      <w:r w:rsidR="00211CAE">
        <w:rPr>
          <w:rFonts w:asciiTheme="minorHAnsi" w:hAnsiTheme="minorHAnsi" w:cstheme="minorHAnsi"/>
        </w:rPr>
        <w:t xml:space="preserve">s will be awarded to </w:t>
      </w:r>
      <w:r w:rsidR="00DC474B">
        <w:rPr>
          <w:rFonts w:asciiTheme="minorHAnsi" w:hAnsiTheme="minorHAnsi" w:cstheme="minorHAnsi"/>
        </w:rPr>
        <w:t>p</w:t>
      </w:r>
      <w:r w:rsidR="00211CAE">
        <w:rPr>
          <w:rFonts w:asciiTheme="minorHAnsi" w:hAnsiTheme="minorHAnsi" w:cstheme="minorHAnsi"/>
        </w:rPr>
        <w:t xml:space="preserve">roposers able to best meet the need of </w:t>
      </w:r>
      <w:r w:rsidR="00AA7132">
        <w:rPr>
          <w:rFonts w:asciiTheme="minorHAnsi" w:hAnsiTheme="minorHAnsi" w:cstheme="minorHAnsi"/>
        </w:rPr>
        <w:t>Participating Entities</w:t>
      </w:r>
      <w:r w:rsidR="00211CAE">
        <w:rPr>
          <w:rFonts w:asciiTheme="minorHAnsi" w:hAnsiTheme="minorHAnsi" w:cstheme="minorHAnsi"/>
        </w:rPr>
        <w:t xml:space="preserve">. Proposers should submit their complete line of equipment, products, or services that are applicable to the scope of this RFP. </w:t>
      </w:r>
    </w:p>
    <w:p w14:paraId="5891E2D3" w14:textId="77777777" w:rsidR="00164448" w:rsidRDefault="00E804B2">
      <w:pPr>
        <w:pStyle w:val="ListParagraph"/>
        <w:numPr>
          <w:ilvl w:val="0"/>
          <w:numId w:val="5"/>
        </w:numPr>
        <w:ind w:left="720"/>
        <w:jc w:val="left"/>
        <w:rPr>
          <w:rFonts w:asciiTheme="minorHAnsi" w:hAnsiTheme="minorHAnsi" w:cstheme="minorHAnsi"/>
        </w:rPr>
      </w:pPr>
      <w:r>
        <w:rPr>
          <w:rFonts w:asciiTheme="minorHAnsi" w:hAnsiTheme="minorHAnsi" w:cstheme="minorHAnsi"/>
        </w:rPr>
        <w:t xml:space="preserve">A proposer may submit only one proposal. If related, </w:t>
      </w:r>
      <w:r w:rsidR="005E71A9">
        <w:rPr>
          <w:rFonts w:asciiTheme="minorHAnsi" w:hAnsiTheme="minorHAnsi" w:cstheme="minorHAnsi"/>
        </w:rPr>
        <w:t>affiliated,</w:t>
      </w:r>
      <w:r>
        <w:rPr>
          <w:rFonts w:asciiTheme="minorHAnsi" w:hAnsiTheme="minorHAnsi" w:cstheme="minorHAnsi"/>
        </w:rPr>
        <w:t xml:space="preserve"> or subsidiary entities elect to submit separate proposals, rather than a single parent-entity proposal, each such proposal must be prepared independently and without cooperation, collaboration, or collusion.</w:t>
      </w:r>
    </w:p>
    <w:p w14:paraId="4AB84390" w14:textId="48574F81" w:rsidR="00E804B2" w:rsidRDefault="00E87AA3">
      <w:pPr>
        <w:pStyle w:val="ListParagraph"/>
        <w:numPr>
          <w:ilvl w:val="0"/>
          <w:numId w:val="5"/>
        </w:numPr>
        <w:ind w:left="720"/>
        <w:jc w:val="left"/>
        <w:rPr>
          <w:rFonts w:asciiTheme="minorHAnsi" w:hAnsiTheme="minorHAnsi" w:cstheme="minorHAnsi"/>
        </w:rPr>
      </w:pPr>
      <w:r>
        <w:rPr>
          <w:rFonts w:asciiTheme="minorHAnsi" w:hAnsiTheme="minorHAnsi" w:cstheme="minorHAnsi"/>
        </w:rPr>
        <w:t>If a proposer works with a consultant on its proposal, the consultant (an individual or company) may not assist any other entity with a proposal for this solicitation.</w:t>
      </w:r>
    </w:p>
    <w:p w14:paraId="1F0B0F3F" w14:textId="6BD305FC" w:rsidR="00AB3748" w:rsidRDefault="00211CAE">
      <w:pPr>
        <w:pStyle w:val="ListParagraph"/>
        <w:numPr>
          <w:ilvl w:val="0"/>
          <w:numId w:val="5"/>
        </w:numPr>
        <w:ind w:left="720"/>
        <w:jc w:val="left"/>
        <w:rPr>
          <w:rFonts w:asciiTheme="minorHAnsi" w:hAnsiTheme="minorHAnsi" w:cstheme="minorHAnsi"/>
        </w:rPr>
      </w:pPr>
      <w:r>
        <w:rPr>
          <w:rFonts w:asciiTheme="minorHAnsi" w:hAnsiTheme="minorHAnsi" w:cstheme="minorHAnsi"/>
        </w:rPr>
        <w:t>Proposers should include all relevant information in its proposal</w:t>
      </w:r>
      <w:r w:rsidR="00AD290A">
        <w:rPr>
          <w:rFonts w:asciiTheme="minorHAnsi" w:hAnsiTheme="minorHAnsi" w:cstheme="minorHAnsi"/>
        </w:rPr>
        <w:t>, since</w:t>
      </w:r>
      <w:r>
        <w:rPr>
          <w:rFonts w:asciiTheme="minorHAnsi" w:hAnsiTheme="minorHAnsi" w:cstheme="minorHAnsi"/>
        </w:rPr>
        <w:t xml:space="preserve"> Sourcewell cannot consider information that is not </w:t>
      </w:r>
      <w:r w:rsidR="007B2B86">
        <w:rPr>
          <w:rFonts w:asciiTheme="minorHAnsi" w:hAnsiTheme="minorHAnsi" w:cstheme="minorHAnsi"/>
        </w:rPr>
        <w:t>included</w:t>
      </w:r>
      <w:r>
        <w:rPr>
          <w:rFonts w:asciiTheme="minorHAnsi" w:hAnsiTheme="minorHAnsi" w:cstheme="minorHAnsi"/>
        </w:rPr>
        <w:t xml:space="preserve"> in the </w:t>
      </w:r>
      <w:r w:rsidR="00DC474B">
        <w:rPr>
          <w:rFonts w:asciiTheme="minorHAnsi" w:hAnsiTheme="minorHAnsi" w:cstheme="minorHAnsi"/>
        </w:rPr>
        <w:t>p</w:t>
      </w:r>
      <w:r>
        <w:rPr>
          <w:rFonts w:asciiTheme="minorHAnsi" w:hAnsiTheme="minorHAnsi" w:cstheme="minorHAnsi"/>
        </w:rPr>
        <w:t xml:space="preserve">roposal. Sourcewell reserves the right to verify </w:t>
      </w:r>
      <w:r w:rsidR="00DC474B">
        <w:rPr>
          <w:rFonts w:asciiTheme="minorHAnsi" w:hAnsiTheme="minorHAnsi" w:cstheme="minorHAnsi"/>
        </w:rPr>
        <w:t>p</w:t>
      </w:r>
      <w:r>
        <w:rPr>
          <w:rFonts w:asciiTheme="minorHAnsi" w:hAnsiTheme="minorHAnsi" w:cstheme="minorHAnsi"/>
        </w:rPr>
        <w:t xml:space="preserve">roposer’s information and may request clarification from a </w:t>
      </w:r>
      <w:r w:rsidR="00F6560E">
        <w:rPr>
          <w:rFonts w:asciiTheme="minorHAnsi" w:hAnsiTheme="minorHAnsi" w:cstheme="minorHAnsi"/>
        </w:rPr>
        <w:t>p</w:t>
      </w:r>
      <w:r>
        <w:rPr>
          <w:rFonts w:asciiTheme="minorHAnsi" w:hAnsiTheme="minorHAnsi" w:cstheme="minorHAnsi"/>
        </w:rPr>
        <w:t>roposer, including samples of the proposed equipment or products.</w:t>
      </w:r>
    </w:p>
    <w:p w14:paraId="06549C50" w14:textId="0834384E" w:rsidR="00AB3748" w:rsidRDefault="00211CAE">
      <w:pPr>
        <w:pStyle w:val="ListParagraph"/>
        <w:numPr>
          <w:ilvl w:val="0"/>
          <w:numId w:val="5"/>
        </w:numPr>
        <w:ind w:left="720"/>
        <w:jc w:val="left"/>
        <w:rPr>
          <w:rFonts w:asciiTheme="minorHAnsi" w:hAnsiTheme="minorHAnsi" w:cstheme="minorHAnsi"/>
        </w:rPr>
      </w:pPr>
      <w:r>
        <w:rPr>
          <w:rFonts w:asciiTheme="minorHAnsi" w:hAnsiTheme="minorHAnsi" w:cstheme="minorHAnsi"/>
        </w:rPr>
        <w:t xml:space="preserve">Depending upon the responses received in a given category, Sourcewell may need to organize responses into subcategories in order to provide the broadest coverage of the requested equipment, products, or services to </w:t>
      </w:r>
      <w:r w:rsidR="00AA7132">
        <w:rPr>
          <w:rFonts w:asciiTheme="minorHAnsi" w:hAnsiTheme="minorHAnsi" w:cstheme="minorHAnsi"/>
        </w:rPr>
        <w:t>Participating Entities</w:t>
      </w:r>
      <w:r>
        <w:rPr>
          <w:rFonts w:asciiTheme="minorHAnsi" w:hAnsiTheme="minorHAnsi" w:cstheme="minorHAnsi"/>
        </w:rPr>
        <w:t>. Awards may be based on a subcategory.</w:t>
      </w:r>
    </w:p>
    <w:p w14:paraId="76FD53EB" w14:textId="3C0D6DFF" w:rsidR="00AB3748" w:rsidRDefault="00211CAE">
      <w:pPr>
        <w:pStyle w:val="ListParagraph"/>
        <w:numPr>
          <w:ilvl w:val="0"/>
          <w:numId w:val="5"/>
        </w:numPr>
        <w:ind w:left="720"/>
        <w:jc w:val="left"/>
        <w:rPr>
          <w:rFonts w:asciiTheme="minorHAnsi" w:hAnsiTheme="minorHAnsi" w:cstheme="minorHAnsi"/>
        </w:rPr>
      </w:pPr>
      <w:r>
        <w:rPr>
          <w:rFonts w:asciiTheme="minorHAnsi" w:hAnsiTheme="minorHAnsi" w:cstheme="minorHAnsi"/>
        </w:rPr>
        <w:t xml:space="preserve">A </w:t>
      </w:r>
      <w:r w:rsidR="00F6560E">
        <w:rPr>
          <w:rFonts w:asciiTheme="minorHAnsi" w:hAnsiTheme="minorHAnsi" w:cstheme="minorHAnsi"/>
        </w:rPr>
        <w:t>p</w:t>
      </w:r>
      <w:r>
        <w:rPr>
          <w:rFonts w:asciiTheme="minorHAnsi" w:hAnsiTheme="minorHAnsi" w:cstheme="minorHAnsi"/>
        </w:rPr>
        <w:t xml:space="preserve">roposer’s documented negative past performance with Sourcewell or its </w:t>
      </w:r>
      <w:r w:rsidR="00AA7132">
        <w:rPr>
          <w:rFonts w:asciiTheme="minorHAnsi" w:hAnsiTheme="minorHAnsi" w:cstheme="minorHAnsi"/>
        </w:rPr>
        <w:t>Participating Entities</w:t>
      </w:r>
      <w:r>
        <w:rPr>
          <w:rFonts w:asciiTheme="minorHAnsi" w:hAnsiTheme="minorHAnsi" w:cstheme="minorHAnsi"/>
        </w:rPr>
        <w:t xml:space="preserve"> occurring under a previously awarded Sourcewell </w:t>
      </w:r>
      <w:r w:rsidR="00233A19">
        <w:rPr>
          <w:rFonts w:asciiTheme="minorHAnsi" w:hAnsiTheme="minorHAnsi" w:cstheme="minorHAnsi"/>
        </w:rPr>
        <w:t xml:space="preserve">master agreement </w:t>
      </w:r>
      <w:r>
        <w:rPr>
          <w:rFonts w:asciiTheme="minorHAnsi" w:hAnsiTheme="minorHAnsi" w:cstheme="minorHAnsi"/>
        </w:rPr>
        <w:t xml:space="preserve">may be considered in the evaluation of a proposal.  </w:t>
      </w:r>
    </w:p>
    <w:p w14:paraId="6F895AAD" w14:textId="77777777" w:rsidR="00AB3748" w:rsidRDefault="00AB3748">
      <w:pPr>
        <w:pStyle w:val="ListParagraph"/>
        <w:ind w:left="0"/>
        <w:jc w:val="left"/>
        <w:rPr>
          <w:rFonts w:asciiTheme="minorHAnsi" w:hAnsiTheme="minorHAnsi" w:cstheme="minorHAnsi"/>
        </w:rPr>
      </w:pPr>
    </w:p>
    <w:p w14:paraId="036885E1" w14:textId="4BAC3D38" w:rsidR="00AB3748" w:rsidRPr="002660E4" w:rsidRDefault="00211CAE">
      <w:pPr>
        <w:pStyle w:val="ListParagraph"/>
        <w:numPr>
          <w:ilvl w:val="0"/>
          <w:numId w:val="3"/>
        </w:numPr>
        <w:ind w:left="0" w:hanging="360"/>
        <w:jc w:val="center"/>
        <w:rPr>
          <w:rFonts w:asciiTheme="minorHAnsi" w:hAnsiTheme="minorHAnsi" w:cstheme="minorHAnsi"/>
          <w:b/>
          <w:iCs/>
          <w:caps/>
        </w:rPr>
      </w:pPr>
      <w:r w:rsidRPr="002660E4">
        <w:rPr>
          <w:rFonts w:asciiTheme="minorHAnsi" w:hAnsiTheme="minorHAnsi" w:cstheme="minorHAnsi"/>
          <w:b/>
          <w:iCs/>
          <w:caps/>
        </w:rPr>
        <w:t>Pricing</w:t>
      </w:r>
      <w:r w:rsidR="00F05D71">
        <w:rPr>
          <w:rFonts w:asciiTheme="minorHAnsi" w:hAnsiTheme="minorHAnsi" w:cstheme="minorHAnsi"/>
          <w:b/>
          <w:iCs/>
          <w:caps/>
        </w:rPr>
        <w:t xml:space="preserve"> AND Delivery SCHEDULES</w:t>
      </w:r>
    </w:p>
    <w:p w14:paraId="6FB0EBB0" w14:textId="77777777" w:rsidR="00AB3748" w:rsidRDefault="00211CAE">
      <w:pPr>
        <w:pStyle w:val="ListParagraph"/>
        <w:numPr>
          <w:ilvl w:val="0"/>
          <w:numId w:val="9"/>
        </w:numPr>
        <w:ind w:left="360"/>
        <w:rPr>
          <w:rFonts w:asciiTheme="minorHAnsi" w:hAnsiTheme="minorHAnsi" w:cstheme="minorHAnsi"/>
          <w:caps/>
          <w:u w:val="single"/>
        </w:rPr>
      </w:pPr>
      <w:r>
        <w:rPr>
          <w:rFonts w:asciiTheme="minorHAnsi" w:hAnsiTheme="minorHAnsi" w:cstheme="minorHAnsi"/>
          <w:caps/>
          <w:u w:val="single"/>
        </w:rPr>
        <w:t>Requirements</w:t>
      </w:r>
    </w:p>
    <w:p w14:paraId="43CF00E7" w14:textId="77777777" w:rsidR="00AB2E08" w:rsidRDefault="00AB2E08" w:rsidP="00AB2E08">
      <w:pPr>
        <w:ind w:left="0"/>
        <w:rPr>
          <w:rFonts w:asciiTheme="minorHAnsi" w:hAnsiTheme="minorHAnsi" w:cstheme="minorHAnsi"/>
        </w:rPr>
      </w:pPr>
    </w:p>
    <w:p w14:paraId="076F6BDA" w14:textId="430C2407" w:rsidR="00AB2E08" w:rsidRPr="00AB2E08" w:rsidRDefault="00AB2E08" w:rsidP="00AB2E08">
      <w:pPr>
        <w:ind w:left="0"/>
        <w:rPr>
          <w:rFonts w:asciiTheme="minorHAnsi" w:hAnsiTheme="minorHAnsi" w:cstheme="minorHAnsi"/>
        </w:rPr>
      </w:pPr>
      <w:r w:rsidRPr="00AB2E08">
        <w:rPr>
          <w:rFonts w:asciiTheme="minorHAnsi" w:hAnsiTheme="minorHAnsi" w:cstheme="minorHAnsi"/>
        </w:rPr>
        <w:t>All proposed pricing must be:</w:t>
      </w:r>
    </w:p>
    <w:p w14:paraId="4246A6CA" w14:textId="77777777" w:rsidR="00AB3748" w:rsidRDefault="00AB3748">
      <w:pPr>
        <w:pStyle w:val="ListParagraph"/>
        <w:ind w:left="0"/>
        <w:rPr>
          <w:rFonts w:asciiTheme="minorHAnsi" w:hAnsiTheme="minorHAnsi" w:cstheme="minorHAnsi"/>
        </w:rPr>
      </w:pPr>
    </w:p>
    <w:p w14:paraId="2B79795D" w14:textId="029A467D" w:rsidR="00AB3748" w:rsidRPr="00684C30" w:rsidRDefault="00AB2E08">
      <w:pPr>
        <w:pStyle w:val="ListParagraph"/>
        <w:numPr>
          <w:ilvl w:val="0"/>
          <w:numId w:val="8"/>
        </w:numPr>
        <w:ind w:left="720"/>
        <w:rPr>
          <w:rFonts w:asciiTheme="minorHAnsi" w:hAnsiTheme="minorHAnsi" w:cstheme="minorHAnsi"/>
          <w:b/>
        </w:rPr>
      </w:pPr>
      <w:r>
        <w:rPr>
          <w:rFonts w:asciiTheme="minorHAnsi" w:hAnsiTheme="minorHAnsi" w:cstheme="minorHAnsi"/>
        </w:rPr>
        <w:lastRenderedPageBreak/>
        <w:t>E</w:t>
      </w:r>
      <w:r w:rsidR="00211CAE">
        <w:rPr>
          <w:rFonts w:asciiTheme="minorHAnsi" w:hAnsiTheme="minorHAnsi" w:cstheme="minorHAnsi"/>
        </w:rPr>
        <w:t xml:space="preserve">ither Line-Item Pricing or Percentage Discount from Catalog </w:t>
      </w:r>
      <w:r w:rsidR="0019374A">
        <w:rPr>
          <w:rFonts w:asciiTheme="minorHAnsi" w:hAnsiTheme="minorHAnsi" w:cstheme="minorHAnsi"/>
        </w:rPr>
        <w:t xml:space="preserve">or Category </w:t>
      </w:r>
      <w:r w:rsidR="00211CAE">
        <w:rPr>
          <w:rFonts w:asciiTheme="minorHAnsi" w:hAnsiTheme="minorHAnsi" w:cstheme="minorHAnsi"/>
        </w:rPr>
        <w:t>Pricing, or a combination of these:</w:t>
      </w:r>
    </w:p>
    <w:p w14:paraId="4676B60A" w14:textId="77777777" w:rsidR="0019374A" w:rsidRDefault="0019374A" w:rsidP="00684C30">
      <w:pPr>
        <w:pStyle w:val="ListParagraph"/>
        <w:rPr>
          <w:rFonts w:asciiTheme="minorHAnsi" w:hAnsiTheme="minorHAnsi" w:cstheme="minorHAnsi"/>
          <w:b/>
        </w:rPr>
      </w:pPr>
    </w:p>
    <w:p w14:paraId="6E31A06D" w14:textId="3E7CB91C" w:rsidR="00AB3748" w:rsidRPr="00684C30" w:rsidRDefault="00211CAE">
      <w:pPr>
        <w:pStyle w:val="ListParagraph"/>
        <w:numPr>
          <w:ilvl w:val="1"/>
          <w:numId w:val="8"/>
        </w:numPr>
        <w:ind w:left="1080"/>
        <w:rPr>
          <w:rFonts w:asciiTheme="minorHAnsi" w:hAnsiTheme="minorHAnsi" w:cstheme="minorHAnsi"/>
          <w:b/>
        </w:rPr>
      </w:pPr>
      <w:r>
        <w:rPr>
          <w:rFonts w:asciiTheme="minorHAnsi" w:hAnsiTheme="minorHAnsi" w:cstheme="minorHAnsi"/>
          <w:b/>
          <w:bCs/>
          <w:color w:val="000000" w:themeColor="text1"/>
          <w:spacing w:val="-2"/>
        </w:rPr>
        <w:t xml:space="preserve">Line-item Pricing </w:t>
      </w:r>
      <w:r>
        <w:rPr>
          <w:rFonts w:asciiTheme="minorHAnsi" w:hAnsiTheme="minorHAnsi" w:cstheme="minorHAnsi"/>
          <w:bCs/>
          <w:color w:val="000000" w:themeColor="text1"/>
          <w:spacing w:val="-2"/>
        </w:rPr>
        <w:t>is pricing based on each</w:t>
      </w:r>
      <w:r>
        <w:rPr>
          <w:rFonts w:asciiTheme="minorHAnsi" w:hAnsiTheme="minorHAnsi" w:cstheme="minorHAnsi"/>
          <w:color w:val="000000" w:themeColor="text1"/>
          <w:spacing w:val="-2"/>
        </w:rPr>
        <w:t xml:space="preserve"> individual product or service</w:t>
      </w:r>
      <w:r>
        <w:rPr>
          <w:rFonts w:asciiTheme="minorHAnsi" w:hAnsiTheme="minorHAnsi" w:cstheme="minorHAnsi"/>
          <w:b/>
        </w:rPr>
        <w:t xml:space="preserve">. </w:t>
      </w:r>
      <w:r>
        <w:rPr>
          <w:rFonts w:asciiTheme="minorHAnsi" w:hAnsiTheme="minorHAnsi" w:cstheme="minorHAnsi"/>
          <w:color w:val="000000" w:themeColor="text1"/>
        </w:rPr>
        <w:t xml:space="preserve">Each line must indicate the </w:t>
      </w:r>
      <w:r w:rsidR="00555597">
        <w:rPr>
          <w:rFonts w:asciiTheme="minorHAnsi" w:hAnsiTheme="minorHAnsi" w:cstheme="minorHAnsi"/>
          <w:color w:val="000000" w:themeColor="text1"/>
        </w:rPr>
        <w:t>proposer</w:t>
      </w:r>
      <w:r>
        <w:rPr>
          <w:rFonts w:asciiTheme="minorHAnsi" w:hAnsiTheme="minorHAnsi" w:cstheme="minorHAnsi"/>
          <w:color w:val="000000" w:themeColor="text1"/>
        </w:rPr>
        <w:t>’s published “List Price,”</w:t>
      </w:r>
      <w:r w:rsidR="002A239D">
        <w:rPr>
          <w:rFonts w:asciiTheme="minorHAnsi" w:hAnsiTheme="minorHAnsi" w:cstheme="minorHAnsi"/>
          <w:color w:val="000000" w:themeColor="text1"/>
        </w:rPr>
        <w:t xml:space="preserve"> or MSRP, which is defined as a published Manufacturer’s Suggested Retail price (MSRP) for the products or services,</w:t>
      </w:r>
      <w:r>
        <w:rPr>
          <w:rFonts w:asciiTheme="minorHAnsi" w:hAnsiTheme="minorHAnsi" w:cstheme="minorHAnsi"/>
          <w:color w:val="000000" w:themeColor="text1"/>
        </w:rPr>
        <w:t xml:space="preserve"> </w:t>
      </w:r>
      <w:r w:rsidR="002A239D">
        <w:rPr>
          <w:rFonts w:asciiTheme="minorHAnsi" w:hAnsiTheme="minorHAnsi" w:cstheme="minorHAnsi"/>
          <w:color w:val="000000" w:themeColor="text1"/>
        </w:rPr>
        <w:t>and</w:t>
      </w:r>
      <w:r>
        <w:rPr>
          <w:rFonts w:asciiTheme="minorHAnsi" w:hAnsiTheme="minorHAnsi" w:cstheme="minorHAnsi"/>
          <w:color w:val="000000" w:themeColor="text1"/>
        </w:rPr>
        <w:t xml:space="preserve"> the “</w:t>
      </w:r>
      <w:r w:rsidR="00535085">
        <w:rPr>
          <w:rFonts w:asciiTheme="minorHAnsi" w:hAnsiTheme="minorHAnsi" w:cstheme="minorHAnsi"/>
          <w:color w:val="000000" w:themeColor="text1"/>
        </w:rPr>
        <w:t xml:space="preserve">Master </w:t>
      </w:r>
      <w:r w:rsidR="00237173">
        <w:rPr>
          <w:rFonts w:asciiTheme="minorHAnsi" w:hAnsiTheme="minorHAnsi" w:cstheme="minorHAnsi"/>
          <w:color w:val="000000" w:themeColor="text1"/>
        </w:rPr>
        <w:t>A</w:t>
      </w:r>
      <w:r w:rsidR="00535085">
        <w:rPr>
          <w:rFonts w:asciiTheme="minorHAnsi" w:hAnsiTheme="minorHAnsi" w:cstheme="minorHAnsi"/>
          <w:color w:val="000000" w:themeColor="text1"/>
        </w:rPr>
        <w:t>greement</w:t>
      </w:r>
      <w:r>
        <w:rPr>
          <w:rFonts w:asciiTheme="minorHAnsi" w:hAnsiTheme="minorHAnsi" w:cstheme="minorHAnsi"/>
          <w:color w:val="000000" w:themeColor="text1"/>
        </w:rPr>
        <w:t xml:space="preserve"> Price.”</w:t>
      </w:r>
      <w:r>
        <w:rPr>
          <w:rFonts w:asciiTheme="minorHAnsi" w:hAnsiTheme="minorHAnsi" w:cstheme="minorHAnsi"/>
          <w:b/>
          <w:bCs/>
          <w:color w:val="000000" w:themeColor="text1"/>
          <w:spacing w:val="-2"/>
          <w:u w:val="single"/>
        </w:rPr>
        <w:t xml:space="preserve"> </w:t>
      </w:r>
    </w:p>
    <w:p w14:paraId="7F734875" w14:textId="77777777" w:rsidR="000423F7" w:rsidRDefault="000423F7" w:rsidP="00684C30">
      <w:pPr>
        <w:pStyle w:val="ListParagraph"/>
        <w:ind w:left="1080"/>
        <w:rPr>
          <w:rFonts w:asciiTheme="minorHAnsi" w:hAnsiTheme="minorHAnsi" w:cstheme="minorHAnsi"/>
          <w:b/>
        </w:rPr>
      </w:pPr>
    </w:p>
    <w:p w14:paraId="7893CA26" w14:textId="157225BA" w:rsidR="0078785E" w:rsidRPr="00684C30" w:rsidRDefault="00211CAE">
      <w:pPr>
        <w:pStyle w:val="ListParagraph"/>
        <w:numPr>
          <w:ilvl w:val="1"/>
          <w:numId w:val="8"/>
        </w:numPr>
        <w:ind w:left="1080"/>
        <w:rPr>
          <w:rFonts w:asciiTheme="minorHAnsi" w:hAnsiTheme="minorHAnsi" w:cstheme="minorHAnsi"/>
          <w:b/>
        </w:rPr>
      </w:pPr>
      <w:r>
        <w:rPr>
          <w:rFonts w:asciiTheme="minorHAnsi" w:hAnsiTheme="minorHAnsi" w:cstheme="minorHAnsi"/>
          <w:b/>
          <w:bCs/>
          <w:color w:val="000000" w:themeColor="text1"/>
          <w:spacing w:val="-2"/>
        </w:rPr>
        <w:t xml:space="preserve">Percentage Discount from Catalog or Category </w:t>
      </w:r>
      <w:r>
        <w:rPr>
          <w:rFonts w:asciiTheme="minorHAnsi" w:hAnsiTheme="minorHAnsi" w:cstheme="minorHAnsi"/>
          <w:bCs/>
          <w:color w:val="000000" w:themeColor="text1"/>
          <w:spacing w:val="-2"/>
        </w:rPr>
        <w:t>i</w:t>
      </w:r>
      <w:r>
        <w:rPr>
          <w:rFonts w:asciiTheme="minorHAnsi" w:hAnsiTheme="minorHAnsi" w:cstheme="minorHAnsi"/>
        </w:rPr>
        <w:t xml:space="preserve">s based on a percentage discount </w:t>
      </w:r>
      <w:r w:rsidR="000423F7">
        <w:rPr>
          <w:rFonts w:asciiTheme="minorHAnsi" w:hAnsiTheme="minorHAnsi" w:cstheme="minorHAnsi"/>
        </w:rPr>
        <w:t xml:space="preserve">off </w:t>
      </w:r>
      <w:r>
        <w:rPr>
          <w:rFonts w:asciiTheme="minorHAnsi" w:hAnsiTheme="minorHAnsi" w:cstheme="minorHAnsi"/>
        </w:rPr>
        <w:t>a</w:t>
      </w:r>
      <w:r w:rsidR="000423F7">
        <w:rPr>
          <w:rFonts w:asciiTheme="minorHAnsi" w:hAnsiTheme="minorHAnsi" w:cstheme="minorHAnsi"/>
        </w:rPr>
        <w:t>n entire</w:t>
      </w:r>
      <w:r>
        <w:rPr>
          <w:rFonts w:asciiTheme="minorHAnsi" w:hAnsiTheme="minorHAnsi" w:cstheme="minorHAnsi"/>
        </w:rPr>
        <w:t xml:space="preserve"> catalog</w:t>
      </w:r>
      <w:r w:rsidR="000423F7">
        <w:rPr>
          <w:rFonts w:asciiTheme="minorHAnsi" w:hAnsiTheme="minorHAnsi" w:cstheme="minorHAnsi"/>
        </w:rPr>
        <w:t xml:space="preserve"> of offerings</w:t>
      </w:r>
      <w:r>
        <w:rPr>
          <w:rFonts w:asciiTheme="minorHAnsi" w:hAnsiTheme="minorHAnsi" w:cstheme="minorHAnsi"/>
        </w:rPr>
        <w:t xml:space="preserve">. </w:t>
      </w:r>
      <w:r w:rsidR="000423F7">
        <w:rPr>
          <w:rFonts w:asciiTheme="minorHAnsi" w:hAnsiTheme="minorHAnsi" w:cstheme="minorHAnsi"/>
        </w:rPr>
        <w:t>P</w:t>
      </w:r>
      <w:r>
        <w:rPr>
          <w:rFonts w:asciiTheme="minorHAnsi" w:hAnsiTheme="minorHAnsi" w:cstheme="minorHAnsi"/>
        </w:rPr>
        <w:t xml:space="preserve">ercentage discounts can be applied to any number of defined product groupings. Proposers </w:t>
      </w:r>
      <w:r w:rsidR="00A76274" w:rsidRPr="009F0D63">
        <w:rPr>
          <w:rFonts w:asciiTheme="minorHAnsi" w:hAnsiTheme="minorHAnsi" w:cstheme="minorHAnsi"/>
        </w:rPr>
        <w:t>with large product offe</w:t>
      </w:r>
      <w:r w:rsidR="0038483D">
        <w:rPr>
          <w:rFonts w:asciiTheme="minorHAnsi" w:hAnsiTheme="minorHAnsi" w:cstheme="minorHAnsi"/>
        </w:rPr>
        <w:t>rings</w:t>
      </w:r>
      <w:r w:rsidR="00A76274" w:rsidRPr="009F0D63">
        <w:rPr>
          <w:rFonts w:asciiTheme="minorHAnsi" w:hAnsiTheme="minorHAnsi" w:cstheme="minorHAnsi"/>
        </w:rPr>
        <w:t xml:space="preserve"> may find a </w:t>
      </w:r>
      <w:r w:rsidR="009F0D63" w:rsidRPr="009F0D63">
        <w:rPr>
          <w:rFonts w:asciiTheme="minorHAnsi" w:hAnsiTheme="minorHAnsi" w:cstheme="minorHAnsi"/>
        </w:rPr>
        <w:t>p</w:t>
      </w:r>
      <w:r w:rsidR="00A76274" w:rsidRPr="009F0D63">
        <w:rPr>
          <w:rFonts w:asciiTheme="minorHAnsi" w:hAnsiTheme="minorHAnsi" w:cstheme="minorHAnsi"/>
        </w:rPr>
        <w:t xml:space="preserve">ercentage discount off catalog or category pricing model </w:t>
      </w:r>
      <w:r w:rsidR="009F0D63" w:rsidRPr="009F0D63">
        <w:rPr>
          <w:rFonts w:asciiTheme="minorHAnsi" w:hAnsiTheme="minorHAnsi" w:cstheme="minorHAnsi"/>
        </w:rPr>
        <w:t xml:space="preserve">simplifies the proposed pricing format. </w:t>
      </w:r>
      <w:r w:rsidR="0078785E">
        <w:rPr>
          <w:rFonts w:asciiTheme="minorHAnsi" w:hAnsiTheme="minorHAnsi" w:cstheme="minorHAnsi"/>
        </w:rPr>
        <w:t>In these instances, Proposer MUST submit either (1) an active URL to a current published online catalog; OR (2) a complete price file with current pricing.</w:t>
      </w:r>
    </w:p>
    <w:p w14:paraId="3D695982" w14:textId="77777777" w:rsidR="009E518A" w:rsidRDefault="009E518A" w:rsidP="0078785E">
      <w:pPr>
        <w:rPr>
          <w:rFonts w:asciiTheme="minorHAnsi" w:hAnsiTheme="minorHAnsi" w:cstheme="minorHAnsi"/>
        </w:rPr>
      </w:pPr>
    </w:p>
    <w:p w14:paraId="3BD2FCD6" w14:textId="571E1102" w:rsidR="00B02980" w:rsidRDefault="009E518A" w:rsidP="009E518A">
      <w:pPr>
        <w:tabs>
          <w:tab w:val="left" w:pos="1080"/>
        </w:tabs>
        <w:rPr>
          <w:rFonts w:asciiTheme="minorHAnsi" w:hAnsiTheme="minorHAnsi" w:cstheme="minorHAnsi"/>
        </w:rPr>
      </w:pPr>
      <w:r>
        <w:rPr>
          <w:rFonts w:asciiTheme="minorHAnsi" w:hAnsiTheme="minorHAnsi" w:cstheme="minorHAnsi"/>
        </w:rPr>
        <w:t xml:space="preserve">Proposers will </w:t>
      </w:r>
      <w:r w:rsidR="00211CAE" w:rsidRPr="00684C30">
        <w:rPr>
          <w:rFonts w:asciiTheme="minorHAnsi" w:hAnsiTheme="minorHAnsi" w:cstheme="minorHAnsi"/>
        </w:rPr>
        <w:t>be responsible for providing and maintaining current published MSRP</w:t>
      </w:r>
      <w:r w:rsidR="00E269C2">
        <w:rPr>
          <w:rFonts w:asciiTheme="minorHAnsi" w:hAnsiTheme="minorHAnsi" w:cstheme="minorHAnsi"/>
        </w:rPr>
        <w:t>s</w:t>
      </w:r>
      <w:r w:rsidR="00211CAE" w:rsidRPr="00684C30">
        <w:rPr>
          <w:rFonts w:asciiTheme="minorHAnsi" w:hAnsiTheme="minorHAnsi" w:cstheme="minorHAnsi"/>
        </w:rPr>
        <w:t xml:space="preserve"> with Sourcewell</w:t>
      </w:r>
      <w:r w:rsidR="00A01507">
        <w:rPr>
          <w:rFonts w:asciiTheme="minorHAnsi" w:hAnsiTheme="minorHAnsi" w:cstheme="minorHAnsi"/>
        </w:rPr>
        <w:t xml:space="preserve"> upon award</w:t>
      </w:r>
      <w:r w:rsidR="00211CAE" w:rsidRPr="00684C30">
        <w:rPr>
          <w:rFonts w:asciiTheme="minorHAnsi" w:hAnsiTheme="minorHAnsi" w:cstheme="minorHAnsi"/>
        </w:rPr>
        <w:t xml:space="preserve">, and throughout the term of any </w:t>
      </w:r>
      <w:r w:rsidR="00535085" w:rsidRPr="00684C30">
        <w:rPr>
          <w:rFonts w:asciiTheme="minorHAnsi" w:hAnsiTheme="minorHAnsi" w:cstheme="minorHAnsi"/>
        </w:rPr>
        <w:t>master agreement</w:t>
      </w:r>
      <w:r w:rsidR="00211CAE" w:rsidRPr="00684C30">
        <w:rPr>
          <w:rFonts w:asciiTheme="minorHAnsi" w:hAnsiTheme="minorHAnsi" w:cstheme="minorHAnsi"/>
        </w:rPr>
        <w:t xml:space="preserve"> resulting from this RFP. </w:t>
      </w:r>
    </w:p>
    <w:p w14:paraId="5E1B9556" w14:textId="77777777" w:rsidR="009E518A" w:rsidRPr="00684C30" w:rsidRDefault="009E518A" w:rsidP="00684C30">
      <w:pPr>
        <w:tabs>
          <w:tab w:val="left" w:pos="1080"/>
        </w:tabs>
        <w:ind w:left="0"/>
        <w:rPr>
          <w:rFonts w:asciiTheme="minorHAnsi" w:hAnsiTheme="minorHAnsi" w:cstheme="minorHAnsi"/>
          <w:b/>
        </w:rPr>
      </w:pPr>
    </w:p>
    <w:p w14:paraId="30BB0FB1" w14:textId="34EB4969" w:rsidR="003C1A1D" w:rsidRPr="00684C30" w:rsidRDefault="003C1A1D">
      <w:pPr>
        <w:pStyle w:val="ListParagraph"/>
        <w:numPr>
          <w:ilvl w:val="0"/>
          <w:numId w:val="8"/>
        </w:numPr>
        <w:ind w:left="720"/>
        <w:rPr>
          <w:rFonts w:asciiTheme="minorHAnsi" w:hAnsiTheme="minorHAnsi" w:cstheme="minorHAnsi"/>
          <w:b/>
        </w:rPr>
      </w:pPr>
      <w:r w:rsidRPr="00684C30">
        <w:rPr>
          <w:rFonts w:asciiTheme="minorHAnsi" w:hAnsiTheme="minorHAnsi" w:cstheme="minorHAnsi"/>
          <w:bCs/>
        </w:rPr>
        <w:t xml:space="preserve">Selected Bid Pricing Line Items  - In addition to 1(a) and 1(b) above, Sourcewell is requesting selected bid pricing items to assist in </w:t>
      </w:r>
      <w:r w:rsidR="0055229B" w:rsidRPr="00684C30">
        <w:rPr>
          <w:rFonts w:asciiTheme="minorHAnsi" w:hAnsiTheme="minorHAnsi" w:cstheme="minorHAnsi"/>
          <w:bCs/>
        </w:rPr>
        <w:t>preparation of the</w:t>
      </w:r>
      <w:r w:rsidRPr="00684C30">
        <w:rPr>
          <w:rFonts w:asciiTheme="minorHAnsi" w:hAnsiTheme="minorHAnsi" w:cstheme="minorHAnsi"/>
          <w:bCs/>
        </w:rPr>
        <w:t xml:space="preserve"> </w:t>
      </w:r>
      <w:r w:rsidR="0055229B" w:rsidRPr="00684C30">
        <w:rPr>
          <w:rFonts w:asciiTheme="minorHAnsi" w:hAnsiTheme="minorHAnsi" w:cstheme="minorHAnsi"/>
          <w:bCs/>
        </w:rPr>
        <w:t>independent estimate and cost/price analysis.</w:t>
      </w:r>
    </w:p>
    <w:p w14:paraId="59AF8DD5" w14:textId="77777777" w:rsidR="003C1A1D" w:rsidRDefault="003C1A1D" w:rsidP="00684C30">
      <w:pPr>
        <w:pStyle w:val="ListParagraph"/>
        <w:rPr>
          <w:rFonts w:asciiTheme="minorHAnsi" w:hAnsiTheme="minorHAnsi" w:cstheme="minorHAnsi"/>
        </w:rPr>
      </w:pPr>
    </w:p>
    <w:p w14:paraId="1419E023" w14:textId="77777777" w:rsidR="0011359B" w:rsidRDefault="00211CAE">
      <w:pPr>
        <w:pStyle w:val="ListParagraph"/>
        <w:numPr>
          <w:ilvl w:val="0"/>
          <w:numId w:val="8"/>
        </w:numPr>
        <w:ind w:left="720"/>
        <w:rPr>
          <w:rFonts w:asciiTheme="minorHAnsi" w:hAnsiTheme="minorHAnsi" w:cstheme="minorHAnsi"/>
        </w:rPr>
      </w:pPr>
      <w:r>
        <w:rPr>
          <w:rFonts w:asciiTheme="minorHAnsi" w:hAnsiTheme="minorHAnsi" w:cstheme="minorHAnsi"/>
        </w:rPr>
        <w:t xml:space="preserve">The </w:t>
      </w:r>
      <w:r w:rsidR="008E6A67">
        <w:rPr>
          <w:rFonts w:asciiTheme="minorHAnsi" w:hAnsiTheme="minorHAnsi" w:cstheme="minorHAnsi"/>
        </w:rPr>
        <w:t>p</w:t>
      </w:r>
      <w:r>
        <w:rPr>
          <w:rFonts w:asciiTheme="minorHAnsi" w:hAnsiTheme="minorHAnsi" w:cstheme="minorHAnsi"/>
        </w:rPr>
        <w:t xml:space="preserve">roposer’s </w:t>
      </w:r>
      <w:r w:rsidR="004070DC">
        <w:rPr>
          <w:rFonts w:asciiTheme="minorHAnsi" w:hAnsiTheme="minorHAnsi" w:cstheme="minorHAnsi"/>
        </w:rPr>
        <w:t>not to exceed</w:t>
      </w:r>
      <w:r>
        <w:rPr>
          <w:rFonts w:asciiTheme="minorHAnsi" w:hAnsiTheme="minorHAnsi" w:cstheme="minorHAnsi"/>
        </w:rPr>
        <w:t xml:space="preserve"> </w:t>
      </w:r>
      <w:r w:rsidR="00FE6644">
        <w:rPr>
          <w:rFonts w:asciiTheme="minorHAnsi" w:hAnsiTheme="minorHAnsi" w:cstheme="minorHAnsi"/>
        </w:rPr>
        <w:t>price</w:t>
      </w:r>
      <w:r w:rsidR="00B2397E">
        <w:rPr>
          <w:rFonts w:asciiTheme="minorHAnsi" w:hAnsiTheme="minorHAnsi" w:cstheme="minorHAnsi"/>
        </w:rPr>
        <w:t xml:space="preserve">. </w:t>
      </w:r>
      <w:r w:rsidR="0012751E">
        <w:rPr>
          <w:rFonts w:asciiTheme="minorHAnsi" w:hAnsiTheme="minorHAnsi" w:cstheme="minorHAnsi"/>
        </w:rPr>
        <w:t>A n</w:t>
      </w:r>
      <w:r w:rsidR="004070DC">
        <w:rPr>
          <w:rFonts w:asciiTheme="minorHAnsi" w:hAnsiTheme="minorHAnsi" w:cstheme="minorHAnsi"/>
        </w:rPr>
        <w:t>ot</w:t>
      </w:r>
      <w:r w:rsidR="00FE6644">
        <w:rPr>
          <w:rFonts w:asciiTheme="minorHAnsi" w:hAnsiTheme="minorHAnsi" w:cstheme="minorHAnsi"/>
        </w:rPr>
        <w:t xml:space="preserve"> to exceed</w:t>
      </w:r>
      <w:r w:rsidR="004070DC">
        <w:rPr>
          <w:rFonts w:asciiTheme="minorHAnsi" w:hAnsiTheme="minorHAnsi" w:cstheme="minorHAnsi"/>
        </w:rPr>
        <w:t xml:space="preserve"> </w:t>
      </w:r>
      <w:r>
        <w:rPr>
          <w:rFonts w:asciiTheme="minorHAnsi" w:hAnsiTheme="minorHAnsi" w:cstheme="minorHAnsi"/>
        </w:rPr>
        <w:t xml:space="preserve">price </w:t>
      </w:r>
      <w:r w:rsidR="0012751E">
        <w:rPr>
          <w:rFonts w:asciiTheme="minorHAnsi" w:hAnsiTheme="minorHAnsi" w:cstheme="minorHAnsi"/>
        </w:rPr>
        <w:t>is</w:t>
      </w:r>
      <w:r>
        <w:rPr>
          <w:rFonts w:asciiTheme="minorHAnsi" w:hAnsiTheme="minorHAnsi" w:cstheme="minorHAnsi"/>
        </w:rPr>
        <w:t xml:space="preserve"> the highest price for which equipment, products, or services may be billed to a </w:t>
      </w:r>
      <w:r w:rsidR="00F727F9">
        <w:rPr>
          <w:rFonts w:asciiTheme="minorHAnsi" w:hAnsiTheme="minorHAnsi" w:cstheme="minorHAnsi"/>
        </w:rPr>
        <w:t>Participating Entity</w:t>
      </w:r>
      <w:r>
        <w:rPr>
          <w:rFonts w:asciiTheme="minorHAnsi" w:hAnsiTheme="minorHAnsi" w:cstheme="minorHAnsi"/>
        </w:rPr>
        <w:t xml:space="preserve">. However, it is permissible for </w:t>
      </w:r>
      <w:r w:rsidR="008E6A67">
        <w:rPr>
          <w:rFonts w:asciiTheme="minorHAnsi" w:hAnsiTheme="minorHAnsi" w:cstheme="minorHAnsi"/>
        </w:rPr>
        <w:t xml:space="preserve">suppliers </w:t>
      </w:r>
      <w:r>
        <w:rPr>
          <w:rFonts w:asciiTheme="minorHAnsi" w:hAnsiTheme="minorHAnsi" w:cstheme="minorHAnsi"/>
        </w:rPr>
        <w:t xml:space="preserve">to sell at a price that is lower than the </w:t>
      </w:r>
      <w:r w:rsidR="00535085">
        <w:rPr>
          <w:rFonts w:asciiTheme="minorHAnsi" w:hAnsiTheme="minorHAnsi" w:cstheme="minorHAnsi"/>
        </w:rPr>
        <w:t>agreed</w:t>
      </w:r>
      <w:r w:rsidR="00BE3394">
        <w:rPr>
          <w:rFonts w:asciiTheme="minorHAnsi" w:hAnsiTheme="minorHAnsi" w:cstheme="minorHAnsi"/>
        </w:rPr>
        <w:t>-</w:t>
      </w:r>
      <w:r w:rsidR="00535085">
        <w:rPr>
          <w:rFonts w:asciiTheme="minorHAnsi" w:hAnsiTheme="minorHAnsi" w:cstheme="minorHAnsi"/>
        </w:rPr>
        <w:t xml:space="preserve">upon </w:t>
      </w:r>
      <w:r w:rsidR="00664264">
        <w:rPr>
          <w:rFonts w:asciiTheme="minorHAnsi" w:hAnsiTheme="minorHAnsi" w:cstheme="minorHAnsi"/>
        </w:rPr>
        <w:t>price</w:t>
      </w:r>
      <w:r w:rsidR="000A2456">
        <w:rPr>
          <w:rFonts w:asciiTheme="minorHAnsi" w:hAnsiTheme="minorHAnsi" w:cstheme="minorHAnsi"/>
        </w:rPr>
        <w:t>.</w:t>
      </w:r>
    </w:p>
    <w:p w14:paraId="5526A6A3" w14:textId="2E5F2BA3" w:rsidR="00AB3748" w:rsidRPr="0011359B" w:rsidRDefault="00211CAE" w:rsidP="0011359B">
      <w:pPr>
        <w:ind w:left="0"/>
        <w:rPr>
          <w:rFonts w:asciiTheme="minorHAnsi" w:hAnsiTheme="minorHAnsi" w:cstheme="minorHAnsi"/>
        </w:rPr>
      </w:pPr>
      <w:r w:rsidRPr="0011359B">
        <w:rPr>
          <w:rFonts w:asciiTheme="minorHAnsi" w:hAnsiTheme="minorHAnsi" w:cstheme="minorHAnsi"/>
        </w:rPr>
        <w:t xml:space="preserve"> </w:t>
      </w:r>
    </w:p>
    <w:p w14:paraId="46D392E2" w14:textId="17E55859" w:rsidR="00AB3748" w:rsidRDefault="00B37B53">
      <w:pPr>
        <w:pStyle w:val="ListParagraph"/>
        <w:numPr>
          <w:ilvl w:val="0"/>
          <w:numId w:val="8"/>
        </w:numPr>
        <w:ind w:left="720"/>
        <w:rPr>
          <w:rFonts w:asciiTheme="minorHAnsi" w:hAnsiTheme="minorHAnsi" w:cstheme="minorHAnsi"/>
        </w:rPr>
      </w:pPr>
      <w:r>
        <w:rPr>
          <w:rFonts w:asciiTheme="minorHAnsi" w:hAnsiTheme="minorHAnsi" w:cstheme="minorHAnsi"/>
        </w:rPr>
        <w:t>S</w:t>
      </w:r>
      <w:r w:rsidR="00211CAE">
        <w:rPr>
          <w:rFonts w:asciiTheme="minorHAnsi" w:hAnsiTheme="minorHAnsi" w:cstheme="minorHAnsi"/>
        </w:rPr>
        <w:t>tated in U.S. and Canadian dollars (as applicable)</w:t>
      </w:r>
      <w:r w:rsidR="000A2456">
        <w:rPr>
          <w:rFonts w:asciiTheme="minorHAnsi" w:hAnsiTheme="minorHAnsi" w:cstheme="minorHAnsi"/>
        </w:rPr>
        <w:t>.</w:t>
      </w:r>
    </w:p>
    <w:p w14:paraId="66BF8C6A" w14:textId="77777777" w:rsidR="0011359B" w:rsidRPr="0011359B" w:rsidRDefault="0011359B" w:rsidP="0011359B">
      <w:pPr>
        <w:ind w:left="0"/>
        <w:rPr>
          <w:rFonts w:asciiTheme="minorHAnsi" w:hAnsiTheme="minorHAnsi" w:cstheme="minorHAnsi"/>
        </w:rPr>
      </w:pPr>
    </w:p>
    <w:p w14:paraId="3DB6BAF9" w14:textId="4A40EDED" w:rsidR="00AB3748" w:rsidRDefault="00862D29">
      <w:pPr>
        <w:pStyle w:val="ListParagraph"/>
        <w:numPr>
          <w:ilvl w:val="0"/>
          <w:numId w:val="8"/>
        </w:numPr>
        <w:ind w:left="720"/>
        <w:rPr>
          <w:rFonts w:asciiTheme="minorHAnsi" w:hAnsiTheme="minorHAnsi" w:cstheme="minorHAnsi"/>
        </w:rPr>
      </w:pPr>
      <w:r>
        <w:rPr>
          <w:rFonts w:asciiTheme="minorHAnsi" w:hAnsiTheme="minorHAnsi" w:cstheme="minorHAnsi"/>
        </w:rPr>
        <w:t>C</w:t>
      </w:r>
      <w:r w:rsidR="00652B67">
        <w:rPr>
          <w:rFonts w:asciiTheme="minorHAnsi" w:hAnsiTheme="minorHAnsi" w:cstheme="minorHAnsi"/>
        </w:rPr>
        <w:t xml:space="preserve">learly </w:t>
      </w:r>
      <w:r w:rsidR="00211CAE">
        <w:rPr>
          <w:rFonts w:asciiTheme="minorHAnsi" w:hAnsiTheme="minorHAnsi" w:cstheme="minorHAnsi"/>
        </w:rPr>
        <w:t>underst</w:t>
      </w:r>
      <w:r w:rsidR="001727B4">
        <w:rPr>
          <w:rFonts w:asciiTheme="minorHAnsi" w:hAnsiTheme="minorHAnsi" w:cstheme="minorHAnsi"/>
        </w:rPr>
        <w:t>andable</w:t>
      </w:r>
      <w:r w:rsidR="00211CAE">
        <w:rPr>
          <w:rFonts w:asciiTheme="minorHAnsi" w:hAnsiTheme="minorHAnsi" w:cstheme="minorHAnsi"/>
        </w:rPr>
        <w:t xml:space="preserve">, complete, and fully describe the total cost of acquisition (e.g., the cost of the proposed equipment, products, and services delivered and operational for its intended purpose in the </w:t>
      </w:r>
      <w:r w:rsidR="00F727F9">
        <w:rPr>
          <w:rFonts w:asciiTheme="minorHAnsi" w:hAnsiTheme="minorHAnsi" w:cstheme="minorHAnsi"/>
        </w:rPr>
        <w:t>Participating Entity</w:t>
      </w:r>
      <w:r w:rsidR="00211CAE">
        <w:rPr>
          <w:rFonts w:asciiTheme="minorHAnsi" w:hAnsiTheme="minorHAnsi" w:cstheme="minorHAnsi"/>
        </w:rPr>
        <w:t>’s location).</w:t>
      </w:r>
    </w:p>
    <w:p w14:paraId="262FB840" w14:textId="77777777" w:rsidR="00AB3748" w:rsidRDefault="00AB3748">
      <w:pPr>
        <w:pStyle w:val="ListParagraph"/>
        <w:ind w:left="0"/>
        <w:rPr>
          <w:rFonts w:asciiTheme="minorHAnsi" w:hAnsiTheme="minorHAnsi" w:cstheme="minorHAnsi"/>
        </w:rPr>
      </w:pPr>
    </w:p>
    <w:p w14:paraId="0FBC4845" w14:textId="727B0F47" w:rsidR="00AB3748" w:rsidRDefault="00211CAE">
      <w:pPr>
        <w:ind w:left="0"/>
        <w:rPr>
          <w:rFonts w:asciiTheme="minorHAnsi" w:hAnsiTheme="minorHAnsi" w:cstheme="minorHAnsi"/>
        </w:rPr>
      </w:pPr>
      <w:r>
        <w:rPr>
          <w:rFonts w:asciiTheme="minorHAnsi" w:hAnsiTheme="minorHAnsi" w:cstheme="minorHAnsi"/>
        </w:rPr>
        <w:t xml:space="preserve">Proposers should clearly identify any costs that are NOT included in the proposed product or service pricing. This may include items such as installation, set up, mandatory training, or initial inspection. Include identification of any parties that impose such costs and their relationship to the </w:t>
      </w:r>
      <w:r w:rsidR="00FA0F11">
        <w:rPr>
          <w:rFonts w:asciiTheme="minorHAnsi" w:hAnsiTheme="minorHAnsi" w:cstheme="minorHAnsi"/>
        </w:rPr>
        <w:t>p</w:t>
      </w:r>
      <w:r>
        <w:rPr>
          <w:rFonts w:asciiTheme="minorHAnsi" w:hAnsiTheme="minorHAnsi" w:cstheme="minorHAnsi"/>
        </w:rPr>
        <w:t xml:space="preserve">roposer. Additionally, </w:t>
      </w:r>
      <w:r w:rsidR="00FA0F11">
        <w:rPr>
          <w:rFonts w:asciiTheme="minorHAnsi" w:hAnsiTheme="minorHAnsi" w:cstheme="minorHAnsi"/>
        </w:rPr>
        <w:t>p</w:t>
      </w:r>
      <w:r>
        <w:rPr>
          <w:rFonts w:asciiTheme="minorHAnsi" w:hAnsiTheme="minorHAnsi" w:cstheme="minorHAnsi"/>
        </w:rPr>
        <w:t xml:space="preserve">roposers should clearly describe any unique distribution and/or delivery methods or options offered in the </w:t>
      </w:r>
      <w:r w:rsidR="00FA0F11">
        <w:rPr>
          <w:rFonts w:asciiTheme="minorHAnsi" w:hAnsiTheme="minorHAnsi" w:cstheme="minorHAnsi"/>
        </w:rPr>
        <w:t>p</w:t>
      </w:r>
      <w:r>
        <w:rPr>
          <w:rFonts w:asciiTheme="minorHAnsi" w:hAnsiTheme="minorHAnsi" w:cstheme="minorHAnsi"/>
        </w:rPr>
        <w:t xml:space="preserve">roposal. </w:t>
      </w:r>
    </w:p>
    <w:p w14:paraId="452D2A73" w14:textId="77777777" w:rsidR="00AB3748" w:rsidRDefault="00AB3748">
      <w:pPr>
        <w:ind w:left="0"/>
        <w:rPr>
          <w:rFonts w:asciiTheme="minorHAnsi" w:hAnsiTheme="minorHAnsi" w:cstheme="minorHAnsi"/>
        </w:rPr>
      </w:pPr>
    </w:p>
    <w:p w14:paraId="70C25E22" w14:textId="77777777" w:rsidR="00AB3748" w:rsidRDefault="00211CAE">
      <w:pPr>
        <w:pStyle w:val="ListParagraph"/>
        <w:numPr>
          <w:ilvl w:val="0"/>
          <w:numId w:val="9"/>
        </w:numPr>
        <w:ind w:left="360"/>
        <w:rPr>
          <w:rFonts w:asciiTheme="minorHAnsi" w:hAnsiTheme="minorHAnsi" w:cstheme="minorHAnsi"/>
          <w:caps/>
          <w:u w:val="single"/>
        </w:rPr>
      </w:pPr>
      <w:r>
        <w:rPr>
          <w:rFonts w:asciiTheme="minorHAnsi" w:hAnsiTheme="minorHAnsi" w:cstheme="minorHAnsi"/>
          <w:caps/>
          <w:u w:val="single"/>
        </w:rPr>
        <w:t>Administrative Fees</w:t>
      </w:r>
    </w:p>
    <w:p w14:paraId="6BA22ED1" w14:textId="77777777" w:rsidR="00AB3748" w:rsidRDefault="00AB3748">
      <w:pPr>
        <w:pStyle w:val="ListParagraph"/>
        <w:ind w:left="0"/>
        <w:rPr>
          <w:rFonts w:asciiTheme="minorHAnsi" w:hAnsiTheme="minorHAnsi" w:cstheme="minorHAnsi"/>
          <w:caps/>
          <w:u w:val="single"/>
        </w:rPr>
      </w:pPr>
    </w:p>
    <w:p w14:paraId="47EAFA7E" w14:textId="0525B462" w:rsidR="00AB3748" w:rsidRDefault="00211CAE">
      <w:pPr>
        <w:ind w:left="0"/>
        <w:rPr>
          <w:rFonts w:asciiTheme="minorHAnsi" w:hAnsiTheme="minorHAnsi" w:cstheme="minorHAnsi"/>
        </w:rPr>
      </w:pPr>
      <w:r>
        <w:rPr>
          <w:rFonts w:asciiTheme="minorHAnsi" w:hAnsiTheme="minorHAnsi" w:cstheme="minorHAnsi"/>
        </w:rPr>
        <w:t xml:space="preserve">Proposers </w:t>
      </w:r>
      <w:r w:rsidR="00D27F12">
        <w:rPr>
          <w:rFonts w:asciiTheme="minorHAnsi" w:hAnsiTheme="minorHAnsi" w:cstheme="minorHAnsi"/>
        </w:rPr>
        <w:t xml:space="preserve">awarded a </w:t>
      </w:r>
      <w:r w:rsidR="007C7E20">
        <w:rPr>
          <w:rFonts w:asciiTheme="minorHAnsi" w:hAnsiTheme="minorHAnsi" w:cstheme="minorHAnsi"/>
        </w:rPr>
        <w:t>master agreement</w:t>
      </w:r>
      <w:r w:rsidR="00D27F12">
        <w:rPr>
          <w:rFonts w:asciiTheme="minorHAnsi" w:hAnsiTheme="minorHAnsi" w:cstheme="minorHAnsi"/>
        </w:rPr>
        <w:t xml:space="preserve"> </w:t>
      </w:r>
      <w:r>
        <w:rPr>
          <w:rFonts w:asciiTheme="minorHAnsi" w:hAnsiTheme="minorHAnsi" w:cstheme="minorHAnsi"/>
        </w:rPr>
        <w:t xml:space="preserve">are expected to pay to Sourcewell an administrative fee in exchange for Sourcewell facilitating the resulting </w:t>
      </w:r>
      <w:r w:rsidR="007C7E20">
        <w:rPr>
          <w:rFonts w:asciiTheme="minorHAnsi" w:hAnsiTheme="minorHAnsi" w:cstheme="minorHAnsi"/>
        </w:rPr>
        <w:t>master agreement</w:t>
      </w:r>
      <w:r>
        <w:rPr>
          <w:rFonts w:asciiTheme="minorHAnsi" w:hAnsiTheme="minorHAnsi" w:cstheme="minorHAnsi"/>
        </w:rPr>
        <w:t xml:space="preserve">s. The administrative fee </w:t>
      </w:r>
      <w:r>
        <w:rPr>
          <w:rFonts w:asciiTheme="minorHAnsi" w:hAnsiTheme="minorHAnsi" w:cstheme="minorHAnsi"/>
        </w:rPr>
        <w:lastRenderedPageBreak/>
        <w:t xml:space="preserve">is normally calculated as a percentage of the total sales to </w:t>
      </w:r>
      <w:r w:rsidR="00AA7132">
        <w:rPr>
          <w:rFonts w:asciiTheme="minorHAnsi" w:hAnsiTheme="minorHAnsi" w:cstheme="minorHAnsi"/>
        </w:rPr>
        <w:t>Participating Entities</w:t>
      </w:r>
      <w:r>
        <w:rPr>
          <w:rFonts w:asciiTheme="minorHAnsi" w:hAnsiTheme="minorHAnsi" w:cstheme="minorHAnsi"/>
        </w:rPr>
        <w:t xml:space="preserve"> for all equipment, products, or services made during a calendar quarter, and is typically one percent (1%) to two percent (2%). In some categories, a flat fee may be an acceptable alternative.</w:t>
      </w:r>
    </w:p>
    <w:p w14:paraId="1C988346" w14:textId="77777777" w:rsidR="00AB3748" w:rsidRDefault="00AB3748">
      <w:pPr>
        <w:ind w:left="0" w:hanging="360"/>
        <w:rPr>
          <w:rFonts w:asciiTheme="minorHAnsi" w:hAnsiTheme="minorHAnsi" w:cstheme="minorHAnsi"/>
        </w:rPr>
      </w:pPr>
    </w:p>
    <w:p w14:paraId="3B2FCE16" w14:textId="77777777" w:rsidR="00CF7537" w:rsidRPr="00B765FE" w:rsidRDefault="00CF7537">
      <w:pPr>
        <w:pStyle w:val="ListParagraph"/>
        <w:numPr>
          <w:ilvl w:val="0"/>
          <w:numId w:val="9"/>
        </w:numPr>
        <w:ind w:left="360"/>
        <w:rPr>
          <w:rFonts w:asciiTheme="minorHAnsi" w:hAnsiTheme="minorHAnsi" w:cstheme="minorHAnsi"/>
          <w:u w:val="single"/>
        </w:rPr>
      </w:pPr>
      <w:r w:rsidRPr="00B765FE">
        <w:rPr>
          <w:rFonts w:asciiTheme="minorHAnsi" w:hAnsiTheme="minorHAnsi" w:cstheme="minorHAnsi"/>
          <w:u w:val="single"/>
        </w:rPr>
        <w:t>DELIVERY SCHEDULES</w:t>
      </w:r>
    </w:p>
    <w:p w14:paraId="340200C7" w14:textId="77777777" w:rsidR="00CF7537" w:rsidRDefault="00CF7537" w:rsidP="00CF7537">
      <w:pPr>
        <w:ind w:hanging="360"/>
        <w:rPr>
          <w:rFonts w:asciiTheme="minorHAnsi" w:hAnsiTheme="minorHAnsi" w:cstheme="minorHAnsi"/>
        </w:rPr>
      </w:pPr>
    </w:p>
    <w:p w14:paraId="4BE4A384" w14:textId="77777777" w:rsidR="00CF7537" w:rsidRDefault="00CF7537" w:rsidP="00EB40BE">
      <w:pPr>
        <w:ind w:left="0"/>
        <w:rPr>
          <w:rFonts w:ascii="Calibri" w:hAnsi="Calibri" w:cs="Calibri"/>
        </w:rPr>
      </w:pPr>
      <w:r>
        <w:rPr>
          <w:rFonts w:ascii="Calibri" w:hAnsi="Calibri" w:cs="Calibri"/>
        </w:rPr>
        <w:t>Participating Entities are encouraged to establish flexible delivery schedules whenever feasible with the awarded supplier.</w:t>
      </w:r>
    </w:p>
    <w:p w14:paraId="7192D511" w14:textId="77777777" w:rsidR="002910A6" w:rsidRDefault="002910A6">
      <w:pPr>
        <w:ind w:left="0" w:hanging="360"/>
        <w:rPr>
          <w:rFonts w:asciiTheme="minorHAnsi" w:hAnsiTheme="minorHAnsi" w:cstheme="minorHAnsi"/>
        </w:rPr>
      </w:pPr>
    </w:p>
    <w:p w14:paraId="21F0E38E" w14:textId="1285D278" w:rsidR="00AB3748" w:rsidRPr="002660E4" w:rsidRDefault="003F750B">
      <w:pPr>
        <w:pStyle w:val="ListParagraph"/>
        <w:numPr>
          <w:ilvl w:val="0"/>
          <w:numId w:val="3"/>
        </w:numPr>
        <w:ind w:left="0" w:hanging="360"/>
        <w:jc w:val="center"/>
        <w:rPr>
          <w:rFonts w:asciiTheme="minorHAnsi" w:hAnsiTheme="minorHAnsi" w:cstheme="minorHAnsi"/>
          <w:b/>
          <w:iCs/>
          <w:caps/>
        </w:rPr>
      </w:pPr>
      <w:r>
        <w:rPr>
          <w:rFonts w:asciiTheme="minorHAnsi" w:hAnsiTheme="minorHAnsi" w:cstheme="minorHAnsi"/>
          <w:b/>
          <w:iCs/>
          <w:caps/>
        </w:rPr>
        <w:t>Master agreement</w:t>
      </w:r>
    </w:p>
    <w:p w14:paraId="3156913C" w14:textId="77777777" w:rsidR="00AB3748" w:rsidRDefault="00AB3748">
      <w:pPr>
        <w:pStyle w:val="ListParagraph"/>
        <w:ind w:left="0"/>
        <w:rPr>
          <w:rFonts w:asciiTheme="minorHAnsi" w:hAnsiTheme="minorHAnsi" w:cstheme="minorHAnsi"/>
          <w:b/>
          <w:iCs/>
          <w:caps/>
        </w:rPr>
      </w:pPr>
    </w:p>
    <w:p w14:paraId="610E6BAF" w14:textId="314F722F" w:rsidR="00AB3748" w:rsidRDefault="00211CAE">
      <w:pPr>
        <w:pStyle w:val="ListParagraph"/>
        <w:ind w:left="0"/>
        <w:jc w:val="left"/>
        <w:rPr>
          <w:rFonts w:asciiTheme="minorHAnsi" w:hAnsiTheme="minorHAnsi" w:cstheme="minorHAnsi"/>
        </w:rPr>
      </w:pPr>
      <w:r>
        <w:rPr>
          <w:rFonts w:asciiTheme="minorHAnsi" w:hAnsiTheme="minorHAnsi" w:cstheme="minorHAnsi"/>
        </w:rPr>
        <w:t xml:space="preserve">Proposers awarded a </w:t>
      </w:r>
      <w:r w:rsidR="003F750B">
        <w:rPr>
          <w:rFonts w:asciiTheme="minorHAnsi" w:hAnsiTheme="minorHAnsi" w:cstheme="minorHAnsi"/>
        </w:rPr>
        <w:t>master agreement</w:t>
      </w:r>
      <w:r>
        <w:rPr>
          <w:rFonts w:asciiTheme="minorHAnsi" w:hAnsiTheme="minorHAnsi" w:cstheme="minorHAnsi"/>
        </w:rPr>
        <w:t xml:space="preserve"> will be required to execute a </w:t>
      </w:r>
      <w:r w:rsidR="003F750B">
        <w:rPr>
          <w:rFonts w:asciiTheme="minorHAnsi" w:hAnsiTheme="minorHAnsi" w:cstheme="minorHAnsi"/>
        </w:rPr>
        <w:t>master agreement</w:t>
      </w:r>
      <w:r>
        <w:rPr>
          <w:rFonts w:asciiTheme="minorHAnsi" w:hAnsiTheme="minorHAnsi" w:cstheme="minorHAnsi"/>
        </w:rPr>
        <w:t xml:space="preserve"> with Sourcewell</w:t>
      </w:r>
      <w:r w:rsidR="00E65FBD">
        <w:rPr>
          <w:rFonts w:asciiTheme="minorHAnsi" w:hAnsiTheme="minorHAnsi" w:cstheme="minorHAnsi"/>
        </w:rPr>
        <w:t xml:space="preserve"> (</w:t>
      </w:r>
      <w:r w:rsidR="009730AA">
        <w:rPr>
          <w:rFonts w:asciiTheme="minorHAnsi" w:hAnsiTheme="minorHAnsi" w:cstheme="minorHAnsi"/>
        </w:rPr>
        <w:t xml:space="preserve">see attached </w:t>
      </w:r>
      <w:r w:rsidR="00E65FBD">
        <w:rPr>
          <w:rFonts w:asciiTheme="minorHAnsi" w:hAnsiTheme="minorHAnsi" w:cstheme="minorHAnsi"/>
        </w:rPr>
        <w:t>template)</w:t>
      </w:r>
      <w:r>
        <w:rPr>
          <w:rFonts w:asciiTheme="minorHAnsi" w:hAnsiTheme="minorHAnsi" w:cstheme="minorHAnsi"/>
        </w:rPr>
        <w:t xml:space="preserve">. Only those modifications the </w:t>
      </w:r>
      <w:r w:rsidR="007F67A5">
        <w:rPr>
          <w:rFonts w:asciiTheme="minorHAnsi" w:hAnsiTheme="minorHAnsi" w:cstheme="minorHAnsi"/>
        </w:rPr>
        <w:t>p</w:t>
      </w:r>
      <w:r>
        <w:rPr>
          <w:rFonts w:asciiTheme="minorHAnsi" w:hAnsiTheme="minorHAnsi" w:cstheme="minorHAnsi"/>
        </w:rPr>
        <w:t xml:space="preserve">roposer indicates in its proposal will be available for discussion. Much of the language in the </w:t>
      </w:r>
      <w:r w:rsidR="00237173">
        <w:rPr>
          <w:rFonts w:asciiTheme="minorHAnsi" w:hAnsiTheme="minorHAnsi" w:cstheme="minorHAnsi"/>
        </w:rPr>
        <w:t>m</w:t>
      </w:r>
      <w:r w:rsidR="003F750B">
        <w:rPr>
          <w:rFonts w:asciiTheme="minorHAnsi" w:hAnsiTheme="minorHAnsi" w:cstheme="minorHAnsi"/>
        </w:rPr>
        <w:t>aster agreement</w:t>
      </w:r>
      <w:r>
        <w:rPr>
          <w:rFonts w:asciiTheme="minorHAnsi" w:hAnsiTheme="minorHAnsi" w:cstheme="minorHAnsi"/>
        </w:rPr>
        <w:t xml:space="preserve"> reflects Minnesota legal requirements and cannot be altered. Numerous and/or onerous exceptions that contradict Minnesota law may result in </w:t>
      </w:r>
      <w:r w:rsidR="00DC1AE4">
        <w:rPr>
          <w:rFonts w:asciiTheme="minorHAnsi" w:hAnsiTheme="minorHAnsi" w:cstheme="minorHAnsi"/>
        </w:rPr>
        <w:t>the</w:t>
      </w:r>
      <w:r>
        <w:rPr>
          <w:rFonts w:asciiTheme="minorHAnsi" w:hAnsiTheme="minorHAnsi" w:cstheme="minorHAnsi"/>
        </w:rPr>
        <w:t xml:space="preserve"> </w:t>
      </w:r>
      <w:r w:rsidR="007F67A5">
        <w:rPr>
          <w:rFonts w:asciiTheme="minorHAnsi" w:hAnsiTheme="minorHAnsi" w:cstheme="minorHAnsi"/>
        </w:rPr>
        <w:t>p</w:t>
      </w:r>
      <w:r w:rsidR="009B3087">
        <w:rPr>
          <w:rFonts w:asciiTheme="minorHAnsi" w:hAnsiTheme="minorHAnsi" w:cstheme="minorHAnsi"/>
        </w:rPr>
        <w:t xml:space="preserve">roposal </w:t>
      </w:r>
      <w:r>
        <w:rPr>
          <w:rFonts w:asciiTheme="minorHAnsi" w:hAnsiTheme="minorHAnsi" w:cstheme="minorHAnsi"/>
        </w:rPr>
        <w:t xml:space="preserve">being disqualified from further review and evaluation.  </w:t>
      </w:r>
      <w:r w:rsidR="006D58E0">
        <w:rPr>
          <w:rFonts w:asciiTheme="minorHAnsi" w:hAnsiTheme="minorHAnsi" w:cstheme="minorHAnsi"/>
        </w:rPr>
        <w:t xml:space="preserve">Additionally, </w:t>
      </w:r>
      <w:r w:rsidR="00A64853">
        <w:rPr>
          <w:rFonts w:asciiTheme="minorHAnsi" w:hAnsiTheme="minorHAnsi" w:cstheme="minorHAnsi"/>
        </w:rPr>
        <w:t>if a</w:t>
      </w:r>
      <w:r w:rsidR="006D58E0">
        <w:rPr>
          <w:rFonts w:asciiTheme="minorHAnsi" w:hAnsiTheme="minorHAnsi" w:cstheme="minorHAnsi"/>
        </w:rPr>
        <w:t xml:space="preserve"> Participating Entities use </w:t>
      </w:r>
      <w:r w:rsidR="00A64853">
        <w:rPr>
          <w:rFonts w:asciiTheme="minorHAnsi" w:hAnsiTheme="minorHAnsi" w:cstheme="minorHAnsi"/>
        </w:rPr>
        <w:t>an</w:t>
      </w:r>
      <w:r w:rsidR="006D58E0">
        <w:rPr>
          <w:rFonts w:asciiTheme="minorHAnsi" w:hAnsiTheme="minorHAnsi" w:cstheme="minorHAnsi"/>
        </w:rPr>
        <w:t xml:space="preserve"> awarded </w:t>
      </w:r>
      <w:r w:rsidR="00F3532D">
        <w:rPr>
          <w:rFonts w:asciiTheme="minorHAnsi" w:hAnsiTheme="minorHAnsi" w:cstheme="minorHAnsi"/>
        </w:rPr>
        <w:t>master agreement</w:t>
      </w:r>
      <w:r w:rsidR="006D58E0">
        <w:rPr>
          <w:rFonts w:asciiTheme="minorHAnsi" w:hAnsiTheme="minorHAnsi" w:cstheme="minorHAnsi"/>
        </w:rPr>
        <w:t xml:space="preserve"> for FEMA or other federal grant purchases</w:t>
      </w:r>
      <w:r w:rsidR="00F3532D">
        <w:rPr>
          <w:rFonts w:asciiTheme="minorHAnsi" w:hAnsiTheme="minorHAnsi" w:cstheme="minorHAnsi"/>
        </w:rPr>
        <w:t>,</w:t>
      </w:r>
      <w:r w:rsidR="00BE3394">
        <w:rPr>
          <w:rFonts w:asciiTheme="minorHAnsi" w:hAnsiTheme="minorHAnsi" w:cstheme="minorHAnsi"/>
        </w:rPr>
        <w:t xml:space="preserve"> </w:t>
      </w:r>
      <w:r w:rsidR="00F3532D">
        <w:rPr>
          <w:rFonts w:asciiTheme="minorHAnsi" w:hAnsiTheme="minorHAnsi" w:cstheme="minorHAnsi"/>
        </w:rPr>
        <w:t>t</w:t>
      </w:r>
      <w:r w:rsidR="006D58E0">
        <w:rPr>
          <w:rFonts w:asciiTheme="minorHAnsi" w:hAnsiTheme="minorHAnsi" w:cstheme="minorHAnsi"/>
        </w:rPr>
        <w:t xml:space="preserve">erms and conditions required by 2 C.F.R.§200.327 and Appendix II to 2 C.F.R §200 are incorporated into the </w:t>
      </w:r>
      <w:r w:rsidR="007B07FF">
        <w:rPr>
          <w:rFonts w:asciiTheme="minorHAnsi" w:hAnsiTheme="minorHAnsi" w:cstheme="minorHAnsi"/>
        </w:rPr>
        <w:t>master agreement</w:t>
      </w:r>
      <w:r w:rsidR="006D58E0">
        <w:rPr>
          <w:rFonts w:asciiTheme="minorHAnsi" w:hAnsiTheme="minorHAnsi" w:cstheme="minorHAnsi"/>
        </w:rPr>
        <w:t xml:space="preserve">.  </w:t>
      </w:r>
      <w:r w:rsidR="007B07FF">
        <w:rPr>
          <w:rFonts w:asciiTheme="minorHAnsi" w:hAnsiTheme="minorHAnsi" w:cstheme="minorHAnsi"/>
        </w:rPr>
        <w:t>These t</w:t>
      </w:r>
      <w:r w:rsidR="006D58E0">
        <w:rPr>
          <w:rFonts w:asciiTheme="minorHAnsi" w:hAnsiTheme="minorHAnsi" w:cstheme="minorHAnsi"/>
        </w:rPr>
        <w:t>erms and conditions cannot be altered.</w:t>
      </w:r>
    </w:p>
    <w:p w14:paraId="0145FDF5" w14:textId="77777777" w:rsidR="00AB3748" w:rsidRDefault="00AB3748">
      <w:pPr>
        <w:pStyle w:val="ListParagraph"/>
        <w:ind w:left="0"/>
        <w:jc w:val="left"/>
        <w:rPr>
          <w:rFonts w:asciiTheme="minorHAnsi" w:hAnsiTheme="minorHAnsi" w:cstheme="minorHAnsi"/>
        </w:rPr>
      </w:pPr>
    </w:p>
    <w:p w14:paraId="12E6B818" w14:textId="0D424947" w:rsidR="00221E30" w:rsidRDefault="00211CAE">
      <w:pPr>
        <w:pStyle w:val="ListParagraph"/>
        <w:ind w:left="0"/>
        <w:jc w:val="left"/>
        <w:rPr>
          <w:rFonts w:asciiTheme="minorHAnsi" w:hAnsiTheme="minorHAnsi" w:cstheme="minorHAnsi"/>
        </w:rPr>
      </w:pPr>
      <w:r>
        <w:rPr>
          <w:rFonts w:asciiTheme="minorHAnsi" w:hAnsiTheme="minorHAnsi" w:cstheme="minorHAnsi"/>
        </w:rPr>
        <w:t xml:space="preserve">To </w:t>
      </w:r>
      <w:r w:rsidR="005707B1">
        <w:rPr>
          <w:rFonts w:asciiTheme="minorHAnsi" w:hAnsiTheme="minorHAnsi" w:cstheme="minorHAnsi"/>
        </w:rPr>
        <w:t xml:space="preserve">identify any exception, or to </w:t>
      </w:r>
      <w:r>
        <w:rPr>
          <w:rFonts w:asciiTheme="minorHAnsi" w:hAnsiTheme="minorHAnsi" w:cstheme="minorHAnsi"/>
        </w:rPr>
        <w:t>request a</w:t>
      </w:r>
      <w:r w:rsidR="005707B1">
        <w:rPr>
          <w:rFonts w:asciiTheme="minorHAnsi" w:hAnsiTheme="minorHAnsi" w:cstheme="minorHAnsi"/>
        </w:rPr>
        <w:t xml:space="preserve">ny </w:t>
      </w:r>
      <w:r>
        <w:rPr>
          <w:rFonts w:asciiTheme="minorHAnsi" w:hAnsiTheme="minorHAnsi" w:cstheme="minorHAnsi"/>
        </w:rPr>
        <w:t>modification</w:t>
      </w:r>
      <w:r w:rsidR="005707B1">
        <w:rPr>
          <w:rFonts w:asciiTheme="minorHAnsi" w:hAnsiTheme="minorHAnsi" w:cstheme="minorHAnsi"/>
        </w:rPr>
        <w:t>,</w:t>
      </w:r>
      <w:r>
        <w:rPr>
          <w:rFonts w:asciiTheme="minorHAnsi" w:hAnsiTheme="minorHAnsi" w:cstheme="minorHAnsi"/>
        </w:rPr>
        <w:t xml:space="preserve"> to </w:t>
      </w:r>
      <w:r w:rsidR="001B506E">
        <w:rPr>
          <w:rFonts w:asciiTheme="minorHAnsi" w:hAnsiTheme="minorHAnsi" w:cstheme="minorHAnsi"/>
        </w:rPr>
        <w:t>Source</w:t>
      </w:r>
      <w:r w:rsidR="00560004">
        <w:rPr>
          <w:rFonts w:asciiTheme="minorHAnsi" w:hAnsiTheme="minorHAnsi" w:cstheme="minorHAnsi"/>
        </w:rPr>
        <w:t>well’s</w:t>
      </w:r>
      <w:r w:rsidR="001B506E">
        <w:rPr>
          <w:rFonts w:asciiTheme="minorHAnsi" w:hAnsiTheme="minorHAnsi" w:cstheme="minorHAnsi"/>
        </w:rPr>
        <w:t xml:space="preserve"> </w:t>
      </w:r>
      <w:r w:rsidR="00286032">
        <w:rPr>
          <w:rFonts w:asciiTheme="minorHAnsi" w:hAnsiTheme="minorHAnsi" w:cstheme="minorHAnsi"/>
        </w:rPr>
        <w:t xml:space="preserve">standard </w:t>
      </w:r>
      <w:r w:rsidR="002F01F2">
        <w:rPr>
          <w:rFonts w:asciiTheme="minorHAnsi" w:hAnsiTheme="minorHAnsi" w:cstheme="minorHAnsi"/>
        </w:rPr>
        <w:t>m</w:t>
      </w:r>
      <w:r w:rsidR="003F750B">
        <w:rPr>
          <w:rFonts w:asciiTheme="minorHAnsi" w:hAnsiTheme="minorHAnsi" w:cstheme="minorHAnsi"/>
        </w:rPr>
        <w:t>aster agreement</w:t>
      </w:r>
      <w:r w:rsidR="00286032">
        <w:rPr>
          <w:rFonts w:asciiTheme="minorHAnsi" w:hAnsiTheme="minorHAnsi" w:cstheme="minorHAnsi"/>
        </w:rPr>
        <w:t xml:space="preserve"> terms, conditions, or specifications</w:t>
      </w:r>
      <w:r>
        <w:rPr>
          <w:rFonts w:asciiTheme="minorHAnsi" w:hAnsiTheme="minorHAnsi" w:cstheme="minorHAnsi"/>
        </w:rPr>
        <w:t xml:space="preserve">, a </w:t>
      </w:r>
      <w:r w:rsidR="001471AA">
        <w:rPr>
          <w:rFonts w:asciiTheme="minorHAnsi" w:hAnsiTheme="minorHAnsi" w:cstheme="minorHAnsi"/>
        </w:rPr>
        <w:t>p</w:t>
      </w:r>
      <w:r>
        <w:rPr>
          <w:rFonts w:asciiTheme="minorHAnsi" w:hAnsiTheme="minorHAnsi" w:cstheme="minorHAnsi"/>
        </w:rPr>
        <w:t xml:space="preserve">roposer must submit </w:t>
      </w:r>
      <w:r w:rsidR="0007314F">
        <w:rPr>
          <w:rFonts w:asciiTheme="minorHAnsi" w:hAnsiTheme="minorHAnsi" w:cstheme="minorHAnsi"/>
        </w:rPr>
        <w:t>the</w:t>
      </w:r>
      <w:r>
        <w:rPr>
          <w:rFonts w:asciiTheme="minorHAnsi" w:hAnsiTheme="minorHAnsi" w:cstheme="minorHAnsi"/>
        </w:rPr>
        <w:t xml:space="preserve"> </w:t>
      </w:r>
      <w:r w:rsidR="009D4816">
        <w:rPr>
          <w:rFonts w:asciiTheme="minorHAnsi" w:hAnsiTheme="minorHAnsi" w:cstheme="minorHAnsi"/>
        </w:rPr>
        <w:t>proposed e</w:t>
      </w:r>
      <w:r>
        <w:rPr>
          <w:rFonts w:asciiTheme="minorHAnsi" w:hAnsiTheme="minorHAnsi" w:cstheme="minorHAnsi"/>
        </w:rPr>
        <w:t>xception</w:t>
      </w:r>
      <w:r w:rsidR="00945906">
        <w:rPr>
          <w:rFonts w:asciiTheme="minorHAnsi" w:hAnsiTheme="minorHAnsi" w:cstheme="minorHAnsi"/>
        </w:rPr>
        <w:t>(</w:t>
      </w:r>
      <w:r>
        <w:rPr>
          <w:rFonts w:asciiTheme="minorHAnsi" w:hAnsiTheme="minorHAnsi" w:cstheme="minorHAnsi"/>
        </w:rPr>
        <w:t>s</w:t>
      </w:r>
      <w:r w:rsidR="00945906">
        <w:rPr>
          <w:rFonts w:asciiTheme="minorHAnsi" w:hAnsiTheme="minorHAnsi" w:cstheme="minorHAnsi"/>
        </w:rPr>
        <w:t>)</w:t>
      </w:r>
      <w:r w:rsidR="00812FB9">
        <w:rPr>
          <w:rFonts w:asciiTheme="minorHAnsi" w:hAnsiTheme="minorHAnsi" w:cstheme="minorHAnsi"/>
        </w:rPr>
        <w:t xml:space="preserve"> or requested modification(s) via redline in the </w:t>
      </w:r>
      <w:r w:rsidR="003F750B">
        <w:rPr>
          <w:rFonts w:asciiTheme="minorHAnsi" w:hAnsiTheme="minorHAnsi" w:cstheme="minorHAnsi"/>
        </w:rPr>
        <w:t xml:space="preserve">Master </w:t>
      </w:r>
      <w:r w:rsidR="002F01F2">
        <w:rPr>
          <w:rFonts w:asciiTheme="minorHAnsi" w:hAnsiTheme="minorHAnsi" w:cstheme="minorHAnsi"/>
        </w:rPr>
        <w:t>A</w:t>
      </w:r>
      <w:r w:rsidR="003F750B">
        <w:rPr>
          <w:rFonts w:asciiTheme="minorHAnsi" w:hAnsiTheme="minorHAnsi" w:cstheme="minorHAnsi"/>
        </w:rPr>
        <w:t>greement</w:t>
      </w:r>
      <w:r w:rsidR="00812FB9">
        <w:rPr>
          <w:rFonts w:asciiTheme="minorHAnsi" w:hAnsiTheme="minorHAnsi" w:cstheme="minorHAnsi"/>
        </w:rPr>
        <w:t xml:space="preserve"> Template provided in the “</w:t>
      </w:r>
      <w:r w:rsidR="003F38D2">
        <w:rPr>
          <w:rFonts w:asciiTheme="minorHAnsi" w:hAnsiTheme="minorHAnsi" w:cstheme="minorHAnsi"/>
        </w:rPr>
        <w:t>D</w:t>
      </w:r>
      <w:r w:rsidR="00812FB9">
        <w:rPr>
          <w:rFonts w:asciiTheme="minorHAnsi" w:hAnsiTheme="minorHAnsi" w:cstheme="minorHAnsi"/>
        </w:rPr>
        <w:t>ocuments” section</w:t>
      </w:r>
      <w:r>
        <w:rPr>
          <w:rFonts w:asciiTheme="minorHAnsi" w:hAnsiTheme="minorHAnsi" w:cstheme="minorHAnsi"/>
        </w:rPr>
        <w:t xml:space="preserve"> </w:t>
      </w:r>
      <w:r w:rsidR="0001357B">
        <w:rPr>
          <w:rFonts w:asciiTheme="minorHAnsi" w:hAnsiTheme="minorHAnsi" w:cstheme="minorHAnsi"/>
        </w:rPr>
        <w:t xml:space="preserve">of the “Bid Details” page on the Sourcewell Procurement Portal and uploaded as part </w:t>
      </w:r>
      <w:r w:rsidR="00812FB9">
        <w:rPr>
          <w:rFonts w:asciiTheme="minorHAnsi" w:hAnsiTheme="minorHAnsi" w:cstheme="minorHAnsi"/>
        </w:rPr>
        <w:t>of its response</w:t>
      </w:r>
      <w:r w:rsidR="00221E30">
        <w:rPr>
          <w:rFonts w:asciiTheme="minorHAnsi" w:hAnsiTheme="minorHAnsi" w:cstheme="minorHAnsi"/>
        </w:rPr>
        <w:t>. Only those exceptions noted at the time of the proposal submission will be considered.</w:t>
      </w:r>
    </w:p>
    <w:p w14:paraId="74458DEF" w14:textId="77777777" w:rsidR="000763AE" w:rsidRDefault="000763AE">
      <w:pPr>
        <w:pStyle w:val="ListParagraph"/>
        <w:ind w:left="0"/>
        <w:jc w:val="left"/>
        <w:rPr>
          <w:rFonts w:asciiTheme="minorHAnsi" w:hAnsiTheme="minorHAnsi" w:cstheme="minorHAnsi"/>
        </w:rPr>
      </w:pPr>
    </w:p>
    <w:p w14:paraId="6ABEEDDE" w14:textId="5DB4985A" w:rsidR="004E1A6F" w:rsidRDefault="004E1A6F">
      <w:pPr>
        <w:pStyle w:val="ListParagraph"/>
        <w:ind w:left="0"/>
        <w:jc w:val="left"/>
        <w:rPr>
          <w:rFonts w:asciiTheme="minorHAnsi" w:hAnsiTheme="minorHAnsi" w:cstheme="minorHAnsi"/>
        </w:rPr>
      </w:pPr>
      <w:r>
        <w:rPr>
          <w:rFonts w:asciiTheme="minorHAnsi" w:hAnsiTheme="minorHAnsi" w:cstheme="minorHAnsi"/>
        </w:rPr>
        <w:t>Exceptions must:</w:t>
      </w:r>
    </w:p>
    <w:p w14:paraId="6A32F796" w14:textId="471560FD" w:rsidR="004E1A6F" w:rsidRDefault="00841512" w:rsidP="004E0222">
      <w:pPr>
        <w:pStyle w:val="ListParagraph"/>
        <w:numPr>
          <w:ilvl w:val="3"/>
          <w:numId w:val="3"/>
        </w:numPr>
        <w:ind w:left="720"/>
        <w:jc w:val="left"/>
        <w:rPr>
          <w:rFonts w:asciiTheme="minorHAnsi" w:hAnsiTheme="minorHAnsi" w:cstheme="minorHAnsi"/>
        </w:rPr>
      </w:pPr>
      <w:r>
        <w:rPr>
          <w:rFonts w:asciiTheme="minorHAnsi" w:hAnsiTheme="minorHAnsi" w:cstheme="minorHAnsi"/>
        </w:rPr>
        <w:t xml:space="preserve">Clearly identify </w:t>
      </w:r>
      <w:r w:rsidR="002F5E1E">
        <w:rPr>
          <w:rFonts w:asciiTheme="minorHAnsi" w:hAnsiTheme="minorHAnsi" w:cstheme="minorHAnsi"/>
        </w:rPr>
        <w:t>the affected</w:t>
      </w:r>
      <w:r>
        <w:rPr>
          <w:rFonts w:asciiTheme="minorHAnsi" w:hAnsiTheme="minorHAnsi" w:cstheme="minorHAnsi"/>
        </w:rPr>
        <w:t xml:space="preserve"> article and section</w:t>
      </w:r>
      <w:r w:rsidR="00FC1D49">
        <w:rPr>
          <w:rFonts w:asciiTheme="minorHAnsi" w:hAnsiTheme="minorHAnsi" w:cstheme="minorHAnsi"/>
        </w:rPr>
        <w:t>.</w:t>
      </w:r>
    </w:p>
    <w:p w14:paraId="6796BA1B" w14:textId="53ABB3FD" w:rsidR="00841512" w:rsidRDefault="00841512" w:rsidP="00841512">
      <w:pPr>
        <w:pStyle w:val="ListParagraph"/>
        <w:numPr>
          <w:ilvl w:val="3"/>
          <w:numId w:val="3"/>
        </w:numPr>
        <w:ind w:left="720"/>
        <w:jc w:val="left"/>
        <w:rPr>
          <w:rFonts w:asciiTheme="minorHAnsi" w:hAnsiTheme="minorHAnsi" w:cstheme="minorHAnsi"/>
        </w:rPr>
      </w:pPr>
      <w:r>
        <w:rPr>
          <w:rFonts w:asciiTheme="minorHAnsi" w:hAnsiTheme="minorHAnsi" w:cstheme="minorHAnsi"/>
        </w:rPr>
        <w:t xml:space="preserve">Clearly note </w:t>
      </w:r>
      <w:r w:rsidR="00FC1D49">
        <w:rPr>
          <w:rFonts w:asciiTheme="minorHAnsi" w:hAnsiTheme="minorHAnsi" w:cstheme="minorHAnsi"/>
        </w:rPr>
        <w:t>the requested modification; and as applicable, provide requested alternative language.</w:t>
      </w:r>
    </w:p>
    <w:p w14:paraId="43C59ABD" w14:textId="4F9C76A1" w:rsidR="006E149A" w:rsidRDefault="00530B9F" w:rsidP="004E1A6F">
      <w:pPr>
        <w:ind w:left="0"/>
        <w:jc w:val="left"/>
        <w:rPr>
          <w:rFonts w:asciiTheme="minorHAnsi" w:hAnsiTheme="minorHAnsi" w:cstheme="minorHAnsi"/>
        </w:rPr>
      </w:pPr>
      <w:r>
        <w:rPr>
          <w:rFonts w:asciiTheme="minorHAnsi" w:hAnsiTheme="minorHAnsi" w:cstheme="minorHAnsi"/>
        </w:rPr>
        <w:t xml:space="preserve">Unclear requests will be </w:t>
      </w:r>
      <w:r w:rsidR="003D53C1">
        <w:rPr>
          <w:rFonts w:asciiTheme="minorHAnsi" w:hAnsiTheme="minorHAnsi" w:cstheme="minorHAnsi"/>
        </w:rPr>
        <w:t>automatically</w:t>
      </w:r>
      <w:r w:rsidR="00B33911">
        <w:rPr>
          <w:rFonts w:asciiTheme="minorHAnsi" w:hAnsiTheme="minorHAnsi" w:cstheme="minorHAnsi"/>
        </w:rPr>
        <w:t xml:space="preserve"> denied</w:t>
      </w:r>
      <w:r w:rsidR="003D53C1">
        <w:rPr>
          <w:rFonts w:asciiTheme="minorHAnsi" w:hAnsiTheme="minorHAnsi" w:cstheme="minorHAnsi"/>
        </w:rPr>
        <w:t xml:space="preserve">.  </w:t>
      </w:r>
    </w:p>
    <w:p w14:paraId="407FD6FB" w14:textId="77777777" w:rsidR="003E1478" w:rsidRDefault="003E1478" w:rsidP="004E1A6F">
      <w:pPr>
        <w:ind w:left="0"/>
        <w:jc w:val="left"/>
        <w:rPr>
          <w:rFonts w:asciiTheme="minorHAnsi" w:hAnsiTheme="minorHAnsi" w:cstheme="minorHAnsi"/>
        </w:rPr>
      </w:pPr>
    </w:p>
    <w:p w14:paraId="752C4A43" w14:textId="4301D1C7" w:rsidR="00AB3748" w:rsidRDefault="003D53C1" w:rsidP="004E0222">
      <w:pPr>
        <w:ind w:left="0"/>
        <w:jc w:val="left"/>
        <w:rPr>
          <w:rFonts w:asciiTheme="minorHAnsi" w:hAnsiTheme="minorHAnsi" w:cstheme="minorHAnsi"/>
        </w:rPr>
      </w:pPr>
      <w:r>
        <w:rPr>
          <w:rFonts w:asciiTheme="minorHAnsi" w:hAnsiTheme="minorHAnsi" w:cstheme="minorHAnsi"/>
        </w:rPr>
        <w:t>O</w:t>
      </w:r>
      <w:r w:rsidR="006F62FE" w:rsidRPr="004E0222">
        <w:rPr>
          <w:rFonts w:asciiTheme="minorHAnsi" w:hAnsiTheme="minorHAnsi" w:cstheme="minorHAnsi"/>
        </w:rPr>
        <w:t xml:space="preserve">nly those exceptions that have been accepted by Sourcewell will be included in the </w:t>
      </w:r>
      <w:r w:rsidR="003F750B">
        <w:rPr>
          <w:rFonts w:asciiTheme="minorHAnsi" w:hAnsiTheme="minorHAnsi" w:cstheme="minorHAnsi"/>
        </w:rPr>
        <w:t>master agreement</w:t>
      </w:r>
      <w:r w:rsidR="006F62FE" w:rsidRPr="004E0222">
        <w:rPr>
          <w:rFonts w:asciiTheme="minorHAnsi" w:hAnsiTheme="minorHAnsi" w:cstheme="minorHAnsi"/>
        </w:rPr>
        <w:t xml:space="preserve"> document provided to the awarded </w:t>
      </w:r>
      <w:r w:rsidR="00FC1D49">
        <w:rPr>
          <w:rFonts w:asciiTheme="minorHAnsi" w:hAnsiTheme="minorHAnsi" w:cstheme="minorHAnsi"/>
        </w:rPr>
        <w:t>supplier</w:t>
      </w:r>
      <w:r w:rsidR="00082CAA" w:rsidRPr="004E0222">
        <w:rPr>
          <w:rFonts w:asciiTheme="minorHAnsi" w:hAnsiTheme="minorHAnsi" w:cstheme="minorHAnsi"/>
        </w:rPr>
        <w:t xml:space="preserve"> </w:t>
      </w:r>
      <w:r w:rsidR="006F62FE" w:rsidRPr="004E0222">
        <w:rPr>
          <w:rFonts w:asciiTheme="minorHAnsi" w:hAnsiTheme="minorHAnsi" w:cstheme="minorHAnsi"/>
        </w:rPr>
        <w:t>for signature.</w:t>
      </w:r>
    </w:p>
    <w:p w14:paraId="340B7809" w14:textId="3708CC4F" w:rsidR="002B3468" w:rsidRDefault="002B3468" w:rsidP="004E0222">
      <w:pPr>
        <w:ind w:left="0"/>
        <w:jc w:val="left"/>
        <w:rPr>
          <w:rFonts w:asciiTheme="minorHAnsi" w:hAnsiTheme="minorHAnsi" w:cstheme="minorHAnsi"/>
        </w:rPr>
      </w:pPr>
    </w:p>
    <w:p w14:paraId="6792C0C6" w14:textId="146F9490" w:rsidR="002B3468" w:rsidRDefault="00E3767F" w:rsidP="004E0222">
      <w:pPr>
        <w:ind w:left="0"/>
        <w:jc w:val="left"/>
        <w:rPr>
          <w:rFonts w:asciiTheme="minorHAnsi" w:hAnsiTheme="minorHAnsi" w:cstheme="minorHAnsi"/>
        </w:rPr>
      </w:pPr>
      <w:r>
        <w:rPr>
          <w:rFonts w:asciiTheme="minorHAnsi" w:hAnsiTheme="minorHAnsi" w:cstheme="minorHAnsi"/>
        </w:rPr>
        <w:t>If</w:t>
      </w:r>
      <w:r w:rsidR="00877820">
        <w:rPr>
          <w:rFonts w:asciiTheme="minorHAnsi" w:hAnsiTheme="minorHAnsi" w:cstheme="minorHAnsi"/>
        </w:rPr>
        <w:t xml:space="preserve"> a </w:t>
      </w:r>
      <w:r w:rsidR="00082CAA">
        <w:rPr>
          <w:rFonts w:asciiTheme="minorHAnsi" w:hAnsiTheme="minorHAnsi" w:cstheme="minorHAnsi"/>
        </w:rPr>
        <w:t>p</w:t>
      </w:r>
      <w:r w:rsidR="00877820">
        <w:rPr>
          <w:rFonts w:asciiTheme="minorHAnsi" w:hAnsiTheme="minorHAnsi" w:cstheme="minorHAnsi"/>
        </w:rPr>
        <w:t xml:space="preserve">roposer receives a </w:t>
      </w:r>
      <w:r w:rsidR="003F750B">
        <w:rPr>
          <w:rFonts w:asciiTheme="minorHAnsi" w:hAnsiTheme="minorHAnsi" w:cstheme="minorHAnsi"/>
        </w:rPr>
        <w:t>master agreement</w:t>
      </w:r>
      <w:r w:rsidR="00877820">
        <w:rPr>
          <w:rFonts w:asciiTheme="minorHAnsi" w:hAnsiTheme="minorHAnsi" w:cstheme="minorHAnsi"/>
        </w:rPr>
        <w:t xml:space="preserve"> </w:t>
      </w:r>
      <w:r w:rsidR="00B164CA">
        <w:rPr>
          <w:rFonts w:asciiTheme="minorHAnsi" w:hAnsiTheme="minorHAnsi" w:cstheme="minorHAnsi"/>
        </w:rPr>
        <w:t xml:space="preserve">award </w:t>
      </w:r>
      <w:r w:rsidR="00877820">
        <w:rPr>
          <w:rFonts w:asciiTheme="minorHAnsi" w:hAnsiTheme="minorHAnsi" w:cstheme="minorHAnsi"/>
        </w:rPr>
        <w:t>result</w:t>
      </w:r>
      <w:r w:rsidR="00B164CA">
        <w:rPr>
          <w:rFonts w:asciiTheme="minorHAnsi" w:hAnsiTheme="minorHAnsi" w:cstheme="minorHAnsi"/>
        </w:rPr>
        <w:t>ing from</w:t>
      </w:r>
      <w:r w:rsidR="00877820">
        <w:rPr>
          <w:rFonts w:asciiTheme="minorHAnsi" w:hAnsiTheme="minorHAnsi" w:cstheme="minorHAnsi"/>
        </w:rPr>
        <w:t xml:space="preserve"> this solicitation it will have up to 30 days to sign and return the </w:t>
      </w:r>
      <w:r w:rsidR="003F750B">
        <w:rPr>
          <w:rFonts w:asciiTheme="minorHAnsi" w:hAnsiTheme="minorHAnsi" w:cstheme="minorHAnsi"/>
        </w:rPr>
        <w:t>master agreement</w:t>
      </w:r>
      <w:r w:rsidR="00877820">
        <w:rPr>
          <w:rFonts w:asciiTheme="minorHAnsi" w:hAnsiTheme="minorHAnsi" w:cstheme="minorHAnsi"/>
        </w:rPr>
        <w:t xml:space="preserve">. After that time, at Sourcewell’s sole discretion, the </w:t>
      </w:r>
      <w:r w:rsidR="003F750B">
        <w:rPr>
          <w:rFonts w:asciiTheme="minorHAnsi" w:hAnsiTheme="minorHAnsi" w:cstheme="minorHAnsi"/>
        </w:rPr>
        <w:t>master agreement</w:t>
      </w:r>
      <w:r>
        <w:rPr>
          <w:rFonts w:asciiTheme="minorHAnsi" w:hAnsiTheme="minorHAnsi" w:cstheme="minorHAnsi"/>
        </w:rPr>
        <w:t xml:space="preserve"> award may be revoked.</w:t>
      </w:r>
    </w:p>
    <w:p w14:paraId="504AE6AA" w14:textId="77777777" w:rsidR="000859B9" w:rsidRDefault="000859B9" w:rsidP="004E0222">
      <w:pPr>
        <w:ind w:left="0"/>
        <w:jc w:val="left"/>
        <w:rPr>
          <w:rFonts w:asciiTheme="minorHAnsi" w:hAnsiTheme="minorHAnsi" w:cstheme="minorHAnsi"/>
        </w:rPr>
      </w:pPr>
    </w:p>
    <w:p w14:paraId="1993F588" w14:textId="77777777" w:rsidR="000859B9" w:rsidRPr="004E0222" w:rsidRDefault="000859B9" w:rsidP="004E0222">
      <w:pPr>
        <w:ind w:left="0"/>
        <w:jc w:val="left"/>
        <w:rPr>
          <w:rFonts w:asciiTheme="minorHAnsi" w:hAnsiTheme="minorHAnsi" w:cstheme="minorHAnsi"/>
        </w:rPr>
      </w:pPr>
    </w:p>
    <w:p w14:paraId="3F29D744" w14:textId="77777777" w:rsidR="00AB3748" w:rsidRDefault="00AB3748">
      <w:pPr>
        <w:pStyle w:val="ListParagraph"/>
        <w:ind w:left="0"/>
        <w:rPr>
          <w:rFonts w:asciiTheme="minorHAnsi" w:hAnsiTheme="minorHAnsi" w:cstheme="minorHAnsi"/>
          <w:b/>
          <w:iCs/>
          <w:caps/>
        </w:rPr>
      </w:pPr>
    </w:p>
    <w:p w14:paraId="43341283" w14:textId="77777777" w:rsidR="00AB3748" w:rsidRPr="002660E4" w:rsidRDefault="00211CAE" w:rsidP="005E71A9">
      <w:pPr>
        <w:pStyle w:val="ListParagraph"/>
        <w:numPr>
          <w:ilvl w:val="0"/>
          <w:numId w:val="3"/>
        </w:numPr>
        <w:ind w:left="0" w:hanging="360"/>
        <w:jc w:val="center"/>
        <w:rPr>
          <w:rFonts w:asciiTheme="minorHAnsi" w:hAnsiTheme="minorHAnsi" w:cstheme="minorHAnsi"/>
          <w:b/>
          <w:iCs/>
          <w:caps/>
        </w:rPr>
      </w:pPr>
      <w:r w:rsidRPr="002660E4">
        <w:rPr>
          <w:rFonts w:asciiTheme="minorHAnsi" w:hAnsiTheme="minorHAnsi" w:cstheme="minorHAnsi"/>
          <w:b/>
          <w:iCs/>
          <w:caps/>
        </w:rPr>
        <w:lastRenderedPageBreak/>
        <w:t>RFP Process</w:t>
      </w:r>
    </w:p>
    <w:p w14:paraId="3FB6F804" w14:textId="77777777" w:rsidR="00AB3748" w:rsidRDefault="00AB3748" w:rsidP="00E74EC8">
      <w:pPr>
        <w:keepNext/>
        <w:keepLines/>
        <w:ind w:left="0" w:hanging="360"/>
        <w:rPr>
          <w:rFonts w:asciiTheme="minorHAnsi" w:hAnsiTheme="minorHAnsi" w:cstheme="minorHAnsi"/>
          <w:b/>
          <w:iCs/>
        </w:rPr>
      </w:pPr>
    </w:p>
    <w:p w14:paraId="695595C8" w14:textId="77777777" w:rsidR="00AB3748" w:rsidRDefault="00211CAE">
      <w:pPr>
        <w:pStyle w:val="ListParagraph"/>
        <w:numPr>
          <w:ilvl w:val="0"/>
          <w:numId w:val="11"/>
        </w:numPr>
        <w:ind w:left="360"/>
        <w:jc w:val="left"/>
        <w:rPr>
          <w:rFonts w:asciiTheme="minorHAnsi" w:hAnsiTheme="minorHAnsi" w:cstheme="minorHAnsi"/>
          <w:caps/>
          <w:color w:val="000000" w:themeColor="text1"/>
          <w:u w:val="single"/>
        </w:rPr>
      </w:pPr>
      <w:r>
        <w:rPr>
          <w:rFonts w:asciiTheme="minorHAnsi" w:hAnsiTheme="minorHAnsi" w:cstheme="minorHAnsi"/>
          <w:caps/>
          <w:color w:val="000000" w:themeColor="text1"/>
          <w:u w:val="single"/>
        </w:rPr>
        <w:t>Pre-proposal Conference</w:t>
      </w:r>
    </w:p>
    <w:p w14:paraId="135FFBD1" w14:textId="77777777" w:rsidR="00AB3748" w:rsidRDefault="00AB3748" w:rsidP="00E74EC8">
      <w:pPr>
        <w:pStyle w:val="ListParagraph"/>
        <w:keepNext/>
        <w:keepLines/>
        <w:ind w:left="0"/>
        <w:jc w:val="left"/>
        <w:rPr>
          <w:rFonts w:asciiTheme="minorHAnsi" w:hAnsiTheme="minorHAnsi" w:cstheme="minorHAnsi"/>
          <w:caps/>
          <w:color w:val="000000" w:themeColor="text1"/>
          <w:u w:val="single"/>
        </w:rPr>
      </w:pPr>
    </w:p>
    <w:p w14:paraId="644C3274" w14:textId="2764F214" w:rsidR="00AB3748" w:rsidRDefault="00211CAE" w:rsidP="005E71A9">
      <w:pPr>
        <w:ind w:left="0"/>
        <w:jc w:val="left"/>
        <w:rPr>
          <w:rFonts w:asciiTheme="minorHAnsi" w:hAnsiTheme="minorHAnsi" w:cstheme="minorHAnsi"/>
        </w:rPr>
      </w:pPr>
      <w:r>
        <w:rPr>
          <w:rFonts w:asciiTheme="minorHAnsi" w:hAnsiTheme="minorHAnsi" w:cstheme="minorHAnsi"/>
        </w:rPr>
        <w:t xml:space="preserve">Sourcewell will hold an optional, non-mandatory pre-proposal conference via webcast on the date and time noted </w:t>
      </w:r>
      <w:r w:rsidR="00082CAA">
        <w:rPr>
          <w:rFonts w:asciiTheme="minorHAnsi" w:hAnsiTheme="minorHAnsi" w:cstheme="minorHAnsi"/>
        </w:rPr>
        <w:t>in the Solicitation Schedule for</w:t>
      </w:r>
      <w:r>
        <w:rPr>
          <w:rFonts w:asciiTheme="minorHAnsi" w:hAnsiTheme="minorHAnsi" w:cstheme="minorHAnsi"/>
        </w:rPr>
        <w:t xml:space="preserve"> this RFP and on the Sourcewell Procurement Portal. The purpose of this conference is to allow potential </w:t>
      </w:r>
      <w:r w:rsidR="00776019">
        <w:rPr>
          <w:rFonts w:asciiTheme="minorHAnsi" w:hAnsiTheme="minorHAnsi" w:cstheme="minorHAnsi"/>
        </w:rPr>
        <w:t>p</w:t>
      </w:r>
      <w:r>
        <w:rPr>
          <w:rFonts w:asciiTheme="minorHAnsi" w:hAnsiTheme="minorHAnsi" w:cstheme="minorHAnsi"/>
        </w:rPr>
        <w:t xml:space="preserve">roposers to ask questions regarding this RFP and Sourcewell’s competitive </w:t>
      </w:r>
      <w:r w:rsidR="00FB206B">
        <w:rPr>
          <w:rFonts w:asciiTheme="minorHAnsi" w:hAnsiTheme="minorHAnsi" w:cstheme="minorHAnsi"/>
        </w:rPr>
        <w:t>procurement</w:t>
      </w:r>
      <w:r w:rsidR="005D1EA7">
        <w:rPr>
          <w:rFonts w:asciiTheme="minorHAnsi" w:hAnsiTheme="minorHAnsi" w:cstheme="minorHAnsi"/>
        </w:rPr>
        <w:t xml:space="preserve"> </w:t>
      </w:r>
      <w:r>
        <w:rPr>
          <w:rFonts w:asciiTheme="minorHAnsi" w:hAnsiTheme="minorHAnsi" w:cstheme="minorHAnsi"/>
        </w:rPr>
        <w:t xml:space="preserve">process. Information about the webcast will be sent to all entities that </w:t>
      </w:r>
      <w:r w:rsidR="00FB79B4">
        <w:rPr>
          <w:rFonts w:asciiTheme="minorHAnsi" w:hAnsiTheme="minorHAnsi" w:cstheme="minorHAnsi"/>
        </w:rPr>
        <w:t>have registered for this solicitation opportunity</w:t>
      </w:r>
      <w:r>
        <w:rPr>
          <w:rFonts w:asciiTheme="minorHAnsi" w:hAnsiTheme="minorHAnsi" w:cstheme="minorHAnsi"/>
        </w:rPr>
        <w:t xml:space="preserve"> through the</w:t>
      </w:r>
      <w:r w:rsidR="005C6C5C">
        <w:rPr>
          <w:rFonts w:asciiTheme="minorHAnsi" w:hAnsiTheme="minorHAnsi" w:cstheme="minorHAnsi"/>
        </w:rPr>
        <w:t>ir</w:t>
      </w:r>
      <w:r>
        <w:rPr>
          <w:rFonts w:asciiTheme="minorHAnsi" w:hAnsiTheme="minorHAnsi" w:cstheme="minorHAnsi"/>
        </w:rPr>
        <w:t xml:space="preserve"> Sourcewell Procurement Portal</w:t>
      </w:r>
      <w:r w:rsidR="005C6C5C">
        <w:rPr>
          <w:rFonts w:asciiTheme="minorHAnsi" w:hAnsiTheme="minorHAnsi" w:cstheme="minorHAnsi"/>
        </w:rPr>
        <w:t xml:space="preserve"> Vendor Account</w:t>
      </w:r>
      <w:r>
        <w:rPr>
          <w:rFonts w:asciiTheme="minorHAnsi" w:hAnsiTheme="minorHAnsi" w:cstheme="minorHAnsi"/>
        </w:rPr>
        <w:t>. Pre-proposal conference attendance is optional.</w:t>
      </w:r>
    </w:p>
    <w:p w14:paraId="5A386873" w14:textId="77777777" w:rsidR="00AB3748" w:rsidRDefault="00AB3748">
      <w:pPr>
        <w:ind w:left="0"/>
        <w:jc w:val="left"/>
        <w:rPr>
          <w:rFonts w:asciiTheme="minorHAnsi" w:hAnsiTheme="minorHAnsi" w:cstheme="minorHAnsi"/>
        </w:rPr>
      </w:pPr>
    </w:p>
    <w:p w14:paraId="410BFB97" w14:textId="77777777" w:rsidR="00AB3748" w:rsidRDefault="00211CAE">
      <w:pPr>
        <w:pStyle w:val="Boldand12"/>
        <w:numPr>
          <w:ilvl w:val="0"/>
          <w:numId w:val="11"/>
        </w:numPr>
        <w:ind w:left="360"/>
        <w:rPr>
          <w:rFonts w:asciiTheme="minorHAnsi" w:hAnsiTheme="minorHAnsi" w:cstheme="minorHAnsi"/>
          <w:b w:val="0"/>
          <w:caps/>
          <w:color w:val="000000" w:themeColor="text1"/>
          <w:szCs w:val="24"/>
          <w:u w:val="single"/>
        </w:rPr>
      </w:pPr>
      <w:r>
        <w:rPr>
          <w:rFonts w:asciiTheme="minorHAnsi" w:hAnsiTheme="minorHAnsi" w:cstheme="minorHAnsi"/>
          <w:b w:val="0"/>
          <w:caps/>
          <w:color w:val="000000" w:themeColor="text1"/>
          <w:szCs w:val="24"/>
          <w:u w:val="single"/>
        </w:rPr>
        <w:t xml:space="preserve">Questions Regarding this RFP and Oral Communication  </w:t>
      </w:r>
    </w:p>
    <w:p w14:paraId="03BF9458" w14:textId="77777777" w:rsidR="00AB3748" w:rsidRDefault="00AB3748">
      <w:pPr>
        <w:pStyle w:val="Boldand12"/>
        <w:rPr>
          <w:rFonts w:asciiTheme="minorHAnsi" w:hAnsiTheme="minorHAnsi" w:cstheme="minorHAnsi"/>
          <w:b w:val="0"/>
          <w:caps/>
          <w:color w:val="000000" w:themeColor="text1"/>
          <w:szCs w:val="24"/>
          <w:u w:val="single"/>
        </w:rPr>
      </w:pPr>
    </w:p>
    <w:p w14:paraId="67AAA831" w14:textId="420A33F1" w:rsidR="00AB3748" w:rsidRDefault="00776019">
      <w:pPr>
        <w:ind w:left="0"/>
        <w:jc w:val="left"/>
        <w:rPr>
          <w:rFonts w:asciiTheme="minorHAnsi" w:hAnsiTheme="minorHAnsi" w:cstheme="minorHAnsi"/>
        </w:rPr>
      </w:pPr>
      <w:r>
        <w:rPr>
          <w:rFonts w:asciiTheme="minorHAnsi" w:hAnsiTheme="minorHAnsi" w:cstheme="minorHAnsi"/>
          <w:color w:val="000000" w:themeColor="text1"/>
        </w:rPr>
        <w:t>All q</w:t>
      </w:r>
      <w:r w:rsidR="00211CAE">
        <w:rPr>
          <w:rFonts w:asciiTheme="minorHAnsi" w:hAnsiTheme="minorHAnsi" w:cstheme="minorHAnsi"/>
          <w:color w:val="000000" w:themeColor="text1"/>
        </w:rPr>
        <w:t xml:space="preserve">uestions regarding this RFP must be submitted through the Sourcewell Procurement Portal. The deadline for submission of questions is found in the Solicitation Schedule and on the Sourcewell Procurement Portal. Answers to questions will be issued through an addendum to this RFP. Repetitive questions will be </w:t>
      </w:r>
      <w:r w:rsidR="00211CAE">
        <w:rPr>
          <w:rFonts w:asciiTheme="minorHAnsi" w:hAnsiTheme="minorHAnsi" w:cstheme="minorHAnsi"/>
        </w:rPr>
        <w:t xml:space="preserve">summarized into a single answer and identifying information will be removed from the submitted questions.  </w:t>
      </w:r>
    </w:p>
    <w:p w14:paraId="190350CC" w14:textId="77777777" w:rsidR="00AB3748" w:rsidRDefault="00AB3748">
      <w:pPr>
        <w:ind w:left="0"/>
        <w:jc w:val="left"/>
        <w:rPr>
          <w:rFonts w:asciiTheme="minorHAnsi" w:hAnsiTheme="minorHAnsi" w:cstheme="minorHAnsi"/>
        </w:rPr>
      </w:pPr>
    </w:p>
    <w:p w14:paraId="2F3F524A" w14:textId="3188B95C" w:rsidR="00AB3748" w:rsidRDefault="00211CAE">
      <w:pPr>
        <w:ind w:left="0"/>
        <w:jc w:val="left"/>
        <w:rPr>
          <w:rFonts w:asciiTheme="minorHAnsi" w:hAnsiTheme="minorHAnsi" w:cstheme="minorHAnsi"/>
        </w:rPr>
      </w:pPr>
      <w:r>
        <w:rPr>
          <w:rFonts w:asciiTheme="minorHAnsi" w:hAnsiTheme="minorHAnsi" w:cstheme="minorHAnsi"/>
        </w:rPr>
        <w:t xml:space="preserve">All questions, whether specific to a </w:t>
      </w:r>
      <w:r w:rsidR="000D5963">
        <w:rPr>
          <w:rFonts w:asciiTheme="minorHAnsi" w:hAnsiTheme="minorHAnsi" w:cstheme="minorHAnsi"/>
        </w:rPr>
        <w:t>p</w:t>
      </w:r>
      <w:r>
        <w:rPr>
          <w:rFonts w:asciiTheme="minorHAnsi" w:hAnsiTheme="minorHAnsi" w:cstheme="minorHAnsi"/>
        </w:rPr>
        <w:t xml:space="preserve">roposer or generally related to the RFP, must be submitted using this process. Do not contact individual Sourcewell staff to ask questions or request information as this may disqualify the </w:t>
      </w:r>
      <w:r w:rsidR="000D5963">
        <w:rPr>
          <w:rFonts w:asciiTheme="minorHAnsi" w:hAnsiTheme="minorHAnsi" w:cstheme="minorHAnsi"/>
        </w:rPr>
        <w:t>p</w:t>
      </w:r>
      <w:r>
        <w:rPr>
          <w:rFonts w:asciiTheme="minorHAnsi" w:hAnsiTheme="minorHAnsi" w:cstheme="minorHAnsi"/>
        </w:rPr>
        <w:t xml:space="preserve">roposer from responding to this RFP. Sourcewell will not respond to questions submitted after the deadline. </w:t>
      </w:r>
    </w:p>
    <w:p w14:paraId="6B017F3D" w14:textId="77777777" w:rsidR="00EC3A22" w:rsidRDefault="00EC3A22">
      <w:pPr>
        <w:ind w:left="0"/>
        <w:jc w:val="left"/>
        <w:rPr>
          <w:rFonts w:asciiTheme="minorHAnsi" w:hAnsiTheme="minorHAnsi" w:cstheme="minorHAnsi"/>
        </w:rPr>
      </w:pPr>
    </w:p>
    <w:p w14:paraId="058E4A76" w14:textId="77777777" w:rsidR="00AB3748" w:rsidRDefault="00211CAE">
      <w:pPr>
        <w:pStyle w:val="Boldand12"/>
        <w:numPr>
          <w:ilvl w:val="0"/>
          <w:numId w:val="11"/>
        </w:numPr>
        <w:ind w:left="360"/>
        <w:rPr>
          <w:rFonts w:asciiTheme="minorHAnsi" w:hAnsiTheme="minorHAnsi" w:cstheme="minorHAnsi"/>
          <w:b w:val="0"/>
          <w:caps/>
          <w:szCs w:val="24"/>
          <w:u w:val="single"/>
        </w:rPr>
      </w:pPr>
      <w:r>
        <w:rPr>
          <w:rFonts w:asciiTheme="minorHAnsi" w:hAnsiTheme="minorHAnsi" w:cstheme="minorHAnsi"/>
          <w:b w:val="0"/>
          <w:caps/>
          <w:szCs w:val="24"/>
          <w:u w:val="single"/>
        </w:rPr>
        <w:t xml:space="preserve">Addenda </w:t>
      </w:r>
    </w:p>
    <w:p w14:paraId="3ECB4E9C" w14:textId="77777777" w:rsidR="00AB3748" w:rsidRDefault="00AB3748">
      <w:pPr>
        <w:pStyle w:val="Boldand12"/>
        <w:rPr>
          <w:rFonts w:asciiTheme="minorHAnsi" w:hAnsiTheme="minorHAnsi" w:cstheme="minorHAnsi"/>
          <w:b w:val="0"/>
          <w:caps/>
          <w:szCs w:val="24"/>
          <w:u w:val="single"/>
        </w:rPr>
      </w:pPr>
    </w:p>
    <w:p w14:paraId="189383ED" w14:textId="653BD2DD" w:rsidR="00AB3748" w:rsidRDefault="00211CAE">
      <w:pPr>
        <w:ind w:left="0"/>
        <w:jc w:val="left"/>
        <w:rPr>
          <w:rFonts w:asciiTheme="minorHAnsi" w:hAnsiTheme="minorHAnsi" w:cstheme="minorHAnsi"/>
        </w:rPr>
      </w:pPr>
      <w:r>
        <w:rPr>
          <w:rFonts w:asciiTheme="minorHAnsi" w:hAnsiTheme="minorHAnsi" w:cstheme="minorHAnsi"/>
        </w:rPr>
        <w:t xml:space="preserve">Sourcewell may modify this RFP at any time prior to the proposal due date by issuing an addendum. Addenda issued by Sourcewell become a part of the RFP and will be delivered to potential </w:t>
      </w:r>
      <w:r w:rsidR="00AD03BB">
        <w:rPr>
          <w:rFonts w:asciiTheme="minorHAnsi" w:hAnsiTheme="minorHAnsi" w:cstheme="minorHAnsi"/>
        </w:rPr>
        <w:t>p</w:t>
      </w:r>
      <w:r>
        <w:rPr>
          <w:rFonts w:asciiTheme="minorHAnsi" w:hAnsiTheme="minorHAnsi" w:cstheme="minorHAnsi"/>
        </w:rPr>
        <w:t>roposers through the Sourcewell Procurement Portal. Sourcewell accepts no liability in connection with the delivery of any addenda.</w:t>
      </w:r>
    </w:p>
    <w:p w14:paraId="6E38D8FC" w14:textId="77777777" w:rsidR="00AB3748" w:rsidRDefault="00AB3748">
      <w:pPr>
        <w:ind w:left="0"/>
        <w:jc w:val="left"/>
        <w:rPr>
          <w:rFonts w:asciiTheme="minorHAnsi" w:hAnsiTheme="minorHAnsi" w:cstheme="minorHAnsi"/>
        </w:rPr>
      </w:pPr>
    </w:p>
    <w:p w14:paraId="15E93D1A" w14:textId="25AA085A" w:rsidR="00AB3748" w:rsidRDefault="00211CAE">
      <w:pPr>
        <w:ind w:left="0"/>
        <w:jc w:val="left"/>
        <w:rPr>
          <w:rFonts w:asciiTheme="minorHAnsi" w:hAnsiTheme="minorHAnsi" w:cstheme="minorHAnsi"/>
        </w:rPr>
      </w:pPr>
      <w:r>
        <w:rPr>
          <w:rFonts w:asciiTheme="minorHAnsi" w:hAnsiTheme="minorHAnsi" w:cstheme="minorHAnsi"/>
        </w:rPr>
        <w:t xml:space="preserve">Before a proposal will be accepted through the Sourcewell Procurement Portal, all addenda, if any, must be acknowledged by the </w:t>
      </w:r>
      <w:r w:rsidR="00AD03BB">
        <w:rPr>
          <w:rFonts w:asciiTheme="minorHAnsi" w:hAnsiTheme="minorHAnsi" w:cstheme="minorHAnsi"/>
        </w:rPr>
        <w:t>p</w:t>
      </w:r>
      <w:r>
        <w:rPr>
          <w:rFonts w:asciiTheme="minorHAnsi" w:hAnsiTheme="minorHAnsi" w:cstheme="minorHAnsi"/>
        </w:rPr>
        <w:t xml:space="preserve">roposer by checking the box for each addendum. It is the responsibility of the </w:t>
      </w:r>
      <w:r w:rsidR="00AD03BB">
        <w:rPr>
          <w:rFonts w:asciiTheme="minorHAnsi" w:hAnsiTheme="minorHAnsi" w:cstheme="minorHAnsi"/>
        </w:rPr>
        <w:t>p</w:t>
      </w:r>
      <w:r>
        <w:rPr>
          <w:rFonts w:asciiTheme="minorHAnsi" w:hAnsiTheme="minorHAnsi" w:cstheme="minorHAnsi"/>
        </w:rPr>
        <w:t xml:space="preserve">roposer to check for any addenda that may have been issued up to the solicitation </w:t>
      </w:r>
      <w:r w:rsidR="003B7360">
        <w:rPr>
          <w:rFonts w:asciiTheme="minorHAnsi" w:hAnsiTheme="minorHAnsi" w:cstheme="minorHAnsi"/>
        </w:rPr>
        <w:t>due date and time</w:t>
      </w:r>
      <w:r>
        <w:rPr>
          <w:rFonts w:asciiTheme="minorHAnsi" w:hAnsiTheme="minorHAnsi" w:cstheme="minorHAnsi"/>
        </w:rPr>
        <w:t xml:space="preserve">. </w:t>
      </w:r>
    </w:p>
    <w:p w14:paraId="2FD9C42C" w14:textId="77777777" w:rsidR="00AB3748" w:rsidRDefault="00AB3748">
      <w:pPr>
        <w:ind w:left="0"/>
        <w:jc w:val="left"/>
        <w:rPr>
          <w:rFonts w:asciiTheme="minorHAnsi" w:hAnsiTheme="minorHAnsi" w:cstheme="minorHAnsi"/>
        </w:rPr>
      </w:pPr>
    </w:p>
    <w:p w14:paraId="50478887" w14:textId="4FED3053" w:rsidR="00AB3748" w:rsidRDefault="00211CAE">
      <w:pPr>
        <w:ind w:left="0"/>
        <w:jc w:val="left"/>
        <w:rPr>
          <w:rFonts w:asciiTheme="minorHAnsi" w:hAnsiTheme="minorHAnsi" w:cstheme="minorHAnsi"/>
        </w:rPr>
      </w:pPr>
      <w:r>
        <w:rPr>
          <w:rFonts w:asciiTheme="minorHAnsi" w:hAnsiTheme="minorHAnsi" w:cstheme="minorHAnsi"/>
        </w:rPr>
        <w:t xml:space="preserve">If an addendum is issued after a </w:t>
      </w:r>
      <w:r w:rsidR="00BB7422">
        <w:rPr>
          <w:rFonts w:asciiTheme="minorHAnsi" w:hAnsiTheme="minorHAnsi" w:cstheme="minorHAnsi"/>
        </w:rPr>
        <w:t>p</w:t>
      </w:r>
      <w:r>
        <w:rPr>
          <w:rFonts w:asciiTheme="minorHAnsi" w:hAnsiTheme="minorHAnsi" w:cstheme="minorHAnsi"/>
        </w:rPr>
        <w:t xml:space="preserve">roposer submitted its proposal, the Sourcewell Procurement Portal will WITHDRAW the submission and change the </w:t>
      </w:r>
      <w:r w:rsidR="00B54C71">
        <w:rPr>
          <w:rFonts w:asciiTheme="minorHAnsi" w:hAnsiTheme="minorHAnsi" w:cstheme="minorHAnsi"/>
        </w:rPr>
        <w:t xml:space="preserve">proposer’s </w:t>
      </w:r>
      <w:r>
        <w:rPr>
          <w:rFonts w:asciiTheme="minorHAnsi" w:hAnsiTheme="minorHAnsi" w:cstheme="minorHAnsi"/>
        </w:rPr>
        <w:t xml:space="preserve">proposal status to INCOMPLETE. The </w:t>
      </w:r>
      <w:r w:rsidR="00B54C71">
        <w:rPr>
          <w:rFonts w:asciiTheme="minorHAnsi" w:hAnsiTheme="minorHAnsi" w:cstheme="minorHAnsi"/>
        </w:rPr>
        <w:t xml:space="preserve">proposer </w:t>
      </w:r>
      <w:r>
        <w:rPr>
          <w:rFonts w:asciiTheme="minorHAnsi" w:hAnsiTheme="minorHAnsi" w:cstheme="minorHAnsi"/>
        </w:rPr>
        <w:t xml:space="preserve">can view this status change in the “MY BIDS” section of the Sourcewell Procurement Portal Vendor Account. The </w:t>
      </w:r>
      <w:r w:rsidR="00B54C71">
        <w:rPr>
          <w:rFonts w:asciiTheme="minorHAnsi" w:hAnsiTheme="minorHAnsi" w:cstheme="minorHAnsi"/>
        </w:rPr>
        <w:t>p</w:t>
      </w:r>
      <w:r w:rsidR="00773E76">
        <w:rPr>
          <w:rFonts w:asciiTheme="minorHAnsi" w:hAnsiTheme="minorHAnsi" w:cstheme="minorHAnsi"/>
        </w:rPr>
        <w:t>roposer</w:t>
      </w:r>
      <w:r>
        <w:rPr>
          <w:rFonts w:asciiTheme="minorHAnsi" w:hAnsiTheme="minorHAnsi" w:cstheme="minorHAnsi"/>
        </w:rPr>
        <w:t xml:space="preserve"> is solely responsible to check the “MY BIDS” section of the Sourcewell Procurement Portal Vendor Account periodically after </w:t>
      </w:r>
      <w:r>
        <w:rPr>
          <w:rFonts w:asciiTheme="minorHAnsi" w:hAnsiTheme="minorHAnsi" w:cstheme="minorHAnsi"/>
        </w:rPr>
        <w:lastRenderedPageBreak/>
        <w:t xml:space="preserve">submitting </w:t>
      </w:r>
      <w:r w:rsidR="00773E76">
        <w:rPr>
          <w:rFonts w:asciiTheme="minorHAnsi" w:hAnsiTheme="minorHAnsi" w:cstheme="minorHAnsi"/>
        </w:rPr>
        <w:t>its</w:t>
      </w:r>
      <w:r>
        <w:rPr>
          <w:rFonts w:asciiTheme="minorHAnsi" w:hAnsiTheme="minorHAnsi" w:cstheme="minorHAnsi"/>
        </w:rPr>
        <w:t xml:space="preserve"> </w:t>
      </w:r>
      <w:r w:rsidR="00B54C71">
        <w:rPr>
          <w:rFonts w:asciiTheme="minorHAnsi" w:hAnsiTheme="minorHAnsi" w:cstheme="minorHAnsi"/>
        </w:rPr>
        <w:t>p</w:t>
      </w:r>
      <w:r>
        <w:rPr>
          <w:rFonts w:asciiTheme="minorHAnsi" w:hAnsiTheme="minorHAnsi" w:cstheme="minorHAnsi"/>
        </w:rPr>
        <w:t xml:space="preserve">roposal (and up to the Proposal </w:t>
      </w:r>
      <w:r w:rsidR="00B54C71">
        <w:rPr>
          <w:rFonts w:asciiTheme="minorHAnsi" w:hAnsiTheme="minorHAnsi" w:cstheme="minorHAnsi"/>
        </w:rPr>
        <w:t>D</w:t>
      </w:r>
      <w:r>
        <w:rPr>
          <w:rFonts w:asciiTheme="minorHAnsi" w:hAnsiTheme="minorHAnsi" w:cstheme="minorHAnsi"/>
        </w:rPr>
        <w:t xml:space="preserve">ue </w:t>
      </w:r>
      <w:r w:rsidR="00B54C71">
        <w:rPr>
          <w:rFonts w:asciiTheme="minorHAnsi" w:hAnsiTheme="minorHAnsi" w:cstheme="minorHAnsi"/>
        </w:rPr>
        <w:t>D</w:t>
      </w:r>
      <w:r>
        <w:rPr>
          <w:rFonts w:asciiTheme="minorHAnsi" w:hAnsiTheme="minorHAnsi" w:cstheme="minorHAnsi"/>
        </w:rPr>
        <w:t xml:space="preserve">ate). If the </w:t>
      </w:r>
      <w:r w:rsidR="00B54C71">
        <w:rPr>
          <w:rFonts w:asciiTheme="minorHAnsi" w:hAnsiTheme="minorHAnsi" w:cstheme="minorHAnsi"/>
        </w:rPr>
        <w:t>p</w:t>
      </w:r>
      <w:r>
        <w:rPr>
          <w:rFonts w:asciiTheme="minorHAnsi" w:hAnsiTheme="minorHAnsi" w:cstheme="minorHAnsi"/>
        </w:rPr>
        <w:t xml:space="preserve">roposer’s </w:t>
      </w:r>
      <w:r w:rsidR="002C6CAA">
        <w:rPr>
          <w:rFonts w:asciiTheme="minorHAnsi" w:hAnsiTheme="minorHAnsi" w:cstheme="minorHAnsi"/>
        </w:rPr>
        <w:t>p</w:t>
      </w:r>
      <w:r>
        <w:rPr>
          <w:rFonts w:asciiTheme="minorHAnsi" w:hAnsiTheme="minorHAnsi" w:cstheme="minorHAnsi"/>
        </w:rPr>
        <w:t xml:space="preserve">roposal status has changed to INCOMPLETE, the </w:t>
      </w:r>
      <w:r w:rsidR="002C6CAA">
        <w:rPr>
          <w:rFonts w:asciiTheme="minorHAnsi" w:hAnsiTheme="minorHAnsi" w:cstheme="minorHAnsi"/>
        </w:rPr>
        <w:t>p</w:t>
      </w:r>
      <w:r>
        <w:rPr>
          <w:rFonts w:asciiTheme="minorHAnsi" w:hAnsiTheme="minorHAnsi" w:cstheme="minorHAnsi"/>
        </w:rPr>
        <w:t>roposer is solely responsible to:</w:t>
      </w:r>
    </w:p>
    <w:p w14:paraId="634D73E4" w14:textId="441B6EBA" w:rsidR="00AB3748" w:rsidRDefault="00211CAE" w:rsidP="00EC3A22">
      <w:pPr>
        <w:pStyle w:val="ListParagraph"/>
        <w:numPr>
          <w:ilvl w:val="3"/>
          <w:numId w:val="3"/>
        </w:numPr>
        <w:ind w:left="720"/>
        <w:rPr>
          <w:rFonts w:asciiTheme="minorHAnsi" w:hAnsiTheme="minorHAnsi" w:cstheme="minorHAnsi"/>
        </w:rPr>
      </w:pPr>
      <w:r>
        <w:rPr>
          <w:rFonts w:asciiTheme="minorHAnsi" w:hAnsiTheme="minorHAnsi" w:cstheme="minorHAnsi"/>
        </w:rPr>
        <w:t xml:space="preserve">make any required adjustments to its proposal; </w:t>
      </w:r>
    </w:p>
    <w:p w14:paraId="2D63CB4B" w14:textId="77777777" w:rsidR="00AB3748" w:rsidRDefault="00211CAE" w:rsidP="00EC3A22">
      <w:pPr>
        <w:pStyle w:val="ListParagraph"/>
        <w:numPr>
          <w:ilvl w:val="3"/>
          <w:numId w:val="3"/>
        </w:numPr>
        <w:ind w:left="720"/>
        <w:rPr>
          <w:rFonts w:asciiTheme="minorHAnsi" w:hAnsiTheme="minorHAnsi" w:cstheme="minorHAnsi"/>
        </w:rPr>
      </w:pPr>
      <w:r>
        <w:rPr>
          <w:rFonts w:asciiTheme="minorHAnsi" w:hAnsiTheme="minorHAnsi" w:cstheme="minorHAnsi"/>
        </w:rPr>
        <w:t>acknowledge the addenda; and</w:t>
      </w:r>
    </w:p>
    <w:p w14:paraId="687AD170" w14:textId="39FEDB1D" w:rsidR="00AB3748" w:rsidRDefault="00211CAE" w:rsidP="00EC3A22">
      <w:pPr>
        <w:pStyle w:val="ListParagraph"/>
        <w:numPr>
          <w:ilvl w:val="3"/>
          <w:numId w:val="3"/>
        </w:numPr>
        <w:ind w:left="720"/>
        <w:rPr>
          <w:rFonts w:asciiTheme="minorHAnsi" w:hAnsiTheme="minorHAnsi" w:cstheme="minorHAnsi"/>
        </w:rPr>
      </w:pPr>
      <w:r>
        <w:rPr>
          <w:rFonts w:asciiTheme="minorHAnsi" w:hAnsiTheme="minorHAnsi" w:cstheme="minorHAnsi"/>
        </w:rPr>
        <w:t xml:space="preserve">ensure the re-submitted proposal is received through the Sourcewell Procurement Portal no later than the </w:t>
      </w:r>
      <w:r w:rsidR="001C662C">
        <w:rPr>
          <w:rFonts w:asciiTheme="minorHAnsi" w:hAnsiTheme="minorHAnsi" w:cstheme="minorHAnsi"/>
        </w:rPr>
        <w:t>Proposal Due Date and time</w:t>
      </w:r>
      <w:r>
        <w:rPr>
          <w:rFonts w:asciiTheme="minorHAnsi" w:hAnsiTheme="minorHAnsi" w:cstheme="minorHAnsi"/>
        </w:rPr>
        <w:t xml:space="preserve"> shown in the Solicitation Schedule</w:t>
      </w:r>
      <w:r w:rsidR="001C662C">
        <w:rPr>
          <w:rFonts w:asciiTheme="minorHAnsi" w:hAnsiTheme="minorHAnsi" w:cstheme="minorHAnsi"/>
        </w:rPr>
        <w:t xml:space="preserve"> above</w:t>
      </w:r>
      <w:r>
        <w:rPr>
          <w:rFonts w:asciiTheme="minorHAnsi" w:hAnsiTheme="minorHAnsi" w:cstheme="minorHAnsi"/>
        </w:rPr>
        <w:t>.</w:t>
      </w:r>
    </w:p>
    <w:p w14:paraId="4AC1A3AF" w14:textId="77777777" w:rsidR="00AB3748" w:rsidRDefault="00AB3748">
      <w:pPr>
        <w:pStyle w:val="Boldand12"/>
        <w:ind w:hanging="360"/>
        <w:rPr>
          <w:rFonts w:asciiTheme="minorHAnsi" w:hAnsiTheme="minorHAnsi" w:cstheme="minorHAnsi"/>
          <w:szCs w:val="24"/>
        </w:rPr>
      </w:pPr>
    </w:p>
    <w:p w14:paraId="01B13CEE" w14:textId="77777777" w:rsidR="00AB3748" w:rsidRDefault="00211CAE">
      <w:pPr>
        <w:pStyle w:val="Boldand12"/>
        <w:numPr>
          <w:ilvl w:val="0"/>
          <w:numId w:val="11"/>
        </w:numPr>
        <w:ind w:left="360"/>
        <w:rPr>
          <w:rFonts w:asciiTheme="minorHAnsi" w:hAnsiTheme="minorHAnsi" w:cstheme="minorHAnsi"/>
          <w:b w:val="0"/>
          <w:caps/>
          <w:szCs w:val="24"/>
          <w:u w:val="single"/>
        </w:rPr>
      </w:pPr>
      <w:r>
        <w:rPr>
          <w:rFonts w:asciiTheme="minorHAnsi" w:hAnsiTheme="minorHAnsi" w:cstheme="minorHAnsi"/>
          <w:b w:val="0"/>
          <w:caps/>
          <w:szCs w:val="24"/>
          <w:u w:val="single"/>
        </w:rPr>
        <w:t>Proposal Submission</w:t>
      </w:r>
    </w:p>
    <w:p w14:paraId="077B2D76" w14:textId="77777777" w:rsidR="00AB3748" w:rsidRDefault="00AB3748">
      <w:pPr>
        <w:pStyle w:val="Boldand12"/>
        <w:rPr>
          <w:rFonts w:asciiTheme="minorHAnsi" w:hAnsiTheme="minorHAnsi" w:cstheme="minorHAnsi"/>
          <w:b w:val="0"/>
          <w:caps/>
          <w:szCs w:val="24"/>
          <w:u w:val="single"/>
        </w:rPr>
      </w:pPr>
    </w:p>
    <w:p w14:paraId="1B8BC7C9" w14:textId="77F361B3" w:rsidR="00AB3748" w:rsidRDefault="00211CAE">
      <w:pPr>
        <w:pStyle w:val="Boldand12"/>
        <w:rPr>
          <w:rFonts w:asciiTheme="minorHAnsi" w:hAnsiTheme="minorHAnsi" w:cstheme="minorHAnsi"/>
          <w:color w:val="000000" w:themeColor="text1"/>
          <w:szCs w:val="24"/>
        </w:rPr>
      </w:pPr>
      <w:r>
        <w:rPr>
          <w:rFonts w:asciiTheme="minorHAnsi" w:hAnsiTheme="minorHAnsi" w:cstheme="minorHAnsi"/>
          <w:b w:val="0"/>
          <w:szCs w:val="24"/>
        </w:rPr>
        <w:t>Proposer’s complete proposal must be submitted through the Sourcewell Procurement Portal no later than the date and time specified in the Solicitation Schedule</w:t>
      </w:r>
      <w:r>
        <w:rPr>
          <w:rFonts w:asciiTheme="minorHAnsi" w:hAnsiTheme="minorHAnsi" w:cstheme="minorHAnsi"/>
          <w:b w:val="0"/>
          <w:color w:val="000000" w:themeColor="text1"/>
          <w:szCs w:val="24"/>
        </w:rPr>
        <w:t xml:space="preserve">. Any other form of proposal submission, whether electronic, paper, or otherwise, will not be considered by Sourcewell. </w:t>
      </w:r>
      <w:r>
        <w:rPr>
          <w:rFonts w:asciiTheme="minorHAnsi" w:hAnsiTheme="minorHAnsi" w:cstheme="minorHAnsi"/>
          <w:color w:val="000000" w:themeColor="text1"/>
          <w:szCs w:val="24"/>
        </w:rPr>
        <w:t xml:space="preserve">Late proposals will not be considered. </w:t>
      </w:r>
      <w:r>
        <w:rPr>
          <w:rFonts w:asciiTheme="minorHAnsi" w:hAnsiTheme="minorHAnsi" w:cstheme="minorHAnsi"/>
          <w:b w:val="0"/>
          <w:bCs/>
          <w:iCs/>
          <w:color w:val="000000" w:themeColor="text1"/>
          <w:szCs w:val="24"/>
        </w:rPr>
        <w:t xml:space="preserve">It is the </w:t>
      </w:r>
      <w:r w:rsidR="002C6CAA">
        <w:rPr>
          <w:rFonts w:asciiTheme="minorHAnsi" w:hAnsiTheme="minorHAnsi" w:cstheme="minorHAnsi"/>
          <w:b w:val="0"/>
          <w:bCs/>
          <w:iCs/>
          <w:color w:val="000000" w:themeColor="text1"/>
          <w:szCs w:val="24"/>
        </w:rPr>
        <w:t>p</w:t>
      </w:r>
      <w:r>
        <w:rPr>
          <w:rFonts w:asciiTheme="minorHAnsi" w:hAnsiTheme="minorHAnsi" w:cstheme="minorHAnsi"/>
          <w:b w:val="0"/>
          <w:bCs/>
          <w:iCs/>
          <w:color w:val="000000" w:themeColor="text1"/>
          <w:szCs w:val="24"/>
        </w:rPr>
        <w:t xml:space="preserve">roposer’s sole responsibility </w:t>
      </w:r>
      <w:r>
        <w:rPr>
          <w:rFonts w:asciiTheme="minorHAnsi" w:hAnsiTheme="minorHAnsi" w:cstheme="minorHAnsi"/>
          <w:b w:val="0"/>
          <w:bCs/>
          <w:iCs/>
          <w:szCs w:val="24"/>
        </w:rPr>
        <w:t xml:space="preserve">to ensure that the proposal is received on time. </w:t>
      </w:r>
    </w:p>
    <w:p w14:paraId="5C7C322A" w14:textId="77777777" w:rsidR="00AB3748" w:rsidRDefault="00AB3748">
      <w:pPr>
        <w:pStyle w:val="Boldand12"/>
        <w:rPr>
          <w:rFonts w:asciiTheme="minorHAnsi" w:hAnsiTheme="minorHAnsi" w:cstheme="minorHAnsi"/>
          <w:b w:val="0"/>
          <w:color w:val="000000" w:themeColor="text1"/>
          <w:szCs w:val="24"/>
        </w:rPr>
      </w:pPr>
    </w:p>
    <w:p w14:paraId="239D6324" w14:textId="1C3A88B4" w:rsidR="00AB3748" w:rsidRDefault="00211CAE">
      <w:pPr>
        <w:ind w:left="0"/>
        <w:jc w:val="left"/>
        <w:rPr>
          <w:rFonts w:asciiTheme="minorHAnsi" w:hAnsiTheme="minorHAnsi" w:cstheme="minorHAnsi"/>
        </w:rPr>
      </w:pPr>
      <w:r>
        <w:rPr>
          <w:rFonts w:asciiTheme="minorHAnsi" w:hAnsiTheme="minorHAnsi" w:cstheme="minorHAnsi"/>
        </w:rPr>
        <w:t xml:space="preserve">It is recommended that </w:t>
      </w:r>
      <w:r w:rsidR="002C6CAA">
        <w:rPr>
          <w:rFonts w:asciiTheme="minorHAnsi" w:hAnsiTheme="minorHAnsi" w:cstheme="minorHAnsi"/>
        </w:rPr>
        <w:t>p</w:t>
      </w:r>
      <w:r>
        <w:rPr>
          <w:rFonts w:asciiTheme="minorHAnsi" w:hAnsiTheme="minorHAnsi" w:cstheme="minorHAnsi"/>
        </w:rPr>
        <w:t xml:space="preserve">roposers allow sufficient time to upload the proposal and to resolve any issues that may arise. The time and date </w:t>
      </w:r>
      <w:r w:rsidR="005C3D64">
        <w:rPr>
          <w:rFonts w:asciiTheme="minorHAnsi" w:hAnsiTheme="minorHAnsi" w:cstheme="minorHAnsi"/>
        </w:rPr>
        <w:t xml:space="preserve">that a </w:t>
      </w:r>
      <w:r w:rsidR="002C6CAA">
        <w:rPr>
          <w:rFonts w:asciiTheme="minorHAnsi" w:hAnsiTheme="minorHAnsi" w:cstheme="minorHAnsi"/>
        </w:rPr>
        <w:t>p</w:t>
      </w:r>
      <w:r w:rsidR="005C3D64">
        <w:rPr>
          <w:rFonts w:asciiTheme="minorHAnsi" w:hAnsiTheme="minorHAnsi" w:cstheme="minorHAnsi"/>
        </w:rPr>
        <w:t xml:space="preserve">roposal is received by Sourcewell </w:t>
      </w:r>
      <w:r>
        <w:rPr>
          <w:rFonts w:asciiTheme="minorHAnsi" w:hAnsiTheme="minorHAnsi" w:cstheme="minorHAnsi"/>
        </w:rPr>
        <w:t>is</w:t>
      </w:r>
      <w:r w:rsidR="00E6622F">
        <w:rPr>
          <w:rFonts w:asciiTheme="minorHAnsi" w:hAnsiTheme="minorHAnsi" w:cstheme="minorHAnsi"/>
        </w:rPr>
        <w:t xml:space="preserve"> solely</w:t>
      </w:r>
      <w:r>
        <w:rPr>
          <w:rFonts w:asciiTheme="minorHAnsi" w:hAnsiTheme="minorHAnsi" w:cstheme="minorHAnsi"/>
        </w:rPr>
        <w:t xml:space="preserve"> determined by the Sourcewell Procurement Portal web clock.</w:t>
      </w:r>
    </w:p>
    <w:p w14:paraId="67F13132" w14:textId="77777777" w:rsidR="00AB3748" w:rsidRDefault="00AB3748">
      <w:pPr>
        <w:ind w:left="0"/>
        <w:jc w:val="left"/>
        <w:rPr>
          <w:rFonts w:asciiTheme="minorHAnsi" w:hAnsiTheme="minorHAnsi" w:cstheme="minorHAnsi"/>
        </w:rPr>
      </w:pPr>
    </w:p>
    <w:p w14:paraId="2AF93231" w14:textId="34D57650" w:rsidR="00AB3748" w:rsidRDefault="00211CAE">
      <w:pPr>
        <w:ind w:left="0"/>
        <w:jc w:val="left"/>
        <w:rPr>
          <w:rFonts w:asciiTheme="minorHAnsi" w:hAnsiTheme="minorHAnsi" w:cstheme="minorHAnsi"/>
        </w:rPr>
      </w:pPr>
      <w:r>
        <w:rPr>
          <w:rFonts w:asciiTheme="minorHAnsi" w:hAnsiTheme="minorHAnsi" w:cstheme="minorHAnsi"/>
        </w:rPr>
        <w:t xml:space="preserve">In the event of problems with the Sourcewell Procurement Portal, follow the instructions for technical support posted in the portal. It may take up to 24 hours to respond to certain issues.  </w:t>
      </w:r>
    </w:p>
    <w:p w14:paraId="35075246" w14:textId="77777777" w:rsidR="00AB3748" w:rsidRDefault="00AB3748">
      <w:pPr>
        <w:ind w:left="0"/>
        <w:jc w:val="left"/>
        <w:rPr>
          <w:rFonts w:asciiTheme="minorHAnsi" w:hAnsiTheme="minorHAnsi" w:cstheme="minorHAnsi"/>
        </w:rPr>
      </w:pPr>
    </w:p>
    <w:p w14:paraId="74EC246A" w14:textId="3EB9CA39" w:rsidR="00AB3748" w:rsidRDefault="00211CAE">
      <w:pPr>
        <w:ind w:left="0"/>
        <w:jc w:val="left"/>
        <w:rPr>
          <w:rFonts w:asciiTheme="minorHAnsi" w:hAnsiTheme="minorHAnsi" w:cstheme="minorHAnsi"/>
        </w:rPr>
      </w:pPr>
      <w:r>
        <w:rPr>
          <w:rFonts w:asciiTheme="minorHAnsi" w:hAnsiTheme="minorHAnsi" w:cstheme="minorHAnsi"/>
        </w:rPr>
        <w:t xml:space="preserve">Upon successful submission of a proposal, the </w:t>
      </w:r>
      <w:r w:rsidR="009004F0">
        <w:rPr>
          <w:rFonts w:asciiTheme="minorHAnsi" w:hAnsiTheme="minorHAnsi" w:cstheme="minorHAnsi"/>
        </w:rPr>
        <w:t xml:space="preserve">Sourcewell Procurement </w:t>
      </w:r>
      <w:r>
        <w:rPr>
          <w:rFonts w:asciiTheme="minorHAnsi" w:hAnsiTheme="minorHAnsi" w:cstheme="minorHAnsi"/>
        </w:rPr>
        <w:t xml:space="preserve">Portal will automatically generate a confirmation email to the </w:t>
      </w:r>
      <w:r w:rsidR="009004F0">
        <w:rPr>
          <w:rFonts w:asciiTheme="minorHAnsi" w:hAnsiTheme="minorHAnsi" w:cstheme="minorHAnsi"/>
        </w:rPr>
        <w:t>p</w:t>
      </w:r>
      <w:r>
        <w:rPr>
          <w:rFonts w:asciiTheme="minorHAnsi" w:hAnsiTheme="minorHAnsi" w:cstheme="minorHAnsi"/>
        </w:rPr>
        <w:t xml:space="preserve">roposer. If the </w:t>
      </w:r>
      <w:r w:rsidR="009004F0">
        <w:rPr>
          <w:rFonts w:asciiTheme="minorHAnsi" w:hAnsiTheme="minorHAnsi" w:cstheme="minorHAnsi"/>
        </w:rPr>
        <w:t>p</w:t>
      </w:r>
      <w:r>
        <w:rPr>
          <w:rFonts w:asciiTheme="minorHAnsi" w:hAnsiTheme="minorHAnsi" w:cstheme="minorHAnsi"/>
        </w:rPr>
        <w:t xml:space="preserve">roposer does not receive a confirmation email, contact Sourcewell’s support provider at </w:t>
      </w:r>
      <w:hyperlink r:id="rId60" w:history="1">
        <w:r>
          <w:rPr>
            <w:rStyle w:val="Hyperlink"/>
            <w:rFonts w:asciiTheme="minorHAnsi" w:hAnsiTheme="minorHAnsi" w:cstheme="minorHAnsi"/>
          </w:rPr>
          <w:t>support@bidsandtenders.ca</w:t>
        </w:r>
      </w:hyperlink>
      <w:r>
        <w:rPr>
          <w:rFonts w:asciiTheme="minorHAnsi" w:hAnsiTheme="minorHAnsi" w:cstheme="minorHAnsi"/>
        </w:rPr>
        <w:t>.</w:t>
      </w:r>
    </w:p>
    <w:p w14:paraId="223DE04F" w14:textId="77777777" w:rsidR="00AB3748" w:rsidRDefault="00AB3748">
      <w:pPr>
        <w:ind w:left="0"/>
        <w:jc w:val="left"/>
        <w:rPr>
          <w:rFonts w:asciiTheme="minorHAnsi" w:hAnsiTheme="minorHAnsi" w:cstheme="minorHAnsi"/>
        </w:rPr>
      </w:pPr>
    </w:p>
    <w:p w14:paraId="3AD2FC75" w14:textId="3D8A4880" w:rsidR="00AB3748" w:rsidRDefault="00211CAE">
      <w:pPr>
        <w:ind w:left="0"/>
        <w:jc w:val="left"/>
        <w:rPr>
          <w:rFonts w:asciiTheme="minorHAnsi" w:hAnsiTheme="minorHAnsi" w:cstheme="minorHAnsi"/>
        </w:rPr>
      </w:pPr>
      <w:r>
        <w:rPr>
          <w:rFonts w:asciiTheme="minorHAnsi" w:hAnsiTheme="minorHAnsi" w:cstheme="minorHAnsi"/>
        </w:rPr>
        <w:t xml:space="preserve">To ensure receipt of the latest information and updates via email regarding this solicitation, or if the </w:t>
      </w:r>
      <w:r w:rsidR="009004F0">
        <w:rPr>
          <w:rFonts w:asciiTheme="minorHAnsi" w:hAnsiTheme="minorHAnsi" w:cstheme="minorHAnsi"/>
        </w:rPr>
        <w:t>p</w:t>
      </w:r>
      <w:r>
        <w:rPr>
          <w:rFonts w:asciiTheme="minorHAnsi" w:hAnsiTheme="minorHAnsi" w:cstheme="minorHAnsi"/>
        </w:rPr>
        <w:t xml:space="preserve">roposer has obtained this solicitation document from a third party, the onus is on the </w:t>
      </w:r>
      <w:r w:rsidR="009004F0">
        <w:rPr>
          <w:rFonts w:asciiTheme="minorHAnsi" w:hAnsiTheme="minorHAnsi" w:cstheme="minorHAnsi"/>
        </w:rPr>
        <w:t>p</w:t>
      </w:r>
      <w:r>
        <w:rPr>
          <w:rFonts w:asciiTheme="minorHAnsi" w:hAnsiTheme="minorHAnsi" w:cstheme="minorHAnsi"/>
        </w:rPr>
        <w:t>roposer to create a Sourcewell Procurement Portal Vendor Account and register for this solicitation opportunity.</w:t>
      </w:r>
    </w:p>
    <w:p w14:paraId="4B2BF277" w14:textId="77777777" w:rsidR="00AB3748" w:rsidRDefault="00AB3748">
      <w:pPr>
        <w:tabs>
          <w:tab w:val="left" w:pos="1080"/>
        </w:tabs>
        <w:ind w:left="0"/>
        <w:jc w:val="left"/>
        <w:rPr>
          <w:rFonts w:asciiTheme="minorHAnsi" w:hAnsiTheme="minorHAnsi" w:cstheme="minorHAnsi"/>
        </w:rPr>
      </w:pPr>
    </w:p>
    <w:p w14:paraId="70019086" w14:textId="0EFDF8D6" w:rsidR="00AB3748" w:rsidRDefault="00A7486F">
      <w:pPr>
        <w:tabs>
          <w:tab w:val="left" w:pos="1080"/>
        </w:tabs>
        <w:ind w:left="0"/>
        <w:jc w:val="left"/>
        <w:rPr>
          <w:rFonts w:asciiTheme="minorHAnsi" w:hAnsiTheme="minorHAnsi" w:cstheme="minorHAnsi"/>
          <w:color w:val="000000" w:themeColor="text1"/>
        </w:rPr>
      </w:pPr>
      <w:r>
        <w:rPr>
          <w:rFonts w:asciiTheme="minorHAnsi" w:hAnsiTheme="minorHAnsi" w:cstheme="minorHAnsi"/>
        </w:rPr>
        <w:t xml:space="preserve">Within the </w:t>
      </w:r>
      <w:r w:rsidR="006216D3">
        <w:rPr>
          <w:rFonts w:asciiTheme="minorHAnsi" w:hAnsiTheme="minorHAnsi" w:cstheme="minorHAnsi"/>
        </w:rPr>
        <w:t xml:space="preserve">Sourcewell </w:t>
      </w:r>
      <w:r>
        <w:rPr>
          <w:rFonts w:asciiTheme="minorHAnsi" w:hAnsiTheme="minorHAnsi" w:cstheme="minorHAnsi"/>
        </w:rPr>
        <w:t>Procurement Portal, a</w:t>
      </w:r>
      <w:r w:rsidR="00211CAE">
        <w:rPr>
          <w:rFonts w:asciiTheme="minorHAnsi" w:hAnsiTheme="minorHAnsi" w:cstheme="minorHAnsi"/>
        </w:rPr>
        <w:t xml:space="preserve">ll proposals must be digitally </w:t>
      </w:r>
      <w:r>
        <w:rPr>
          <w:rFonts w:asciiTheme="minorHAnsi" w:hAnsiTheme="minorHAnsi" w:cstheme="minorHAnsi"/>
        </w:rPr>
        <w:t xml:space="preserve">acknowledged </w:t>
      </w:r>
      <w:r w:rsidR="00211CAE">
        <w:rPr>
          <w:rFonts w:asciiTheme="minorHAnsi" w:hAnsiTheme="minorHAnsi" w:cstheme="minorHAnsi"/>
        </w:rPr>
        <w:t xml:space="preserve">by an authorized representative of the </w:t>
      </w:r>
      <w:r w:rsidR="006216D3">
        <w:rPr>
          <w:rFonts w:asciiTheme="minorHAnsi" w:hAnsiTheme="minorHAnsi" w:cstheme="minorHAnsi"/>
        </w:rPr>
        <w:t>p</w:t>
      </w:r>
      <w:r w:rsidR="00211CAE">
        <w:rPr>
          <w:rFonts w:asciiTheme="minorHAnsi" w:hAnsiTheme="minorHAnsi" w:cstheme="minorHAnsi"/>
        </w:rPr>
        <w:t xml:space="preserve">roposer attesting that the information contained in the proposal is true and accurate. </w:t>
      </w:r>
      <w:r w:rsidR="00211CAE">
        <w:rPr>
          <w:rFonts w:asciiTheme="minorHAnsi" w:hAnsiTheme="minorHAnsi" w:cstheme="minorHAnsi"/>
          <w:color w:val="000000" w:themeColor="text1"/>
        </w:rPr>
        <w:t xml:space="preserve">By submitting a proposal, </w:t>
      </w:r>
      <w:r w:rsidR="006216D3">
        <w:rPr>
          <w:rFonts w:asciiTheme="minorHAnsi" w:hAnsiTheme="minorHAnsi" w:cstheme="minorHAnsi"/>
          <w:color w:val="000000" w:themeColor="text1"/>
        </w:rPr>
        <w:t>p</w:t>
      </w:r>
      <w:r w:rsidR="00211CAE">
        <w:rPr>
          <w:rFonts w:asciiTheme="minorHAnsi" w:hAnsiTheme="minorHAnsi" w:cstheme="minorHAnsi"/>
          <w:color w:val="000000" w:themeColor="text1"/>
        </w:rPr>
        <w:t xml:space="preserve">roposer warrants that the information provided is true, correct, and reliable for purposes of evaluation for potential </w:t>
      </w:r>
      <w:r w:rsidR="00A4680D">
        <w:rPr>
          <w:rFonts w:asciiTheme="minorHAnsi" w:hAnsiTheme="minorHAnsi" w:cstheme="minorHAnsi"/>
          <w:color w:val="000000" w:themeColor="text1"/>
        </w:rPr>
        <w:t>master agreement</w:t>
      </w:r>
      <w:r w:rsidR="00211CAE">
        <w:rPr>
          <w:rFonts w:asciiTheme="minorHAnsi" w:hAnsiTheme="minorHAnsi" w:cstheme="minorHAnsi"/>
          <w:color w:val="000000" w:themeColor="text1"/>
        </w:rPr>
        <w:t xml:space="preserve"> award. The submission of inaccurate, misleading, or false information is grounds for disqualification from a </w:t>
      </w:r>
      <w:r w:rsidR="00A4680D">
        <w:rPr>
          <w:rFonts w:asciiTheme="minorHAnsi" w:hAnsiTheme="minorHAnsi" w:cstheme="minorHAnsi"/>
          <w:color w:val="000000" w:themeColor="text1"/>
        </w:rPr>
        <w:t>master agreement</w:t>
      </w:r>
      <w:r w:rsidR="00211CAE">
        <w:rPr>
          <w:rFonts w:asciiTheme="minorHAnsi" w:hAnsiTheme="minorHAnsi" w:cstheme="minorHAnsi"/>
          <w:color w:val="000000" w:themeColor="text1"/>
        </w:rPr>
        <w:t xml:space="preserve"> award and may subject the </w:t>
      </w:r>
      <w:r w:rsidR="006216D3">
        <w:rPr>
          <w:rFonts w:asciiTheme="minorHAnsi" w:hAnsiTheme="minorHAnsi" w:cstheme="minorHAnsi"/>
          <w:color w:val="000000" w:themeColor="text1"/>
        </w:rPr>
        <w:t>p</w:t>
      </w:r>
      <w:r w:rsidR="00211CAE">
        <w:rPr>
          <w:rFonts w:asciiTheme="minorHAnsi" w:hAnsiTheme="minorHAnsi" w:cstheme="minorHAnsi"/>
          <w:color w:val="000000" w:themeColor="text1"/>
        </w:rPr>
        <w:t>roposer to remedies available by law.</w:t>
      </w:r>
    </w:p>
    <w:p w14:paraId="071267F5" w14:textId="77777777" w:rsidR="00AB3748" w:rsidRDefault="00AB3748">
      <w:pPr>
        <w:pStyle w:val="Boldand12"/>
        <w:tabs>
          <w:tab w:val="left" w:pos="7100"/>
        </w:tabs>
        <w:ind w:hanging="360"/>
        <w:rPr>
          <w:rFonts w:asciiTheme="minorHAnsi" w:hAnsiTheme="minorHAnsi" w:cstheme="minorHAnsi"/>
          <w:b w:val="0"/>
          <w:color w:val="FF0000"/>
          <w:szCs w:val="24"/>
        </w:rPr>
      </w:pPr>
    </w:p>
    <w:p w14:paraId="682ADE78" w14:textId="77777777" w:rsidR="00AB3748" w:rsidRDefault="00211CAE">
      <w:pPr>
        <w:pStyle w:val="Boldand12"/>
        <w:numPr>
          <w:ilvl w:val="0"/>
          <w:numId w:val="11"/>
        </w:numPr>
        <w:ind w:left="360"/>
        <w:rPr>
          <w:rFonts w:asciiTheme="minorHAnsi" w:hAnsiTheme="minorHAnsi" w:cstheme="minorHAnsi"/>
          <w:b w:val="0"/>
          <w:bCs/>
          <w:iCs/>
          <w:caps/>
          <w:color w:val="000000" w:themeColor="text1"/>
          <w:szCs w:val="24"/>
          <w:u w:val="single"/>
        </w:rPr>
      </w:pPr>
      <w:r>
        <w:rPr>
          <w:rFonts w:asciiTheme="minorHAnsi" w:hAnsiTheme="minorHAnsi" w:cstheme="minorHAnsi"/>
          <w:b w:val="0"/>
          <w:caps/>
          <w:color w:val="000000" w:themeColor="text1"/>
          <w:szCs w:val="24"/>
          <w:u w:val="single"/>
        </w:rPr>
        <w:t>General Proposal Requirements</w:t>
      </w:r>
    </w:p>
    <w:p w14:paraId="4FA591D6" w14:textId="77777777" w:rsidR="00AB3748" w:rsidRDefault="00AB3748">
      <w:pPr>
        <w:pStyle w:val="Boldand12"/>
        <w:rPr>
          <w:rFonts w:asciiTheme="minorHAnsi" w:hAnsiTheme="minorHAnsi" w:cstheme="minorHAnsi"/>
          <w:b w:val="0"/>
          <w:bCs/>
          <w:iCs/>
          <w:caps/>
          <w:color w:val="000000" w:themeColor="text1"/>
          <w:szCs w:val="24"/>
          <w:u w:val="single"/>
        </w:rPr>
      </w:pPr>
    </w:p>
    <w:p w14:paraId="1DD89C54" w14:textId="77777777" w:rsidR="00AB3748" w:rsidRDefault="00211CAE">
      <w:pPr>
        <w:pStyle w:val="Boldand12"/>
        <w:rPr>
          <w:rFonts w:asciiTheme="minorHAnsi" w:hAnsiTheme="minorHAnsi" w:cstheme="minorHAnsi"/>
          <w:b w:val="0"/>
          <w:bCs/>
          <w:iCs/>
          <w:color w:val="000000" w:themeColor="text1"/>
          <w:szCs w:val="24"/>
        </w:rPr>
      </w:pPr>
      <w:r>
        <w:rPr>
          <w:rFonts w:asciiTheme="minorHAnsi" w:hAnsiTheme="minorHAnsi" w:cstheme="minorHAnsi"/>
          <w:b w:val="0"/>
          <w:bCs/>
          <w:iCs/>
          <w:color w:val="000000" w:themeColor="text1"/>
          <w:szCs w:val="24"/>
        </w:rPr>
        <w:t>Proposals must be:</w:t>
      </w:r>
    </w:p>
    <w:p w14:paraId="19F21756" w14:textId="77777777" w:rsidR="00AB3748" w:rsidRPr="004F6348" w:rsidRDefault="00211CAE">
      <w:pPr>
        <w:pStyle w:val="ListParagraph"/>
        <w:numPr>
          <w:ilvl w:val="0"/>
          <w:numId w:val="17"/>
        </w:numPr>
        <w:ind w:left="720"/>
        <w:rPr>
          <w:rFonts w:asciiTheme="minorHAnsi" w:hAnsiTheme="minorHAnsi" w:cstheme="minorHAnsi"/>
        </w:rPr>
      </w:pPr>
      <w:r w:rsidRPr="004F6348">
        <w:rPr>
          <w:rFonts w:asciiTheme="minorHAnsi" w:hAnsiTheme="minorHAnsi" w:cstheme="minorHAnsi"/>
        </w:rPr>
        <w:lastRenderedPageBreak/>
        <w:t>In</w:t>
      </w:r>
      <w:r w:rsidRPr="004F6348">
        <w:rPr>
          <w:rFonts w:asciiTheme="minorHAnsi" w:hAnsiTheme="minorHAnsi" w:cstheme="minorHAnsi"/>
          <w:iCs/>
        </w:rPr>
        <w:t xml:space="preserve"> substantial compliance with</w:t>
      </w:r>
      <w:r w:rsidRPr="004F6348">
        <w:rPr>
          <w:rFonts w:asciiTheme="minorHAnsi" w:hAnsiTheme="minorHAnsi" w:cstheme="minorHAnsi"/>
        </w:rPr>
        <w:t xml:space="preserve"> the requirements of this RFP or it will be considered nonresponsive and be rejected.</w:t>
      </w:r>
    </w:p>
    <w:p w14:paraId="77760964" w14:textId="77777777" w:rsidR="00AB3748" w:rsidRPr="004F6348" w:rsidRDefault="00211CAE">
      <w:pPr>
        <w:pStyle w:val="ListParagraph"/>
        <w:numPr>
          <w:ilvl w:val="0"/>
          <w:numId w:val="17"/>
        </w:numPr>
        <w:ind w:left="720"/>
        <w:rPr>
          <w:rFonts w:asciiTheme="minorHAnsi" w:hAnsiTheme="minorHAnsi" w:cstheme="minorHAnsi"/>
        </w:rPr>
      </w:pPr>
      <w:r w:rsidRPr="004F6348">
        <w:rPr>
          <w:rFonts w:asciiTheme="minorHAnsi" w:hAnsiTheme="minorHAnsi" w:cstheme="minorHAnsi"/>
          <w:color w:val="000000" w:themeColor="text1"/>
        </w:rPr>
        <w:t xml:space="preserve">Complete. A proposal will be rejected if it is conditional or incomplete. </w:t>
      </w:r>
    </w:p>
    <w:p w14:paraId="065348A7" w14:textId="77777777" w:rsidR="00AB3748" w:rsidRPr="004F6348" w:rsidRDefault="00211CAE">
      <w:pPr>
        <w:pStyle w:val="ListParagraph"/>
        <w:numPr>
          <w:ilvl w:val="0"/>
          <w:numId w:val="17"/>
        </w:numPr>
        <w:ind w:left="720"/>
        <w:rPr>
          <w:rFonts w:asciiTheme="minorHAnsi" w:hAnsiTheme="minorHAnsi" w:cstheme="minorHAnsi"/>
        </w:rPr>
      </w:pPr>
      <w:r w:rsidRPr="004F6348">
        <w:rPr>
          <w:rFonts w:asciiTheme="minorHAnsi" w:hAnsiTheme="minorHAnsi" w:cstheme="minorHAnsi"/>
        </w:rPr>
        <w:t xml:space="preserve">Submitted in English. </w:t>
      </w:r>
    </w:p>
    <w:p w14:paraId="4416E3F1" w14:textId="7A4D77CA" w:rsidR="00AB3748" w:rsidRPr="004F6348" w:rsidRDefault="00211CAE">
      <w:pPr>
        <w:pStyle w:val="ListParagraph"/>
        <w:numPr>
          <w:ilvl w:val="0"/>
          <w:numId w:val="17"/>
        </w:numPr>
        <w:ind w:left="720"/>
        <w:rPr>
          <w:rFonts w:asciiTheme="minorHAnsi" w:hAnsiTheme="minorHAnsi" w:cstheme="minorHAnsi"/>
        </w:rPr>
      </w:pPr>
      <w:r w:rsidRPr="004F6348">
        <w:rPr>
          <w:rFonts w:asciiTheme="minorHAnsi" w:hAnsiTheme="minorHAnsi" w:cstheme="minorHAnsi"/>
        </w:rPr>
        <w:t xml:space="preserve">Valid and irrevocable for </w:t>
      </w:r>
      <w:r w:rsidR="00853C66">
        <w:rPr>
          <w:rFonts w:asciiTheme="minorHAnsi" w:hAnsiTheme="minorHAnsi" w:cstheme="minorHAnsi"/>
        </w:rPr>
        <w:t>150</w:t>
      </w:r>
      <w:r w:rsidRPr="004F6348">
        <w:rPr>
          <w:rFonts w:asciiTheme="minorHAnsi" w:hAnsiTheme="minorHAnsi" w:cstheme="minorHAnsi"/>
        </w:rPr>
        <w:t xml:space="preserve"> days following the Proposal Due Date.</w:t>
      </w:r>
    </w:p>
    <w:p w14:paraId="3D337403" w14:textId="77777777" w:rsidR="00AB3748" w:rsidRDefault="00AB3748">
      <w:pPr>
        <w:ind w:left="0" w:hanging="360"/>
        <w:jc w:val="left"/>
        <w:rPr>
          <w:rFonts w:asciiTheme="minorHAnsi" w:hAnsiTheme="minorHAnsi" w:cstheme="minorHAnsi"/>
          <w:bCs/>
          <w:color w:val="000000" w:themeColor="text1"/>
        </w:rPr>
      </w:pPr>
    </w:p>
    <w:p w14:paraId="79F65A4C" w14:textId="0AE7BADE" w:rsidR="00AB3748" w:rsidRDefault="00211CAE">
      <w:pPr>
        <w:ind w:left="0"/>
        <w:jc w:val="left"/>
        <w:rPr>
          <w:rFonts w:asciiTheme="minorHAnsi" w:hAnsiTheme="minorHAnsi" w:cstheme="minorHAnsi"/>
          <w:bCs/>
          <w:color w:val="000000" w:themeColor="text1"/>
        </w:rPr>
      </w:pPr>
      <w:r>
        <w:rPr>
          <w:rFonts w:asciiTheme="minorHAnsi" w:hAnsiTheme="minorHAnsi" w:cstheme="minorHAnsi"/>
          <w:bCs/>
          <w:color w:val="000000" w:themeColor="text1"/>
        </w:rPr>
        <w:t xml:space="preserve">Any and all costs incurred in responding to this RFP will be borne by the </w:t>
      </w:r>
      <w:r w:rsidR="006216D3">
        <w:rPr>
          <w:rFonts w:asciiTheme="minorHAnsi" w:hAnsiTheme="minorHAnsi" w:cstheme="minorHAnsi"/>
          <w:bCs/>
          <w:color w:val="000000" w:themeColor="text1"/>
        </w:rPr>
        <w:t>p</w:t>
      </w:r>
      <w:r>
        <w:rPr>
          <w:rFonts w:asciiTheme="minorHAnsi" w:hAnsiTheme="minorHAnsi" w:cstheme="minorHAnsi"/>
          <w:bCs/>
          <w:color w:val="000000" w:themeColor="text1"/>
        </w:rPr>
        <w:t xml:space="preserve">roposer. </w:t>
      </w:r>
    </w:p>
    <w:p w14:paraId="7AF31330" w14:textId="77777777" w:rsidR="00AB3748" w:rsidRDefault="00AB3748">
      <w:pPr>
        <w:pStyle w:val="Boldand12"/>
        <w:rPr>
          <w:rFonts w:asciiTheme="minorHAnsi" w:hAnsiTheme="minorHAnsi" w:cstheme="minorHAnsi"/>
          <w:szCs w:val="24"/>
        </w:rPr>
      </w:pPr>
    </w:p>
    <w:p w14:paraId="5A3402C2" w14:textId="77777777" w:rsidR="00AB3748" w:rsidRDefault="00211CAE">
      <w:pPr>
        <w:pStyle w:val="Boldand12"/>
        <w:numPr>
          <w:ilvl w:val="0"/>
          <w:numId w:val="11"/>
        </w:numPr>
        <w:ind w:left="360"/>
        <w:rPr>
          <w:rFonts w:asciiTheme="minorHAnsi" w:hAnsiTheme="minorHAnsi" w:cstheme="minorHAnsi"/>
          <w:b w:val="0"/>
          <w:caps/>
          <w:color w:val="000000" w:themeColor="text1"/>
          <w:szCs w:val="24"/>
          <w:u w:val="single"/>
        </w:rPr>
      </w:pPr>
      <w:r>
        <w:rPr>
          <w:rFonts w:asciiTheme="minorHAnsi" w:hAnsiTheme="minorHAnsi" w:cstheme="minorHAnsi"/>
          <w:b w:val="0"/>
          <w:caps/>
          <w:color w:val="000000" w:themeColor="text1"/>
          <w:szCs w:val="24"/>
          <w:u w:val="single"/>
        </w:rPr>
        <w:t>Proposal Withdrawal</w:t>
      </w:r>
    </w:p>
    <w:p w14:paraId="185AC317" w14:textId="77777777" w:rsidR="00AB3748" w:rsidRDefault="00AB3748">
      <w:pPr>
        <w:pStyle w:val="Boldand12"/>
        <w:rPr>
          <w:rFonts w:asciiTheme="minorHAnsi" w:hAnsiTheme="minorHAnsi" w:cstheme="minorHAnsi"/>
          <w:b w:val="0"/>
          <w:caps/>
          <w:color w:val="000000" w:themeColor="text1"/>
          <w:szCs w:val="24"/>
          <w:u w:val="single"/>
        </w:rPr>
      </w:pPr>
    </w:p>
    <w:p w14:paraId="6CFB116F" w14:textId="76F89DC1" w:rsidR="00AB3748" w:rsidRDefault="00211CAE">
      <w:pPr>
        <w:ind w:left="0"/>
        <w:jc w:val="left"/>
        <w:rPr>
          <w:rFonts w:asciiTheme="minorHAnsi" w:hAnsiTheme="minorHAnsi" w:cstheme="minorHAnsi"/>
          <w:color w:val="000000" w:themeColor="text1"/>
        </w:rPr>
      </w:pPr>
      <w:r>
        <w:rPr>
          <w:rFonts w:asciiTheme="minorHAnsi" w:hAnsiTheme="minorHAnsi" w:cstheme="minorHAnsi"/>
          <w:color w:val="000000" w:themeColor="text1"/>
        </w:rPr>
        <w:t xml:space="preserve">Prior to the proposal deadline, a </w:t>
      </w:r>
      <w:r w:rsidR="006216D3">
        <w:rPr>
          <w:rFonts w:asciiTheme="minorHAnsi" w:hAnsiTheme="minorHAnsi" w:cstheme="minorHAnsi"/>
          <w:color w:val="000000" w:themeColor="text1"/>
        </w:rPr>
        <w:t>p</w:t>
      </w:r>
      <w:r>
        <w:rPr>
          <w:rFonts w:asciiTheme="minorHAnsi" w:hAnsiTheme="minorHAnsi" w:cstheme="minorHAnsi"/>
          <w:color w:val="000000" w:themeColor="text1"/>
        </w:rPr>
        <w:t xml:space="preserve">roposer may withdraw its proposal. </w:t>
      </w:r>
    </w:p>
    <w:p w14:paraId="76D8C57C" w14:textId="77777777" w:rsidR="00AB3748" w:rsidRDefault="00AB3748">
      <w:pPr>
        <w:pStyle w:val="Boldand12"/>
        <w:rPr>
          <w:rFonts w:asciiTheme="minorHAnsi" w:hAnsiTheme="minorHAnsi" w:cstheme="minorHAnsi"/>
          <w:szCs w:val="24"/>
        </w:rPr>
      </w:pPr>
    </w:p>
    <w:p w14:paraId="751D111E" w14:textId="77777777" w:rsidR="00AB3748" w:rsidRDefault="00211CAE">
      <w:pPr>
        <w:pStyle w:val="Boldand12"/>
        <w:keepNext/>
        <w:keepLines/>
        <w:numPr>
          <w:ilvl w:val="0"/>
          <w:numId w:val="11"/>
        </w:numPr>
        <w:ind w:left="360"/>
        <w:rPr>
          <w:rFonts w:asciiTheme="minorHAnsi" w:hAnsiTheme="minorHAnsi" w:cstheme="minorHAnsi"/>
          <w:b w:val="0"/>
          <w:caps/>
          <w:color w:val="000000" w:themeColor="text1"/>
          <w:szCs w:val="24"/>
          <w:u w:val="single"/>
        </w:rPr>
      </w:pPr>
      <w:r>
        <w:rPr>
          <w:rFonts w:asciiTheme="minorHAnsi" w:hAnsiTheme="minorHAnsi" w:cstheme="minorHAnsi"/>
          <w:b w:val="0"/>
          <w:caps/>
          <w:color w:val="000000" w:themeColor="text1"/>
          <w:szCs w:val="24"/>
          <w:u w:val="single"/>
        </w:rPr>
        <w:t>OPENING</w:t>
      </w:r>
    </w:p>
    <w:p w14:paraId="77269B77" w14:textId="77777777" w:rsidR="00AB3748" w:rsidRDefault="00AB3748" w:rsidP="005E71A9">
      <w:pPr>
        <w:pStyle w:val="Boldand12"/>
        <w:keepNext/>
        <w:keepLines/>
        <w:rPr>
          <w:rFonts w:asciiTheme="minorHAnsi" w:hAnsiTheme="minorHAnsi" w:cstheme="minorHAnsi"/>
          <w:b w:val="0"/>
          <w:caps/>
          <w:color w:val="000000" w:themeColor="text1"/>
          <w:szCs w:val="24"/>
          <w:u w:val="single"/>
        </w:rPr>
      </w:pPr>
    </w:p>
    <w:p w14:paraId="71569823" w14:textId="64CAE3EE" w:rsidR="009B2258" w:rsidRPr="009B2258" w:rsidRDefault="009B2258" w:rsidP="009B2258">
      <w:pPr>
        <w:tabs>
          <w:tab w:val="left" w:pos="-108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hanging="360"/>
        <w:jc w:val="left"/>
        <w:rPr>
          <w:rFonts w:asciiTheme="minorHAnsi" w:hAnsiTheme="minorHAnsi" w:cstheme="minorHAnsi"/>
          <w:color w:val="000000" w:themeColor="text1"/>
        </w:rPr>
      </w:pPr>
      <w:r>
        <w:rPr>
          <w:rFonts w:asciiTheme="minorHAnsi" w:hAnsiTheme="minorHAnsi" w:cstheme="minorHAnsi"/>
          <w:color w:val="000000" w:themeColor="text1"/>
        </w:rPr>
        <w:tab/>
      </w:r>
      <w:r w:rsidRPr="009B2258">
        <w:rPr>
          <w:rFonts w:asciiTheme="minorHAnsi" w:hAnsiTheme="minorHAnsi" w:cstheme="minorHAnsi"/>
          <w:color w:val="000000" w:themeColor="text1"/>
        </w:rPr>
        <w:t xml:space="preserve">The Opening of proposals will be conducted in the Sourcewell Procurement Portal immediately following the proposal due date and time. To view the list of proposers resulting from the opening, verify that the Sourcewell Procurement Portal opportunities list search is set to “All” or “Closed.” </w:t>
      </w:r>
    </w:p>
    <w:p w14:paraId="221758CC" w14:textId="77777777" w:rsidR="009B2258" w:rsidRPr="009B2258" w:rsidRDefault="009B2258" w:rsidP="009B2258">
      <w:pPr>
        <w:tabs>
          <w:tab w:val="left" w:pos="-108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hanging="360"/>
        <w:jc w:val="left"/>
        <w:rPr>
          <w:rFonts w:asciiTheme="minorHAnsi" w:hAnsiTheme="minorHAnsi" w:cstheme="minorHAnsi"/>
          <w:color w:val="000000" w:themeColor="text1"/>
        </w:rPr>
      </w:pPr>
    </w:p>
    <w:p w14:paraId="287D3C1A" w14:textId="1DAB9E92" w:rsidR="00AB3748" w:rsidRDefault="009B2258" w:rsidP="009B2258">
      <w:pPr>
        <w:tabs>
          <w:tab w:val="left" w:pos="-108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hanging="360"/>
        <w:jc w:val="left"/>
        <w:rPr>
          <w:rFonts w:asciiTheme="minorHAnsi" w:hAnsiTheme="minorHAnsi" w:cstheme="minorHAnsi"/>
          <w:color w:val="000000" w:themeColor="text1"/>
        </w:rPr>
      </w:pPr>
      <w:r>
        <w:rPr>
          <w:rFonts w:asciiTheme="minorHAnsi" w:hAnsiTheme="minorHAnsi" w:cstheme="minorHAnsi"/>
          <w:color w:val="000000" w:themeColor="text1"/>
        </w:rPr>
        <w:tab/>
      </w:r>
      <w:r w:rsidRPr="009B2258">
        <w:rPr>
          <w:rFonts w:asciiTheme="minorHAnsi" w:hAnsiTheme="minorHAnsi" w:cstheme="minorHAnsi"/>
          <w:color w:val="000000" w:themeColor="text1"/>
        </w:rPr>
        <w:t>Members of the public may attend the Opening at Sourcewell’s office located at 202 12th Street NE, Staples, MN to hear the results.</w:t>
      </w:r>
    </w:p>
    <w:p w14:paraId="7D2F678A" w14:textId="77777777" w:rsidR="009B2258" w:rsidRDefault="009B2258" w:rsidP="009B2258">
      <w:pPr>
        <w:tabs>
          <w:tab w:val="left" w:pos="-108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hanging="360"/>
        <w:jc w:val="left"/>
        <w:rPr>
          <w:rFonts w:asciiTheme="minorHAnsi" w:hAnsiTheme="minorHAnsi" w:cstheme="minorHAnsi"/>
          <w:b/>
        </w:rPr>
      </w:pPr>
    </w:p>
    <w:p w14:paraId="6777836A" w14:textId="77777777" w:rsidR="00AB3748" w:rsidRPr="002660E4" w:rsidRDefault="00211CAE">
      <w:pPr>
        <w:pStyle w:val="ListParagraph"/>
        <w:numPr>
          <w:ilvl w:val="0"/>
          <w:numId w:val="3"/>
        </w:numPr>
        <w:ind w:left="0" w:hanging="360"/>
        <w:jc w:val="center"/>
        <w:rPr>
          <w:rFonts w:asciiTheme="minorHAnsi" w:hAnsiTheme="minorHAnsi" w:cstheme="minorHAnsi"/>
          <w:b/>
          <w:iCs/>
          <w:caps/>
        </w:rPr>
      </w:pPr>
      <w:r w:rsidRPr="002660E4">
        <w:rPr>
          <w:rFonts w:asciiTheme="minorHAnsi" w:hAnsiTheme="minorHAnsi" w:cstheme="minorHAnsi"/>
          <w:b/>
          <w:iCs/>
          <w:caps/>
        </w:rPr>
        <w:t>Evaluation and Award</w:t>
      </w:r>
    </w:p>
    <w:p w14:paraId="6EF96EC5" w14:textId="77777777" w:rsidR="00AB3748" w:rsidRDefault="00AB3748">
      <w:pPr>
        <w:ind w:left="0"/>
        <w:jc w:val="left"/>
        <w:rPr>
          <w:rFonts w:asciiTheme="minorHAnsi" w:hAnsiTheme="minorHAnsi" w:cstheme="minorHAnsi"/>
        </w:rPr>
      </w:pPr>
    </w:p>
    <w:p w14:paraId="721B5FAB" w14:textId="77777777" w:rsidR="00AB3748" w:rsidRDefault="00211CAE">
      <w:pPr>
        <w:pStyle w:val="ListParagraph"/>
        <w:numPr>
          <w:ilvl w:val="0"/>
          <w:numId w:val="12"/>
        </w:numPr>
        <w:ind w:left="360"/>
        <w:jc w:val="left"/>
        <w:rPr>
          <w:rFonts w:asciiTheme="minorHAnsi" w:hAnsiTheme="minorHAnsi" w:cstheme="minorHAnsi"/>
          <w:caps/>
          <w:u w:val="single"/>
        </w:rPr>
      </w:pPr>
      <w:r>
        <w:rPr>
          <w:rFonts w:asciiTheme="minorHAnsi" w:hAnsiTheme="minorHAnsi" w:cstheme="minorHAnsi"/>
          <w:caps/>
          <w:u w:val="single"/>
        </w:rPr>
        <w:t>Evaluation</w:t>
      </w:r>
    </w:p>
    <w:p w14:paraId="1F3216BD" w14:textId="77777777" w:rsidR="00AB3748" w:rsidRDefault="00AB3748">
      <w:pPr>
        <w:pStyle w:val="ListParagraph"/>
        <w:ind w:left="0"/>
        <w:jc w:val="left"/>
        <w:rPr>
          <w:rFonts w:asciiTheme="minorHAnsi" w:hAnsiTheme="minorHAnsi" w:cstheme="minorHAnsi"/>
          <w:caps/>
          <w:u w:val="single"/>
        </w:rPr>
      </w:pPr>
    </w:p>
    <w:p w14:paraId="1524ECC1" w14:textId="403FD820" w:rsidR="001A0166" w:rsidRDefault="00211CAE" w:rsidP="00415891">
      <w:pPr>
        <w:ind w:left="0"/>
        <w:jc w:val="left"/>
        <w:rPr>
          <w:rFonts w:asciiTheme="minorHAnsi" w:hAnsiTheme="minorHAnsi" w:cstheme="minorHAnsi"/>
        </w:rPr>
      </w:pPr>
      <w:r>
        <w:rPr>
          <w:rFonts w:asciiTheme="minorHAnsi" w:hAnsiTheme="minorHAnsi" w:cstheme="minorHAnsi"/>
        </w:rPr>
        <w:t xml:space="preserve">It is the intent of Sourcewell to award one or more </w:t>
      </w:r>
      <w:r w:rsidR="00A4680D">
        <w:rPr>
          <w:rFonts w:asciiTheme="minorHAnsi" w:hAnsiTheme="minorHAnsi" w:cstheme="minorHAnsi"/>
        </w:rPr>
        <w:t>master agreement</w:t>
      </w:r>
      <w:r>
        <w:rPr>
          <w:rFonts w:asciiTheme="minorHAnsi" w:hAnsiTheme="minorHAnsi" w:cstheme="minorHAnsi"/>
        </w:rPr>
        <w:t xml:space="preserve">s to responsive and responsible </w:t>
      </w:r>
      <w:r w:rsidR="0049644D">
        <w:rPr>
          <w:rFonts w:asciiTheme="minorHAnsi" w:hAnsiTheme="minorHAnsi" w:cstheme="minorHAnsi"/>
        </w:rPr>
        <w:t>p</w:t>
      </w:r>
      <w:r>
        <w:rPr>
          <w:rFonts w:asciiTheme="minorHAnsi" w:hAnsiTheme="minorHAnsi" w:cstheme="minorHAnsi"/>
        </w:rPr>
        <w:t xml:space="preserve">roposers offering the best overall quality, selection of equipment, products, and services, and price that meet the commonly requested specifications of Sourcewell and its </w:t>
      </w:r>
      <w:r w:rsidR="00AA7132">
        <w:rPr>
          <w:rFonts w:asciiTheme="minorHAnsi" w:hAnsiTheme="minorHAnsi" w:cstheme="minorHAnsi"/>
        </w:rPr>
        <w:t>Participating Entities</w:t>
      </w:r>
      <w:r>
        <w:rPr>
          <w:rFonts w:asciiTheme="minorHAnsi" w:hAnsiTheme="minorHAnsi" w:cstheme="minorHAnsi"/>
        </w:rPr>
        <w:t xml:space="preserve">. The award(s) will be limited to the number of </w:t>
      </w:r>
      <w:r w:rsidR="003F70AA">
        <w:rPr>
          <w:rFonts w:asciiTheme="minorHAnsi" w:hAnsiTheme="minorHAnsi" w:cstheme="minorHAnsi"/>
        </w:rPr>
        <w:t>p</w:t>
      </w:r>
      <w:r w:rsidR="00BC5763">
        <w:rPr>
          <w:rFonts w:asciiTheme="minorHAnsi" w:hAnsiTheme="minorHAnsi" w:cstheme="minorHAnsi"/>
        </w:rPr>
        <w:t>roposers</w:t>
      </w:r>
      <w:r>
        <w:rPr>
          <w:rFonts w:asciiTheme="minorHAnsi" w:hAnsiTheme="minorHAnsi" w:cstheme="minorHAnsi"/>
        </w:rPr>
        <w:t xml:space="preserve"> that Sourcewell determines is necessary to meet the needs of </w:t>
      </w:r>
      <w:r w:rsidR="003F70AA">
        <w:rPr>
          <w:rFonts w:asciiTheme="minorHAnsi" w:hAnsiTheme="minorHAnsi" w:cstheme="minorHAnsi"/>
        </w:rPr>
        <w:t xml:space="preserve">its </w:t>
      </w:r>
      <w:r w:rsidR="00AA7132">
        <w:rPr>
          <w:rFonts w:asciiTheme="minorHAnsi" w:hAnsiTheme="minorHAnsi" w:cstheme="minorHAnsi"/>
        </w:rPr>
        <w:t>Participating Entities</w:t>
      </w:r>
      <w:r>
        <w:rPr>
          <w:rFonts w:asciiTheme="minorHAnsi" w:hAnsiTheme="minorHAnsi" w:cstheme="minorHAnsi"/>
        </w:rPr>
        <w:t>.</w:t>
      </w:r>
    </w:p>
    <w:p w14:paraId="0FA0838A" w14:textId="77777777" w:rsidR="001A0166" w:rsidRDefault="001A0166" w:rsidP="001A0166">
      <w:pPr>
        <w:ind w:left="0"/>
        <w:jc w:val="left"/>
        <w:rPr>
          <w:rFonts w:asciiTheme="minorHAnsi" w:hAnsiTheme="minorHAnsi" w:cstheme="minorHAnsi"/>
        </w:rPr>
      </w:pPr>
    </w:p>
    <w:p w14:paraId="0A18C8A0" w14:textId="6C5307CF" w:rsidR="001A0166" w:rsidRDefault="001A0166" w:rsidP="001A0166">
      <w:pPr>
        <w:ind w:left="0"/>
        <w:jc w:val="left"/>
        <w:rPr>
          <w:rFonts w:asciiTheme="minorHAnsi" w:hAnsiTheme="minorHAnsi" w:cstheme="minorHAnsi"/>
        </w:rPr>
      </w:pPr>
      <w:r>
        <w:rPr>
          <w:rFonts w:asciiTheme="minorHAnsi" w:hAnsiTheme="minorHAnsi" w:cstheme="minorHAnsi"/>
        </w:rPr>
        <w:t xml:space="preserve">Factors to be considered in determining the number of </w:t>
      </w:r>
      <w:r w:rsidR="00A4680D">
        <w:rPr>
          <w:rFonts w:asciiTheme="minorHAnsi" w:hAnsiTheme="minorHAnsi" w:cstheme="minorHAnsi"/>
        </w:rPr>
        <w:t>master agreement</w:t>
      </w:r>
      <w:r>
        <w:rPr>
          <w:rFonts w:asciiTheme="minorHAnsi" w:hAnsiTheme="minorHAnsi" w:cstheme="minorHAnsi"/>
        </w:rPr>
        <w:t>s to be awarded in any category may include the following:</w:t>
      </w:r>
    </w:p>
    <w:p w14:paraId="73D55C1E" w14:textId="4CEFF2EF" w:rsidR="001A0166" w:rsidRDefault="001A0166">
      <w:pPr>
        <w:pStyle w:val="ListParagraph"/>
        <w:numPr>
          <w:ilvl w:val="0"/>
          <w:numId w:val="18"/>
        </w:numPr>
        <w:ind w:left="720"/>
        <w:rPr>
          <w:rFonts w:asciiTheme="minorHAnsi" w:hAnsiTheme="minorHAnsi" w:cstheme="minorHAnsi"/>
        </w:rPr>
      </w:pPr>
      <w:r>
        <w:rPr>
          <w:rFonts w:asciiTheme="minorHAnsi" w:hAnsiTheme="minorHAnsi" w:cstheme="minorHAnsi"/>
        </w:rPr>
        <w:t xml:space="preserve">Total evaluation scores </w:t>
      </w:r>
      <w:r w:rsidRPr="0010514B">
        <w:rPr>
          <w:rFonts w:asciiTheme="minorHAnsi" w:hAnsiTheme="minorHAnsi" w:cstheme="minorHAnsi"/>
        </w:rPr>
        <w:t>(</w:t>
      </w:r>
      <w:r w:rsidR="00816D14" w:rsidRPr="00AA6655">
        <w:rPr>
          <w:rFonts w:asciiTheme="minorHAnsi" w:hAnsiTheme="minorHAnsi" w:cstheme="minorHAnsi"/>
        </w:rPr>
        <w:t xml:space="preserve">giving consideration to </w:t>
      </w:r>
      <w:r w:rsidRPr="00AA6655">
        <w:rPr>
          <w:rFonts w:asciiTheme="minorHAnsi" w:hAnsiTheme="minorHAnsi" w:cstheme="minorHAnsi"/>
        </w:rPr>
        <w:t>natural break</w:t>
      </w:r>
      <w:r w:rsidR="00816D14" w:rsidRPr="00AA6655">
        <w:rPr>
          <w:rFonts w:asciiTheme="minorHAnsi" w:hAnsiTheme="minorHAnsi" w:cstheme="minorHAnsi"/>
        </w:rPr>
        <w:t>s</w:t>
      </w:r>
      <w:r w:rsidRPr="00AA6655">
        <w:rPr>
          <w:rFonts w:asciiTheme="minorHAnsi" w:hAnsiTheme="minorHAnsi" w:cstheme="minorHAnsi"/>
        </w:rPr>
        <w:t xml:space="preserve"> in the scoring</w:t>
      </w:r>
      <w:r w:rsidR="00AA6655">
        <w:rPr>
          <w:rFonts w:asciiTheme="minorHAnsi" w:hAnsiTheme="minorHAnsi" w:cstheme="minorHAnsi"/>
        </w:rPr>
        <w:t xml:space="preserve"> of responsive proposals</w:t>
      </w:r>
      <w:r w:rsidRPr="0010514B">
        <w:rPr>
          <w:rFonts w:asciiTheme="minorHAnsi" w:hAnsiTheme="minorHAnsi" w:cstheme="minorHAnsi"/>
        </w:rPr>
        <w:t>)</w:t>
      </w:r>
      <w:r>
        <w:rPr>
          <w:rStyle w:val="CommentReference"/>
          <w:rFonts w:asciiTheme="minorHAnsi" w:hAnsiTheme="minorHAnsi" w:cstheme="minorHAnsi"/>
          <w:sz w:val="24"/>
          <w:szCs w:val="24"/>
        </w:rPr>
        <w:t>;</w:t>
      </w:r>
    </w:p>
    <w:p w14:paraId="5B3BDB5D" w14:textId="4268CC79" w:rsidR="001A0166" w:rsidRDefault="001A0166">
      <w:pPr>
        <w:pStyle w:val="ListParagraph"/>
        <w:numPr>
          <w:ilvl w:val="0"/>
          <w:numId w:val="18"/>
        </w:numPr>
        <w:ind w:left="720"/>
        <w:rPr>
          <w:rFonts w:asciiTheme="minorHAnsi" w:hAnsiTheme="minorHAnsi" w:cstheme="minorHAnsi"/>
        </w:rPr>
      </w:pPr>
      <w:r>
        <w:rPr>
          <w:rFonts w:asciiTheme="minorHAnsi" w:hAnsiTheme="minorHAnsi" w:cstheme="minorHAnsi"/>
        </w:rPr>
        <w:t>The number and geographic location of highest-scoring p</w:t>
      </w:r>
      <w:r w:rsidRPr="00F00CD8">
        <w:rPr>
          <w:rFonts w:asciiTheme="minorHAnsi" w:hAnsiTheme="minorHAnsi" w:cstheme="minorHAnsi"/>
        </w:rPr>
        <w:t>roposers</w:t>
      </w:r>
      <w:r>
        <w:rPr>
          <w:rFonts w:asciiTheme="minorHAnsi" w:hAnsiTheme="minorHAnsi" w:cstheme="minorHAnsi"/>
        </w:rPr>
        <w:t xml:space="preserve"> that offer:</w:t>
      </w:r>
    </w:p>
    <w:p w14:paraId="225B715A" w14:textId="26D95CDA" w:rsidR="001A0166" w:rsidRPr="004B6DDF" w:rsidRDefault="00AA6655">
      <w:pPr>
        <w:pStyle w:val="ListParagraph"/>
        <w:numPr>
          <w:ilvl w:val="1"/>
          <w:numId w:val="8"/>
        </w:numPr>
        <w:ind w:left="1080"/>
        <w:rPr>
          <w:rFonts w:asciiTheme="minorHAnsi" w:hAnsiTheme="minorHAnsi" w:cstheme="minorHAnsi"/>
        </w:rPr>
      </w:pPr>
      <w:r>
        <w:rPr>
          <w:rFonts w:asciiTheme="minorHAnsi" w:hAnsiTheme="minorHAnsi" w:cstheme="minorHAnsi"/>
        </w:rPr>
        <w:t>A</w:t>
      </w:r>
      <w:r w:rsidR="001A0166" w:rsidRPr="004B6DDF">
        <w:rPr>
          <w:rFonts w:asciiTheme="minorHAnsi" w:hAnsiTheme="minorHAnsi" w:cstheme="minorHAnsi"/>
        </w:rPr>
        <w:t xml:space="preserve"> comprehensive selection of </w:t>
      </w:r>
      <w:r w:rsidR="001A0166">
        <w:rPr>
          <w:rFonts w:asciiTheme="minorHAnsi" w:hAnsiTheme="minorHAnsi" w:cstheme="minorHAnsi"/>
        </w:rPr>
        <w:t xml:space="preserve">the requested </w:t>
      </w:r>
      <w:r w:rsidR="001A0166" w:rsidRPr="004B6DDF">
        <w:rPr>
          <w:rFonts w:asciiTheme="minorHAnsi" w:hAnsiTheme="minorHAnsi" w:cstheme="minorHAnsi"/>
        </w:rPr>
        <w:t>equipment, products, or service</w:t>
      </w:r>
      <w:r w:rsidR="001A0166">
        <w:rPr>
          <w:rFonts w:asciiTheme="minorHAnsi" w:hAnsiTheme="minorHAnsi" w:cstheme="minorHAnsi"/>
        </w:rPr>
        <w:t>s;</w:t>
      </w:r>
    </w:p>
    <w:p w14:paraId="7F4C82B9" w14:textId="7BCBF11B" w:rsidR="001A0166" w:rsidRDefault="00AA6655">
      <w:pPr>
        <w:pStyle w:val="ListParagraph"/>
        <w:numPr>
          <w:ilvl w:val="1"/>
          <w:numId w:val="8"/>
        </w:numPr>
        <w:ind w:left="1080"/>
        <w:rPr>
          <w:rFonts w:asciiTheme="minorHAnsi" w:hAnsiTheme="minorHAnsi" w:cstheme="minorHAnsi"/>
        </w:rPr>
      </w:pPr>
      <w:r>
        <w:rPr>
          <w:rFonts w:asciiTheme="minorHAnsi" w:hAnsiTheme="minorHAnsi" w:cstheme="minorHAnsi"/>
        </w:rPr>
        <w:t>A</w:t>
      </w:r>
      <w:r w:rsidR="001A0166">
        <w:rPr>
          <w:rFonts w:asciiTheme="minorHAnsi" w:hAnsiTheme="minorHAnsi" w:cstheme="minorHAnsi"/>
        </w:rPr>
        <w:t xml:space="preserve"> </w:t>
      </w:r>
      <w:r w:rsidR="001A0166" w:rsidRPr="004B6DDF">
        <w:rPr>
          <w:rFonts w:asciiTheme="minorHAnsi" w:hAnsiTheme="minorHAnsi" w:cstheme="minorHAnsi"/>
        </w:rPr>
        <w:t>sales and service network ensur</w:t>
      </w:r>
      <w:r w:rsidR="001A0166">
        <w:rPr>
          <w:rFonts w:asciiTheme="minorHAnsi" w:hAnsiTheme="minorHAnsi" w:cstheme="minorHAnsi"/>
        </w:rPr>
        <w:t>ing</w:t>
      </w:r>
      <w:r w:rsidR="001A0166" w:rsidRPr="004B6DDF">
        <w:rPr>
          <w:rFonts w:asciiTheme="minorHAnsi" w:hAnsiTheme="minorHAnsi" w:cstheme="minorHAnsi"/>
        </w:rPr>
        <w:t xml:space="preserve"> availability and coverage for Participating Entities’ use</w:t>
      </w:r>
      <w:r w:rsidR="001A0166">
        <w:rPr>
          <w:rFonts w:asciiTheme="minorHAnsi" w:hAnsiTheme="minorHAnsi" w:cstheme="minorHAnsi"/>
        </w:rPr>
        <w:t>; and</w:t>
      </w:r>
    </w:p>
    <w:p w14:paraId="06E8A1A5" w14:textId="5EDDD54B" w:rsidR="006A1840" w:rsidRPr="0010514B" w:rsidRDefault="001A0166">
      <w:pPr>
        <w:pStyle w:val="ListParagraph"/>
        <w:numPr>
          <w:ilvl w:val="1"/>
          <w:numId w:val="8"/>
        </w:numPr>
        <w:ind w:left="1080"/>
        <w:rPr>
          <w:rFonts w:asciiTheme="minorHAnsi" w:hAnsiTheme="minorHAnsi" w:cstheme="minorHAnsi"/>
        </w:rPr>
      </w:pPr>
      <w:r w:rsidRPr="0010514B">
        <w:rPr>
          <w:rFonts w:asciiTheme="minorHAnsi" w:hAnsiTheme="minorHAnsi" w:cstheme="minorHAnsi"/>
        </w:rPr>
        <w:t>Other attributes of the proposer or contents of its proposal that assist Participating Entities in achieving environmental and social requirements, and goals.</w:t>
      </w:r>
    </w:p>
    <w:p w14:paraId="398F5521" w14:textId="77777777" w:rsidR="0010514B" w:rsidRDefault="0010514B" w:rsidP="006A1840">
      <w:pPr>
        <w:ind w:left="0"/>
        <w:jc w:val="left"/>
        <w:rPr>
          <w:rFonts w:asciiTheme="minorHAnsi" w:hAnsiTheme="minorHAnsi" w:cstheme="minorHAnsi"/>
        </w:rPr>
      </w:pPr>
    </w:p>
    <w:p w14:paraId="63997E33" w14:textId="1AEE0DAD" w:rsidR="00AB3748" w:rsidRPr="006A1840" w:rsidRDefault="00211CAE" w:rsidP="006A1840">
      <w:pPr>
        <w:ind w:left="0"/>
        <w:jc w:val="left"/>
        <w:rPr>
          <w:rFonts w:asciiTheme="minorHAnsi" w:hAnsiTheme="minorHAnsi" w:cstheme="minorHAnsi"/>
        </w:rPr>
      </w:pPr>
      <w:r w:rsidRPr="006A1840">
        <w:rPr>
          <w:rFonts w:asciiTheme="minorHAnsi" w:hAnsiTheme="minorHAnsi" w:cstheme="minorHAnsi"/>
        </w:rPr>
        <w:lastRenderedPageBreak/>
        <w:t>Information submitted as part of a proposal should be as specific as possible when responding to the RFP. Do not assume Sourcewell</w:t>
      </w:r>
      <w:r w:rsidR="006A1840">
        <w:rPr>
          <w:rFonts w:asciiTheme="minorHAnsi" w:hAnsiTheme="minorHAnsi" w:cstheme="minorHAnsi"/>
        </w:rPr>
        <w:t xml:space="preserve"> ha</w:t>
      </w:r>
      <w:r w:rsidRPr="006A1840">
        <w:rPr>
          <w:rFonts w:asciiTheme="minorHAnsi" w:hAnsiTheme="minorHAnsi" w:cstheme="minorHAnsi"/>
        </w:rPr>
        <w:t xml:space="preserve">s </w:t>
      </w:r>
      <w:r w:rsidR="006A1840">
        <w:rPr>
          <w:rFonts w:asciiTheme="minorHAnsi" w:hAnsiTheme="minorHAnsi" w:cstheme="minorHAnsi"/>
        </w:rPr>
        <w:t xml:space="preserve">any </w:t>
      </w:r>
      <w:r w:rsidRPr="006A1840">
        <w:rPr>
          <w:rFonts w:asciiTheme="minorHAnsi" w:hAnsiTheme="minorHAnsi" w:cstheme="minorHAnsi"/>
        </w:rPr>
        <w:t xml:space="preserve">knowledge about a specific </w:t>
      </w:r>
      <w:r w:rsidR="006A1840">
        <w:rPr>
          <w:rFonts w:asciiTheme="minorHAnsi" w:hAnsiTheme="minorHAnsi" w:cstheme="minorHAnsi"/>
        </w:rPr>
        <w:t xml:space="preserve">supplier </w:t>
      </w:r>
      <w:r w:rsidRPr="006A1840">
        <w:rPr>
          <w:rFonts w:asciiTheme="minorHAnsi" w:hAnsiTheme="minorHAnsi" w:cstheme="minorHAnsi"/>
        </w:rPr>
        <w:t>or product.</w:t>
      </w:r>
    </w:p>
    <w:p w14:paraId="128B457E" w14:textId="77777777" w:rsidR="00AB3748" w:rsidRDefault="00AB3748">
      <w:pPr>
        <w:tabs>
          <w:tab w:val="left" w:pos="360"/>
        </w:tabs>
        <w:ind w:left="0"/>
        <w:jc w:val="left"/>
        <w:rPr>
          <w:rFonts w:asciiTheme="minorHAnsi" w:hAnsiTheme="minorHAnsi" w:cstheme="minorHAnsi"/>
        </w:rPr>
      </w:pPr>
    </w:p>
    <w:p w14:paraId="03F5B9E2" w14:textId="77777777" w:rsidR="00AB3748" w:rsidRDefault="00211CAE">
      <w:pPr>
        <w:pStyle w:val="ListParagraph"/>
        <w:keepNext/>
        <w:keepLines/>
        <w:numPr>
          <w:ilvl w:val="0"/>
          <w:numId w:val="12"/>
        </w:numPr>
        <w:ind w:left="360"/>
        <w:jc w:val="left"/>
        <w:rPr>
          <w:rFonts w:asciiTheme="minorHAnsi" w:hAnsiTheme="minorHAnsi" w:cstheme="minorHAnsi"/>
          <w:caps/>
          <w:color w:val="000000" w:themeColor="text1"/>
          <w:u w:val="single"/>
        </w:rPr>
      </w:pPr>
      <w:r>
        <w:rPr>
          <w:rFonts w:asciiTheme="minorHAnsi" w:hAnsiTheme="minorHAnsi" w:cstheme="minorHAnsi"/>
          <w:caps/>
          <w:color w:val="000000" w:themeColor="text1"/>
          <w:u w:val="single"/>
        </w:rPr>
        <w:t>Award(s)</w:t>
      </w:r>
    </w:p>
    <w:p w14:paraId="04E8D50B" w14:textId="77777777" w:rsidR="00AB3748" w:rsidRDefault="00AB3748" w:rsidP="00E74EC8">
      <w:pPr>
        <w:pStyle w:val="ListParagraph"/>
        <w:keepNext/>
        <w:keepLines/>
        <w:ind w:left="0"/>
        <w:jc w:val="left"/>
        <w:rPr>
          <w:rFonts w:asciiTheme="minorHAnsi" w:hAnsiTheme="minorHAnsi" w:cstheme="minorHAnsi"/>
          <w:caps/>
          <w:color w:val="000000" w:themeColor="text1"/>
          <w:u w:val="single"/>
        </w:rPr>
      </w:pPr>
    </w:p>
    <w:p w14:paraId="7341B47A" w14:textId="6417B541" w:rsidR="00AB3748" w:rsidRDefault="00211CAE" w:rsidP="00E74EC8">
      <w:pPr>
        <w:keepNext/>
        <w:keepLines/>
        <w:ind w:left="0"/>
        <w:jc w:val="left"/>
        <w:rPr>
          <w:rFonts w:asciiTheme="minorHAnsi" w:hAnsiTheme="minorHAnsi" w:cstheme="minorHAnsi"/>
          <w:color w:val="000000" w:themeColor="text1"/>
        </w:rPr>
      </w:pPr>
      <w:r>
        <w:rPr>
          <w:rFonts w:asciiTheme="minorHAnsi" w:hAnsiTheme="minorHAnsi" w:cstheme="minorHAnsi"/>
          <w:color w:val="000000" w:themeColor="text1"/>
        </w:rPr>
        <w:t xml:space="preserve">Award(s) will be made to the </w:t>
      </w:r>
      <w:r w:rsidR="00A97287">
        <w:rPr>
          <w:rFonts w:asciiTheme="minorHAnsi" w:hAnsiTheme="minorHAnsi" w:cstheme="minorHAnsi"/>
          <w:color w:val="000000" w:themeColor="text1"/>
        </w:rPr>
        <w:t xml:space="preserve">highest-scoring </w:t>
      </w:r>
      <w:r w:rsidR="006A1840">
        <w:rPr>
          <w:rFonts w:asciiTheme="minorHAnsi" w:hAnsiTheme="minorHAnsi" w:cstheme="minorHAnsi"/>
          <w:color w:val="000000" w:themeColor="text1"/>
        </w:rPr>
        <w:t>p</w:t>
      </w:r>
      <w:r>
        <w:rPr>
          <w:rFonts w:asciiTheme="minorHAnsi" w:hAnsiTheme="minorHAnsi" w:cstheme="minorHAnsi"/>
          <w:color w:val="000000" w:themeColor="text1"/>
        </w:rPr>
        <w:t>roposer(s) whose proposal conforms to all conditions and requirements of the RFP, and consistent with the award criteria defined in this RFP.</w:t>
      </w:r>
    </w:p>
    <w:p w14:paraId="3AB58FFA" w14:textId="77777777" w:rsidR="00AB3748" w:rsidRDefault="00AB3748">
      <w:pPr>
        <w:ind w:left="0"/>
        <w:jc w:val="left"/>
        <w:rPr>
          <w:rFonts w:asciiTheme="minorHAnsi" w:hAnsiTheme="minorHAnsi" w:cstheme="minorHAnsi"/>
          <w:color w:val="000000" w:themeColor="text1"/>
        </w:rPr>
      </w:pPr>
    </w:p>
    <w:p w14:paraId="626133C6" w14:textId="77777777" w:rsidR="00AB3748" w:rsidRDefault="00211CAE">
      <w:pPr>
        <w:ind w:left="0"/>
        <w:jc w:val="left"/>
        <w:rPr>
          <w:rFonts w:asciiTheme="minorHAnsi" w:hAnsiTheme="minorHAnsi" w:cstheme="minorHAnsi"/>
          <w:color w:val="000000" w:themeColor="text1"/>
        </w:rPr>
      </w:pPr>
      <w:r>
        <w:rPr>
          <w:rFonts w:asciiTheme="minorHAnsi" w:hAnsiTheme="minorHAnsi" w:cstheme="minorHAnsi"/>
          <w:color w:val="000000" w:themeColor="text1"/>
        </w:rPr>
        <w:t>Sourcewell may request written clarification of a proposal at any time during the evaluation process.</w:t>
      </w:r>
    </w:p>
    <w:p w14:paraId="460C177C" w14:textId="77777777" w:rsidR="00AB3748" w:rsidRDefault="00AB3748">
      <w:pPr>
        <w:ind w:left="0"/>
        <w:jc w:val="left"/>
        <w:rPr>
          <w:rFonts w:asciiTheme="minorHAnsi" w:hAnsiTheme="minorHAnsi" w:cstheme="minorHAnsi"/>
          <w:color w:val="000000" w:themeColor="text1"/>
        </w:rPr>
      </w:pPr>
    </w:p>
    <w:p w14:paraId="58EDC0BE" w14:textId="505DA5FE" w:rsidR="00AB3748" w:rsidRDefault="00211CAE">
      <w:pPr>
        <w:ind w:left="0"/>
        <w:jc w:val="left"/>
        <w:rPr>
          <w:rFonts w:asciiTheme="minorHAnsi" w:hAnsiTheme="minorHAnsi" w:cstheme="minorHAnsi"/>
          <w:color w:val="000000" w:themeColor="text1"/>
        </w:rPr>
      </w:pPr>
      <w:r>
        <w:rPr>
          <w:rFonts w:asciiTheme="minorHAnsi" w:hAnsiTheme="minorHAnsi" w:cstheme="minorHAnsi"/>
          <w:color w:val="000000" w:themeColor="text1"/>
        </w:rPr>
        <w:t>Proposal evaluation will be based on the following scoring criteria and the Sourcewell Evaluator Scoring Guide (</w:t>
      </w:r>
      <w:r w:rsidR="006A1840">
        <w:rPr>
          <w:rFonts w:asciiTheme="minorHAnsi" w:hAnsiTheme="minorHAnsi" w:cstheme="minorHAnsi"/>
          <w:color w:val="000000" w:themeColor="text1"/>
        </w:rPr>
        <w:t xml:space="preserve">a copy is </w:t>
      </w:r>
      <w:r>
        <w:rPr>
          <w:rFonts w:asciiTheme="minorHAnsi" w:hAnsiTheme="minorHAnsi" w:cstheme="minorHAnsi"/>
          <w:color w:val="000000" w:themeColor="text1"/>
        </w:rPr>
        <w:t>available in the Sourcewell Procurement Portal):</w:t>
      </w:r>
    </w:p>
    <w:p w14:paraId="34082AEA" w14:textId="77777777" w:rsidR="00AB3748" w:rsidRDefault="00AB3748">
      <w:pPr>
        <w:ind w:left="0"/>
        <w:jc w:val="left"/>
        <w:rPr>
          <w:rFonts w:asciiTheme="minorHAnsi" w:hAnsiTheme="minorHAnsi" w:cstheme="minorHAnsi"/>
          <w:color w:val="000000" w:themeColor="text1"/>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071"/>
      </w:tblGrid>
      <w:tr w:rsidR="00E46761" w14:paraId="45BE3E6A" w14:textId="77777777" w:rsidTr="00E46761">
        <w:trPr>
          <w:trHeight w:hRule="exact" w:val="20"/>
          <w:jc w:val="center"/>
        </w:trPr>
        <w:tc>
          <w:tcPr>
            <w:tcW w:w="6570" w:type="dxa"/>
            <w:tcBorders>
              <w:top w:val="nil"/>
              <w:left w:val="nil"/>
              <w:bottom w:val="nil"/>
              <w:right w:val="nil"/>
            </w:tcBorders>
          </w:tcPr>
          <w:p w14:paraId="6596231F" w14:textId="77777777" w:rsidR="00E46761" w:rsidRDefault="00E46761">
            <w:pPr>
              <w:rPr>
                <w:sz w:val="2"/>
              </w:rPr>
            </w:pPr>
            <w:bookmarkStart w:id="4" w:name="_5672c35e_e676_4710_8614_ca728fcb9e69"/>
            <w:bookmarkStart w:id="5" w:name="_7a3fd0d0_b858_458d_b72e_f70b71a83f80"/>
            <w:bookmarkStart w:id="6" w:name="_Hlk534808652"/>
            <w:bookmarkEnd w:id="4"/>
          </w:p>
        </w:tc>
        <w:tc>
          <w:tcPr>
            <w:tcW w:w="1071" w:type="dxa"/>
            <w:tcBorders>
              <w:top w:val="nil"/>
              <w:left w:val="nil"/>
              <w:bottom w:val="nil"/>
              <w:right w:val="nil"/>
            </w:tcBorders>
          </w:tcPr>
          <w:p w14:paraId="4BCE55CC" w14:textId="77777777" w:rsidR="00E46761" w:rsidRDefault="00E46761">
            <w:pPr>
              <w:rPr>
                <w:sz w:val="2"/>
              </w:rPr>
            </w:pPr>
          </w:p>
        </w:tc>
      </w:tr>
      <w:tr w:rsidR="00E46761" w14:paraId="2F76CD03" w14:textId="77777777" w:rsidTr="00E46761">
        <w:trPr>
          <w:trHeight w:val="265"/>
          <w:jc w:val="center"/>
        </w:trPr>
        <w:tc>
          <w:tcPr>
            <w:tcW w:w="6570" w:type="dxa"/>
          </w:tcPr>
          <w:p w14:paraId="2E6D310A" w14:textId="77777777" w:rsidR="00E46761" w:rsidRDefault="00E46761">
            <w:pPr>
              <w:ind w:left="0"/>
              <w:jc w:val="left"/>
              <w:rPr>
                <w:rFonts w:asciiTheme="minorHAnsi" w:hAnsiTheme="minorHAnsi" w:cstheme="minorHAnsi"/>
              </w:rPr>
            </w:pPr>
            <w:r>
              <w:rPr>
                <w:rFonts w:asciiTheme="minorHAnsi" w:hAnsiTheme="minorHAnsi" w:cstheme="minorHAnsi"/>
              </w:rPr>
              <w:t>Conformance to RFP Requirements</w:t>
            </w:r>
          </w:p>
        </w:tc>
        <w:tc>
          <w:tcPr>
            <w:tcW w:w="1071" w:type="dxa"/>
          </w:tcPr>
          <w:p w14:paraId="2DFF1FE1" w14:textId="287C125B" w:rsidR="00E46761" w:rsidRDefault="00E46761">
            <w:pPr>
              <w:ind w:left="0"/>
              <w:jc w:val="right"/>
              <w:rPr>
                <w:rFonts w:asciiTheme="minorHAnsi" w:hAnsiTheme="minorHAnsi" w:cstheme="minorHAnsi"/>
              </w:rPr>
            </w:pPr>
            <w:r>
              <w:rPr>
                <w:rFonts w:asciiTheme="minorHAnsi" w:hAnsiTheme="minorHAnsi" w:cstheme="minorHAnsi"/>
              </w:rPr>
              <w:t>Pass/Fail</w:t>
            </w:r>
          </w:p>
        </w:tc>
      </w:tr>
      <w:tr w:rsidR="00E46761" w14:paraId="72735E02" w14:textId="77777777" w:rsidTr="00E46761">
        <w:trPr>
          <w:trHeight w:val="249"/>
          <w:jc w:val="center"/>
        </w:trPr>
        <w:tc>
          <w:tcPr>
            <w:tcW w:w="6570" w:type="dxa"/>
          </w:tcPr>
          <w:p w14:paraId="7BA3B07F" w14:textId="77777777" w:rsidR="00E46761" w:rsidRDefault="00E46761">
            <w:pPr>
              <w:ind w:left="0"/>
              <w:jc w:val="left"/>
              <w:rPr>
                <w:rFonts w:asciiTheme="minorHAnsi" w:hAnsiTheme="minorHAnsi" w:cstheme="minorHAnsi"/>
              </w:rPr>
            </w:pPr>
            <w:r>
              <w:rPr>
                <w:rFonts w:asciiTheme="minorHAnsi" w:hAnsiTheme="minorHAnsi" w:cstheme="minorHAnsi"/>
              </w:rPr>
              <w:t>Financial Viability and Marketplace Success</w:t>
            </w:r>
          </w:p>
        </w:tc>
        <w:tc>
          <w:tcPr>
            <w:tcW w:w="1071" w:type="dxa"/>
          </w:tcPr>
          <w:p w14:paraId="51B6F21F" w14:textId="5516771B" w:rsidR="00E46761" w:rsidRDefault="00E46761">
            <w:pPr>
              <w:ind w:left="0"/>
              <w:jc w:val="right"/>
              <w:rPr>
                <w:rFonts w:asciiTheme="minorHAnsi" w:hAnsiTheme="minorHAnsi" w:cstheme="minorHAnsi"/>
              </w:rPr>
            </w:pPr>
            <w:r>
              <w:rPr>
                <w:rFonts w:asciiTheme="minorHAnsi" w:hAnsiTheme="minorHAnsi" w:cstheme="minorHAnsi"/>
              </w:rPr>
              <w:t>50</w:t>
            </w:r>
          </w:p>
        </w:tc>
      </w:tr>
      <w:tr w:rsidR="00E46761" w14:paraId="2CDFFAD7" w14:textId="77777777" w:rsidTr="00E46761">
        <w:trPr>
          <w:trHeight w:val="265"/>
          <w:jc w:val="center"/>
        </w:trPr>
        <w:tc>
          <w:tcPr>
            <w:tcW w:w="6570" w:type="dxa"/>
          </w:tcPr>
          <w:p w14:paraId="4EEA6F42" w14:textId="5B29086C" w:rsidR="00E46761" w:rsidRDefault="00E46761">
            <w:pPr>
              <w:ind w:left="0"/>
              <w:jc w:val="left"/>
              <w:rPr>
                <w:rFonts w:asciiTheme="minorHAnsi" w:hAnsiTheme="minorHAnsi" w:cstheme="minorHAnsi"/>
              </w:rPr>
            </w:pPr>
            <w:r>
              <w:rPr>
                <w:rFonts w:asciiTheme="minorHAnsi" w:hAnsiTheme="minorHAnsi" w:cstheme="minorHAnsi"/>
              </w:rPr>
              <w:t>Ability to Sell and Deliver S</w:t>
            </w:r>
            <w:r w:rsidR="00071529">
              <w:rPr>
                <w:rFonts w:asciiTheme="minorHAnsi" w:hAnsiTheme="minorHAnsi" w:cstheme="minorHAnsi"/>
              </w:rPr>
              <w:t>olutions</w:t>
            </w:r>
            <w:r>
              <w:rPr>
                <w:rFonts w:asciiTheme="minorHAnsi" w:hAnsiTheme="minorHAnsi" w:cstheme="minorHAnsi"/>
              </w:rPr>
              <w:t xml:space="preserve"> </w:t>
            </w:r>
          </w:p>
        </w:tc>
        <w:tc>
          <w:tcPr>
            <w:tcW w:w="1071" w:type="dxa"/>
          </w:tcPr>
          <w:p w14:paraId="12BB0C9F" w14:textId="385957D2" w:rsidR="00E46761" w:rsidRDefault="00E46761">
            <w:pPr>
              <w:ind w:left="0"/>
              <w:jc w:val="right"/>
              <w:rPr>
                <w:rFonts w:asciiTheme="minorHAnsi" w:hAnsiTheme="minorHAnsi" w:cstheme="minorHAnsi"/>
              </w:rPr>
            </w:pPr>
            <w:r>
              <w:rPr>
                <w:rFonts w:asciiTheme="minorHAnsi" w:hAnsiTheme="minorHAnsi" w:cstheme="minorHAnsi"/>
              </w:rPr>
              <w:t>150</w:t>
            </w:r>
          </w:p>
        </w:tc>
      </w:tr>
      <w:tr w:rsidR="00E46761" w14:paraId="564203A9" w14:textId="77777777" w:rsidTr="00E46761">
        <w:trPr>
          <w:trHeight w:val="249"/>
          <w:jc w:val="center"/>
        </w:trPr>
        <w:tc>
          <w:tcPr>
            <w:tcW w:w="6570" w:type="dxa"/>
          </w:tcPr>
          <w:p w14:paraId="27A6E419" w14:textId="77777777" w:rsidR="00E46761" w:rsidRDefault="00E46761">
            <w:pPr>
              <w:ind w:left="0"/>
              <w:jc w:val="left"/>
              <w:rPr>
                <w:rFonts w:asciiTheme="minorHAnsi" w:hAnsiTheme="minorHAnsi" w:cstheme="minorHAnsi"/>
              </w:rPr>
            </w:pPr>
            <w:r>
              <w:rPr>
                <w:rFonts w:asciiTheme="minorHAnsi" w:hAnsiTheme="minorHAnsi" w:cstheme="minorHAnsi"/>
              </w:rPr>
              <w:t>Marketing Plan</w:t>
            </w:r>
          </w:p>
        </w:tc>
        <w:tc>
          <w:tcPr>
            <w:tcW w:w="1071" w:type="dxa"/>
          </w:tcPr>
          <w:p w14:paraId="48894C54" w14:textId="49EDF68E" w:rsidR="00E46761" w:rsidRDefault="00E46761">
            <w:pPr>
              <w:ind w:left="0"/>
              <w:jc w:val="right"/>
              <w:rPr>
                <w:rFonts w:asciiTheme="minorHAnsi" w:hAnsiTheme="minorHAnsi" w:cstheme="minorHAnsi"/>
              </w:rPr>
            </w:pPr>
            <w:r>
              <w:rPr>
                <w:rFonts w:asciiTheme="minorHAnsi" w:hAnsiTheme="minorHAnsi" w:cstheme="minorHAnsi"/>
              </w:rPr>
              <w:t>100</w:t>
            </w:r>
          </w:p>
        </w:tc>
      </w:tr>
      <w:tr w:rsidR="00E46761" w14:paraId="138B39DC" w14:textId="77777777" w:rsidTr="00E46761">
        <w:trPr>
          <w:trHeight w:val="249"/>
          <w:jc w:val="center"/>
        </w:trPr>
        <w:tc>
          <w:tcPr>
            <w:tcW w:w="6570" w:type="dxa"/>
          </w:tcPr>
          <w:p w14:paraId="3D935FBC" w14:textId="77777777" w:rsidR="00E46761" w:rsidRDefault="00E46761">
            <w:pPr>
              <w:ind w:left="0"/>
              <w:jc w:val="left"/>
              <w:rPr>
                <w:rFonts w:asciiTheme="minorHAnsi" w:hAnsiTheme="minorHAnsi" w:cstheme="minorHAnsi"/>
              </w:rPr>
            </w:pPr>
            <w:r>
              <w:rPr>
                <w:rFonts w:asciiTheme="minorHAnsi" w:hAnsiTheme="minorHAnsi" w:cstheme="minorHAnsi"/>
              </w:rPr>
              <w:t>Value Added Attributes</w:t>
            </w:r>
          </w:p>
        </w:tc>
        <w:tc>
          <w:tcPr>
            <w:tcW w:w="1071" w:type="dxa"/>
          </w:tcPr>
          <w:p w14:paraId="59CC7401" w14:textId="56B058CA" w:rsidR="00E46761" w:rsidRDefault="00E46761">
            <w:pPr>
              <w:ind w:left="0"/>
              <w:jc w:val="right"/>
              <w:rPr>
                <w:rFonts w:asciiTheme="minorHAnsi" w:hAnsiTheme="minorHAnsi" w:cstheme="minorHAnsi"/>
              </w:rPr>
            </w:pPr>
            <w:r>
              <w:rPr>
                <w:rFonts w:asciiTheme="minorHAnsi" w:hAnsiTheme="minorHAnsi" w:cstheme="minorHAnsi"/>
              </w:rPr>
              <w:t>100</w:t>
            </w:r>
          </w:p>
        </w:tc>
      </w:tr>
      <w:tr w:rsidR="00E46761" w14:paraId="418E07B9" w14:textId="77777777" w:rsidTr="00E46761">
        <w:trPr>
          <w:trHeight w:val="265"/>
          <w:jc w:val="center"/>
        </w:trPr>
        <w:tc>
          <w:tcPr>
            <w:tcW w:w="6570" w:type="dxa"/>
          </w:tcPr>
          <w:p w14:paraId="0C90EADE" w14:textId="0210E43E" w:rsidR="00E46761" w:rsidRDefault="00E46761">
            <w:pPr>
              <w:ind w:left="0"/>
              <w:jc w:val="left"/>
              <w:rPr>
                <w:rFonts w:asciiTheme="minorHAnsi" w:hAnsiTheme="minorHAnsi" w:cstheme="minorHAnsi"/>
              </w:rPr>
            </w:pPr>
            <w:r>
              <w:rPr>
                <w:rFonts w:asciiTheme="minorHAnsi" w:hAnsiTheme="minorHAnsi" w:cstheme="minorHAnsi"/>
              </w:rPr>
              <w:t xml:space="preserve">Depth and Breadth of Offered </w:t>
            </w:r>
            <w:r w:rsidR="005E3D09">
              <w:rPr>
                <w:rFonts w:asciiTheme="minorHAnsi" w:hAnsiTheme="minorHAnsi" w:cstheme="minorHAnsi"/>
              </w:rPr>
              <w:t>Solutions</w:t>
            </w:r>
          </w:p>
        </w:tc>
        <w:tc>
          <w:tcPr>
            <w:tcW w:w="1071" w:type="dxa"/>
          </w:tcPr>
          <w:p w14:paraId="2E8F110E" w14:textId="77777777" w:rsidR="00E46761" w:rsidRDefault="00E46761">
            <w:pPr>
              <w:ind w:left="0"/>
              <w:jc w:val="right"/>
              <w:rPr>
                <w:rFonts w:asciiTheme="minorHAnsi" w:hAnsiTheme="minorHAnsi" w:cstheme="minorHAnsi"/>
              </w:rPr>
            </w:pPr>
            <w:r>
              <w:rPr>
                <w:rFonts w:asciiTheme="minorHAnsi" w:hAnsiTheme="minorHAnsi" w:cstheme="minorHAnsi"/>
              </w:rPr>
              <w:t>200</w:t>
            </w:r>
          </w:p>
        </w:tc>
      </w:tr>
      <w:tr w:rsidR="00E46761" w14:paraId="69F2D1BC" w14:textId="77777777" w:rsidTr="00E46761">
        <w:trPr>
          <w:trHeight w:val="249"/>
          <w:jc w:val="center"/>
        </w:trPr>
        <w:tc>
          <w:tcPr>
            <w:tcW w:w="6570" w:type="dxa"/>
          </w:tcPr>
          <w:p w14:paraId="00CB228C" w14:textId="77777777" w:rsidR="00E46761" w:rsidRDefault="00E46761">
            <w:pPr>
              <w:ind w:left="0"/>
              <w:jc w:val="left"/>
              <w:rPr>
                <w:rFonts w:asciiTheme="minorHAnsi" w:hAnsiTheme="minorHAnsi" w:cstheme="minorHAnsi"/>
              </w:rPr>
            </w:pPr>
            <w:r>
              <w:rPr>
                <w:rFonts w:asciiTheme="minorHAnsi" w:hAnsiTheme="minorHAnsi" w:cstheme="minorHAnsi"/>
              </w:rPr>
              <w:t>Pricing</w:t>
            </w:r>
          </w:p>
        </w:tc>
        <w:tc>
          <w:tcPr>
            <w:tcW w:w="1071" w:type="dxa"/>
            <w:tcBorders>
              <w:bottom w:val="single" w:sz="4" w:space="0" w:color="auto"/>
            </w:tcBorders>
          </w:tcPr>
          <w:p w14:paraId="0BF8FC46" w14:textId="77777777" w:rsidR="00E46761" w:rsidRDefault="00E46761">
            <w:pPr>
              <w:ind w:left="0"/>
              <w:jc w:val="right"/>
              <w:rPr>
                <w:rFonts w:asciiTheme="minorHAnsi" w:hAnsiTheme="minorHAnsi" w:cstheme="minorHAnsi"/>
              </w:rPr>
            </w:pPr>
            <w:r>
              <w:rPr>
                <w:rFonts w:asciiTheme="minorHAnsi" w:hAnsiTheme="minorHAnsi" w:cstheme="minorHAnsi"/>
              </w:rPr>
              <w:t>400</w:t>
            </w:r>
          </w:p>
        </w:tc>
      </w:tr>
      <w:tr w:rsidR="00E46761" w14:paraId="52CE52C8" w14:textId="77777777" w:rsidTr="00E46761">
        <w:trPr>
          <w:trHeight w:val="287"/>
          <w:jc w:val="center"/>
        </w:trPr>
        <w:tc>
          <w:tcPr>
            <w:tcW w:w="6570" w:type="dxa"/>
          </w:tcPr>
          <w:p w14:paraId="23650981" w14:textId="77777777" w:rsidR="00E46761" w:rsidRDefault="00E46761">
            <w:pPr>
              <w:ind w:left="0"/>
              <w:jc w:val="left"/>
              <w:rPr>
                <w:rFonts w:asciiTheme="minorHAnsi" w:hAnsiTheme="minorHAnsi" w:cstheme="minorHAnsi"/>
                <w:b/>
              </w:rPr>
            </w:pPr>
            <w:r>
              <w:rPr>
                <w:rFonts w:asciiTheme="minorHAnsi" w:hAnsiTheme="minorHAnsi" w:cstheme="minorHAnsi"/>
                <w:b/>
                <w:caps/>
              </w:rPr>
              <w:t>Total Points</w:t>
            </w:r>
          </w:p>
        </w:tc>
        <w:tc>
          <w:tcPr>
            <w:tcW w:w="1071" w:type="dxa"/>
            <w:tcBorders>
              <w:top w:val="single" w:sz="4" w:space="0" w:color="auto"/>
            </w:tcBorders>
          </w:tcPr>
          <w:p w14:paraId="762A60BE" w14:textId="77777777" w:rsidR="00E46761" w:rsidRDefault="00E46761">
            <w:pPr>
              <w:ind w:left="0"/>
              <w:jc w:val="right"/>
              <w:rPr>
                <w:rFonts w:asciiTheme="minorHAnsi" w:hAnsiTheme="minorHAnsi" w:cstheme="minorHAnsi"/>
                <w:b/>
              </w:rPr>
            </w:pPr>
            <w:r>
              <w:rPr>
                <w:rFonts w:asciiTheme="minorHAnsi" w:hAnsiTheme="minorHAnsi" w:cstheme="minorHAnsi"/>
                <w:b/>
              </w:rPr>
              <w:t>1000</w:t>
            </w:r>
          </w:p>
        </w:tc>
      </w:tr>
      <w:bookmarkEnd w:id="5"/>
    </w:tbl>
    <w:p w14:paraId="504AA2F0" w14:textId="77777777" w:rsidR="00E46761" w:rsidRDefault="00E46761"/>
    <w:p w14:paraId="73DDA036" w14:textId="77777777" w:rsidR="00AB3748" w:rsidRDefault="00211CAE">
      <w:pPr>
        <w:pStyle w:val="ListParagraph"/>
        <w:numPr>
          <w:ilvl w:val="0"/>
          <w:numId w:val="12"/>
        </w:numPr>
        <w:ind w:left="360"/>
        <w:jc w:val="left"/>
        <w:rPr>
          <w:rFonts w:asciiTheme="minorHAnsi" w:hAnsiTheme="minorHAnsi" w:cstheme="minorHAnsi"/>
          <w:caps/>
          <w:u w:val="single"/>
        </w:rPr>
      </w:pPr>
      <w:r>
        <w:rPr>
          <w:rFonts w:asciiTheme="minorHAnsi" w:hAnsiTheme="minorHAnsi" w:cstheme="minorHAnsi"/>
          <w:caps/>
          <w:u w:val="single"/>
        </w:rPr>
        <w:t>Protests of Awards</w:t>
      </w:r>
    </w:p>
    <w:p w14:paraId="18581C79" w14:textId="77777777" w:rsidR="00AB3748" w:rsidRDefault="00AB3748">
      <w:pPr>
        <w:pStyle w:val="ListParagraph"/>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left"/>
        <w:rPr>
          <w:rFonts w:asciiTheme="minorHAnsi" w:hAnsiTheme="minorHAnsi" w:cstheme="minorHAnsi"/>
          <w:caps/>
          <w:u w:val="single"/>
        </w:rPr>
      </w:pPr>
    </w:p>
    <w:p w14:paraId="07491452" w14:textId="05E09DEE" w:rsidR="00AB3748" w:rsidRDefault="00211CAE">
      <w:pPr>
        <w:ind w:left="0"/>
        <w:jc w:val="left"/>
        <w:rPr>
          <w:rFonts w:asciiTheme="minorHAnsi" w:hAnsiTheme="minorHAnsi" w:cstheme="minorHAnsi"/>
        </w:rPr>
      </w:pPr>
      <w:r>
        <w:rPr>
          <w:rFonts w:asciiTheme="minorHAnsi" w:hAnsiTheme="minorHAnsi" w:cstheme="minorHAnsi"/>
        </w:rPr>
        <w:t xml:space="preserve">Any protest made under this RFP by a </w:t>
      </w:r>
      <w:r w:rsidR="009617DD">
        <w:rPr>
          <w:rFonts w:asciiTheme="minorHAnsi" w:hAnsiTheme="minorHAnsi" w:cstheme="minorHAnsi"/>
        </w:rPr>
        <w:t>p</w:t>
      </w:r>
      <w:r>
        <w:rPr>
          <w:rFonts w:asciiTheme="minorHAnsi" w:hAnsiTheme="minorHAnsi" w:cstheme="minorHAnsi"/>
        </w:rPr>
        <w:t xml:space="preserve">roposer must be in writing, </w:t>
      </w:r>
      <w:r w:rsidR="006D58E0">
        <w:rPr>
          <w:rFonts w:asciiTheme="minorHAnsi" w:hAnsiTheme="minorHAnsi" w:cstheme="minorHAnsi"/>
        </w:rPr>
        <w:t xml:space="preserve">in English, </w:t>
      </w:r>
      <w:r>
        <w:rPr>
          <w:rFonts w:asciiTheme="minorHAnsi" w:hAnsiTheme="minorHAnsi" w:cstheme="minorHAnsi"/>
        </w:rPr>
        <w:t xml:space="preserve">addressed to Sourcewell’s </w:t>
      </w:r>
      <w:r w:rsidR="006D58E0">
        <w:rPr>
          <w:rFonts w:asciiTheme="minorHAnsi" w:hAnsiTheme="minorHAnsi" w:cstheme="minorHAnsi"/>
        </w:rPr>
        <w:t>Chief Executive Officer</w:t>
      </w:r>
      <w:r>
        <w:rPr>
          <w:rFonts w:asciiTheme="minorHAnsi" w:hAnsiTheme="minorHAnsi" w:cstheme="minorHAnsi"/>
        </w:rPr>
        <w:t xml:space="preserve">, and delivered to the Sourcewell office located at 202 12th Street NE, Staples, MN 56479. </w:t>
      </w:r>
      <w:bookmarkStart w:id="7" w:name="_Hlk534808817"/>
      <w:r w:rsidR="009617DD">
        <w:rPr>
          <w:rFonts w:asciiTheme="minorHAnsi" w:hAnsiTheme="minorHAnsi" w:cstheme="minorHAnsi"/>
        </w:rPr>
        <w:t>All documents that comprise t</w:t>
      </w:r>
      <w:r>
        <w:rPr>
          <w:rFonts w:asciiTheme="minorHAnsi" w:hAnsiTheme="minorHAnsi" w:cstheme="minorHAnsi"/>
        </w:rPr>
        <w:t xml:space="preserve">he </w:t>
      </w:r>
      <w:r w:rsidR="0010091A">
        <w:rPr>
          <w:rFonts w:asciiTheme="minorHAnsi" w:hAnsiTheme="minorHAnsi" w:cstheme="minorHAnsi"/>
        </w:rPr>
        <w:t xml:space="preserve">complete </w:t>
      </w:r>
      <w:r>
        <w:rPr>
          <w:rFonts w:asciiTheme="minorHAnsi" w:hAnsiTheme="minorHAnsi" w:cstheme="minorHAnsi"/>
        </w:rPr>
        <w:t>protest</w:t>
      </w:r>
      <w:r w:rsidR="0010091A">
        <w:rPr>
          <w:rFonts w:asciiTheme="minorHAnsi" w:hAnsiTheme="minorHAnsi" w:cstheme="minorHAnsi"/>
        </w:rPr>
        <w:t xml:space="preserve"> package</w:t>
      </w:r>
      <w:r>
        <w:rPr>
          <w:rFonts w:asciiTheme="minorHAnsi" w:hAnsiTheme="minorHAnsi" w:cstheme="minorHAnsi"/>
        </w:rPr>
        <w:t xml:space="preserve"> must </w:t>
      </w:r>
      <w:r w:rsidRPr="009E3B6C">
        <w:rPr>
          <w:rFonts w:asciiTheme="minorHAnsi" w:hAnsiTheme="minorHAnsi" w:cstheme="minorHAnsi"/>
        </w:rPr>
        <w:t xml:space="preserve">be </w:t>
      </w:r>
      <w:r w:rsidR="00E74EC8" w:rsidRPr="009E3B6C">
        <w:rPr>
          <w:rFonts w:asciiTheme="minorHAnsi" w:hAnsiTheme="minorHAnsi" w:cstheme="minorHAnsi"/>
        </w:rPr>
        <w:t>received,</w:t>
      </w:r>
      <w:r w:rsidR="00E671FF">
        <w:rPr>
          <w:rFonts w:asciiTheme="minorHAnsi" w:hAnsiTheme="minorHAnsi" w:cstheme="minorHAnsi"/>
        </w:rPr>
        <w:t xml:space="preserve"> and time stamped </w:t>
      </w:r>
      <w:r w:rsidR="004C7ECB">
        <w:rPr>
          <w:rFonts w:asciiTheme="minorHAnsi" w:hAnsiTheme="minorHAnsi" w:cstheme="minorHAnsi"/>
        </w:rPr>
        <w:t>at the</w:t>
      </w:r>
      <w:r w:rsidR="00E671FF">
        <w:rPr>
          <w:rFonts w:asciiTheme="minorHAnsi" w:hAnsiTheme="minorHAnsi" w:cstheme="minorHAnsi"/>
        </w:rPr>
        <w:t xml:space="preserve"> Sourcewell</w:t>
      </w:r>
      <w:r w:rsidR="004C7ECB">
        <w:rPr>
          <w:rFonts w:asciiTheme="minorHAnsi" w:hAnsiTheme="minorHAnsi" w:cstheme="minorHAnsi"/>
        </w:rPr>
        <w:t xml:space="preserve"> office</w:t>
      </w:r>
      <w:r w:rsidR="00E671FF">
        <w:rPr>
          <w:rFonts w:asciiTheme="minorHAnsi" w:hAnsiTheme="minorHAnsi" w:cstheme="minorHAnsi"/>
        </w:rPr>
        <w:t xml:space="preserve"> by </w:t>
      </w:r>
      <w:r w:rsidR="00EA5B12">
        <w:rPr>
          <w:rFonts w:asciiTheme="minorHAnsi" w:hAnsiTheme="minorHAnsi" w:cstheme="minorHAnsi"/>
        </w:rPr>
        <w:t>3</w:t>
      </w:r>
      <w:r w:rsidR="00E671FF">
        <w:rPr>
          <w:rFonts w:asciiTheme="minorHAnsi" w:hAnsiTheme="minorHAnsi" w:cstheme="minorHAnsi"/>
        </w:rPr>
        <w:t>:30 p.m., Central Time,</w:t>
      </w:r>
      <w:r w:rsidRPr="009E3B6C">
        <w:rPr>
          <w:rFonts w:asciiTheme="minorHAnsi" w:hAnsiTheme="minorHAnsi" w:cstheme="minorHAnsi"/>
        </w:rPr>
        <w:t xml:space="preserve"> no later than </w:t>
      </w:r>
      <w:r w:rsidR="00FA0A7A" w:rsidRPr="00E74EC8">
        <w:rPr>
          <w:rFonts w:asciiTheme="minorHAnsi" w:hAnsiTheme="minorHAnsi" w:cstheme="minorHAnsi"/>
        </w:rPr>
        <w:t>1</w:t>
      </w:r>
      <w:r w:rsidR="00710231">
        <w:rPr>
          <w:rFonts w:asciiTheme="minorHAnsi" w:hAnsiTheme="minorHAnsi" w:cstheme="minorHAnsi"/>
        </w:rPr>
        <w:t>0</w:t>
      </w:r>
      <w:r w:rsidR="00FA0A7A">
        <w:rPr>
          <w:rFonts w:asciiTheme="minorHAnsi" w:hAnsiTheme="minorHAnsi" w:cstheme="minorHAnsi"/>
        </w:rPr>
        <w:t xml:space="preserve"> </w:t>
      </w:r>
      <w:r w:rsidR="006D58E0">
        <w:rPr>
          <w:rFonts w:asciiTheme="minorHAnsi" w:hAnsiTheme="minorHAnsi" w:cstheme="minorHAnsi"/>
        </w:rPr>
        <w:t>business</w:t>
      </w:r>
      <w:r w:rsidR="006D58E0" w:rsidRPr="009E3B6C">
        <w:rPr>
          <w:rFonts w:asciiTheme="minorHAnsi" w:hAnsiTheme="minorHAnsi" w:cstheme="minorHAnsi"/>
        </w:rPr>
        <w:t xml:space="preserve"> </w:t>
      </w:r>
      <w:r w:rsidRPr="009E3B6C">
        <w:rPr>
          <w:rFonts w:asciiTheme="minorHAnsi" w:hAnsiTheme="minorHAnsi" w:cstheme="minorHAnsi"/>
        </w:rPr>
        <w:t>days</w:t>
      </w:r>
      <w:r>
        <w:rPr>
          <w:rFonts w:asciiTheme="minorHAnsi" w:hAnsiTheme="minorHAnsi" w:cstheme="minorHAnsi"/>
        </w:rPr>
        <w:t xml:space="preserve"> following Sourcewell’s notice of </w:t>
      </w:r>
      <w:r w:rsidR="00A4680D">
        <w:rPr>
          <w:rFonts w:asciiTheme="minorHAnsi" w:hAnsiTheme="minorHAnsi" w:cstheme="minorHAnsi"/>
        </w:rPr>
        <w:t>master agreement</w:t>
      </w:r>
      <w:r>
        <w:rPr>
          <w:rFonts w:asciiTheme="minorHAnsi" w:hAnsiTheme="minorHAnsi" w:cstheme="minorHAnsi"/>
        </w:rPr>
        <w:t xml:space="preserve"> non-award</w:t>
      </w:r>
      <w:r w:rsidR="00924A13" w:rsidRPr="004E76B7">
        <w:rPr>
          <w:rFonts w:asciiTheme="minorHAnsi" w:hAnsiTheme="minorHAnsi" w:cstheme="minorHAnsi"/>
        </w:rPr>
        <w:t>.</w:t>
      </w:r>
      <w:r>
        <w:rPr>
          <w:rFonts w:asciiTheme="minorHAnsi" w:hAnsiTheme="minorHAnsi" w:cstheme="minorHAnsi"/>
        </w:rPr>
        <w:t xml:space="preserve"> </w:t>
      </w:r>
      <w:r w:rsidR="002B6B72">
        <w:rPr>
          <w:rFonts w:asciiTheme="minorHAnsi" w:hAnsiTheme="minorHAnsi" w:cstheme="minorHAnsi"/>
        </w:rPr>
        <w:t>A protest must allege a procedural</w:t>
      </w:r>
      <w:r w:rsidR="007C2C23">
        <w:rPr>
          <w:rFonts w:asciiTheme="minorHAnsi" w:hAnsiTheme="minorHAnsi" w:cstheme="minorHAnsi"/>
        </w:rPr>
        <w:t>,</w:t>
      </w:r>
      <w:r w:rsidR="002B6B72">
        <w:rPr>
          <w:rFonts w:asciiTheme="minorHAnsi" w:hAnsiTheme="minorHAnsi" w:cstheme="minorHAnsi"/>
        </w:rPr>
        <w:t xml:space="preserve"> technical</w:t>
      </w:r>
      <w:r w:rsidR="007C2C23">
        <w:rPr>
          <w:rFonts w:asciiTheme="minorHAnsi" w:hAnsiTheme="minorHAnsi" w:cstheme="minorHAnsi"/>
        </w:rPr>
        <w:t>, or legal</w:t>
      </w:r>
      <w:r w:rsidR="002B6B72">
        <w:rPr>
          <w:rFonts w:asciiTheme="minorHAnsi" w:hAnsiTheme="minorHAnsi" w:cstheme="minorHAnsi"/>
        </w:rPr>
        <w:t xml:space="preserve"> </w:t>
      </w:r>
      <w:r w:rsidR="00FC1D49">
        <w:rPr>
          <w:rFonts w:asciiTheme="minorHAnsi" w:hAnsiTheme="minorHAnsi" w:cstheme="minorHAnsi"/>
        </w:rPr>
        <w:t>def</w:t>
      </w:r>
      <w:r w:rsidR="007C2C23">
        <w:rPr>
          <w:rFonts w:asciiTheme="minorHAnsi" w:hAnsiTheme="minorHAnsi" w:cstheme="minorHAnsi"/>
        </w:rPr>
        <w:t>ect</w:t>
      </w:r>
      <w:r w:rsidR="002B6B72">
        <w:rPr>
          <w:rFonts w:asciiTheme="minorHAnsi" w:hAnsiTheme="minorHAnsi" w:cstheme="minorHAnsi"/>
        </w:rPr>
        <w:t>, with supporting documentation. A protest that merely requests a re-evaluation of a proposal’s content will not be entertained</w:t>
      </w:r>
      <w:r w:rsidR="009A47DF">
        <w:rPr>
          <w:rFonts w:asciiTheme="minorHAnsi" w:hAnsiTheme="minorHAnsi" w:cstheme="minorHAnsi"/>
        </w:rPr>
        <w:t>.</w:t>
      </w:r>
      <w:r>
        <w:rPr>
          <w:rFonts w:asciiTheme="minorHAnsi" w:hAnsiTheme="minorHAnsi" w:cstheme="minorHAnsi"/>
        </w:rPr>
        <w:t xml:space="preserve"> </w:t>
      </w:r>
      <w:bookmarkEnd w:id="7"/>
    </w:p>
    <w:p w14:paraId="199D3069" w14:textId="77777777" w:rsidR="00AB3748" w:rsidRDefault="00AB3748">
      <w:pPr>
        <w:ind w:left="0"/>
        <w:jc w:val="left"/>
        <w:rPr>
          <w:rFonts w:asciiTheme="minorHAnsi" w:hAnsiTheme="minorHAnsi" w:cstheme="minorHAnsi"/>
        </w:rPr>
      </w:pPr>
    </w:p>
    <w:p w14:paraId="3E56DC79" w14:textId="77777777" w:rsidR="00AB3748" w:rsidRDefault="00211CAE">
      <w:pPr>
        <w:ind w:left="0"/>
        <w:jc w:val="left"/>
        <w:rPr>
          <w:rFonts w:asciiTheme="minorHAnsi" w:hAnsiTheme="minorHAnsi" w:cstheme="minorHAnsi"/>
        </w:rPr>
      </w:pPr>
      <w:r>
        <w:rPr>
          <w:rFonts w:asciiTheme="minorHAnsi" w:hAnsiTheme="minorHAnsi" w:cstheme="minorHAnsi"/>
        </w:rPr>
        <w:t>A protest must include the following items:</w:t>
      </w:r>
    </w:p>
    <w:p w14:paraId="2554EDDE" w14:textId="77777777" w:rsidR="00AB3748" w:rsidRDefault="00211CAE">
      <w:pPr>
        <w:pStyle w:val="ListParagraph"/>
        <w:numPr>
          <w:ilvl w:val="0"/>
          <w:numId w:val="19"/>
        </w:numPr>
        <w:ind w:left="720" w:firstLine="0"/>
        <w:rPr>
          <w:rFonts w:asciiTheme="minorHAnsi" w:hAnsiTheme="minorHAnsi" w:cstheme="minorHAnsi"/>
        </w:rPr>
      </w:pPr>
      <w:r>
        <w:rPr>
          <w:rFonts w:asciiTheme="minorHAnsi" w:hAnsiTheme="minorHAnsi" w:cstheme="minorHAnsi"/>
        </w:rPr>
        <w:t>The name, address, and telephone number of the protester;</w:t>
      </w:r>
    </w:p>
    <w:p w14:paraId="261BA931" w14:textId="77777777" w:rsidR="00AB3748" w:rsidRDefault="00211CAE">
      <w:pPr>
        <w:pStyle w:val="ListParagraph"/>
        <w:numPr>
          <w:ilvl w:val="0"/>
          <w:numId w:val="19"/>
        </w:numPr>
        <w:ind w:left="720" w:firstLine="0"/>
        <w:rPr>
          <w:rFonts w:asciiTheme="minorHAnsi" w:hAnsiTheme="minorHAnsi" w:cstheme="minorHAnsi"/>
        </w:rPr>
      </w:pPr>
      <w:r>
        <w:rPr>
          <w:rFonts w:asciiTheme="minorHAnsi" w:hAnsiTheme="minorHAnsi" w:cstheme="minorHAnsi"/>
        </w:rPr>
        <w:t>Identification of the solicitation by RFP number;</w:t>
      </w:r>
    </w:p>
    <w:p w14:paraId="0E368303" w14:textId="77777777" w:rsidR="00AB3748" w:rsidRDefault="00211CAE">
      <w:pPr>
        <w:pStyle w:val="ListParagraph"/>
        <w:numPr>
          <w:ilvl w:val="0"/>
          <w:numId w:val="19"/>
        </w:numPr>
        <w:ind w:left="720" w:firstLine="0"/>
        <w:rPr>
          <w:rFonts w:asciiTheme="minorHAnsi" w:hAnsiTheme="minorHAnsi" w:cstheme="minorHAnsi"/>
        </w:rPr>
      </w:pPr>
      <w:r>
        <w:rPr>
          <w:rFonts w:asciiTheme="minorHAnsi" w:hAnsiTheme="minorHAnsi" w:cstheme="minorHAnsi"/>
        </w:rPr>
        <w:t>A precise statement of the relevant facts;</w:t>
      </w:r>
    </w:p>
    <w:p w14:paraId="5C4CC522" w14:textId="5069CE6A" w:rsidR="00AB3748" w:rsidRDefault="00211CAE">
      <w:pPr>
        <w:pStyle w:val="ListParagraph"/>
        <w:numPr>
          <w:ilvl w:val="0"/>
          <w:numId w:val="19"/>
        </w:numPr>
        <w:ind w:left="720" w:firstLine="0"/>
        <w:rPr>
          <w:rFonts w:asciiTheme="minorHAnsi" w:hAnsiTheme="minorHAnsi" w:cstheme="minorHAnsi"/>
        </w:rPr>
      </w:pPr>
      <w:r>
        <w:rPr>
          <w:rFonts w:asciiTheme="minorHAnsi" w:hAnsiTheme="minorHAnsi" w:cstheme="minorHAnsi"/>
        </w:rPr>
        <w:t xml:space="preserve">Identification of the </w:t>
      </w:r>
      <w:r w:rsidR="00F06768">
        <w:rPr>
          <w:rFonts w:asciiTheme="minorHAnsi" w:hAnsiTheme="minorHAnsi" w:cstheme="minorHAnsi"/>
        </w:rPr>
        <w:t>alleged procedur</w:t>
      </w:r>
      <w:r w:rsidR="007C2C23">
        <w:rPr>
          <w:rFonts w:asciiTheme="minorHAnsi" w:hAnsiTheme="minorHAnsi" w:cstheme="minorHAnsi"/>
        </w:rPr>
        <w:t>al,</w:t>
      </w:r>
      <w:r w:rsidR="00F06768">
        <w:rPr>
          <w:rFonts w:asciiTheme="minorHAnsi" w:hAnsiTheme="minorHAnsi" w:cstheme="minorHAnsi"/>
        </w:rPr>
        <w:t xml:space="preserve"> technical</w:t>
      </w:r>
      <w:r w:rsidR="007C2C23">
        <w:rPr>
          <w:rFonts w:asciiTheme="minorHAnsi" w:hAnsiTheme="minorHAnsi" w:cstheme="minorHAnsi"/>
        </w:rPr>
        <w:t>, or legal defect</w:t>
      </w:r>
      <w:r>
        <w:rPr>
          <w:rFonts w:asciiTheme="minorHAnsi" w:hAnsiTheme="minorHAnsi" w:cstheme="minorHAnsi"/>
        </w:rPr>
        <w:t xml:space="preserve">; </w:t>
      </w:r>
    </w:p>
    <w:p w14:paraId="0833884A" w14:textId="2C49834F" w:rsidR="00AB3748" w:rsidRDefault="007C2C23">
      <w:pPr>
        <w:pStyle w:val="ListParagraph"/>
        <w:numPr>
          <w:ilvl w:val="0"/>
          <w:numId w:val="19"/>
        </w:numPr>
        <w:ind w:left="720" w:firstLine="0"/>
        <w:rPr>
          <w:rFonts w:asciiTheme="minorHAnsi" w:hAnsiTheme="minorHAnsi" w:cstheme="minorHAnsi"/>
        </w:rPr>
      </w:pPr>
      <w:r>
        <w:rPr>
          <w:rFonts w:asciiTheme="minorHAnsi" w:hAnsiTheme="minorHAnsi" w:cstheme="minorHAnsi"/>
        </w:rPr>
        <w:t>Analysis of the</w:t>
      </w:r>
      <w:r w:rsidR="00211CAE">
        <w:rPr>
          <w:rFonts w:asciiTheme="minorHAnsi" w:hAnsiTheme="minorHAnsi" w:cstheme="minorHAnsi"/>
        </w:rPr>
        <w:t xml:space="preserve"> basis</w:t>
      </w:r>
      <w:r w:rsidR="00F06768">
        <w:rPr>
          <w:rFonts w:asciiTheme="minorHAnsi" w:hAnsiTheme="minorHAnsi" w:cstheme="minorHAnsi"/>
        </w:rPr>
        <w:t xml:space="preserve"> for the protest</w:t>
      </w:r>
      <w:r w:rsidR="00211CAE">
        <w:rPr>
          <w:rFonts w:asciiTheme="minorHAnsi" w:hAnsiTheme="minorHAnsi" w:cstheme="minorHAnsi"/>
        </w:rPr>
        <w:t xml:space="preserve">; </w:t>
      </w:r>
    </w:p>
    <w:p w14:paraId="3C0037AE" w14:textId="57AE6400" w:rsidR="00AB3748" w:rsidRDefault="00211CAE">
      <w:pPr>
        <w:pStyle w:val="ListParagraph"/>
        <w:numPr>
          <w:ilvl w:val="0"/>
          <w:numId w:val="19"/>
        </w:numPr>
        <w:ind w:left="720" w:firstLine="0"/>
        <w:rPr>
          <w:rFonts w:asciiTheme="minorHAnsi" w:hAnsiTheme="minorHAnsi" w:cstheme="minorHAnsi"/>
        </w:rPr>
      </w:pPr>
      <w:r>
        <w:rPr>
          <w:rFonts w:asciiTheme="minorHAnsi" w:hAnsiTheme="minorHAnsi" w:cstheme="minorHAnsi"/>
        </w:rPr>
        <w:t xml:space="preserve">Any additional supporting documentation; </w:t>
      </w:r>
    </w:p>
    <w:p w14:paraId="55115A4F" w14:textId="01A0AA96" w:rsidR="007D7551" w:rsidRDefault="007D7551">
      <w:pPr>
        <w:pStyle w:val="ListParagraph"/>
        <w:numPr>
          <w:ilvl w:val="0"/>
          <w:numId w:val="19"/>
        </w:numPr>
        <w:ind w:left="720" w:firstLine="0"/>
        <w:rPr>
          <w:rFonts w:asciiTheme="minorHAnsi" w:hAnsiTheme="minorHAnsi" w:cstheme="minorHAnsi"/>
        </w:rPr>
      </w:pPr>
      <w:r>
        <w:rPr>
          <w:rFonts w:asciiTheme="minorHAnsi" w:hAnsiTheme="minorHAnsi" w:cstheme="minorHAnsi"/>
        </w:rPr>
        <w:t>The original signature of the protester or its representative; and</w:t>
      </w:r>
    </w:p>
    <w:p w14:paraId="6F64DBE9" w14:textId="16AB6CD4" w:rsidR="00AB3748" w:rsidRDefault="00211CAE">
      <w:pPr>
        <w:pStyle w:val="ListParagraph"/>
        <w:numPr>
          <w:ilvl w:val="0"/>
          <w:numId w:val="19"/>
        </w:numPr>
        <w:ind w:left="720" w:firstLine="0"/>
        <w:rPr>
          <w:rFonts w:asciiTheme="minorHAnsi" w:hAnsiTheme="minorHAnsi" w:cstheme="minorHAnsi"/>
        </w:rPr>
      </w:pPr>
      <w:r>
        <w:rPr>
          <w:rFonts w:asciiTheme="minorHAnsi" w:hAnsiTheme="minorHAnsi" w:cstheme="minorHAnsi"/>
        </w:rPr>
        <w:lastRenderedPageBreak/>
        <w:t>Protest bond in the amount of $20,000</w:t>
      </w:r>
      <w:r w:rsidR="00F06768">
        <w:rPr>
          <w:rFonts w:asciiTheme="minorHAnsi" w:hAnsiTheme="minorHAnsi" w:cstheme="minorHAnsi"/>
        </w:rPr>
        <w:t xml:space="preserve"> (</w:t>
      </w:r>
      <w:r w:rsidR="00243DEA">
        <w:rPr>
          <w:rFonts w:asciiTheme="minorHAnsi" w:hAnsiTheme="minorHAnsi" w:cstheme="minorHAnsi"/>
        </w:rPr>
        <w:t>except where prohibited by law or treaty</w:t>
      </w:r>
      <w:r w:rsidR="00F06768">
        <w:rPr>
          <w:rFonts w:asciiTheme="minorHAnsi" w:hAnsiTheme="minorHAnsi" w:cstheme="minorHAnsi"/>
        </w:rPr>
        <w:t>)</w:t>
      </w:r>
      <w:r>
        <w:rPr>
          <w:rFonts w:asciiTheme="minorHAnsi" w:hAnsiTheme="minorHAnsi" w:cstheme="minorHAnsi"/>
        </w:rPr>
        <w:t xml:space="preserve">. </w:t>
      </w:r>
    </w:p>
    <w:p w14:paraId="0B556159" w14:textId="77777777" w:rsidR="00AB3748" w:rsidRDefault="00AB3748">
      <w:pPr>
        <w:ind w:left="0"/>
        <w:jc w:val="left"/>
        <w:rPr>
          <w:rFonts w:asciiTheme="minorHAnsi" w:eastAsiaTheme="minorHAnsi" w:hAnsiTheme="minorHAnsi" w:cstheme="minorHAnsi"/>
        </w:rPr>
      </w:pPr>
    </w:p>
    <w:p w14:paraId="658455CB" w14:textId="0B9D4C35" w:rsidR="00AB3748" w:rsidRDefault="00211CAE">
      <w:pPr>
        <w:ind w:left="0"/>
        <w:jc w:val="left"/>
        <w:rPr>
          <w:rFonts w:asciiTheme="minorHAnsi" w:eastAsiaTheme="minorHAnsi" w:hAnsiTheme="minorHAnsi" w:cstheme="minorHAnsi"/>
        </w:rPr>
      </w:pPr>
      <w:r>
        <w:rPr>
          <w:rFonts w:asciiTheme="minorHAnsi" w:eastAsiaTheme="minorHAnsi" w:hAnsiTheme="minorHAnsi" w:cstheme="minorHAnsi"/>
        </w:rPr>
        <w:t xml:space="preserve">Protests that do not address these elements </w:t>
      </w:r>
      <w:r w:rsidR="001E51A9">
        <w:rPr>
          <w:rFonts w:asciiTheme="minorHAnsi" w:eastAsiaTheme="minorHAnsi" w:hAnsiTheme="minorHAnsi" w:cstheme="minorHAnsi"/>
        </w:rPr>
        <w:t xml:space="preserve">and include all required documents </w:t>
      </w:r>
      <w:r>
        <w:rPr>
          <w:rFonts w:asciiTheme="minorHAnsi" w:eastAsiaTheme="minorHAnsi" w:hAnsiTheme="minorHAnsi" w:cstheme="minorHAnsi"/>
        </w:rPr>
        <w:t>will not be reviewed.</w:t>
      </w:r>
      <w:bookmarkEnd w:id="6"/>
    </w:p>
    <w:p w14:paraId="20DC2B02" w14:textId="77777777" w:rsidR="00AB3748" w:rsidRDefault="00AB3748">
      <w:pPr>
        <w:ind w:left="0"/>
        <w:jc w:val="left"/>
        <w:rPr>
          <w:rFonts w:asciiTheme="minorHAnsi" w:eastAsiaTheme="minorHAnsi" w:hAnsiTheme="minorHAnsi" w:cstheme="minorHAnsi"/>
        </w:rPr>
      </w:pPr>
    </w:p>
    <w:p w14:paraId="396AB289" w14:textId="77777777" w:rsidR="00AB3748" w:rsidRDefault="00211CAE">
      <w:pPr>
        <w:pStyle w:val="Boldand12"/>
        <w:numPr>
          <w:ilvl w:val="0"/>
          <w:numId w:val="12"/>
        </w:numPr>
        <w:ind w:left="360"/>
        <w:rPr>
          <w:rFonts w:asciiTheme="minorHAnsi" w:hAnsiTheme="minorHAnsi" w:cstheme="minorHAnsi"/>
          <w:b w:val="0"/>
          <w:caps/>
          <w:szCs w:val="24"/>
          <w:u w:val="single"/>
        </w:rPr>
      </w:pPr>
      <w:r>
        <w:rPr>
          <w:rFonts w:asciiTheme="minorHAnsi" w:hAnsiTheme="minorHAnsi" w:cstheme="minorHAnsi"/>
          <w:b w:val="0"/>
          <w:caps/>
          <w:szCs w:val="24"/>
          <w:u w:val="single"/>
        </w:rPr>
        <w:t>Rights Reserved</w:t>
      </w:r>
    </w:p>
    <w:p w14:paraId="4D4FFE32" w14:textId="77777777" w:rsidR="00AB3748" w:rsidRDefault="00AB3748">
      <w:pPr>
        <w:pStyle w:val="Boldand12"/>
        <w:rPr>
          <w:rFonts w:asciiTheme="minorHAnsi" w:hAnsiTheme="minorHAnsi" w:cstheme="minorHAnsi"/>
          <w:b w:val="0"/>
          <w:caps/>
          <w:szCs w:val="24"/>
          <w:u w:val="single"/>
        </w:rPr>
      </w:pPr>
    </w:p>
    <w:p w14:paraId="10D7A87F" w14:textId="35AE686A" w:rsidR="00AB3748" w:rsidRDefault="00211CAE">
      <w:pPr>
        <w:ind w:left="0"/>
        <w:jc w:val="left"/>
        <w:rPr>
          <w:rFonts w:asciiTheme="minorHAnsi" w:hAnsiTheme="minorHAnsi" w:cstheme="minorHAnsi"/>
        </w:rPr>
      </w:pPr>
      <w:r>
        <w:rPr>
          <w:rFonts w:asciiTheme="minorHAnsi" w:hAnsiTheme="minorHAnsi" w:cstheme="minorHAnsi"/>
        </w:rPr>
        <w:t xml:space="preserve">This RFP does not commit Sourcewell to award any </w:t>
      </w:r>
      <w:r w:rsidR="00A4680D">
        <w:rPr>
          <w:rFonts w:asciiTheme="minorHAnsi" w:hAnsiTheme="minorHAnsi" w:cstheme="minorHAnsi"/>
        </w:rPr>
        <w:t>master agreement</w:t>
      </w:r>
      <w:r w:rsidR="00F06768">
        <w:rPr>
          <w:rFonts w:asciiTheme="minorHAnsi" w:hAnsiTheme="minorHAnsi" w:cstheme="minorHAnsi"/>
        </w:rPr>
        <w:t>,</w:t>
      </w:r>
      <w:r>
        <w:rPr>
          <w:rFonts w:asciiTheme="minorHAnsi" w:hAnsiTheme="minorHAnsi" w:cstheme="minorHAnsi"/>
        </w:rPr>
        <w:t xml:space="preserve"> and a proposal may be rejected if it is nonresponsive, conditional, incomplete, conflicting, or misleading. Proposals that contain false statements or do not support an attribute or condition stated by the </w:t>
      </w:r>
      <w:r w:rsidR="007C2C23">
        <w:rPr>
          <w:rFonts w:asciiTheme="minorHAnsi" w:hAnsiTheme="minorHAnsi" w:cstheme="minorHAnsi"/>
        </w:rPr>
        <w:t>proposer</w:t>
      </w:r>
      <w:r>
        <w:rPr>
          <w:rFonts w:asciiTheme="minorHAnsi" w:hAnsiTheme="minorHAnsi" w:cstheme="minorHAnsi"/>
        </w:rPr>
        <w:t xml:space="preserve"> may be rejected.</w:t>
      </w:r>
    </w:p>
    <w:p w14:paraId="3C67CBEE" w14:textId="77777777" w:rsidR="00AB3748" w:rsidRDefault="00AB3748">
      <w:pPr>
        <w:ind w:left="0"/>
        <w:rPr>
          <w:rFonts w:asciiTheme="minorHAnsi" w:hAnsiTheme="minorHAnsi" w:cstheme="minorHAnsi"/>
        </w:rPr>
      </w:pPr>
    </w:p>
    <w:p w14:paraId="75074159" w14:textId="77777777" w:rsidR="00AB3748" w:rsidRDefault="00211CAE">
      <w:pPr>
        <w:ind w:left="0"/>
        <w:rPr>
          <w:rFonts w:asciiTheme="minorHAnsi" w:hAnsiTheme="minorHAnsi" w:cstheme="minorHAnsi"/>
        </w:rPr>
      </w:pPr>
      <w:r>
        <w:rPr>
          <w:rFonts w:asciiTheme="minorHAnsi" w:hAnsiTheme="minorHAnsi" w:cstheme="minorHAnsi"/>
        </w:rPr>
        <w:t>Sourcewell reserves the right to:</w:t>
      </w:r>
    </w:p>
    <w:p w14:paraId="3262F602" w14:textId="77777777" w:rsidR="00AB3748" w:rsidRDefault="00211CAE" w:rsidP="00D117B0">
      <w:pPr>
        <w:pStyle w:val="ListParagraph"/>
        <w:numPr>
          <w:ilvl w:val="0"/>
          <w:numId w:val="4"/>
        </w:numPr>
        <w:jc w:val="left"/>
        <w:rPr>
          <w:rFonts w:asciiTheme="minorHAnsi" w:hAnsiTheme="minorHAnsi" w:cstheme="minorHAnsi"/>
        </w:rPr>
      </w:pPr>
      <w:r>
        <w:rPr>
          <w:rFonts w:asciiTheme="minorHAnsi" w:hAnsiTheme="minorHAnsi" w:cstheme="minorHAnsi"/>
        </w:rPr>
        <w:t>Modify or cancel this RFP at any time;</w:t>
      </w:r>
    </w:p>
    <w:p w14:paraId="19847C2D" w14:textId="77777777" w:rsidR="00AB3748" w:rsidRDefault="00211CAE" w:rsidP="00D117B0">
      <w:pPr>
        <w:pStyle w:val="ListParagraph"/>
        <w:numPr>
          <w:ilvl w:val="0"/>
          <w:numId w:val="4"/>
        </w:numPr>
        <w:jc w:val="left"/>
        <w:rPr>
          <w:rFonts w:asciiTheme="minorHAnsi" w:hAnsiTheme="minorHAnsi" w:cstheme="minorHAnsi"/>
        </w:rPr>
      </w:pPr>
      <w:r>
        <w:rPr>
          <w:rFonts w:asciiTheme="minorHAnsi" w:hAnsiTheme="minorHAnsi" w:cstheme="minorHAnsi"/>
        </w:rPr>
        <w:t>Reject any and all proposals received;</w:t>
      </w:r>
    </w:p>
    <w:p w14:paraId="0A9C8ED6" w14:textId="77777777" w:rsidR="00AB3748" w:rsidRDefault="00211CAE" w:rsidP="00D117B0">
      <w:pPr>
        <w:pStyle w:val="ListParagraph"/>
        <w:numPr>
          <w:ilvl w:val="0"/>
          <w:numId w:val="4"/>
        </w:numPr>
        <w:jc w:val="left"/>
        <w:rPr>
          <w:rFonts w:asciiTheme="minorHAnsi" w:hAnsiTheme="minorHAnsi" w:cstheme="minorHAnsi"/>
        </w:rPr>
      </w:pPr>
      <w:r>
        <w:rPr>
          <w:rFonts w:asciiTheme="minorHAnsi" w:hAnsiTheme="minorHAnsi" w:cstheme="minorHAnsi"/>
        </w:rPr>
        <w:t>Reject proposals that do not comply with the provisions of this RFP;</w:t>
      </w:r>
    </w:p>
    <w:p w14:paraId="33205BF8" w14:textId="7EE88398" w:rsidR="00AB3748" w:rsidRDefault="00211CAE" w:rsidP="00D117B0">
      <w:pPr>
        <w:pStyle w:val="ListParagraph"/>
        <w:numPr>
          <w:ilvl w:val="0"/>
          <w:numId w:val="4"/>
        </w:numPr>
        <w:jc w:val="left"/>
        <w:rPr>
          <w:rFonts w:asciiTheme="minorHAnsi" w:hAnsiTheme="minorHAnsi" w:cstheme="minorHAnsi"/>
        </w:rPr>
      </w:pPr>
      <w:r>
        <w:rPr>
          <w:rFonts w:asciiTheme="minorHAnsi" w:hAnsiTheme="minorHAnsi" w:cstheme="minorHAnsi"/>
        </w:rPr>
        <w:t xml:space="preserve">Select, for </w:t>
      </w:r>
      <w:r w:rsidR="00A4680D">
        <w:rPr>
          <w:rFonts w:asciiTheme="minorHAnsi" w:hAnsiTheme="minorHAnsi" w:cstheme="minorHAnsi"/>
        </w:rPr>
        <w:t>master agreement</w:t>
      </w:r>
      <w:r>
        <w:rPr>
          <w:rFonts w:asciiTheme="minorHAnsi" w:hAnsiTheme="minorHAnsi" w:cstheme="minorHAnsi"/>
        </w:rPr>
        <w:t>s or for discussion, a proposal other than that with the lowest cost;</w:t>
      </w:r>
    </w:p>
    <w:p w14:paraId="4668DFC5" w14:textId="62EAEA5C" w:rsidR="000E13B9" w:rsidRDefault="00C302BD" w:rsidP="00D117B0">
      <w:pPr>
        <w:pStyle w:val="ListParagraph"/>
        <w:numPr>
          <w:ilvl w:val="0"/>
          <w:numId w:val="4"/>
        </w:numPr>
        <w:jc w:val="left"/>
        <w:rPr>
          <w:rFonts w:asciiTheme="minorHAnsi" w:hAnsiTheme="minorHAnsi" w:cstheme="minorHAnsi"/>
        </w:rPr>
      </w:pPr>
      <w:r>
        <w:rPr>
          <w:rFonts w:asciiTheme="minorHAnsi" w:hAnsiTheme="minorHAnsi" w:cstheme="minorHAnsi"/>
        </w:rPr>
        <w:t xml:space="preserve">Independently verify any information provided in a </w:t>
      </w:r>
      <w:r w:rsidR="00F06768">
        <w:rPr>
          <w:rFonts w:asciiTheme="minorHAnsi" w:hAnsiTheme="minorHAnsi" w:cstheme="minorHAnsi"/>
        </w:rPr>
        <w:t>p</w:t>
      </w:r>
      <w:r>
        <w:rPr>
          <w:rFonts w:asciiTheme="minorHAnsi" w:hAnsiTheme="minorHAnsi" w:cstheme="minorHAnsi"/>
        </w:rPr>
        <w:t>roposal</w:t>
      </w:r>
      <w:r w:rsidR="000E13B9">
        <w:rPr>
          <w:rFonts w:asciiTheme="minorHAnsi" w:hAnsiTheme="minorHAnsi" w:cstheme="minorHAnsi"/>
        </w:rPr>
        <w:t>;</w:t>
      </w:r>
    </w:p>
    <w:p w14:paraId="54DABB58" w14:textId="0F6E23E5" w:rsidR="00C302BD" w:rsidRDefault="000E13B9" w:rsidP="00D117B0">
      <w:pPr>
        <w:pStyle w:val="ListParagraph"/>
        <w:numPr>
          <w:ilvl w:val="0"/>
          <w:numId w:val="4"/>
        </w:numPr>
        <w:jc w:val="left"/>
        <w:rPr>
          <w:rFonts w:asciiTheme="minorHAnsi" w:hAnsiTheme="minorHAnsi" w:cstheme="minorHAnsi"/>
        </w:rPr>
      </w:pPr>
      <w:r>
        <w:rPr>
          <w:rFonts w:asciiTheme="minorHAnsi" w:hAnsiTheme="minorHAnsi" w:cstheme="minorHAnsi"/>
        </w:rPr>
        <w:t>D</w:t>
      </w:r>
      <w:r w:rsidR="00737316">
        <w:rPr>
          <w:rFonts w:asciiTheme="minorHAnsi" w:hAnsiTheme="minorHAnsi" w:cstheme="minorHAnsi"/>
        </w:rPr>
        <w:t xml:space="preserve">isqualify any </w:t>
      </w:r>
      <w:r w:rsidR="00B45C59">
        <w:rPr>
          <w:rFonts w:asciiTheme="minorHAnsi" w:hAnsiTheme="minorHAnsi" w:cstheme="minorHAnsi"/>
        </w:rPr>
        <w:t>p</w:t>
      </w:r>
      <w:r w:rsidR="00737316">
        <w:rPr>
          <w:rFonts w:asciiTheme="minorHAnsi" w:hAnsiTheme="minorHAnsi" w:cstheme="minorHAnsi"/>
        </w:rPr>
        <w:t>roposer</w:t>
      </w:r>
      <w:r w:rsidR="00B944C1">
        <w:rPr>
          <w:rFonts w:asciiTheme="minorHAnsi" w:hAnsiTheme="minorHAnsi" w:cstheme="minorHAnsi"/>
        </w:rPr>
        <w:t xml:space="preserve"> that does not meet the </w:t>
      </w:r>
      <w:r w:rsidR="009A5A14">
        <w:rPr>
          <w:rFonts w:asciiTheme="minorHAnsi" w:hAnsiTheme="minorHAnsi" w:cstheme="minorHAnsi"/>
        </w:rPr>
        <w:t>requirements</w:t>
      </w:r>
      <w:r w:rsidR="00B944C1">
        <w:rPr>
          <w:rFonts w:asciiTheme="minorHAnsi" w:hAnsiTheme="minorHAnsi" w:cstheme="minorHAnsi"/>
        </w:rPr>
        <w:t xml:space="preserve"> </w:t>
      </w:r>
      <w:r w:rsidR="00C2243A">
        <w:rPr>
          <w:rFonts w:asciiTheme="minorHAnsi" w:hAnsiTheme="minorHAnsi" w:cstheme="minorHAnsi"/>
        </w:rPr>
        <w:t xml:space="preserve">of </w:t>
      </w:r>
      <w:r w:rsidR="00B944C1">
        <w:rPr>
          <w:rFonts w:asciiTheme="minorHAnsi" w:hAnsiTheme="minorHAnsi" w:cstheme="minorHAnsi"/>
        </w:rPr>
        <w:t>this RFP</w:t>
      </w:r>
      <w:r>
        <w:rPr>
          <w:rFonts w:asciiTheme="minorHAnsi" w:hAnsiTheme="minorHAnsi" w:cstheme="minorHAnsi"/>
        </w:rPr>
        <w:t>,</w:t>
      </w:r>
      <w:r w:rsidR="00B944C1">
        <w:rPr>
          <w:rFonts w:asciiTheme="minorHAnsi" w:hAnsiTheme="minorHAnsi" w:cstheme="minorHAnsi"/>
        </w:rPr>
        <w:t xml:space="preserve"> </w:t>
      </w:r>
      <w:r w:rsidR="00991FD3">
        <w:rPr>
          <w:rFonts w:asciiTheme="minorHAnsi" w:hAnsiTheme="minorHAnsi" w:cstheme="minorHAnsi"/>
        </w:rPr>
        <w:t>is debarred or suspended by the United States</w:t>
      </w:r>
      <w:r w:rsidR="007717E8">
        <w:rPr>
          <w:rFonts w:asciiTheme="minorHAnsi" w:hAnsiTheme="minorHAnsi" w:cstheme="minorHAnsi"/>
        </w:rPr>
        <w:t xml:space="preserve"> or Canada</w:t>
      </w:r>
      <w:r w:rsidR="009D25D0">
        <w:rPr>
          <w:rFonts w:asciiTheme="minorHAnsi" w:hAnsiTheme="minorHAnsi" w:cstheme="minorHAnsi"/>
        </w:rPr>
        <w:t>,</w:t>
      </w:r>
      <w:r w:rsidR="00991FD3">
        <w:rPr>
          <w:rFonts w:asciiTheme="minorHAnsi" w:hAnsiTheme="minorHAnsi" w:cstheme="minorHAnsi"/>
        </w:rPr>
        <w:t xml:space="preserve"> State of Minnesota,</w:t>
      </w:r>
      <w:r w:rsidR="009D25D0">
        <w:rPr>
          <w:rFonts w:asciiTheme="minorHAnsi" w:hAnsiTheme="minorHAnsi" w:cstheme="minorHAnsi"/>
        </w:rPr>
        <w:t xml:space="preserve"> </w:t>
      </w:r>
      <w:r w:rsidR="00F727F9">
        <w:rPr>
          <w:rFonts w:asciiTheme="minorHAnsi" w:hAnsiTheme="minorHAnsi" w:cstheme="minorHAnsi"/>
        </w:rPr>
        <w:t>Participating Entity</w:t>
      </w:r>
      <w:r w:rsidR="009D25D0">
        <w:rPr>
          <w:rFonts w:asciiTheme="minorHAnsi" w:hAnsiTheme="minorHAnsi" w:cstheme="minorHAnsi"/>
        </w:rPr>
        <w:t>’s state</w:t>
      </w:r>
      <w:r w:rsidR="007717E8">
        <w:rPr>
          <w:rFonts w:asciiTheme="minorHAnsi" w:hAnsiTheme="minorHAnsi" w:cstheme="minorHAnsi"/>
        </w:rPr>
        <w:t xml:space="preserve"> or</w:t>
      </w:r>
      <w:r w:rsidR="009D25D0">
        <w:rPr>
          <w:rFonts w:asciiTheme="minorHAnsi" w:hAnsiTheme="minorHAnsi" w:cstheme="minorHAnsi"/>
        </w:rPr>
        <w:t xml:space="preserve"> province</w:t>
      </w:r>
      <w:r w:rsidR="00FC7086">
        <w:rPr>
          <w:rFonts w:asciiTheme="minorHAnsi" w:hAnsiTheme="minorHAnsi" w:cstheme="minorHAnsi"/>
        </w:rPr>
        <w:t>;</w:t>
      </w:r>
      <w:r w:rsidR="00991FD3">
        <w:rPr>
          <w:rFonts w:asciiTheme="minorHAnsi" w:hAnsiTheme="minorHAnsi" w:cstheme="minorHAnsi"/>
        </w:rPr>
        <w:t xml:space="preserve"> </w:t>
      </w:r>
      <w:r w:rsidR="00E218B2">
        <w:rPr>
          <w:rFonts w:asciiTheme="minorHAnsi" w:hAnsiTheme="minorHAnsi" w:cstheme="minorHAnsi"/>
        </w:rPr>
        <w:t>has an officer</w:t>
      </w:r>
      <w:r w:rsidR="00D10C4B">
        <w:rPr>
          <w:rFonts w:asciiTheme="minorHAnsi" w:hAnsiTheme="minorHAnsi" w:cstheme="minorHAnsi"/>
        </w:rPr>
        <w:t>,</w:t>
      </w:r>
      <w:r w:rsidR="00E218B2">
        <w:rPr>
          <w:rFonts w:asciiTheme="minorHAnsi" w:hAnsiTheme="minorHAnsi" w:cstheme="minorHAnsi"/>
        </w:rPr>
        <w:t xml:space="preserve"> or other key personnel</w:t>
      </w:r>
      <w:r w:rsidR="00D10C4B">
        <w:rPr>
          <w:rFonts w:asciiTheme="minorHAnsi" w:hAnsiTheme="minorHAnsi" w:cstheme="minorHAnsi"/>
        </w:rPr>
        <w:t>,</w:t>
      </w:r>
      <w:r w:rsidR="00E218B2">
        <w:rPr>
          <w:rFonts w:asciiTheme="minorHAnsi" w:hAnsiTheme="minorHAnsi" w:cstheme="minorHAnsi"/>
        </w:rPr>
        <w:t xml:space="preserve"> who </w:t>
      </w:r>
      <w:r w:rsidR="006F2EC9">
        <w:rPr>
          <w:rFonts w:asciiTheme="minorHAnsi" w:hAnsiTheme="minorHAnsi" w:cstheme="minorHAnsi"/>
        </w:rPr>
        <w:t>have been charged with a</w:t>
      </w:r>
      <w:r w:rsidR="00E218B2">
        <w:rPr>
          <w:rFonts w:asciiTheme="minorHAnsi" w:hAnsiTheme="minorHAnsi" w:cstheme="minorHAnsi"/>
        </w:rPr>
        <w:t xml:space="preserve"> serious crime</w:t>
      </w:r>
      <w:r w:rsidR="00FC7086">
        <w:rPr>
          <w:rFonts w:asciiTheme="minorHAnsi" w:hAnsiTheme="minorHAnsi" w:cstheme="minorHAnsi"/>
        </w:rPr>
        <w:t>;</w:t>
      </w:r>
      <w:r w:rsidR="006F2EC9">
        <w:rPr>
          <w:rFonts w:asciiTheme="minorHAnsi" w:hAnsiTheme="minorHAnsi" w:cstheme="minorHAnsi"/>
        </w:rPr>
        <w:t xml:space="preserve"> </w:t>
      </w:r>
      <w:r w:rsidR="00B944C1">
        <w:rPr>
          <w:rFonts w:asciiTheme="minorHAnsi" w:hAnsiTheme="minorHAnsi" w:cstheme="minorHAnsi"/>
        </w:rPr>
        <w:t>or is bankrupt, insolvent</w:t>
      </w:r>
      <w:r w:rsidR="009A5A14">
        <w:rPr>
          <w:rFonts w:asciiTheme="minorHAnsi" w:hAnsiTheme="minorHAnsi" w:cstheme="minorHAnsi"/>
        </w:rPr>
        <w:t>,</w:t>
      </w:r>
      <w:r>
        <w:rPr>
          <w:rFonts w:asciiTheme="minorHAnsi" w:hAnsiTheme="minorHAnsi" w:cstheme="minorHAnsi"/>
        </w:rPr>
        <w:t xml:space="preserve"> or where bankruptcy or insolvency are a reasonable prospect</w:t>
      </w:r>
      <w:r w:rsidR="00C302BD">
        <w:rPr>
          <w:rFonts w:asciiTheme="minorHAnsi" w:hAnsiTheme="minorHAnsi" w:cstheme="minorHAnsi"/>
        </w:rPr>
        <w:t>;</w:t>
      </w:r>
    </w:p>
    <w:p w14:paraId="7B7503B8" w14:textId="390D78A9" w:rsidR="00AB3748" w:rsidRDefault="00211CAE" w:rsidP="00D117B0">
      <w:pPr>
        <w:pStyle w:val="ListParagraph"/>
        <w:numPr>
          <w:ilvl w:val="0"/>
          <w:numId w:val="4"/>
        </w:numPr>
        <w:jc w:val="left"/>
        <w:rPr>
          <w:rFonts w:asciiTheme="minorHAnsi" w:hAnsiTheme="minorHAnsi" w:cstheme="minorHAnsi"/>
        </w:rPr>
      </w:pPr>
      <w:r>
        <w:rPr>
          <w:rFonts w:asciiTheme="minorHAnsi" w:hAnsiTheme="minorHAnsi" w:cstheme="minorHAnsi"/>
        </w:rPr>
        <w:t>Waive or modify any informalities, irregularities, or inconsistencies in the proposals received;</w:t>
      </w:r>
    </w:p>
    <w:p w14:paraId="531CA6C0" w14:textId="29B8F654" w:rsidR="00AB3748" w:rsidRDefault="00E50C35" w:rsidP="00D117B0">
      <w:pPr>
        <w:pStyle w:val="ListParagraph"/>
        <w:numPr>
          <w:ilvl w:val="0"/>
          <w:numId w:val="4"/>
        </w:numPr>
        <w:jc w:val="left"/>
        <w:rPr>
          <w:rFonts w:asciiTheme="minorHAnsi" w:hAnsiTheme="minorHAnsi" w:cstheme="minorHAnsi"/>
        </w:rPr>
      </w:pPr>
      <w:r>
        <w:rPr>
          <w:rFonts w:asciiTheme="minorHAnsi" w:hAnsiTheme="minorHAnsi" w:cstheme="minorHAnsi"/>
        </w:rPr>
        <w:t>Clarify any part of a proposal and d</w:t>
      </w:r>
      <w:r w:rsidR="00211CAE">
        <w:rPr>
          <w:rFonts w:asciiTheme="minorHAnsi" w:hAnsiTheme="minorHAnsi" w:cstheme="minorHAnsi"/>
        </w:rPr>
        <w:t xml:space="preserve">iscuss any aspect of the proposal with any </w:t>
      </w:r>
      <w:r w:rsidR="0078670B">
        <w:rPr>
          <w:rFonts w:asciiTheme="minorHAnsi" w:hAnsiTheme="minorHAnsi" w:cstheme="minorHAnsi"/>
        </w:rPr>
        <w:t>p</w:t>
      </w:r>
      <w:r w:rsidR="00211CAE">
        <w:rPr>
          <w:rFonts w:asciiTheme="minorHAnsi" w:hAnsiTheme="minorHAnsi" w:cstheme="minorHAnsi"/>
        </w:rPr>
        <w:t>roposer</w:t>
      </w:r>
      <w:r>
        <w:rPr>
          <w:rFonts w:asciiTheme="minorHAnsi" w:hAnsiTheme="minorHAnsi" w:cstheme="minorHAnsi"/>
        </w:rPr>
        <w:t>;</w:t>
      </w:r>
      <w:r w:rsidR="00211CAE">
        <w:rPr>
          <w:rFonts w:asciiTheme="minorHAnsi" w:hAnsiTheme="minorHAnsi" w:cstheme="minorHAnsi"/>
        </w:rPr>
        <w:t xml:space="preserve"> and negotiate with more than one </w:t>
      </w:r>
      <w:r w:rsidR="0078670B">
        <w:rPr>
          <w:rFonts w:asciiTheme="minorHAnsi" w:hAnsiTheme="minorHAnsi" w:cstheme="minorHAnsi"/>
        </w:rPr>
        <w:t>p</w:t>
      </w:r>
      <w:r w:rsidR="00211CAE">
        <w:rPr>
          <w:rFonts w:asciiTheme="minorHAnsi" w:hAnsiTheme="minorHAnsi" w:cstheme="minorHAnsi"/>
        </w:rPr>
        <w:t>roposer;</w:t>
      </w:r>
    </w:p>
    <w:p w14:paraId="0D35E5CD" w14:textId="390D5D4C" w:rsidR="00AB3748" w:rsidRDefault="00211CAE" w:rsidP="00D117B0">
      <w:pPr>
        <w:pStyle w:val="ListParagraph"/>
        <w:numPr>
          <w:ilvl w:val="0"/>
          <w:numId w:val="4"/>
        </w:numPr>
        <w:jc w:val="left"/>
        <w:rPr>
          <w:rFonts w:asciiTheme="minorHAnsi" w:hAnsiTheme="minorHAnsi" w:cstheme="minorHAnsi"/>
        </w:rPr>
      </w:pPr>
      <w:r>
        <w:rPr>
          <w:rFonts w:asciiTheme="minorHAnsi" w:hAnsiTheme="minorHAnsi" w:cstheme="minorHAnsi"/>
        </w:rPr>
        <w:t xml:space="preserve">Award a </w:t>
      </w:r>
      <w:r w:rsidR="00A4680D">
        <w:rPr>
          <w:rFonts w:asciiTheme="minorHAnsi" w:hAnsiTheme="minorHAnsi" w:cstheme="minorHAnsi"/>
        </w:rPr>
        <w:t>master agreement</w:t>
      </w:r>
      <w:r>
        <w:rPr>
          <w:rFonts w:asciiTheme="minorHAnsi" w:hAnsiTheme="minorHAnsi" w:cstheme="minorHAnsi"/>
        </w:rPr>
        <w:t xml:space="preserve"> if only one responsive proposal is received if it is in the best interest of </w:t>
      </w:r>
      <w:r w:rsidR="00AA7132">
        <w:rPr>
          <w:rFonts w:asciiTheme="minorHAnsi" w:hAnsiTheme="minorHAnsi" w:cstheme="minorHAnsi"/>
        </w:rPr>
        <w:t>Participating Entities</w:t>
      </w:r>
      <w:r>
        <w:rPr>
          <w:rFonts w:asciiTheme="minorHAnsi" w:hAnsiTheme="minorHAnsi" w:cstheme="minorHAnsi"/>
        </w:rPr>
        <w:t>; and</w:t>
      </w:r>
    </w:p>
    <w:p w14:paraId="67BD98FA" w14:textId="50C108D8" w:rsidR="00AB3748" w:rsidRDefault="00211CAE" w:rsidP="00D117B0">
      <w:pPr>
        <w:pStyle w:val="ListParagraph"/>
        <w:numPr>
          <w:ilvl w:val="0"/>
          <w:numId w:val="4"/>
        </w:numPr>
        <w:jc w:val="left"/>
        <w:rPr>
          <w:rFonts w:asciiTheme="minorHAnsi" w:hAnsiTheme="minorHAnsi" w:cstheme="minorHAnsi"/>
        </w:rPr>
      </w:pPr>
      <w:r>
        <w:rPr>
          <w:rFonts w:asciiTheme="minorHAnsi" w:hAnsiTheme="minorHAnsi" w:cstheme="minorHAnsi"/>
        </w:rPr>
        <w:t xml:space="preserve">Award a </w:t>
      </w:r>
      <w:r w:rsidR="00A4680D">
        <w:rPr>
          <w:rFonts w:asciiTheme="minorHAnsi" w:hAnsiTheme="minorHAnsi" w:cstheme="minorHAnsi"/>
        </w:rPr>
        <w:t>master agreement</w:t>
      </w:r>
      <w:r>
        <w:rPr>
          <w:rFonts w:asciiTheme="minorHAnsi" w:hAnsiTheme="minorHAnsi" w:cstheme="minorHAnsi"/>
        </w:rPr>
        <w:t xml:space="preserve"> to one or more </w:t>
      </w:r>
      <w:r w:rsidR="007222E2">
        <w:rPr>
          <w:rFonts w:asciiTheme="minorHAnsi" w:hAnsiTheme="minorHAnsi" w:cstheme="minorHAnsi"/>
        </w:rPr>
        <w:t>p</w:t>
      </w:r>
      <w:r>
        <w:rPr>
          <w:rFonts w:asciiTheme="minorHAnsi" w:hAnsiTheme="minorHAnsi" w:cstheme="minorHAnsi"/>
        </w:rPr>
        <w:t xml:space="preserve">roposers if it is in the best interest of </w:t>
      </w:r>
      <w:r w:rsidR="00AA7132">
        <w:rPr>
          <w:rFonts w:asciiTheme="minorHAnsi" w:hAnsiTheme="minorHAnsi" w:cstheme="minorHAnsi"/>
        </w:rPr>
        <w:t>Participating Entities</w:t>
      </w:r>
      <w:r>
        <w:rPr>
          <w:rFonts w:asciiTheme="minorHAnsi" w:hAnsiTheme="minorHAnsi" w:cstheme="minorHAnsi"/>
        </w:rPr>
        <w:t xml:space="preserve">. </w:t>
      </w:r>
    </w:p>
    <w:p w14:paraId="430E2A5B" w14:textId="77777777" w:rsidR="00EC3A22" w:rsidRDefault="00EC3A22">
      <w:pPr>
        <w:pStyle w:val="ListParagraph"/>
        <w:ind w:left="0"/>
        <w:jc w:val="left"/>
        <w:rPr>
          <w:rFonts w:asciiTheme="minorHAnsi" w:hAnsiTheme="minorHAnsi" w:cstheme="minorHAnsi"/>
        </w:rPr>
      </w:pPr>
    </w:p>
    <w:p w14:paraId="60677ACE" w14:textId="5F77811A" w:rsidR="00EC3A22" w:rsidRDefault="00211CAE">
      <w:pPr>
        <w:pStyle w:val="ListParagraph"/>
        <w:numPr>
          <w:ilvl w:val="0"/>
          <w:numId w:val="12"/>
        </w:numPr>
        <w:tabs>
          <w:tab w:val="left" w:pos="-1080"/>
        </w:tabs>
        <w:ind w:left="360"/>
        <w:jc w:val="left"/>
        <w:rPr>
          <w:rFonts w:asciiTheme="minorHAnsi" w:hAnsiTheme="minorHAnsi" w:cstheme="minorHAnsi"/>
          <w:caps/>
          <w:u w:val="single"/>
        </w:rPr>
      </w:pPr>
      <w:r>
        <w:rPr>
          <w:rFonts w:asciiTheme="minorHAnsi" w:hAnsiTheme="minorHAnsi" w:cstheme="minorHAnsi"/>
          <w:caps/>
          <w:u w:val="single"/>
        </w:rPr>
        <w:t>Disposition of Proposals</w:t>
      </w:r>
    </w:p>
    <w:p w14:paraId="10FB899A" w14:textId="5AD3568A" w:rsidR="00AB3748" w:rsidRPr="002E6D89" w:rsidRDefault="00AB3748" w:rsidP="00EC3A22">
      <w:pPr>
        <w:pStyle w:val="ListParagraph"/>
        <w:tabs>
          <w:tab w:val="left" w:pos="-1080"/>
        </w:tabs>
        <w:ind w:left="360"/>
        <w:jc w:val="left"/>
        <w:rPr>
          <w:rFonts w:asciiTheme="minorHAnsi" w:hAnsiTheme="minorHAnsi" w:cstheme="minorHAnsi"/>
          <w:caps/>
          <w:u w:val="single"/>
        </w:rPr>
      </w:pPr>
    </w:p>
    <w:p w14:paraId="0786C0F6" w14:textId="77777777" w:rsidR="007556BE" w:rsidRPr="00665553" w:rsidRDefault="007556BE" w:rsidP="007556BE">
      <w:pPr>
        <w:ind w:left="0"/>
        <w:jc w:val="left"/>
        <w:rPr>
          <w:rFonts w:asciiTheme="minorHAnsi" w:eastAsia="Calibri" w:hAnsiTheme="minorHAnsi" w:cstheme="minorHAnsi"/>
        </w:rPr>
      </w:pPr>
      <w:r>
        <w:rPr>
          <w:rFonts w:asciiTheme="minorHAnsi" w:hAnsiTheme="minorHAnsi" w:cstheme="minorHAnsi"/>
        </w:rPr>
        <w:t xml:space="preserve">All materials submitted in response to this RFP will become property of Sourcewell and will become public record in accordance with Minnesota Statutes Chapter 13, after negotiations are complete, including pricing and financial data. Sourcewell considers negotiations complete upon execution of a resulting master agreement. </w:t>
      </w:r>
    </w:p>
    <w:p w14:paraId="57A54527" w14:textId="77777777" w:rsidR="007556BE" w:rsidRDefault="007556BE" w:rsidP="007556BE">
      <w:pPr>
        <w:ind w:left="0"/>
      </w:pPr>
    </w:p>
    <w:p w14:paraId="7ACE287B" w14:textId="50CBCACC" w:rsidR="008A338D" w:rsidRPr="000859B9" w:rsidRDefault="007556BE" w:rsidP="000859B9">
      <w:pPr>
        <w:ind w:left="0"/>
        <w:rPr>
          <w:rFonts w:asciiTheme="minorHAnsi" w:hAnsiTheme="minorHAnsi" w:cstheme="minorHAnsi"/>
          <w:b/>
          <w:bCs/>
        </w:rPr>
      </w:pPr>
      <w:r w:rsidRPr="003A0A71">
        <w:rPr>
          <w:rFonts w:asciiTheme="minorHAnsi" w:hAnsiTheme="minorHAnsi" w:cstheme="minorHAnsi"/>
          <w:b/>
          <w:bCs/>
        </w:rPr>
        <w:t>Proposers are explicitly cautioned not to submit any data that they consider to be confidential, proprietary, or trade secret, as such data will not be treated as confidential and will be subject to public disclosure in accordance with Minnesota law.</w:t>
      </w:r>
    </w:p>
    <w:p w14:paraId="41372773" w14:textId="57F63ABD" w:rsidR="00A25CE4" w:rsidRPr="00B972DF" w:rsidRDefault="00A25CE4">
      <w:pPr>
        <w:pStyle w:val="ListParagraph"/>
        <w:numPr>
          <w:ilvl w:val="0"/>
          <w:numId w:val="12"/>
        </w:numPr>
        <w:ind w:left="360"/>
        <w:jc w:val="left"/>
        <w:rPr>
          <w:rFonts w:asciiTheme="minorHAnsi" w:hAnsiTheme="minorHAnsi" w:cstheme="minorHAnsi"/>
          <w:u w:val="single"/>
        </w:rPr>
      </w:pPr>
      <w:r w:rsidRPr="00B972DF">
        <w:rPr>
          <w:rFonts w:asciiTheme="minorHAnsi" w:hAnsiTheme="minorHAnsi" w:cstheme="minorHAnsi"/>
          <w:u w:val="single"/>
        </w:rPr>
        <w:lastRenderedPageBreak/>
        <w:t>ADDITIONAL FEDERAL FUNDING NOTICES</w:t>
      </w:r>
    </w:p>
    <w:p w14:paraId="7FE038F6" w14:textId="77777777" w:rsidR="00B972DF" w:rsidRPr="00B972DF" w:rsidRDefault="00B972DF" w:rsidP="00B972DF">
      <w:pPr>
        <w:ind w:left="0"/>
        <w:jc w:val="left"/>
        <w:rPr>
          <w:rFonts w:asciiTheme="minorHAnsi" w:hAnsiTheme="minorHAnsi" w:cstheme="minorHAnsi"/>
        </w:rPr>
      </w:pPr>
    </w:p>
    <w:p w14:paraId="7129207D" w14:textId="77777777" w:rsidR="00A25CE4" w:rsidRDefault="00A25CE4" w:rsidP="00A25CE4">
      <w:pPr>
        <w:ind w:left="0"/>
        <w:jc w:val="left"/>
        <w:rPr>
          <w:rFonts w:asciiTheme="minorHAnsi" w:hAnsiTheme="minorHAnsi" w:cstheme="minorHAnsi"/>
        </w:rPr>
      </w:pPr>
      <w:r w:rsidRPr="002D6980">
        <w:rPr>
          <w:rFonts w:asciiTheme="minorHAnsi" w:hAnsiTheme="minorHAnsi" w:cstheme="minorHAnsi"/>
        </w:rPr>
        <w:t>NOTICE TO ALL PROPOSERS</w:t>
      </w:r>
    </w:p>
    <w:p w14:paraId="3969AA65" w14:textId="77777777" w:rsidR="00A25CE4" w:rsidRPr="002D6980" w:rsidRDefault="00A25CE4" w:rsidP="00A25CE4">
      <w:pPr>
        <w:ind w:left="0"/>
        <w:jc w:val="left"/>
        <w:rPr>
          <w:rFonts w:asciiTheme="minorHAnsi" w:hAnsiTheme="minorHAnsi" w:cstheme="minorHAnsi"/>
        </w:rPr>
      </w:pPr>
    </w:p>
    <w:p w14:paraId="25BAA967" w14:textId="77777777" w:rsidR="00A25CE4" w:rsidRPr="002D6980" w:rsidRDefault="00A25CE4" w:rsidP="00A25CE4">
      <w:pPr>
        <w:ind w:left="0"/>
        <w:jc w:val="left"/>
        <w:rPr>
          <w:rFonts w:asciiTheme="minorHAnsi" w:hAnsiTheme="minorHAnsi" w:cstheme="minorHAnsi"/>
        </w:rPr>
      </w:pPr>
      <w:r w:rsidRPr="002D6980">
        <w:rPr>
          <w:rFonts w:asciiTheme="minorHAnsi" w:hAnsiTheme="minorHAnsi" w:cstheme="minorHAnsi"/>
        </w:rPr>
        <w:t xml:space="preserve">Non-Discrimination on the Basis of Faith </w:t>
      </w:r>
    </w:p>
    <w:p w14:paraId="05019D8D" w14:textId="77777777" w:rsidR="00A25CE4" w:rsidRPr="00B765FE" w:rsidRDefault="00A25CE4">
      <w:pPr>
        <w:pStyle w:val="ListParagraph"/>
        <w:numPr>
          <w:ilvl w:val="0"/>
          <w:numId w:val="20"/>
        </w:numPr>
        <w:jc w:val="left"/>
        <w:rPr>
          <w:rFonts w:asciiTheme="minorHAnsi" w:hAnsiTheme="minorHAnsi" w:cstheme="minorHAnsi"/>
        </w:rPr>
      </w:pPr>
      <w:r w:rsidRPr="00B765FE">
        <w:rPr>
          <w:rFonts w:asciiTheme="minorHAnsi" w:hAnsiTheme="minorHAnsi" w:cstheme="minorHAnsi"/>
        </w:rPr>
        <w:t xml:space="preserve">Faith-based organizations may </w:t>
      </w:r>
      <w:r>
        <w:rPr>
          <w:rFonts w:asciiTheme="minorHAnsi" w:hAnsiTheme="minorHAnsi" w:cstheme="minorHAnsi"/>
        </w:rPr>
        <w:t>propose to this Request for Proposals</w:t>
      </w:r>
      <w:r w:rsidRPr="00B765FE">
        <w:rPr>
          <w:rFonts w:asciiTheme="minorHAnsi" w:hAnsiTheme="minorHAnsi" w:cstheme="minorHAnsi"/>
        </w:rPr>
        <w:t xml:space="preserve"> on the same basis as any other organization, as set forth at, and subject to the protections and requirements of, this part and any applicable constitutional and statutory requirements, including 42 U.S.C. 2000bb et seq. Neither Sourcewell, nor any federal funding agency will discriminate for or against an organization on the basis of the organization’s religious character, motives, or affiliation, or lack thereof, or on the basis of conduct that would not be considered grounds to favor or disfavor a similarly situated secular organization.</w:t>
      </w:r>
    </w:p>
    <w:p w14:paraId="2A05E87D" w14:textId="77777777" w:rsidR="00A25CE4" w:rsidRPr="00B765FE" w:rsidRDefault="00A25CE4">
      <w:pPr>
        <w:pStyle w:val="ListParagraph"/>
        <w:numPr>
          <w:ilvl w:val="0"/>
          <w:numId w:val="20"/>
        </w:numPr>
        <w:jc w:val="left"/>
        <w:rPr>
          <w:rFonts w:asciiTheme="minorHAnsi" w:hAnsiTheme="minorHAnsi" w:cstheme="minorHAnsi"/>
        </w:rPr>
      </w:pPr>
      <w:r w:rsidRPr="00B765FE">
        <w:rPr>
          <w:rFonts w:asciiTheme="minorHAnsi" w:hAnsiTheme="minorHAnsi" w:cstheme="minorHAnsi"/>
        </w:rPr>
        <w:t>A faith-based organization that participates in this program will retain its independence from the government and may continue to carry out its mission consistent with religious freedom and conscience protections in Federal law. Religious accommodations may also be sought under many of these religious freedom, nondiscrimination, and conscience protections in Federal law.</w:t>
      </w:r>
    </w:p>
    <w:p w14:paraId="3FB4DB14" w14:textId="77777777" w:rsidR="00A25CE4" w:rsidRPr="00B765FE" w:rsidRDefault="00A25CE4">
      <w:pPr>
        <w:pStyle w:val="ListParagraph"/>
        <w:numPr>
          <w:ilvl w:val="0"/>
          <w:numId w:val="20"/>
        </w:numPr>
        <w:jc w:val="left"/>
        <w:rPr>
          <w:rFonts w:asciiTheme="minorHAnsi" w:hAnsiTheme="minorHAnsi" w:cstheme="minorHAnsi"/>
        </w:rPr>
      </w:pPr>
      <w:r w:rsidRPr="00B765FE">
        <w:rPr>
          <w:rFonts w:asciiTheme="minorHAnsi" w:hAnsiTheme="minorHAnsi" w:cstheme="minorHAnsi"/>
        </w:rPr>
        <w:t>A faith-based organization may not use direct Federal financial assistance from any federal funding agency to support or engage in any explicitly religious activities except when consistent with the Establishment Clause of the First Amendment and any other applicable requirements. An organization receiving Federal financial assistance also may not, in providing services funded by any Federal agency, or in their outreach activities related to such services, discriminate against a program beneficiary on the basis of religion, a religious belief, a refusal to hold a religious belief, or a refusal to attend or participate in a religious service.</w:t>
      </w:r>
    </w:p>
    <w:p w14:paraId="184555AD" w14:textId="77777777" w:rsidR="00A25CE4" w:rsidRDefault="00A25CE4" w:rsidP="00A25CE4">
      <w:pPr>
        <w:ind w:left="0"/>
        <w:jc w:val="left"/>
        <w:rPr>
          <w:rFonts w:asciiTheme="minorHAnsi" w:hAnsiTheme="minorHAnsi" w:cstheme="minorHAnsi"/>
        </w:rPr>
      </w:pPr>
    </w:p>
    <w:p w14:paraId="36F4854C" w14:textId="77777777" w:rsidR="00A25CE4" w:rsidRPr="002D6980" w:rsidRDefault="00A25CE4" w:rsidP="00A25CE4">
      <w:pPr>
        <w:ind w:left="0"/>
        <w:jc w:val="left"/>
        <w:rPr>
          <w:rFonts w:asciiTheme="minorHAnsi" w:hAnsiTheme="minorHAnsi" w:cstheme="minorHAnsi"/>
        </w:rPr>
      </w:pPr>
      <w:r w:rsidRPr="002D6980">
        <w:rPr>
          <w:rFonts w:asciiTheme="minorHAnsi" w:hAnsiTheme="minorHAnsi" w:cstheme="minorHAnsi"/>
        </w:rPr>
        <w:t>Non-Discrimination of Disadvantaged Businesses</w:t>
      </w:r>
    </w:p>
    <w:p w14:paraId="5DAA77F8" w14:textId="77777777" w:rsidR="00A25CE4" w:rsidRDefault="00A25CE4" w:rsidP="00A25CE4">
      <w:pPr>
        <w:tabs>
          <w:tab w:val="left" w:pos="1999"/>
        </w:tabs>
        <w:ind w:left="0"/>
        <w:jc w:val="left"/>
        <w:rPr>
          <w:rFonts w:asciiTheme="minorHAnsi" w:hAnsiTheme="minorHAnsi" w:cstheme="minorHAnsi"/>
        </w:rPr>
      </w:pPr>
      <w:r>
        <w:rPr>
          <w:rFonts w:asciiTheme="minorHAnsi" w:hAnsiTheme="minorHAnsi" w:cstheme="minorHAnsi"/>
        </w:rPr>
        <w:tab/>
      </w:r>
    </w:p>
    <w:p w14:paraId="6FC94A3F" w14:textId="77777777" w:rsidR="00A25CE4" w:rsidRDefault="00A25CE4" w:rsidP="00A25CE4">
      <w:pPr>
        <w:ind w:left="0"/>
        <w:jc w:val="left"/>
        <w:rPr>
          <w:rFonts w:asciiTheme="minorHAnsi" w:hAnsiTheme="minorHAnsi" w:cstheme="minorHAnsi"/>
        </w:rPr>
      </w:pPr>
      <w:r>
        <w:rPr>
          <w:rFonts w:asciiTheme="minorHAnsi" w:hAnsiTheme="minorHAnsi" w:cstheme="minorHAnsi"/>
        </w:rPr>
        <w:t>I</w:t>
      </w:r>
      <w:r w:rsidRPr="002D6980">
        <w:rPr>
          <w:rFonts w:asciiTheme="minorHAnsi" w:hAnsiTheme="minorHAnsi" w:cstheme="minorHAnsi"/>
        </w:rPr>
        <w:t>n accordance with the provisions of Title VI of the Civil Rights Act of 1964 (78 Stat. 252, 42 U.S.C. §§ 2000d to 2000d-4),</w:t>
      </w:r>
      <w:r>
        <w:rPr>
          <w:rFonts w:asciiTheme="minorHAnsi" w:hAnsiTheme="minorHAnsi" w:cstheme="minorHAnsi"/>
        </w:rPr>
        <w:t xml:space="preserve"> Sourcewell</w:t>
      </w:r>
      <w:r w:rsidRPr="002D6980">
        <w:rPr>
          <w:rFonts w:asciiTheme="minorHAnsi" w:hAnsiTheme="minorHAnsi" w:cstheme="minorHAnsi"/>
        </w:rPr>
        <w:t xml:space="preserve"> hereby notifies all </w:t>
      </w:r>
      <w:r>
        <w:rPr>
          <w:rFonts w:asciiTheme="minorHAnsi" w:hAnsiTheme="minorHAnsi" w:cstheme="minorHAnsi"/>
        </w:rPr>
        <w:t>proposers</w:t>
      </w:r>
      <w:r w:rsidRPr="002D6980">
        <w:rPr>
          <w:rFonts w:asciiTheme="minorHAnsi" w:hAnsiTheme="minorHAnsi" w:cstheme="minorHAnsi"/>
        </w:rPr>
        <w:t xml:space="preserve"> that it will affirmatively ensure that disadvantaged business enterprises will be afforded full and fair opportunity to submit </w:t>
      </w:r>
      <w:r>
        <w:rPr>
          <w:rFonts w:asciiTheme="minorHAnsi" w:hAnsiTheme="minorHAnsi" w:cstheme="minorHAnsi"/>
        </w:rPr>
        <w:t>proposals</w:t>
      </w:r>
      <w:r w:rsidRPr="002D6980">
        <w:rPr>
          <w:rFonts w:asciiTheme="minorHAnsi" w:hAnsiTheme="minorHAnsi" w:cstheme="minorHAnsi"/>
        </w:rPr>
        <w:t xml:space="preserve"> in response to this </w:t>
      </w:r>
      <w:r>
        <w:rPr>
          <w:rFonts w:asciiTheme="minorHAnsi" w:hAnsiTheme="minorHAnsi" w:cstheme="minorHAnsi"/>
        </w:rPr>
        <w:t xml:space="preserve">Request for Proposals </w:t>
      </w:r>
      <w:r w:rsidRPr="002D6980">
        <w:rPr>
          <w:rFonts w:asciiTheme="minorHAnsi" w:hAnsiTheme="minorHAnsi" w:cstheme="minorHAnsi"/>
        </w:rPr>
        <w:t>and will not be discriminated against on the grounds of race, color, or national origin in consideration for an award.</w:t>
      </w:r>
    </w:p>
    <w:p w14:paraId="1B40CFCC" w14:textId="7C949F59" w:rsidR="000630DC" w:rsidRPr="000469D4" w:rsidRDefault="000630DC" w:rsidP="00A25CE4">
      <w:pPr>
        <w:ind w:left="0"/>
        <w:jc w:val="left"/>
        <w:rPr>
          <w:rFonts w:asciiTheme="minorHAnsi" w:hAnsiTheme="minorHAnsi" w:cstheme="minorHAnsi"/>
          <w:sz w:val="22"/>
          <w:szCs w:val="22"/>
        </w:rPr>
      </w:pPr>
    </w:p>
    <w:sectPr w:rsidR="000630DC" w:rsidRPr="000469D4">
      <w:headerReference w:type="default" r:id="rId61"/>
      <w:footerReference w:type="default" r:id="rId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B86F5" w14:textId="77777777" w:rsidR="008D5E2E" w:rsidRDefault="008D5E2E">
      <w:r>
        <w:separator/>
      </w:r>
    </w:p>
  </w:endnote>
  <w:endnote w:type="continuationSeparator" w:id="0">
    <w:p w14:paraId="48DD6C92" w14:textId="77777777" w:rsidR="008D5E2E" w:rsidRDefault="008D5E2E">
      <w:r>
        <w:continuationSeparator/>
      </w:r>
    </w:p>
  </w:endnote>
  <w:endnote w:type="continuationNotice" w:id="1">
    <w:p w14:paraId="613764D2" w14:textId="77777777" w:rsidR="008D5E2E" w:rsidRDefault="008D5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18373067"/>
      <w:docPartObj>
        <w:docPartGallery w:val="Page Numbers (Bottom of Page)"/>
        <w:docPartUnique/>
      </w:docPartObj>
    </w:sdtPr>
    <w:sdtEndPr>
      <w:rPr>
        <w:noProof/>
      </w:rPr>
    </w:sdtEndPr>
    <w:sdtContent>
      <w:p w14:paraId="75F59FC5" w14:textId="74A42A63" w:rsidR="0093493F" w:rsidRPr="008B7852" w:rsidRDefault="007048CA" w:rsidP="00285518">
        <w:pPr>
          <w:pStyle w:val="Footer"/>
          <w:ind w:left="-810"/>
          <w:jc w:val="right"/>
          <w:rPr>
            <w:rFonts w:asciiTheme="minorHAnsi" w:hAnsiTheme="minorHAnsi" w:cstheme="minorHAnsi"/>
            <w:sz w:val="20"/>
            <w:szCs w:val="20"/>
          </w:rPr>
        </w:pPr>
        <w:r w:rsidRPr="008B7852">
          <w:rPr>
            <w:rFonts w:asciiTheme="minorHAnsi" w:hAnsiTheme="minorHAnsi" w:cstheme="minorHAnsi"/>
            <w:sz w:val="20"/>
            <w:szCs w:val="20"/>
          </w:rPr>
          <w:t xml:space="preserve">Rev. </w:t>
        </w:r>
        <w:r w:rsidR="00291EEA">
          <w:rPr>
            <w:rFonts w:asciiTheme="minorHAnsi" w:hAnsiTheme="minorHAnsi" w:cstheme="minorHAnsi"/>
            <w:sz w:val="20"/>
            <w:szCs w:val="20"/>
          </w:rPr>
          <w:t>3</w:t>
        </w:r>
        <w:r w:rsidRPr="008B7852">
          <w:rPr>
            <w:rFonts w:asciiTheme="minorHAnsi" w:hAnsiTheme="minorHAnsi" w:cstheme="minorHAnsi"/>
            <w:sz w:val="20"/>
            <w:szCs w:val="20"/>
          </w:rPr>
          <w:t>/202</w:t>
        </w:r>
        <w:r w:rsidR="00D3431B">
          <w:rPr>
            <w:rFonts w:asciiTheme="minorHAnsi" w:hAnsiTheme="minorHAnsi" w:cstheme="minorHAnsi"/>
            <w:sz w:val="20"/>
            <w:szCs w:val="20"/>
          </w:rPr>
          <w:t>6</w:t>
        </w:r>
        <w:r>
          <w:rPr>
            <w:rFonts w:asciiTheme="minorHAnsi" w:hAnsiTheme="minorHAnsi" w:cstheme="minorHAnsi"/>
            <w:sz w:val="20"/>
            <w:szCs w:val="20"/>
          </w:rPr>
          <w:tab/>
        </w:r>
        <w:r>
          <w:rPr>
            <w:rFonts w:asciiTheme="minorHAnsi" w:hAnsiTheme="minorHAnsi" w:cstheme="minorHAnsi"/>
            <w:sz w:val="20"/>
            <w:szCs w:val="20"/>
          </w:rPr>
          <w:tab/>
          <w:t xml:space="preserve">             </w:t>
        </w:r>
        <w:r w:rsidR="0093493F" w:rsidRPr="008B7852">
          <w:rPr>
            <w:rFonts w:asciiTheme="minorHAnsi" w:hAnsiTheme="minorHAnsi" w:cstheme="minorHAnsi"/>
            <w:sz w:val="20"/>
            <w:szCs w:val="20"/>
          </w:rPr>
          <w:t>Sourcewell RFP #</w:t>
        </w:r>
        <w:r w:rsidR="00BC5CE4">
          <w:rPr>
            <w:rFonts w:asciiTheme="minorHAnsi" w:hAnsiTheme="minorHAnsi" w:cstheme="minorHAnsi"/>
            <w:sz w:val="20"/>
            <w:szCs w:val="20"/>
          </w:rPr>
          <w:t>080426</w:t>
        </w:r>
      </w:p>
      <w:p w14:paraId="1F2FB4C1" w14:textId="77777777" w:rsidR="000E139F" w:rsidRPr="00695BAF" w:rsidRDefault="000E139F" w:rsidP="000E139F">
        <w:pPr>
          <w:pStyle w:val="Footer"/>
          <w:jc w:val="right"/>
          <w:rPr>
            <w:rFonts w:asciiTheme="minorHAnsi" w:hAnsiTheme="minorHAnsi" w:cstheme="minorHAnsi"/>
            <w:sz w:val="20"/>
            <w:szCs w:val="20"/>
          </w:rPr>
        </w:pPr>
        <w:r w:rsidRPr="00695BAF">
          <w:rPr>
            <w:rFonts w:asciiTheme="minorHAnsi" w:hAnsiTheme="minorHAnsi" w:cstheme="minorHAnsi"/>
            <w:color w:val="000000" w:themeColor="text1"/>
            <w:sz w:val="20"/>
            <w:szCs w:val="20"/>
          </w:rPr>
          <w:t>Airfield Runway Materials, Services, and Related Solutions</w:t>
        </w:r>
      </w:p>
      <w:p w14:paraId="6AFF3E0D" w14:textId="77936A09" w:rsidR="0093493F" w:rsidRPr="008B7852" w:rsidRDefault="0093493F">
        <w:pPr>
          <w:pStyle w:val="Footer"/>
          <w:jc w:val="right"/>
          <w:rPr>
            <w:rFonts w:asciiTheme="minorHAnsi" w:hAnsiTheme="minorHAnsi" w:cstheme="minorHAnsi"/>
            <w:sz w:val="20"/>
            <w:szCs w:val="20"/>
          </w:rPr>
        </w:pPr>
      </w:p>
      <w:p w14:paraId="5CFC71BB" w14:textId="2AE536A1" w:rsidR="0093493F" w:rsidRPr="008B7852" w:rsidRDefault="008B7852">
        <w:pPr>
          <w:pStyle w:val="Footer"/>
          <w:jc w:val="right"/>
          <w:rPr>
            <w:sz w:val="20"/>
            <w:szCs w:val="20"/>
          </w:rPr>
        </w:pPr>
        <w:r w:rsidRPr="008B7852">
          <w:rPr>
            <w:rFonts w:asciiTheme="minorHAnsi" w:hAnsiTheme="minorHAnsi" w:cstheme="minorHAnsi"/>
            <w:sz w:val="20"/>
            <w:szCs w:val="20"/>
          </w:rPr>
          <w:tab/>
        </w:r>
        <w:r w:rsidRPr="008B7852">
          <w:rPr>
            <w:rFonts w:asciiTheme="minorHAnsi" w:hAnsiTheme="minorHAnsi" w:cstheme="minorHAnsi"/>
            <w:sz w:val="20"/>
            <w:szCs w:val="20"/>
          </w:rPr>
          <w:tab/>
        </w:r>
        <w:r w:rsidR="0093493F" w:rsidRPr="008B7852">
          <w:rPr>
            <w:rFonts w:asciiTheme="minorHAnsi" w:hAnsiTheme="minorHAnsi" w:cstheme="minorHAnsi"/>
            <w:sz w:val="20"/>
            <w:szCs w:val="20"/>
          </w:rPr>
          <w:t xml:space="preserve">Page </w:t>
        </w:r>
        <w:r w:rsidR="0093493F" w:rsidRPr="008B7852">
          <w:rPr>
            <w:rFonts w:asciiTheme="minorHAnsi" w:hAnsiTheme="minorHAnsi" w:cstheme="minorHAnsi"/>
            <w:sz w:val="20"/>
            <w:szCs w:val="20"/>
          </w:rPr>
          <w:fldChar w:fldCharType="begin"/>
        </w:r>
        <w:r w:rsidR="0093493F" w:rsidRPr="008B7852">
          <w:rPr>
            <w:rFonts w:asciiTheme="minorHAnsi" w:hAnsiTheme="minorHAnsi" w:cstheme="minorHAnsi"/>
            <w:sz w:val="20"/>
            <w:szCs w:val="20"/>
          </w:rPr>
          <w:instrText xml:space="preserve"> PAGE   \* MERGEFORMAT </w:instrText>
        </w:r>
        <w:r w:rsidR="0093493F" w:rsidRPr="008B7852">
          <w:rPr>
            <w:rFonts w:asciiTheme="minorHAnsi" w:hAnsiTheme="minorHAnsi" w:cstheme="minorHAnsi"/>
            <w:sz w:val="20"/>
            <w:szCs w:val="20"/>
          </w:rPr>
          <w:fldChar w:fldCharType="separate"/>
        </w:r>
        <w:r w:rsidR="00001AA4">
          <w:rPr>
            <w:rFonts w:asciiTheme="minorHAnsi" w:hAnsiTheme="minorHAnsi" w:cstheme="minorHAnsi"/>
            <w:noProof/>
            <w:sz w:val="20"/>
            <w:szCs w:val="20"/>
          </w:rPr>
          <w:t>3</w:t>
        </w:r>
        <w:r w:rsidR="0093493F" w:rsidRPr="008B7852">
          <w:rPr>
            <w:rFonts w:asciiTheme="minorHAnsi" w:hAnsiTheme="minorHAnsi" w:cstheme="minorHAns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1DBAD" w14:textId="77777777" w:rsidR="008D5E2E" w:rsidRDefault="008D5E2E">
      <w:r>
        <w:separator/>
      </w:r>
    </w:p>
  </w:footnote>
  <w:footnote w:type="continuationSeparator" w:id="0">
    <w:p w14:paraId="6F785827" w14:textId="77777777" w:rsidR="008D5E2E" w:rsidRDefault="008D5E2E">
      <w:r>
        <w:continuationSeparator/>
      </w:r>
    </w:p>
  </w:footnote>
  <w:footnote w:type="continuationNotice" w:id="1">
    <w:p w14:paraId="40371AB1" w14:textId="77777777" w:rsidR="008D5E2E" w:rsidRDefault="008D5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49842" w14:textId="63E0A5F2" w:rsidR="0093493F" w:rsidRPr="008D2583" w:rsidRDefault="0093493F" w:rsidP="008D2583">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632"/>
    <w:multiLevelType w:val="hybridMultilevel"/>
    <w:tmpl w:val="3F10A7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D25E0"/>
    <w:multiLevelType w:val="hybridMultilevel"/>
    <w:tmpl w:val="537664FE"/>
    <w:lvl w:ilvl="0" w:tplc="A8A08BC0">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E4E5E"/>
    <w:multiLevelType w:val="hybridMultilevel"/>
    <w:tmpl w:val="9C8405CC"/>
    <w:lvl w:ilvl="0" w:tplc="48DCA42A">
      <w:start w:val="1"/>
      <w:numFmt w:val="upperRoman"/>
      <w:lvlText w:val="%1."/>
      <w:lvlJc w:val="left"/>
      <w:pPr>
        <w:ind w:left="720" w:hanging="720"/>
      </w:pPr>
      <w:rPr>
        <w:rFonts w:hint="default"/>
        <w:b/>
      </w:rPr>
    </w:lvl>
    <w:lvl w:ilvl="1" w:tplc="04090019">
      <w:start w:val="1"/>
      <w:numFmt w:val="lowerLetter"/>
      <w:lvlText w:val="%2."/>
      <w:lvlJc w:val="left"/>
      <w:pPr>
        <w:ind w:left="1080" w:hanging="360"/>
      </w:pPr>
    </w:lvl>
    <w:lvl w:ilvl="2" w:tplc="A8265B72">
      <w:start w:val="1"/>
      <w:numFmt w:val="lowerRoman"/>
      <w:lvlText w:val="%3)"/>
      <w:lvlJc w:val="left"/>
      <w:pPr>
        <w:ind w:left="2340" w:hanging="720"/>
      </w:pPr>
      <w:rPr>
        <w:rFonts w:hint="default"/>
      </w:rPr>
    </w:lvl>
    <w:lvl w:ilvl="3" w:tplc="A8A08BC0">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450B2E"/>
    <w:multiLevelType w:val="hybridMultilevel"/>
    <w:tmpl w:val="6FDA816C"/>
    <w:lvl w:ilvl="0" w:tplc="591018E4">
      <w:start w:val="1"/>
      <w:numFmt w:val="upperLetter"/>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65A92"/>
    <w:multiLevelType w:val="hybridMultilevel"/>
    <w:tmpl w:val="3850D06A"/>
    <w:lvl w:ilvl="0" w:tplc="642A1D40">
      <w:start w:val="1"/>
      <w:numFmt w:val="lowerLetter"/>
      <w:pStyle w:val="StyleHeading4RFP"/>
      <w:lvlText w:val="%1)"/>
      <w:lvlJc w:val="left"/>
      <w:pPr>
        <w:tabs>
          <w:tab w:val="num" w:pos="1080"/>
        </w:tabs>
        <w:ind w:left="1080" w:hanging="360"/>
      </w:pPr>
      <w:rPr>
        <w:rFonts w:ascii="Arial" w:hAnsi="Arial" w:hint="default"/>
        <w:b/>
        <w:i/>
        <w:sz w:val="22"/>
        <w:szCs w:val="22"/>
      </w:rPr>
    </w:lvl>
    <w:lvl w:ilvl="1" w:tplc="04090019">
      <w:start w:val="1"/>
      <w:numFmt w:val="lowerLetter"/>
      <w:lvlText w:val="%2."/>
      <w:lvlJc w:val="left"/>
      <w:pPr>
        <w:tabs>
          <w:tab w:val="num" w:pos="864"/>
        </w:tabs>
        <w:ind w:left="864" w:hanging="360"/>
      </w:pPr>
    </w:lvl>
    <w:lvl w:ilvl="2" w:tplc="0409001B">
      <w:start w:val="1"/>
      <w:numFmt w:val="lowerRoman"/>
      <w:lvlText w:val="%3."/>
      <w:lvlJc w:val="right"/>
      <w:pPr>
        <w:tabs>
          <w:tab w:val="num" w:pos="1584"/>
        </w:tabs>
        <w:ind w:left="1584" w:hanging="180"/>
      </w:pPr>
    </w:lvl>
    <w:lvl w:ilvl="3" w:tplc="21C6245E">
      <w:start w:val="1"/>
      <w:numFmt w:val="decimal"/>
      <w:lvlText w:val="%4."/>
      <w:lvlJc w:val="left"/>
      <w:pPr>
        <w:tabs>
          <w:tab w:val="num" w:pos="2304"/>
        </w:tabs>
        <w:ind w:left="2304" w:hanging="360"/>
      </w:pPr>
      <w:rPr>
        <w:rFonts w:ascii="Arial" w:hAnsi="Arial" w:hint="default"/>
        <w:b w:val="0"/>
        <w:i w:val="0"/>
        <w:sz w:val="22"/>
        <w:szCs w:val="22"/>
      </w:rPr>
    </w:lvl>
    <w:lvl w:ilvl="4" w:tplc="F5045660">
      <w:start w:val="1"/>
      <w:numFmt w:val="decimal"/>
      <w:lvlText w:val="%5."/>
      <w:lvlJc w:val="left"/>
      <w:pPr>
        <w:tabs>
          <w:tab w:val="num" w:pos="3024"/>
        </w:tabs>
        <w:ind w:left="3024" w:hanging="360"/>
      </w:pPr>
      <w:rPr>
        <w:rFonts w:ascii="Arial" w:hAnsi="Arial" w:hint="default"/>
        <w:b w:val="0"/>
        <w:i w:val="0"/>
        <w:sz w:val="22"/>
        <w:szCs w:val="22"/>
      </w:rPr>
    </w:lvl>
    <w:lvl w:ilvl="5" w:tplc="0409001B" w:tentative="1">
      <w:start w:val="1"/>
      <w:numFmt w:val="lowerRoman"/>
      <w:lvlText w:val="%6."/>
      <w:lvlJc w:val="right"/>
      <w:pPr>
        <w:tabs>
          <w:tab w:val="num" w:pos="3744"/>
        </w:tabs>
        <w:ind w:left="3744" w:hanging="180"/>
      </w:pPr>
    </w:lvl>
    <w:lvl w:ilvl="6" w:tplc="0409000F" w:tentative="1">
      <w:start w:val="1"/>
      <w:numFmt w:val="decimal"/>
      <w:lvlText w:val="%7."/>
      <w:lvlJc w:val="left"/>
      <w:pPr>
        <w:tabs>
          <w:tab w:val="num" w:pos="4464"/>
        </w:tabs>
        <w:ind w:left="4464" w:hanging="360"/>
      </w:pPr>
    </w:lvl>
    <w:lvl w:ilvl="7" w:tplc="04090019" w:tentative="1">
      <w:start w:val="1"/>
      <w:numFmt w:val="lowerLetter"/>
      <w:lvlText w:val="%8."/>
      <w:lvlJc w:val="left"/>
      <w:pPr>
        <w:tabs>
          <w:tab w:val="num" w:pos="5184"/>
        </w:tabs>
        <w:ind w:left="5184" w:hanging="360"/>
      </w:pPr>
    </w:lvl>
    <w:lvl w:ilvl="8" w:tplc="0409001B" w:tentative="1">
      <w:start w:val="1"/>
      <w:numFmt w:val="lowerRoman"/>
      <w:lvlText w:val="%9."/>
      <w:lvlJc w:val="right"/>
      <w:pPr>
        <w:tabs>
          <w:tab w:val="num" w:pos="5904"/>
        </w:tabs>
        <w:ind w:left="5904" w:hanging="180"/>
      </w:pPr>
    </w:lvl>
  </w:abstractNum>
  <w:abstractNum w:abstractNumId="5" w15:restartNumberingAfterBreak="0">
    <w:nsid w:val="13862983"/>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7CD23DA"/>
    <w:multiLevelType w:val="hybridMultilevel"/>
    <w:tmpl w:val="BDF4D0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6A71F4"/>
    <w:multiLevelType w:val="hybridMultilevel"/>
    <w:tmpl w:val="ED9048AC"/>
    <w:lvl w:ilvl="0" w:tplc="04090001">
      <w:start w:val="1"/>
      <w:numFmt w:val="bullet"/>
      <w:lvlText w:val=""/>
      <w:lvlJc w:val="left"/>
      <w:pPr>
        <w:ind w:left="25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C74B99"/>
    <w:multiLevelType w:val="hybridMultilevel"/>
    <w:tmpl w:val="BD90BE3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0A164D"/>
    <w:multiLevelType w:val="hybridMultilevel"/>
    <w:tmpl w:val="537664FE"/>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E56D70"/>
    <w:multiLevelType w:val="hybridMultilevel"/>
    <w:tmpl w:val="8FBECEEE"/>
    <w:lvl w:ilvl="0" w:tplc="0409000F">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CEE35FE"/>
    <w:multiLevelType w:val="hybridMultilevel"/>
    <w:tmpl w:val="AD66C96C"/>
    <w:lvl w:ilvl="0" w:tplc="B4F24D96">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6975BC4"/>
    <w:multiLevelType w:val="hybridMultilevel"/>
    <w:tmpl w:val="9AE4BDA6"/>
    <w:lvl w:ilvl="0" w:tplc="40AEE7F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89371D"/>
    <w:multiLevelType w:val="hybridMultilevel"/>
    <w:tmpl w:val="0C161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C45D34"/>
    <w:multiLevelType w:val="hybridMultilevel"/>
    <w:tmpl w:val="17601C66"/>
    <w:lvl w:ilvl="0" w:tplc="C576E7AA">
      <w:start w:val="1"/>
      <w:numFmt w:val="decimal"/>
      <w:lvlText w:val="%1."/>
      <w:lvlJc w:val="left"/>
      <w:pPr>
        <w:ind w:left="1080" w:hanging="360"/>
      </w:pPr>
      <w:rPr>
        <w:rFonts w:hint="default"/>
        <w:b w:val="0"/>
      </w:rPr>
    </w:lvl>
    <w:lvl w:ilvl="1" w:tplc="FAF89370">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F6E59FD"/>
    <w:multiLevelType w:val="hybridMultilevel"/>
    <w:tmpl w:val="0B507F1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6" w15:restartNumberingAfterBreak="0">
    <w:nsid w:val="63A873E0"/>
    <w:multiLevelType w:val="hybridMultilevel"/>
    <w:tmpl w:val="2C5AD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70DB3"/>
    <w:multiLevelType w:val="hybridMultilevel"/>
    <w:tmpl w:val="4D1EC932"/>
    <w:lvl w:ilvl="0" w:tplc="04D4804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AE5375"/>
    <w:multiLevelType w:val="multilevel"/>
    <w:tmpl w:val="7332BA68"/>
    <w:lvl w:ilvl="0">
      <w:start w:val="1"/>
      <w:numFmt w:val="decimal"/>
      <w:pStyle w:val="A-1-header"/>
      <w:lvlText w:val="%1."/>
      <w:lvlJc w:val="right"/>
      <w:pPr>
        <w:tabs>
          <w:tab w:val="num" w:pos="0"/>
        </w:tabs>
        <w:ind w:left="0" w:hanging="216"/>
      </w:pPr>
      <w:rPr>
        <w:b/>
        <w:i w:val="0"/>
        <w:caps w:val="0"/>
        <w:strike w:val="0"/>
        <w:dstrike w:val="0"/>
        <w:vanish w:val="0"/>
        <w:webHidden w:val="0"/>
        <w:sz w:val="24"/>
        <w:u w:val="none"/>
        <w:effect w:val="none"/>
        <w:vertAlign w:val="baseline"/>
        <w:specVanish w:val="0"/>
      </w:rPr>
    </w:lvl>
    <w:lvl w:ilvl="1">
      <w:start w:val="1"/>
      <w:numFmt w:val="upperLetter"/>
      <w:pStyle w:val="A-1A-header"/>
      <w:lvlText w:val="%2."/>
      <w:lvlJc w:val="right"/>
      <w:pPr>
        <w:tabs>
          <w:tab w:val="num" w:pos="504"/>
        </w:tabs>
        <w:ind w:left="504" w:hanging="216"/>
      </w:pPr>
      <w:rPr>
        <w:b/>
      </w:rPr>
    </w:lvl>
    <w:lvl w:ilvl="2">
      <w:start w:val="1"/>
      <w:numFmt w:val="lowerLetter"/>
      <w:pStyle w:val="A-1Ai-header"/>
      <w:lvlText w:val="%3."/>
      <w:lvlJc w:val="left"/>
      <w:pPr>
        <w:tabs>
          <w:tab w:val="num" w:pos="1008"/>
        </w:tabs>
        <w:ind w:left="1008" w:hanging="216"/>
      </w:pPr>
      <w:rPr>
        <w:b w:val="0"/>
      </w:rPr>
    </w:lvl>
    <w:lvl w:ilvl="3">
      <w:start w:val="1"/>
      <w:numFmt w:val="none"/>
      <w:lvlText w:val=""/>
      <w:lvlJc w:val="right"/>
      <w:pPr>
        <w:tabs>
          <w:tab w:val="num" w:pos="1440"/>
        </w:tabs>
        <w:ind w:left="1440" w:firstLine="0"/>
      </w:pPr>
      <w:rPr>
        <w:b/>
      </w:rPr>
    </w:lvl>
    <w:lvl w:ilvl="4">
      <w:start w:val="1"/>
      <w:numFmt w:val="none"/>
      <w:lvlText w:val=""/>
      <w:lvlJc w:val="right"/>
      <w:pPr>
        <w:tabs>
          <w:tab w:val="num" w:pos="1512"/>
        </w:tabs>
        <w:ind w:left="1440" w:firstLine="0"/>
      </w:pPr>
    </w:lvl>
    <w:lvl w:ilvl="5">
      <w:start w:val="1"/>
      <w:numFmt w:val="none"/>
      <w:lvlText w:val=""/>
      <w:lvlJc w:val="right"/>
      <w:pPr>
        <w:tabs>
          <w:tab w:val="num" w:pos="2016"/>
        </w:tabs>
        <w:ind w:left="1440" w:firstLine="0"/>
      </w:pPr>
    </w:lvl>
    <w:lvl w:ilvl="6">
      <w:start w:val="1"/>
      <w:numFmt w:val="none"/>
      <w:lvlText w:val=""/>
      <w:lvlJc w:val="left"/>
      <w:pPr>
        <w:ind w:left="1440" w:firstLine="0"/>
      </w:pPr>
    </w:lvl>
    <w:lvl w:ilvl="7">
      <w:start w:val="1"/>
      <w:numFmt w:val="none"/>
      <w:lvlText w:val=""/>
      <w:lvlJc w:val="left"/>
      <w:pPr>
        <w:tabs>
          <w:tab w:val="num" w:pos="1440"/>
        </w:tabs>
        <w:ind w:left="1440" w:firstLine="0"/>
      </w:pPr>
    </w:lvl>
    <w:lvl w:ilvl="8">
      <w:start w:val="1"/>
      <w:numFmt w:val="none"/>
      <w:lvlText w:val=""/>
      <w:lvlJc w:val="left"/>
      <w:pPr>
        <w:ind w:left="1440" w:firstLine="0"/>
      </w:pPr>
    </w:lvl>
  </w:abstractNum>
  <w:abstractNum w:abstractNumId="19" w15:restartNumberingAfterBreak="0">
    <w:nsid w:val="6EAA2D6C"/>
    <w:multiLevelType w:val="hybridMultilevel"/>
    <w:tmpl w:val="AD66C96C"/>
    <w:lvl w:ilvl="0" w:tplc="FFFFFFFF">
      <w:start w:val="1"/>
      <w:numFmt w:val="decimal"/>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73775FA1"/>
    <w:multiLevelType w:val="hybridMultilevel"/>
    <w:tmpl w:val="758A93C2"/>
    <w:lvl w:ilvl="0" w:tplc="04090001">
      <w:start w:val="1"/>
      <w:numFmt w:val="bullet"/>
      <w:lvlText w:val=""/>
      <w:lvlJc w:val="left"/>
      <w:pPr>
        <w:ind w:left="720" w:hanging="360"/>
      </w:pPr>
      <w:rPr>
        <w:rFonts w:ascii="Symbol" w:hAnsi="Symbol" w:hint="default"/>
        <w:b w:val="0"/>
        <w:i w:val="0"/>
        <w:spacing w:val="-20"/>
        <w:sz w:val="22"/>
        <w14:numSpacing w14:val="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371067">
    <w:abstractNumId w:val="4"/>
  </w:num>
  <w:num w:numId="2" w16cid:durableId="1885406384">
    <w:abstractNumId w:val="5"/>
  </w:num>
  <w:num w:numId="3" w16cid:durableId="188959399">
    <w:abstractNumId w:val="2"/>
  </w:num>
  <w:num w:numId="4" w16cid:durableId="618536396">
    <w:abstractNumId w:val="20"/>
  </w:num>
  <w:num w:numId="5" w16cid:durableId="940339165">
    <w:abstractNumId w:val="10"/>
  </w:num>
  <w:num w:numId="6" w16cid:durableId="250480033">
    <w:abstractNumId w:val="11"/>
  </w:num>
  <w:num w:numId="7" w16cid:durableId="84884748">
    <w:abstractNumId w:val="3"/>
  </w:num>
  <w:num w:numId="8" w16cid:durableId="1359427613">
    <w:abstractNumId w:val="14"/>
  </w:num>
  <w:num w:numId="9" w16cid:durableId="246303531">
    <w:abstractNumId w:val="12"/>
  </w:num>
  <w:num w:numId="10" w16cid:durableId="1407648534">
    <w:abstractNumId w:val="0"/>
  </w:num>
  <w:num w:numId="11" w16cid:durableId="1264460740">
    <w:abstractNumId w:val="6"/>
  </w:num>
  <w:num w:numId="12" w16cid:durableId="1168209433">
    <w:abstractNumId w:val="17"/>
  </w:num>
  <w:num w:numId="13" w16cid:durableId="787314816">
    <w:abstractNumId w:val="13"/>
  </w:num>
  <w:num w:numId="14" w16cid:durableId="1259169479">
    <w:abstractNumId w:val="18"/>
  </w:num>
  <w:num w:numId="15" w16cid:durableId="894008373">
    <w:abstractNumId w:val="15"/>
  </w:num>
  <w:num w:numId="16" w16cid:durableId="1388989992">
    <w:abstractNumId w:val="19"/>
  </w:num>
  <w:num w:numId="17" w16cid:durableId="1134638957">
    <w:abstractNumId w:val="1"/>
  </w:num>
  <w:num w:numId="18" w16cid:durableId="1280796529">
    <w:abstractNumId w:val="9"/>
  </w:num>
  <w:num w:numId="19" w16cid:durableId="1705986465">
    <w:abstractNumId w:val="7"/>
  </w:num>
  <w:num w:numId="20" w16cid:durableId="1484543804">
    <w:abstractNumId w:val="16"/>
  </w:num>
  <w:num w:numId="21" w16cid:durableId="1349018965">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CA" w:vendorID="64" w:dllVersion="0" w:nlCheck="1"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748"/>
    <w:rsid w:val="00001AA4"/>
    <w:rsid w:val="00006423"/>
    <w:rsid w:val="0001357B"/>
    <w:rsid w:val="00014FC3"/>
    <w:rsid w:val="0001624C"/>
    <w:rsid w:val="0001627A"/>
    <w:rsid w:val="00020BD6"/>
    <w:rsid w:val="0002206D"/>
    <w:rsid w:val="0002529C"/>
    <w:rsid w:val="00027ED4"/>
    <w:rsid w:val="00027F67"/>
    <w:rsid w:val="00031429"/>
    <w:rsid w:val="000347D9"/>
    <w:rsid w:val="00036A31"/>
    <w:rsid w:val="00037C80"/>
    <w:rsid w:val="000423F7"/>
    <w:rsid w:val="00043C5D"/>
    <w:rsid w:val="00044048"/>
    <w:rsid w:val="0004404E"/>
    <w:rsid w:val="00044BF5"/>
    <w:rsid w:val="00045322"/>
    <w:rsid w:val="0004533F"/>
    <w:rsid w:val="000469D4"/>
    <w:rsid w:val="0004788F"/>
    <w:rsid w:val="000506FB"/>
    <w:rsid w:val="000514C0"/>
    <w:rsid w:val="00053EB6"/>
    <w:rsid w:val="00054BE7"/>
    <w:rsid w:val="00055BA9"/>
    <w:rsid w:val="00055FBB"/>
    <w:rsid w:val="00056E69"/>
    <w:rsid w:val="000578C7"/>
    <w:rsid w:val="000630DC"/>
    <w:rsid w:val="00065C33"/>
    <w:rsid w:val="000672A5"/>
    <w:rsid w:val="00071529"/>
    <w:rsid w:val="0007314F"/>
    <w:rsid w:val="000763AE"/>
    <w:rsid w:val="000817C6"/>
    <w:rsid w:val="00082CAA"/>
    <w:rsid w:val="0008489E"/>
    <w:rsid w:val="000859B9"/>
    <w:rsid w:val="00087C12"/>
    <w:rsid w:val="000905FB"/>
    <w:rsid w:val="00093278"/>
    <w:rsid w:val="000932E0"/>
    <w:rsid w:val="0009384F"/>
    <w:rsid w:val="00095650"/>
    <w:rsid w:val="00096323"/>
    <w:rsid w:val="00096527"/>
    <w:rsid w:val="000967E0"/>
    <w:rsid w:val="000A2441"/>
    <w:rsid w:val="000A2456"/>
    <w:rsid w:val="000A52C3"/>
    <w:rsid w:val="000A73D1"/>
    <w:rsid w:val="000B06BF"/>
    <w:rsid w:val="000B08CF"/>
    <w:rsid w:val="000B251F"/>
    <w:rsid w:val="000C10FD"/>
    <w:rsid w:val="000C2FA1"/>
    <w:rsid w:val="000C3B13"/>
    <w:rsid w:val="000C440C"/>
    <w:rsid w:val="000C6047"/>
    <w:rsid w:val="000C6D7F"/>
    <w:rsid w:val="000C7D59"/>
    <w:rsid w:val="000D19BD"/>
    <w:rsid w:val="000D3043"/>
    <w:rsid w:val="000D4543"/>
    <w:rsid w:val="000D51A3"/>
    <w:rsid w:val="000D5963"/>
    <w:rsid w:val="000E139F"/>
    <w:rsid w:val="000E13B9"/>
    <w:rsid w:val="000E367C"/>
    <w:rsid w:val="000E7AF5"/>
    <w:rsid w:val="000F0E63"/>
    <w:rsid w:val="000F3E37"/>
    <w:rsid w:val="000F44DE"/>
    <w:rsid w:val="000F5918"/>
    <w:rsid w:val="000F7E1F"/>
    <w:rsid w:val="0010091A"/>
    <w:rsid w:val="00103304"/>
    <w:rsid w:val="0010514B"/>
    <w:rsid w:val="00107E7C"/>
    <w:rsid w:val="0011359B"/>
    <w:rsid w:val="0011475C"/>
    <w:rsid w:val="00115277"/>
    <w:rsid w:val="001211E0"/>
    <w:rsid w:val="00124F81"/>
    <w:rsid w:val="0012751E"/>
    <w:rsid w:val="001277CC"/>
    <w:rsid w:val="00132230"/>
    <w:rsid w:val="00132C70"/>
    <w:rsid w:val="0013426C"/>
    <w:rsid w:val="00134A35"/>
    <w:rsid w:val="00143BAD"/>
    <w:rsid w:val="00146138"/>
    <w:rsid w:val="001471AA"/>
    <w:rsid w:val="00151983"/>
    <w:rsid w:val="0015226F"/>
    <w:rsid w:val="001542CA"/>
    <w:rsid w:val="00155090"/>
    <w:rsid w:val="00155ECC"/>
    <w:rsid w:val="0015628D"/>
    <w:rsid w:val="00164448"/>
    <w:rsid w:val="00164784"/>
    <w:rsid w:val="0016793C"/>
    <w:rsid w:val="00171E63"/>
    <w:rsid w:val="001727B4"/>
    <w:rsid w:val="00172A84"/>
    <w:rsid w:val="00173CB5"/>
    <w:rsid w:val="0017715D"/>
    <w:rsid w:val="001824B1"/>
    <w:rsid w:val="001904FB"/>
    <w:rsid w:val="0019141A"/>
    <w:rsid w:val="00192AA7"/>
    <w:rsid w:val="00192B40"/>
    <w:rsid w:val="001930AC"/>
    <w:rsid w:val="0019374A"/>
    <w:rsid w:val="001937ED"/>
    <w:rsid w:val="001A0166"/>
    <w:rsid w:val="001A0D2C"/>
    <w:rsid w:val="001A0E4C"/>
    <w:rsid w:val="001B506E"/>
    <w:rsid w:val="001B5B7C"/>
    <w:rsid w:val="001B7C48"/>
    <w:rsid w:val="001C1185"/>
    <w:rsid w:val="001C2CA9"/>
    <w:rsid w:val="001C662C"/>
    <w:rsid w:val="001C6D0C"/>
    <w:rsid w:val="001C7315"/>
    <w:rsid w:val="001D201D"/>
    <w:rsid w:val="001D7B68"/>
    <w:rsid w:val="001E1C78"/>
    <w:rsid w:val="001E35D8"/>
    <w:rsid w:val="001E51A9"/>
    <w:rsid w:val="001E5AF5"/>
    <w:rsid w:val="001E6308"/>
    <w:rsid w:val="001E714E"/>
    <w:rsid w:val="001E7BB3"/>
    <w:rsid w:val="001F1FB4"/>
    <w:rsid w:val="002028BC"/>
    <w:rsid w:val="00206BFD"/>
    <w:rsid w:val="00211CAE"/>
    <w:rsid w:val="002120C1"/>
    <w:rsid w:val="00212B56"/>
    <w:rsid w:val="00214D84"/>
    <w:rsid w:val="00217552"/>
    <w:rsid w:val="00217750"/>
    <w:rsid w:val="00221046"/>
    <w:rsid w:val="00221E30"/>
    <w:rsid w:val="002228DD"/>
    <w:rsid w:val="00223015"/>
    <w:rsid w:val="00233A19"/>
    <w:rsid w:val="00237173"/>
    <w:rsid w:val="00243DEA"/>
    <w:rsid w:val="00246920"/>
    <w:rsid w:val="00250FED"/>
    <w:rsid w:val="0025260C"/>
    <w:rsid w:val="00253421"/>
    <w:rsid w:val="00255B81"/>
    <w:rsid w:val="002562E5"/>
    <w:rsid w:val="00263D30"/>
    <w:rsid w:val="002660E4"/>
    <w:rsid w:val="002669F1"/>
    <w:rsid w:val="00266DBF"/>
    <w:rsid w:val="00270046"/>
    <w:rsid w:val="00270F8B"/>
    <w:rsid w:val="00273BBB"/>
    <w:rsid w:val="002761B8"/>
    <w:rsid w:val="00276EC8"/>
    <w:rsid w:val="002778E3"/>
    <w:rsid w:val="00277B6F"/>
    <w:rsid w:val="00277BB3"/>
    <w:rsid w:val="00281971"/>
    <w:rsid w:val="002834C7"/>
    <w:rsid w:val="00284492"/>
    <w:rsid w:val="00285518"/>
    <w:rsid w:val="00286032"/>
    <w:rsid w:val="002910A6"/>
    <w:rsid w:val="00291EEA"/>
    <w:rsid w:val="00291F31"/>
    <w:rsid w:val="00292BF2"/>
    <w:rsid w:val="00292CB5"/>
    <w:rsid w:val="002932FF"/>
    <w:rsid w:val="0029352A"/>
    <w:rsid w:val="002941B9"/>
    <w:rsid w:val="002A1BFB"/>
    <w:rsid w:val="002A239D"/>
    <w:rsid w:val="002A3B35"/>
    <w:rsid w:val="002B3468"/>
    <w:rsid w:val="002B373D"/>
    <w:rsid w:val="002B634A"/>
    <w:rsid w:val="002B6B72"/>
    <w:rsid w:val="002B7823"/>
    <w:rsid w:val="002C2CE5"/>
    <w:rsid w:val="002C31C9"/>
    <w:rsid w:val="002C405B"/>
    <w:rsid w:val="002C5CE2"/>
    <w:rsid w:val="002C5DBE"/>
    <w:rsid w:val="002C6624"/>
    <w:rsid w:val="002C6880"/>
    <w:rsid w:val="002C6C62"/>
    <w:rsid w:val="002C6CAA"/>
    <w:rsid w:val="002C7551"/>
    <w:rsid w:val="002D62ED"/>
    <w:rsid w:val="002D639C"/>
    <w:rsid w:val="002D68C1"/>
    <w:rsid w:val="002E0EC6"/>
    <w:rsid w:val="002E596D"/>
    <w:rsid w:val="002E6D89"/>
    <w:rsid w:val="002F008F"/>
    <w:rsid w:val="002F01F2"/>
    <w:rsid w:val="002F0696"/>
    <w:rsid w:val="002F1323"/>
    <w:rsid w:val="002F4DDB"/>
    <w:rsid w:val="002F5E1E"/>
    <w:rsid w:val="002F7D24"/>
    <w:rsid w:val="003030A0"/>
    <w:rsid w:val="00311F6A"/>
    <w:rsid w:val="003148A3"/>
    <w:rsid w:val="00315C8D"/>
    <w:rsid w:val="00316760"/>
    <w:rsid w:val="003179C1"/>
    <w:rsid w:val="00326E9F"/>
    <w:rsid w:val="00342785"/>
    <w:rsid w:val="00345BFD"/>
    <w:rsid w:val="00346FF5"/>
    <w:rsid w:val="00353490"/>
    <w:rsid w:val="00354790"/>
    <w:rsid w:val="0036143B"/>
    <w:rsid w:val="00361BC0"/>
    <w:rsid w:val="0036510E"/>
    <w:rsid w:val="00367B8B"/>
    <w:rsid w:val="00373EF9"/>
    <w:rsid w:val="0037554B"/>
    <w:rsid w:val="0038483D"/>
    <w:rsid w:val="00385442"/>
    <w:rsid w:val="00387F35"/>
    <w:rsid w:val="003903C5"/>
    <w:rsid w:val="00390A8C"/>
    <w:rsid w:val="00396943"/>
    <w:rsid w:val="00397E23"/>
    <w:rsid w:val="003A2E5B"/>
    <w:rsid w:val="003A3EF1"/>
    <w:rsid w:val="003B0453"/>
    <w:rsid w:val="003B5943"/>
    <w:rsid w:val="003B62A8"/>
    <w:rsid w:val="003B7360"/>
    <w:rsid w:val="003B7F00"/>
    <w:rsid w:val="003C1A1D"/>
    <w:rsid w:val="003C7013"/>
    <w:rsid w:val="003C73CF"/>
    <w:rsid w:val="003D0603"/>
    <w:rsid w:val="003D2F6A"/>
    <w:rsid w:val="003D388C"/>
    <w:rsid w:val="003D5109"/>
    <w:rsid w:val="003D53C1"/>
    <w:rsid w:val="003D6DF6"/>
    <w:rsid w:val="003E0F51"/>
    <w:rsid w:val="003E1478"/>
    <w:rsid w:val="003E2505"/>
    <w:rsid w:val="003E32AE"/>
    <w:rsid w:val="003E3D31"/>
    <w:rsid w:val="003E4BA7"/>
    <w:rsid w:val="003F0FA1"/>
    <w:rsid w:val="003F1D36"/>
    <w:rsid w:val="003F38D2"/>
    <w:rsid w:val="003F3983"/>
    <w:rsid w:val="003F473C"/>
    <w:rsid w:val="003F70AA"/>
    <w:rsid w:val="003F750B"/>
    <w:rsid w:val="00401A5F"/>
    <w:rsid w:val="004070DC"/>
    <w:rsid w:val="004125DE"/>
    <w:rsid w:val="00415891"/>
    <w:rsid w:val="0041616F"/>
    <w:rsid w:val="00417E25"/>
    <w:rsid w:val="00420F7A"/>
    <w:rsid w:val="00421FED"/>
    <w:rsid w:val="00422B69"/>
    <w:rsid w:val="004268F8"/>
    <w:rsid w:val="004269F8"/>
    <w:rsid w:val="004363A0"/>
    <w:rsid w:val="0044208C"/>
    <w:rsid w:val="00442CC5"/>
    <w:rsid w:val="00443445"/>
    <w:rsid w:val="00451C80"/>
    <w:rsid w:val="004520FE"/>
    <w:rsid w:val="0045536C"/>
    <w:rsid w:val="00460DF3"/>
    <w:rsid w:val="0046182C"/>
    <w:rsid w:val="004676B9"/>
    <w:rsid w:val="004706E2"/>
    <w:rsid w:val="00470ABF"/>
    <w:rsid w:val="00472B0A"/>
    <w:rsid w:val="004741DD"/>
    <w:rsid w:val="00475E04"/>
    <w:rsid w:val="00476714"/>
    <w:rsid w:val="00477A85"/>
    <w:rsid w:val="00480846"/>
    <w:rsid w:val="004824F9"/>
    <w:rsid w:val="00491B9F"/>
    <w:rsid w:val="00494872"/>
    <w:rsid w:val="00494C03"/>
    <w:rsid w:val="00495CBA"/>
    <w:rsid w:val="0049644D"/>
    <w:rsid w:val="00496B59"/>
    <w:rsid w:val="004A06FF"/>
    <w:rsid w:val="004A18D7"/>
    <w:rsid w:val="004A1A82"/>
    <w:rsid w:val="004A4683"/>
    <w:rsid w:val="004A7F8E"/>
    <w:rsid w:val="004B2B82"/>
    <w:rsid w:val="004B4B16"/>
    <w:rsid w:val="004B65B4"/>
    <w:rsid w:val="004B6DDF"/>
    <w:rsid w:val="004C1CC8"/>
    <w:rsid w:val="004C1F10"/>
    <w:rsid w:val="004C2884"/>
    <w:rsid w:val="004C4E20"/>
    <w:rsid w:val="004C77BD"/>
    <w:rsid w:val="004C7ECB"/>
    <w:rsid w:val="004D3DA8"/>
    <w:rsid w:val="004D4864"/>
    <w:rsid w:val="004E0222"/>
    <w:rsid w:val="004E1A6F"/>
    <w:rsid w:val="004E528C"/>
    <w:rsid w:val="004E551D"/>
    <w:rsid w:val="004E76B7"/>
    <w:rsid w:val="004F0613"/>
    <w:rsid w:val="004F1E30"/>
    <w:rsid w:val="004F1E3A"/>
    <w:rsid w:val="004F223F"/>
    <w:rsid w:val="004F3DD7"/>
    <w:rsid w:val="004F539A"/>
    <w:rsid w:val="004F6348"/>
    <w:rsid w:val="005022B5"/>
    <w:rsid w:val="00504354"/>
    <w:rsid w:val="00507C03"/>
    <w:rsid w:val="00511068"/>
    <w:rsid w:val="005113D0"/>
    <w:rsid w:val="00512A84"/>
    <w:rsid w:val="00512C8F"/>
    <w:rsid w:val="00515A50"/>
    <w:rsid w:val="00515B23"/>
    <w:rsid w:val="00523011"/>
    <w:rsid w:val="00523FDE"/>
    <w:rsid w:val="0053035C"/>
    <w:rsid w:val="00530B9F"/>
    <w:rsid w:val="00531DC0"/>
    <w:rsid w:val="00533FFF"/>
    <w:rsid w:val="00534B4F"/>
    <w:rsid w:val="00535085"/>
    <w:rsid w:val="0053795A"/>
    <w:rsid w:val="00544126"/>
    <w:rsid w:val="00544B63"/>
    <w:rsid w:val="0055229B"/>
    <w:rsid w:val="005522C3"/>
    <w:rsid w:val="00555597"/>
    <w:rsid w:val="00560004"/>
    <w:rsid w:val="00560588"/>
    <w:rsid w:val="00560612"/>
    <w:rsid w:val="005631A9"/>
    <w:rsid w:val="00567AB6"/>
    <w:rsid w:val="005707B1"/>
    <w:rsid w:val="00571DCA"/>
    <w:rsid w:val="0057297C"/>
    <w:rsid w:val="005829E7"/>
    <w:rsid w:val="00586149"/>
    <w:rsid w:val="00597E30"/>
    <w:rsid w:val="005A5553"/>
    <w:rsid w:val="005B00AA"/>
    <w:rsid w:val="005B2F0A"/>
    <w:rsid w:val="005B778D"/>
    <w:rsid w:val="005C0521"/>
    <w:rsid w:val="005C3D64"/>
    <w:rsid w:val="005C5743"/>
    <w:rsid w:val="005C6C5C"/>
    <w:rsid w:val="005D0EE9"/>
    <w:rsid w:val="005D1707"/>
    <w:rsid w:val="005D1EA7"/>
    <w:rsid w:val="005D21FA"/>
    <w:rsid w:val="005D269E"/>
    <w:rsid w:val="005D3356"/>
    <w:rsid w:val="005D335A"/>
    <w:rsid w:val="005D532E"/>
    <w:rsid w:val="005E0474"/>
    <w:rsid w:val="005E3D09"/>
    <w:rsid w:val="005E46C7"/>
    <w:rsid w:val="005E485B"/>
    <w:rsid w:val="005E4BEF"/>
    <w:rsid w:val="005E4E49"/>
    <w:rsid w:val="005E71A9"/>
    <w:rsid w:val="005E780B"/>
    <w:rsid w:val="00607CB2"/>
    <w:rsid w:val="00610C0B"/>
    <w:rsid w:val="006131B0"/>
    <w:rsid w:val="006148DA"/>
    <w:rsid w:val="006216D3"/>
    <w:rsid w:val="00621B1E"/>
    <w:rsid w:val="006234BA"/>
    <w:rsid w:val="0062597E"/>
    <w:rsid w:val="00625D85"/>
    <w:rsid w:val="0063016C"/>
    <w:rsid w:val="006307A2"/>
    <w:rsid w:val="00634A4C"/>
    <w:rsid w:val="006361FB"/>
    <w:rsid w:val="00636F4A"/>
    <w:rsid w:val="00643DB5"/>
    <w:rsid w:val="006463D9"/>
    <w:rsid w:val="0064713D"/>
    <w:rsid w:val="00652B67"/>
    <w:rsid w:val="00653CC0"/>
    <w:rsid w:val="006610CC"/>
    <w:rsid w:val="006621FE"/>
    <w:rsid w:val="00663D39"/>
    <w:rsid w:val="00664264"/>
    <w:rsid w:val="00677917"/>
    <w:rsid w:val="0068199E"/>
    <w:rsid w:val="0068239C"/>
    <w:rsid w:val="00684C30"/>
    <w:rsid w:val="0068507A"/>
    <w:rsid w:val="00685E97"/>
    <w:rsid w:val="0068615F"/>
    <w:rsid w:val="0069066D"/>
    <w:rsid w:val="0069337F"/>
    <w:rsid w:val="006958DD"/>
    <w:rsid w:val="006A1840"/>
    <w:rsid w:val="006A2316"/>
    <w:rsid w:val="006A3E0D"/>
    <w:rsid w:val="006A646D"/>
    <w:rsid w:val="006A6C48"/>
    <w:rsid w:val="006C0A81"/>
    <w:rsid w:val="006C3E15"/>
    <w:rsid w:val="006C45F7"/>
    <w:rsid w:val="006C4CDD"/>
    <w:rsid w:val="006C65A5"/>
    <w:rsid w:val="006C7634"/>
    <w:rsid w:val="006D58E0"/>
    <w:rsid w:val="006E149A"/>
    <w:rsid w:val="006E15AE"/>
    <w:rsid w:val="006E174D"/>
    <w:rsid w:val="006E5567"/>
    <w:rsid w:val="006E60B9"/>
    <w:rsid w:val="006F2717"/>
    <w:rsid w:val="006F2A62"/>
    <w:rsid w:val="006F2EC9"/>
    <w:rsid w:val="006F3B35"/>
    <w:rsid w:val="006F53C0"/>
    <w:rsid w:val="006F62FE"/>
    <w:rsid w:val="006F73F0"/>
    <w:rsid w:val="0070169F"/>
    <w:rsid w:val="007048CA"/>
    <w:rsid w:val="007077CC"/>
    <w:rsid w:val="00710231"/>
    <w:rsid w:val="007109C4"/>
    <w:rsid w:val="00711A1D"/>
    <w:rsid w:val="007123A4"/>
    <w:rsid w:val="007155F3"/>
    <w:rsid w:val="0072096C"/>
    <w:rsid w:val="00720EEF"/>
    <w:rsid w:val="007222E2"/>
    <w:rsid w:val="00727AE6"/>
    <w:rsid w:val="0073148D"/>
    <w:rsid w:val="0073161B"/>
    <w:rsid w:val="00732029"/>
    <w:rsid w:val="00733613"/>
    <w:rsid w:val="00737316"/>
    <w:rsid w:val="00741F0F"/>
    <w:rsid w:val="00744837"/>
    <w:rsid w:val="0074760F"/>
    <w:rsid w:val="00751621"/>
    <w:rsid w:val="00751C21"/>
    <w:rsid w:val="007556BE"/>
    <w:rsid w:val="00762206"/>
    <w:rsid w:val="00763159"/>
    <w:rsid w:val="007637ED"/>
    <w:rsid w:val="007639C6"/>
    <w:rsid w:val="00764077"/>
    <w:rsid w:val="007675AA"/>
    <w:rsid w:val="007717E8"/>
    <w:rsid w:val="00773E76"/>
    <w:rsid w:val="00774F83"/>
    <w:rsid w:val="007754B0"/>
    <w:rsid w:val="00776019"/>
    <w:rsid w:val="007773B9"/>
    <w:rsid w:val="0077797F"/>
    <w:rsid w:val="00780586"/>
    <w:rsid w:val="0078203E"/>
    <w:rsid w:val="00784A54"/>
    <w:rsid w:val="0078506D"/>
    <w:rsid w:val="00785DAE"/>
    <w:rsid w:val="0078670B"/>
    <w:rsid w:val="0078785E"/>
    <w:rsid w:val="007906BA"/>
    <w:rsid w:val="00790B36"/>
    <w:rsid w:val="00791447"/>
    <w:rsid w:val="007A7C56"/>
    <w:rsid w:val="007A7DA6"/>
    <w:rsid w:val="007B07FF"/>
    <w:rsid w:val="007B2B86"/>
    <w:rsid w:val="007B2FC0"/>
    <w:rsid w:val="007B3885"/>
    <w:rsid w:val="007B6D9F"/>
    <w:rsid w:val="007B759D"/>
    <w:rsid w:val="007B7A82"/>
    <w:rsid w:val="007B7B88"/>
    <w:rsid w:val="007C2C23"/>
    <w:rsid w:val="007C5ABB"/>
    <w:rsid w:val="007C6C23"/>
    <w:rsid w:val="007C7E20"/>
    <w:rsid w:val="007D1CF1"/>
    <w:rsid w:val="007D47BA"/>
    <w:rsid w:val="007D4F3F"/>
    <w:rsid w:val="007D60B1"/>
    <w:rsid w:val="007D690F"/>
    <w:rsid w:val="007D7551"/>
    <w:rsid w:val="007F0FB6"/>
    <w:rsid w:val="007F5DAC"/>
    <w:rsid w:val="007F67A5"/>
    <w:rsid w:val="00800E63"/>
    <w:rsid w:val="00801F6F"/>
    <w:rsid w:val="0080732F"/>
    <w:rsid w:val="00812FB9"/>
    <w:rsid w:val="00814980"/>
    <w:rsid w:val="00814C89"/>
    <w:rsid w:val="00816D14"/>
    <w:rsid w:val="008209ED"/>
    <w:rsid w:val="00821A1C"/>
    <w:rsid w:val="00821C79"/>
    <w:rsid w:val="00822BB0"/>
    <w:rsid w:val="00822CA5"/>
    <w:rsid w:val="00823263"/>
    <w:rsid w:val="00823A6D"/>
    <w:rsid w:val="008247AF"/>
    <w:rsid w:val="0082543F"/>
    <w:rsid w:val="00827DFB"/>
    <w:rsid w:val="008312C9"/>
    <w:rsid w:val="00833AD4"/>
    <w:rsid w:val="00833FA4"/>
    <w:rsid w:val="00835676"/>
    <w:rsid w:val="008373EC"/>
    <w:rsid w:val="008377BD"/>
    <w:rsid w:val="00840F08"/>
    <w:rsid w:val="00841512"/>
    <w:rsid w:val="00842BDE"/>
    <w:rsid w:val="00842C84"/>
    <w:rsid w:val="00844FB9"/>
    <w:rsid w:val="008452E2"/>
    <w:rsid w:val="008505C4"/>
    <w:rsid w:val="00853C66"/>
    <w:rsid w:val="00854350"/>
    <w:rsid w:val="00857AA0"/>
    <w:rsid w:val="0086057A"/>
    <w:rsid w:val="00862D29"/>
    <w:rsid w:val="00863D76"/>
    <w:rsid w:val="008642CE"/>
    <w:rsid w:val="0086506D"/>
    <w:rsid w:val="00866031"/>
    <w:rsid w:val="008743AA"/>
    <w:rsid w:val="00875C70"/>
    <w:rsid w:val="00875D2E"/>
    <w:rsid w:val="00877820"/>
    <w:rsid w:val="00883BFB"/>
    <w:rsid w:val="008900AA"/>
    <w:rsid w:val="008945C9"/>
    <w:rsid w:val="00895606"/>
    <w:rsid w:val="008971EA"/>
    <w:rsid w:val="008A012B"/>
    <w:rsid w:val="008A0892"/>
    <w:rsid w:val="008A338D"/>
    <w:rsid w:val="008A35F9"/>
    <w:rsid w:val="008A3AD3"/>
    <w:rsid w:val="008A3E27"/>
    <w:rsid w:val="008B0C5F"/>
    <w:rsid w:val="008B1AF3"/>
    <w:rsid w:val="008B20B7"/>
    <w:rsid w:val="008B303A"/>
    <w:rsid w:val="008B39F4"/>
    <w:rsid w:val="008B4AA9"/>
    <w:rsid w:val="008B4BBB"/>
    <w:rsid w:val="008B5067"/>
    <w:rsid w:val="008B720F"/>
    <w:rsid w:val="008B7852"/>
    <w:rsid w:val="008C0795"/>
    <w:rsid w:val="008C3EE7"/>
    <w:rsid w:val="008C4B50"/>
    <w:rsid w:val="008C6D62"/>
    <w:rsid w:val="008D0638"/>
    <w:rsid w:val="008D1D2C"/>
    <w:rsid w:val="008D2583"/>
    <w:rsid w:val="008D5E2E"/>
    <w:rsid w:val="008D6665"/>
    <w:rsid w:val="008E0964"/>
    <w:rsid w:val="008E5990"/>
    <w:rsid w:val="008E68F3"/>
    <w:rsid w:val="008E6A67"/>
    <w:rsid w:val="008E75A3"/>
    <w:rsid w:val="008F1B06"/>
    <w:rsid w:val="008F55F3"/>
    <w:rsid w:val="009004F0"/>
    <w:rsid w:val="0090538D"/>
    <w:rsid w:val="00917145"/>
    <w:rsid w:val="00924A13"/>
    <w:rsid w:val="00926A02"/>
    <w:rsid w:val="0093039C"/>
    <w:rsid w:val="0093493F"/>
    <w:rsid w:val="0093724E"/>
    <w:rsid w:val="00937876"/>
    <w:rsid w:val="00942033"/>
    <w:rsid w:val="0094324D"/>
    <w:rsid w:val="00944A3B"/>
    <w:rsid w:val="00945906"/>
    <w:rsid w:val="00951CD7"/>
    <w:rsid w:val="009617DD"/>
    <w:rsid w:val="00961ED3"/>
    <w:rsid w:val="009668D4"/>
    <w:rsid w:val="009679B5"/>
    <w:rsid w:val="00970170"/>
    <w:rsid w:val="009730AA"/>
    <w:rsid w:val="009738FE"/>
    <w:rsid w:val="00973C2D"/>
    <w:rsid w:val="00976086"/>
    <w:rsid w:val="009821BB"/>
    <w:rsid w:val="00982528"/>
    <w:rsid w:val="00987339"/>
    <w:rsid w:val="009875AD"/>
    <w:rsid w:val="009901E3"/>
    <w:rsid w:val="00991FD3"/>
    <w:rsid w:val="00993127"/>
    <w:rsid w:val="00994A6E"/>
    <w:rsid w:val="009A0DD1"/>
    <w:rsid w:val="009A2867"/>
    <w:rsid w:val="009A47DF"/>
    <w:rsid w:val="009A5A14"/>
    <w:rsid w:val="009B2258"/>
    <w:rsid w:val="009B2408"/>
    <w:rsid w:val="009B3087"/>
    <w:rsid w:val="009B441F"/>
    <w:rsid w:val="009B537E"/>
    <w:rsid w:val="009C11E4"/>
    <w:rsid w:val="009C1E42"/>
    <w:rsid w:val="009C26FA"/>
    <w:rsid w:val="009D1CDD"/>
    <w:rsid w:val="009D25D0"/>
    <w:rsid w:val="009D4816"/>
    <w:rsid w:val="009E2B57"/>
    <w:rsid w:val="009E2DEF"/>
    <w:rsid w:val="009E3761"/>
    <w:rsid w:val="009E3B6C"/>
    <w:rsid w:val="009E518A"/>
    <w:rsid w:val="009E7E5C"/>
    <w:rsid w:val="009F0AC1"/>
    <w:rsid w:val="009F0D63"/>
    <w:rsid w:val="009F531C"/>
    <w:rsid w:val="009F5B65"/>
    <w:rsid w:val="009F6B00"/>
    <w:rsid w:val="00A01507"/>
    <w:rsid w:val="00A039AB"/>
    <w:rsid w:val="00A1256F"/>
    <w:rsid w:val="00A13ABE"/>
    <w:rsid w:val="00A153B0"/>
    <w:rsid w:val="00A205EB"/>
    <w:rsid w:val="00A237D4"/>
    <w:rsid w:val="00A25CE4"/>
    <w:rsid w:val="00A26ABD"/>
    <w:rsid w:val="00A31D60"/>
    <w:rsid w:val="00A36FBC"/>
    <w:rsid w:val="00A400CE"/>
    <w:rsid w:val="00A40B72"/>
    <w:rsid w:val="00A431F7"/>
    <w:rsid w:val="00A4680D"/>
    <w:rsid w:val="00A545C3"/>
    <w:rsid w:val="00A554EF"/>
    <w:rsid w:val="00A64853"/>
    <w:rsid w:val="00A7182C"/>
    <w:rsid w:val="00A7486F"/>
    <w:rsid w:val="00A76274"/>
    <w:rsid w:val="00A80CD1"/>
    <w:rsid w:val="00A828A8"/>
    <w:rsid w:val="00A912C7"/>
    <w:rsid w:val="00A91B94"/>
    <w:rsid w:val="00A9366C"/>
    <w:rsid w:val="00A9599A"/>
    <w:rsid w:val="00A97287"/>
    <w:rsid w:val="00AA4136"/>
    <w:rsid w:val="00AA60B0"/>
    <w:rsid w:val="00AA6655"/>
    <w:rsid w:val="00AA7132"/>
    <w:rsid w:val="00AB08E2"/>
    <w:rsid w:val="00AB0D07"/>
    <w:rsid w:val="00AB1959"/>
    <w:rsid w:val="00AB2E08"/>
    <w:rsid w:val="00AB3748"/>
    <w:rsid w:val="00AB3763"/>
    <w:rsid w:val="00AB49C9"/>
    <w:rsid w:val="00AB5161"/>
    <w:rsid w:val="00AC32E8"/>
    <w:rsid w:val="00AC50AB"/>
    <w:rsid w:val="00AC539F"/>
    <w:rsid w:val="00AC7BDC"/>
    <w:rsid w:val="00AD03BB"/>
    <w:rsid w:val="00AD213B"/>
    <w:rsid w:val="00AD230A"/>
    <w:rsid w:val="00AD290A"/>
    <w:rsid w:val="00AD59AA"/>
    <w:rsid w:val="00AD6E43"/>
    <w:rsid w:val="00AE2AF5"/>
    <w:rsid w:val="00AE37DE"/>
    <w:rsid w:val="00AE42A3"/>
    <w:rsid w:val="00AF40A4"/>
    <w:rsid w:val="00AF6719"/>
    <w:rsid w:val="00AF7405"/>
    <w:rsid w:val="00AF748E"/>
    <w:rsid w:val="00AF797F"/>
    <w:rsid w:val="00B02529"/>
    <w:rsid w:val="00B02541"/>
    <w:rsid w:val="00B02762"/>
    <w:rsid w:val="00B02980"/>
    <w:rsid w:val="00B02C2C"/>
    <w:rsid w:val="00B03CA7"/>
    <w:rsid w:val="00B0600A"/>
    <w:rsid w:val="00B104DD"/>
    <w:rsid w:val="00B14185"/>
    <w:rsid w:val="00B14874"/>
    <w:rsid w:val="00B164CA"/>
    <w:rsid w:val="00B17062"/>
    <w:rsid w:val="00B2397E"/>
    <w:rsid w:val="00B2442B"/>
    <w:rsid w:val="00B24BDE"/>
    <w:rsid w:val="00B260BC"/>
    <w:rsid w:val="00B27D8D"/>
    <w:rsid w:val="00B30EDE"/>
    <w:rsid w:val="00B33911"/>
    <w:rsid w:val="00B34006"/>
    <w:rsid w:val="00B364EE"/>
    <w:rsid w:val="00B37B53"/>
    <w:rsid w:val="00B37C54"/>
    <w:rsid w:val="00B438F4"/>
    <w:rsid w:val="00B4493A"/>
    <w:rsid w:val="00B45C3B"/>
    <w:rsid w:val="00B45C59"/>
    <w:rsid w:val="00B4606F"/>
    <w:rsid w:val="00B46EC2"/>
    <w:rsid w:val="00B46EDD"/>
    <w:rsid w:val="00B50E15"/>
    <w:rsid w:val="00B524F7"/>
    <w:rsid w:val="00B52822"/>
    <w:rsid w:val="00B54C71"/>
    <w:rsid w:val="00B54EE7"/>
    <w:rsid w:val="00B5551F"/>
    <w:rsid w:val="00B64609"/>
    <w:rsid w:val="00B6611F"/>
    <w:rsid w:val="00B70198"/>
    <w:rsid w:val="00B7154C"/>
    <w:rsid w:val="00B734D0"/>
    <w:rsid w:val="00B743FA"/>
    <w:rsid w:val="00B778ED"/>
    <w:rsid w:val="00B877CF"/>
    <w:rsid w:val="00B944C1"/>
    <w:rsid w:val="00B96E1F"/>
    <w:rsid w:val="00B972DF"/>
    <w:rsid w:val="00BA45C7"/>
    <w:rsid w:val="00BA7EEB"/>
    <w:rsid w:val="00BB2839"/>
    <w:rsid w:val="00BB42F7"/>
    <w:rsid w:val="00BB7422"/>
    <w:rsid w:val="00BB76AC"/>
    <w:rsid w:val="00BC0F52"/>
    <w:rsid w:val="00BC4E1A"/>
    <w:rsid w:val="00BC5763"/>
    <w:rsid w:val="00BC5CE4"/>
    <w:rsid w:val="00BC7C61"/>
    <w:rsid w:val="00BD4AA3"/>
    <w:rsid w:val="00BD6A24"/>
    <w:rsid w:val="00BE162F"/>
    <w:rsid w:val="00BE3394"/>
    <w:rsid w:val="00BE3746"/>
    <w:rsid w:val="00BE3B0E"/>
    <w:rsid w:val="00BE5C7A"/>
    <w:rsid w:val="00BE6036"/>
    <w:rsid w:val="00BF0138"/>
    <w:rsid w:val="00BF033C"/>
    <w:rsid w:val="00C0057F"/>
    <w:rsid w:val="00C118E0"/>
    <w:rsid w:val="00C11B68"/>
    <w:rsid w:val="00C12591"/>
    <w:rsid w:val="00C140C6"/>
    <w:rsid w:val="00C14443"/>
    <w:rsid w:val="00C14A4E"/>
    <w:rsid w:val="00C17AA2"/>
    <w:rsid w:val="00C2243A"/>
    <w:rsid w:val="00C24F51"/>
    <w:rsid w:val="00C26CDA"/>
    <w:rsid w:val="00C26CFA"/>
    <w:rsid w:val="00C302BD"/>
    <w:rsid w:val="00C305D4"/>
    <w:rsid w:val="00C3410E"/>
    <w:rsid w:val="00C45D94"/>
    <w:rsid w:val="00C4653E"/>
    <w:rsid w:val="00C50AF5"/>
    <w:rsid w:val="00C53C33"/>
    <w:rsid w:val="00C56084"/>
    <w:rsid w:val="00C70F00"/>
    <w:rsid w:val="00C72117"/>
    <w:rsid w:val="00C764DB"/>
    <w:rsid w:val="00C766DF"/>
    <w:rsid w:val="00C82010"/>
    <w:rsid w:val="00C84CF9"/>
    <w:rsid w:val="00C93430"/>
    <w:rsid w:val="00C94AAD"/>
    <w:rsid w:val="00C959F2"/>
    <w:rsid w:val="00C97676"/>
    <w:rsid w:val="00CB00B6"/>
    <w:rsid w:val="00CB531A"/>
    <w:rsid w:val="00CC2FDB"/>
    <w:rsid w:val="00CC4932"/>
    <w:rsid w:val="00CC60E4"/>
    <w:rsid w:val="00CD206F"/>
    <w:rsid w:val="00CD2ADA"/>
    <w:rsid w:val="00CD38BD"/>
    <w:rsid w:val="00CD7988"/>
    <w:rsid w:val="00CE07BC"/>
    <w:rsid w:val="00CE27D4"/>
    <w:rsid w:val="00CE29A2"/>
    <w:rsid w:val="00CE4385"/>
    <w:rsid w:val="00CE457E"/>
    <w:rsid w:val="00CE6B69"/>
    <w:rsid w:val="00CF0B82"/>
    <w:rsid w:val="00CF2AFE"/>
    <w:rsid w:val="00CF7537"/>
    <w:rsid w:val="00D05B89"/>
    <w:rsid w:val="00D10C4B"/>
    <w:rsid w:val="00D117B0"/>
    <w:rsid w:val="00D130B6"/>
    <w:rsid w:val="00D200BA"/>
    <w:rsid w:val="00D21B39"/>
    <w:rsid w:val="00D240B4"/>
    <w:rsid w:val="00D241C3"/>
    <w:rsid w:val="00D27F12"/>
    <w:rsid w:val="00D3431B"/>
    <w:rsid w:val="00D34873"/>
    <w:rsid w:val="00D40615"/>
    <w:rsid w:val="00D438AF"/>
    <w:rsid w:val="00D47BD9"/>
    <w:rsid w:val="00D526A5"/>
    <w:rsid w:val="00D52718"/>
    <w:rsid w:val="00D5662F"/>
    <w:rsid w:val="00D57203"/>
    <w:rsid w:val="00D628B3"/>
    <w:rsid w:val="00D62EBB"/>
    <w:rsid w:val="00D64BCB"/>
    <w:rsid w:val="00D66D69"/>
    <w:rsid w:val="00D67FF5"/>
    <w:rsid w:val="00D70AF3"/>
    <w:rsid w:val="00D77F4B"/>
    <w:rsid w:val="00D81484"/>
    <w:rsid w:val="00D86548"/>
    <w:rsid w:val="00D90139"/>
    <w:rsid w:val="00D9090D"/>
    <w:rsid w:val="00D9138D"/>
    <w:rsid w:val="00DA18A6"/>
    <w:rsid w:val="00DA257D"/>
    <w:rsid w:val="00DA2B3F"/>
    <w:rsid w:val="00DA48AC"/>
    <w:rsid w:val="00DA6721"/>
    <w:rsid w:val="00DB5FC8"/>
    <w:rsid w:val="00DC03B0"/>
    <w:rsid w:val="00DC1AE4"/>
    <w:rsid w:val="00DC474B"/>
    <w:rsid w:val="00DC7316"/>
    <w:rsid w:val="00DD1AAB"/>
    <w:rsid w:val="00DD4A63"/>
    <w:rsid w:val="00DD4E24"/>
    <w:rsid w:val="00DD7504"/>
    <w:rsid w:val="00DE5F36"/>
    <w:rsid w:val="00DF2F8A"/>
    <w:rsid w:val="00DF3044"/>
    <w:rsid w:val="00E1100E"/>
    <w:rsid w:val="00E20724"/>
    <w:rsid w:val="00E218B2"/>
    <w:rsid w:val="00E21BB3"/>
    <w:rsid w:val="00E23311"/>
    <w:rsid w:val="00E2371E"/>
    <w:rsid w:val="00E250E2"/>
    <w:rsid w:val="00E269C2"/>
    <w:rsid w:val="00E3056D"/>
    <w:rsid w:val="00E3520B"/>
    <w:rsid w:val="00E359B2"/>
    <w:rsid w:val="00E3767F"/>
    <w:rsid w:val="00E439FC"/>
    <w:rsid w:val="00E44C6C"/>
    <w:rsid w:val="00E46761"/>
    <w:rsid w:val="00E47B40"/>
    <w:rsid w:val="00E509F6"/>
    <w:rsid w:val="00E50C35"/>
    <w:rsid w:val="00E50F6F"/>
    <w:rsid w:val="00E5294D"/>
    <w:rsid w:val="00E547C3"/>
    <w:rsid w:val="00E5496E"/>
    <w:rsid w:val="00E54B4F"/>
    <w:rsid w:val="00E60544"/>
    <w:rsid w:val="00E6128E"/>
    <w:rsid w:val="00E65FBD"/>
    <w:rsid w:val="00E6622F"/>
    <w:rsid w:val="00E671FF"/>
    <w:rsid w:val="00E679E2"/>
    <w:rsid w:val="00E67C37"/>
    <w:rsid w:val="00E71F23"/>
    <w:rsid w:val="00E74EC8"/>
    <w:rsid w:val="00E804B2"/>
    <w:rsid w:val="00E8450D"/>
    <w:rsid w:val="00E87AA3"/>
    <w:rsid w:val="00E90293"/>
    <w:rsid w:val="00E91632"/>
    <w:rsid w:val="00E91A90"/>
    <w:rsid w:val="00E97562"/>
    <w:rsid w:val="00EA2686"/>
    <w:rsid w:val="00EA47B6"/>
    <w:rsid w:val="00EA54F1"/>
    <w:rsid w:val="00EA5B12"/>
    <w:rsid w:val="00EB40BE"/>
    <w:rsid w:val="00EC0FBB"/>
    <w:rsid w:val="00EC1999"/>
    <w:rsid w:val="00EC3334"/>
    <w:rsid w:val="00EC3A22"/>
    <w:rsid w:val="00ED0DDF"/>
    <w:rsid w:val="00ED1A5F"/>
    <w:rsid w:val="00ED1F15"/>
    <w:rsid w:val="00ED405F"/>
    <w:rsid w:val="00EE157A"/>
    <w:rsid w:val="00EE271E"/>
    <w:rsid w:val="00EE4DB7"/>
    <w:rsid w:val="00EE6E4C"/>
    <w:rsid w:val="00EF0B49"/>
    <w:rsid w:val="00EF13E1"/>
    <w:rsid w:val="00EF366A"/>
    <w:rsid w:val="00F019F4"/>
    <w:rsid w:val="00F0281F"/>
    <w:rsid w:val="00F0540B"/>
    <w:rsid w:val="00F05D71"/>
    <w:rsid w:val="00F060E4"/>
    <w:rsid w:val="00F06768"/>
    <w:rsid w:val="00F13751"/>
    <w:rsid w:val="00F15053"/>
    <w:rsid w:val="00F16FC2"/>
    <w:rsid w:val="00F202A6"/>
    <w:rsid w:val="00F224FD"/>
    <w:rsid w:val="00F23D2C"/>
    <w:rsid w:val="00F2530C"/>
    <w:rsid w:val="00F2598E"/>
    <w:rsid w:val="00F33ACF"/>
    <w:rsid w:val="00F3532D"/>
    <w:rsid w:val="00F35A29"/>
    <w:rsid w:val="00F3619F"/>
    <w:rsid w:val="00F40DB6"/>
    <w:rsid w:val="00F445C8"/>
    <w:rsid w:val="00F4555B"/>
    <w:rsid w:val="00F47BAD"/>
    <w:rsid w:val="00F501E2"/>
    <w:rsid w:val="00F51FEB"/>
    <w:rsid w:val="00F5216C"/>
    <w:rsid w:val="00F568ED"/>
    <w:rsid w:val="00F6434F"/>
    <w:rsid w:val="00F6560E"/>
    <w:rsid w:val="00F66641"/>
    <w:rsid w:val="00F6694A"/>
    <w:rsid w:val="00F7002D"/>
    <w:rsid w:val="00F727F9"/>
    <w:rsid w:val="00F734BC"/>
    <w:rsid w:val="00F80850"/>
    <w:rsid w:val="00F824B4"/>
    <w:rsid w:val="00F8529F"/>
    <w:rsid w:val="00F85551"/>
    <w:rsid w:val="00F868F6"/>
    <w:rsid w:val="00F873A8"/>
    <w:rsid w:val="00F91495"/>
    <w:rsid w:val="00F941C6"/>
    <w:rsid w:val="00F9461E"/>
    <w:rsid w:val="00F9575C"/>
    <w:rsid w:val="00F97B4C"/>
    <w:rsid w:val="00FA0A7A"/>
    <w:rsid w:val="00FA0F11"/>
    <w:rsid w:val="00FA5852"/>
    <w:rsid w:val="00FB206B"/>
    <w:rsid w:val="00FB79B4"/>
    <w:rsid w:val="00FC1024"/>
    <w:rsid w:val="00FC1346"/>
    <w:rsid w:val="00FC1D49"/>
    <w:rsid w:val="00FC7086"/>
    <w:rsid w:val="00FD2602"/>
    <w:rsid w:val="00FD4571"/>
    <w:rsid w:val="00FD51AD"/>
    <w:rsid w:val="00FD613A"/>
    <w:rsid w:val="00FE0303"/>
    <w:rsid w:val="00FE17ED"/>
    <w:rsid w:val="00FE31F2"/>
    <w:rsid w:val="00FE6644"/>
    <w:rsid w:val="00FF12DA"/>
    <w:rsid w:val="00FF4F29"/>
    <w:rsid w:val="00FF64CC"/>
    <w:rsid w:val="00FF6EA3"/>
    <w:rsid w:val="00FF78A3"/>
    <w:rsid w:val="00FF7D98"/>
    <w:rsid w:val="088185FE"/>
    <w:rsid w:val="296F2724"/>
    <w:rsid w:val="3A2B5F6A"/>
    <w:rsid w:val="40989071"/>
    <w:rsid w:val="7C2091BF"/>
    <w:rsid w:val="7C383F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43B4C5"/>
  <w15:docId w15:val="{8699F929-F327-41F9-9680-BCF47196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7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pPr>
      <w:keepNext/>
      <w:spacing w:after="216"/>
      <w:ind w:left="3744"/>
      <w:outlineLvl w:val="0"/>
    </w:pPr>
    <w:rPr>
      <w:b/>
      <w:bCs/>
      <w:i/>
      <w:iCs/>
      <w:spacing w:val="10"/>
      <w:sz w:val="22"/>
      <w:szCs w:val="22"/>
      <w:u w:val="single"/>
    </w:rPr>
  </w:style>
  <w:style w:type="paragraph" w:styleId="Heading2">
    <w:name w:val="heading 2"/>
    <w:basedOn w:val="Normal"/>
    <w:next w:val="Normal"/>
    <w:link w:val="Heading2Char"/>
    <w:uiPriority w:val="99"/>
    <w:qFormat/>
    <w:pPr>
      <w:keepNext/>
      <w:spacing w:before="36"/>
      <w:outlineLvl w:val="1"/>
    </w:pPr>
    <w:rPr>
      <w:b/>
      <w:bCs/>
      <w:spacing w:val="10"/>
      <w:sz w:val="22"/>
      <w:szCs w:val="22"/>
      <w:u w:val="single"/>
    </w:rPr>
  </w:style>
  <w:style w:type="paragraph" w:styleId="Heading3">
    <w:name w:val="heading 3"/>
    <w:basedOn w:val="Normal"/>
    <w:next w:val="Normal"/>
    <w:link w:val="Heading3Char"/>
    <w:uiPriority w:val="99"/>
    <w:qFormat/>
    <w:pPr>
      <w:keepNext/>
      <w:adjustRightInd w:val="0"/>
      <w:outlineLvl w:val="2"/>
    </w:pPr>
    <w:rPr>
      <w:b/>
      <w:bCs/>
      <w:u w:val="single"/>
    </w:rPr>
  </w:style>
  <w:style w:type="paragraph" w:styleId="Heading4">
    <w:name w:val="heading 4"/>
    <w:basedOn w:val="Normal"/>
    <w:next w:val="Normal"/>
    <w:link w:val="Heading4Char"/>
    <w:uiPriority w:val="99"/>
    <w:qFormat/>
    <w:pPr>
      <w:keepNext/>
      <w:outlineLvl w:val="3"/>
    </w:pPr>
    <w:rPr>
      <w:b/>
      <w:bCs/>
      <w:sz w:val="22"/>
      <w:szCs w:val="22"/>
      <w:u w:val="single"/>
    </w:rPr>
  </w:style>
  <w:style w:type="paragraph" w:styleId="Heading5">
    <w:name w:val="heading 5"/>
    <w:basedOn w:val="Normal"/>
    <w:next w:val="Normal"/>
    <w:link w:val="Heading5Char"/>
    <w:uiPriority w:val="99"/>
    <w:qFormat/>
    <w:pPr>
      <w:keepNext/>
      <w:spacing w:before="216"/>
      <w:outlineLvl w:val="4"/>
    </w:pPr>
    <w:rPr>
      <w:b/>
      <w:bCs/>
      <w:u w:val="single"/>
    </w:rPr>
  </w:style>
  <w:style w:type="paragraph" w:styleId="Heading6">
    <w:name w:val="heading 6"/>
    <w:basedOn w:val="Normal"/>
    <w:next w:val="Normal"/>
    <w:link w:val="Heading6Char"/>
    <w:uiPriority w:val="99"/>
    <w:qFormat/>
    <w:pPr>
      <w:keepNext/>
      <w:spacing w:before="360"/>
      <w:ind w:left="2448"/>
      <w:outlineLvl w:val="5"/>
    </w:pPr>
    <w:rPr>
      <w:b/>
      <w:bCs/>
      <w:sz w:val="32"/>
      <w:szCs w:val="32"/>
    </w:rPr>
  </w:style>
  <w:style w:type="paragraph" w:styleId="Heading7">
    <w:name w:val="heading 7"/>
    <w:basedOn w:val="Normal"/>
    <w:next w:val="Normal"/>
    <w:link w:val="Heading7Char"/>
    <w:uiPriority w:val="99"/>
    <w:qFormat/>
    <w:pPr>
      <w:keepNext/>
      <w:outlineLvl w:val="6"/>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Times New Roman" w:eastAsia="Times New Roman" w:hAnsi="Times New Roman" w:cs="Times New Roman"/>
      <w:b/>
      <w:bCs/>
      <w:i/>
      <w:iCs/>
      <w:spacing w:val="10"/>
      <w:u w:val="single"/>
    </w:rPr>
  </w:style>
  <w:style w:type="character" w:customStyle="1" w:styleId="Heading2Char">
    <w:name w:val="Heading 2 Char"/>
    <w:basedOn w:val="DefaultParagraphFont"/>
    <w:link w:val="Heading2"/>
    <w:uiPriority w:val="99"/>
    <w:rPr>
      <w:rFonts w:ascii="Times New Roman" w:eastAsia="Times New Roman" w:hAnsi="Times New Roman" w:cs="Times New Roman"/>
      <w:b/>
      <w:bCs/>
      <w:spacing w:val="10"/>
      <w:u w:val="single"/>
    </w:rPr>
  </w:style>
  <w:style w:type="character" w:customStyle="1" w:styleId="Heading3Char">
    <w:name w:val="Heading 3 Char"/>
    <w:basedOn w:val="DefaultParagraphFont"/>
    <w:link w:val="Heading3"/>
    <w:uiPriority w:val="99"/>
    <w:rPr>
      <w:rFonts w:ascii="Times New Roman" w:eastAsia="Times New Roman" w:hAnsi="Times New Roman" w:cs="Times New Roman"/>
      <w:b/>
      <w:bCs/>
      <w:sz w:val="24"/>
      <w:szCs w:val="24"/>
      <w:u w:val="single"/>
    </w:rPr>
  </w:style>
  <w:style w:type="character" w:customStyle="1" w:styleId="Heading4Char">
    <w:name w:val="Heading 4 Char"/>
    <w:basedOn w:val="DefaultParagraphFont"/>
    <w:link w:val="Heading4"/>
    <w:uiPriority w:val="99"/>
    <w:rPr>
      <w:rFonts w:ascii="Times New Roman" w:eastAsia="Times New Roman" w:hAnsi="Times New Roman" w:cs="Times New Roman"/>
      <w:b/>
      <w:bCs/>
      <w:u w:val="single"/>
    </w:rPr>
  </w:style>
  <w:style w:type="character" w:customStyle="1" w:styleId="Heading5Char">
    <w:name w:val="Heading 5 Char"/>
    <w:basedOn w:val="DefaultParagraphFont"/>
    <w:link w:val="Heading5"/>
    <w:uiPriority w:val="99"/>
    <w:rPr>
      <w:rFonts w:ascii="Times New Roman" w:eastAsia="Times New Roman" w:hAnsi="Times New Roman" w:cs="Times New Roman"/>
      <w:b/>
      <w:bCs/>
      <w:sz w:val="24"/>
      <w:szCs w:val="24"/>
      <w:u w:val="single"/>
    </w:rPr>
  </w:style>
  <w:style w:type="character" w:customStyle="1" w:styleId="Heading6Char">
    <w:name w:val="Heading 6 Char"/>
    <w:basedOn w:val="DefaultParagraphFont"/>
    <w:link w:val="Heading6"/>
    <w:uiPriority w:val="99"/>
    <w:rPr>
      <w:rFonts w:ascii="Times New Roman" w:eastAsia="Times New Roman" w:hAnsi="Times New Roman" w:cs="Times New Roman"/>
      <w:b/>
      <w:bCs/>
      <w:sz w:val="32"/>
      <w:szCs w:val="32"/>
    </w:rPr>
  </w:style>
  <w:style w:type="character" w:customStyle="1" w:styleId="Heading7Char">
    <w:name w:val="Heading 7 Char"/>
    <w:basedOn w:val="DefaultParagraphFont"/>
    <w:link w:val="Heading7"/>
    <w:uiPriority w:val="99"/>
    <w:rPr>
      <w:rFonts w:ascii="Times New Roman" w:eastAsia="Times New Roman" w:hAnsi="Times New Roman" w:cs="Times New Roman"/>
      <w:b/>
      <w:bCs/>
      <w:szCs w:val="24"/>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rPr>
  </w:style>
  <w:style w:type="paragraph" w:styleId="BodyText">
    <w:name w:val="Body Text"/>
    <w:basedOn w:val="Normal"/>
    <w:link w:val="BodyTextChar"/>
    <w:uiPriority w:val="99"/>
    <w:pPr>
      <w:spacing w:before="120"/>
    </w:pPr>
    <w:rPr>
      <w:sz w:val="22"/>
      <w:szCs w:val="22"/>
    </w:rPr>
  </w:style>
  <w:style w:type="character" w:customStyle="1" w:styleId="BodyTextChar">
    <w:name w:val="Body Text Char"/>
    <w:basedOn w:val="DefaultParagraphFont"/>
    <w:link w:val="BodyText"/>
    <w:uiPriority w:val="99"/>
    <w:rPr>
      <w:rFonts w:ascii="Times New Roman" w:eastAsia="Times New Roman" w:hAnsi="Times New Roman" w:cs="Times New Roman"/>
    </w:rPr>
  </w:style>
  <w:style w:type="paragraph" w:styleId="PlainText">
    <w:name w:val="Plain Text"/>
    <w:basedOn w:val="Normal"/>
    <w:link w:val="PlainTextChar"/>
    <w:uiPriority w:val="99"/>
    <w:rPr>
      <w:rFonts w:ascii="Courier New" w:hAnsi="Courier New"/>
      <w:sz w:val="20"/>
      <w:szCs w:val="20"/>
    </w:rPr>
  </w:style>
  <w:style w:type="character" w:customStyle="1" w:styleId="PlainTextChar">
    <w:name w:val="Plain Text Char"/>
    <w:basedOn w:val="DefaultParagraphFont"/>
    <w:link w:val="PlainText"/>
    <w:uiPriority w:val="99"/>
    <w:rPr>
      <w:rFonts w:ascii="Courier New" w:eastAsia="Times New Roman" w:hAnsi="Courier New" w:cs="Times New Roman"/>
      <w:sz w:val="20"/>
      <w:szCs w:val="20"/>
    </w:rPr>
  </w:style>
  <w:style w:type="paragraph" w:styleId="Title">
    <w:name w:val="Title"/>
    <w:basedOn w:val="Normal"/>
    <w:link w:val="TitleChar"/>
    <w:uiPriority w:val="99"/>
    <w:qFormat/>
    <w:pPr>
      <w:spacing w:before="360" w:line="552" w:lineRule="exact"/>
      <w:jc w:val="center"/>
    </w:pPr>
    <w:rPr>
      <w:color w:val="FF6400"/>
      <w:sz w:val="48"/>
      <w:szCs w:val="48"/>
    </w:rPr>
  </w:style>
  <w:style w:type="character" w:customStyle="1" w:styleId="TitleChar">
    <w:name w:val="Title Char"/>
    <w:basedOn w:val="DefaultParagraphFont"/>
    <w:link w:val="Title"/>
    <w:uiPriority w:val="99"/>
    <w:rPr>
      <w:rFonts w:ascii="Times New Roman" w:eastAsia="Times New Roman" w:hAnsi="Times New Roman" w:cs="Times New Roman"/>
      <w:color w:val="FF6400"/>
      <w:sz w:val="48"/>
      <w:szCs w:val="48"/>
    </w:rPr>
  </w:style>
  <w:style w:type="paragraph" w:customStyle="1" w:styleId="StyleHeading4RFP">
    <w:name w:val="Style Heading 4RFP"/>
    <w:basedOn w:val="Normal"/>
    <w:uiPriority w:val="99"/>
    <w:pPr>
      <w:numPr>
        <w:numId w:val="1"/>
      </w:numPr>
    </w:pPr>
    <w:rPr>
      <w:rFonts w:ascii="Arial" w:hAnsi="Arial"/>
      <w:b/>
      <w:i/>
      <w:sz w:val="22"/>
      <w:szCs w:val="22"/>
    </w:rPr>
  </w:style>
  <w:style w:type="character" w:customStyle="1" w:styleId="StyleafterHEading4CharCharCharCharCharCharCharCharCharCharCharCharCharCharCharCharCharCharCharCharCharCharCharCharCharCharCharCharCharCharCharCharCharCharCharCharCharCharCharCharCharCharChar">
    <w:name w:val="Style after HEading 4 Char Char Char Char Char Char Char Char Char Char Char Char Char Char Char Char Char Char Char Char Char Char Char Char Char Char Char Char Char Char Char Char Char Char Char Char Char Char Char Char Char Char Char"/>
    <w:basedOn w:val="DefaultParagraphFont"/>
    <w:uiPriority w:val="99"/>
    <w:rPr>
      <w:rFonts w:ascii="Arial" w:hAnsi="Arial"/>
      <w:sz w:val="22"/>
      <w:lang w:val="en-US" w:eastAsia="en-US" w:bidi="ar-SA"/>
    </w:rPr>
  </w:style>
  <w:style w:type="paragraph" w:customStyle="1" w:styleId="Head3ParagraphStyle">
    <w:name w:val="Head3ParagraphStyle"/>
    <w:basedOn w:val="BodyText2"/>
    <w:uiPriority w:val="99"/>
    <w:pPr>
      <w:spacing w:after="0" w:line="240" w:lineRule="auto"/>
      <w:ind w:left="936"/>
    </w:pPr>
    <w:rPr>
      <w:rFonts w:ascii="Arial" w:hAnsi="Arial"/>
    </w:rPr>
  </w:style>
  <w:style w:type="paragraph" w:styleId="BodyText3">
    <w:name w:val="Body Text 3"/>
    <w:basedOn w:val="Normal"/>
    <w:link w:val="BodyText3Char"/>
    <w:uiPriority w:val="99"/>
    <w:pPr>
      <w:tabs>
        <w:tab w:val="left" w:pos="5000"/>
      </w:tabs>
    </w:pPr>
    <w:rPr>
      <w:rFonts w:ascii="Arial" w:hAnsi="Arial" w:cs="Arial"/>
      <w:bCs/>
      <w:sz w:val="20"/>
      <w:szCs w:val="20"/>
    </w:rPr>
  </w:style>
  <w:style w:type="character" w:customStyle="1" w:styleId="BodyText3Char">
    <w:name w:val="Body Text 3 Char"/>
    <w:basedOn w:val="DefaultParagraphFont"/>
    <w:link w:val="BodyText3"/>
    <w:uiPriority w:val="99"/>
    <w:rPr>
      <w:rFonts w:ascii="Arial" w:eastAsia="Times New Roman" w:hAnsi="Arial" w:cs="Arial"/>
      <w:bCs/>
      <w:sz w:val="20"/>
      <w:szCs w:val="20"/>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basedOn w:val="DefaultParagraphFont"/>
    <w:link w:val="BodyText2"/>
    <w:uiPriority w:val="99"/>
    <w:rPr>
      <w:rFonts w:ascii="Times New Roman" w:eastAsia="Times New Roman" w:hAnsi="Times New Roman" w:cs="Times New Roman"/>
      <w:sz w:val="24"/>
      <w:szCs w:val="24"/>
    </w:rPr>
  </w:style>
  <w:style w:type="paragraph" w:customStyle="1" w:styleId="StyleafterHEading4CharCharCharCharCharCharCharCharCharCharCharCharCharCharCharCharCharCharCharCharCharCharCharCharCharCharCharCharCharCharCharCharCharCharCharCharCharCharCharCharCharChar">
    <w:name w:val="Style after HEading 4 Char Char Char Char Char Char Char Char Char Char Char Char Char Char Char Char Char Char Char Char Char Char Char Char Char Char Char Char Char Char Char Char Char Char Char Char Char Char Char Char Char Char"/>
    <w:basedOn w:val="BodyTextIndent2"/>
    <w:uiPriority w:val="99"/>
    <w:pPr>
      <w:spacing w:after="0" w:line="240" w:lineRule="auto"/>
      <w:ind w:left="1224"/>
    </w:pPr>
    <w:rPr>
      <w:rFonts w:ascii="Arial" w:hAnsi="Arial"/>
      <w:sz w:val="22"/>
      <w:szCs w:val="20"/>
    </w:rPr>
  </w:style>
  <w:style w:type="paragraph" w:styleId="NormalWeb">
    <w:name w:val="Normal (Web)"/>
    <w:basedOn w:val="Normal"/>
    <w:uiPriority w:val="99"/>
    <w:pPr>
      <w:spacing w:before="100" w:beforeAutospacing="1" w:after="100" w:afterAutospacing="1"/>
    </w:pPr>
  </w:style>
  <w:style w:type="character" w:customStyle="1" w:styleId="imagoblackxbold141">
    <w:name w:val="imagoblackxbold141"/>
    <w:basedOn w:val="DefaultParagraphFont"/>
    <w:uiPriority w:val="99"/>
    <w:rPr>
      <w:rFonts w:ascii="Arial" w:hAnsi="Arial" w:cs="Arial" w:hint="default"/>
      <w:b/>
      <w:bCs/>
      <w:color w:val="000000"/>
      <w:spacing w:val="-18"/>
      <w:sz w:val="25"/>
      <w:szCs w:val="25"/>
    </w:rPr>
  </w:style>
  <w:style w:type="paragraph" w:styleId="BodyTextIndent2">
    <w:name w:val="Body Text Indent 2"/>
    <w:basedOn w:val="Normal"/>
    <w:link w:val="BodyTextIndent2Char"/>
    <w:uiPriority w:val="99"/>
    <w:pPr>
      <w:spacing w:after="120" w:line="480" w:lineRule="auto"/>
      <w:ind w:left="360"/>
    </w:pPr>
  </w:style>
  <w:style w:type="character" w:customStyle="1" w:styleId="BodyTextIndent2Char">
    <w:name w:val="Body Text Indent 2 Char"/>
    <w:basedOn w:val="DefaultParagraphFont"/>
    <w:link w:val="BodyTextIndent2"/>
    <w:uiPriority w:val="99"/>
    <w:rPr>
      <w:rFonts w:ascii="Times New Roman" w:eastAsia="Times New Roman" w:hAnsi="Times New Roman" w:cs="Times New Roman"/>
      <w:sz w:val="24"/>
      <w:szCs w:val="24"/>
    </w:rPr>
  </w:style>
  <w:style w:type="character" w:styleId="Strong">
    <w:name w:val="Strong"/>
    <w:basedOn w:val="DefaultParagraphFont"/>
    <w:qFormat/>
    <w:rPr>
      <w:b/>
      <w:bCs/>
    </w:rPr>
  </w:style>
  <w:style w:type="character" w:styleId="PageNumber">
    <w:name w:val="page number"/>
    <w:basedOn w:val="DefaultParagraphFont"/>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rPr>
      <w:color w:val="0000FF"/>
      <w:u w:val="single"/>
    </w:rPr>
  </w:style>
  <w:style w:type="numbering" w:styleId="1ai">
    <w:name w:val="Outline List 1"/>
    <w:basedOn w:val="NoList"/>
    <w:pPr>
      <w:numPr>
        <w:numId w:val="2"/>
      </w:numPr>
    </w:pPr>
  </w:style>
  <w:style w:type="paragraph" w:styleId="ListParagraph">
    <w:name w:val="List Paragraph"/>
    <w:basedOn w:val="Normal"/>
    <w:link w:val="ListParagraphChar"/>
    <w:uiPriority w:val="34"/>
    <w:qFormat/>
    <w:pPr>
      <w:contextualSpacing/>
    </w:pPr>
  </w:style>
  <w:style w:type="character" w:styleId="FollowedHyperlink">
    <w:name w:val="FollowedHyperlink"/>
    <w:basedOn w:val="DefaultParagraphFont"/>
    <w:uiPriority w:val="99"/>
    <w:semiHidden/>
    <w:unhideWhenUsed/>
    <w:rPr>
      <w:color w:val="800080"/>
      <w:u w:val="single"/>
    </w:rPr>
  </w:style>
  <w:style w:type="paragraph" w:customStyle="1" w:styleId="xl63">
    <w:name w:val="xl63"/>
    <w:basedOn w:val="Normal"/>
    <w:uiPriority w:val="99"/>
    <w:pPr>
      <w:spacing w:before="100" w:beforeAutospacing="1" w:after="100" w:afterAutospacing="1"/>
      <w:textAlignment w:val="center"/>
    </w:pPr>
    <w:rPr>
      <w:b/>
      <w:bCs/>
      <w:sz w:val="28"/>
      <w:szCs w:val="28"/>
    </w:rPr>
  </w:style>
  <w:style w:type="paragraph" w:customStyle="1" w:styleId="xl65">
    <w:name w:val="xl65"/>
    <w:basedOn w:val="Normal"/>
    <w:uiPriority w:val="99"/>
    <w:pPr>
      <w:spacing w:before="100" w:beforeAutospacing="1" w:after="100" w:afterAutospacing="1"/>
    </w:pPr>
    <w:rPr>
      <w:b/>
      <w:bCs/>
    </w:rPr>
  </w:style>
  <w:style w:type="paragraph" w:customStyle="1" w:styleId="xl66">
    <w:name w:val="xl66"/>
    <w:basedOn w:val="Normal"/>
    <w:uiPriority w:val="99"/>
    <w:pPr>
      <w:spacing w:before="100" w:beforeAutospacing="1" w:after="100" w:afterAutospacing="1"/>
    </w:pPr>
    <w:rPr>
      <w:b/>
      <w:bCs/>
    </w:rPr>
  </w:style>
  <w:style w:type="paragraph" w:customStyle="1" w:styleId="xl67">
    <w:name w:val="xl67"/>
    <w:basedOn w:val="Normal"/>
    <w:uiPriority w:val="99"/>
    <w:pPr>
      <w:spacing w:before="100" w:beforeAutospacing="1" w:after="100" w:afterAutospacing="1"/>
      <w:jc w:val="center"/>
    </w:pPr>
    <w:rPr>
      <w:b/>
      <w:bCs/>
    </w:rPr>
  </w:style>
  <w:style w:type="paragraph" w:customStyle="1" w:styleId="xl68">
    <w:name w:val="xl68"/>
    <w:basedOn w:val="Normal"/>
    <w:uiPriority w:val="99"/>
    <w:pPr>
      <w:pBdr>
        <w:bottom w:val="single" w:sz="8" w:space="0" w:color="auto"/>
      </w:pBdr>
      <w:spacing w:before="100" w:beforeAutospacing="1" w:after="100" w:afterAutospacing="1"/>
    </w:pPr>
    <w:rPr>
      <w:b/>
      <w:bCs/>
    </w:rPr>
  </w:style>
  <w:style w:type="paragraph" w:customStyle="1" w:styleId="xl69">
    <w:name w:val="xl69"/>
    <w:basedOn w:val="Normal"/>
    <w:uiPriority w:val="99"/>
    <w:pPr>
      <w:pBdr>
        <w:bottom w:val="single" w:sz="8" w:space="0" w:color="auto"/>
      </w:pBdr>
      <w:spacing w:before="100" w:beforeAutospacing="1" w:after="100" w:afterAutospacing="1"/>
    </w:pPr>
  </w:style>
  <w:style w:type="paragraph" w:customStyle="1" w:styleId="xl70">
    <w:name w:val="xl70"/>
    <w:basedOn w:val="Normal"/>
    <w:uiPriority w:val="99"/>
    <w:pPr>
      <w:pBdr>
        <w:bottom w:val="single" w:sz="8" w:space="0" w:color="auto"/>
      </w:pBdr>
      <w:spacing w:before="100" w:beforeAutospacing="1" w:after="100" w:afterAutospacing="1"/>
      <w:jc w:val="center"/>
    </w:pPr>
    <w:rPr>
      <w:b/>
      <w:bCs/>
    </w:rPr>
  </w:style>
  <w:style w:type="paragraph" w:customStyle="1" w:styleId="xl71">
    <w:name w:val="xl71"/>
    <w:basedOn w:val="Normal"/>
    <w:uiPriority w:val="99"/>
    <w:pPr>
      <w:spacing w:before="100" w:beforeAutospacing="1" w:after="100" w:afterAutospacing="1"/>
      <w:textAlignment w:val="top"/>
    </w:pPr>
    <w:rPr>
      <w:b/>
      <w:bCs/>
    </w:rPr>
  </w:style>
  <w:style w:type="paragraph" w:customStyle="1" w:styleId="xl72">
    <w:name w:val="xl72"/>
    <w:basedOn w:val="Normal"/>
    <w:uiPriority w:val="99"/>
    <w:pPr>
      <w:spacing w:before="100" w:beforeAutospacing="1" w:after="100" w:afterAutospacing="1"/>
    </w:pPr>
  </w:style>
  <w:style w:type="paragraph" w:customStyle="1" w:styleId="xl73">
    <w:name w:val="xl73"/>
    <w:basedOn w:val="Normal"/>
    <w:uiPriority w:val="99"/>
    <w:pPr>
      <w:spacing w:before="100" w:beforeAutospacing="1" w:after="100" w:afterAutospacing="1"/>
    </w:pPr>
  </w:style>
  <w:style w:type="paragraph" w:customStyle="1" w:styleId="xl74">
    <w:name w:val="xl74"/>
    <w:basedOn w:val="Normal"/>
    <w:uiPriority w:val="99"/>
    <w:pPr>
      <w:spacing w:before="100" w:beforeAutospacing="1" w:after="100" w:afterAutospacing="1"/>
    </w:pPr>
  </w:style>
  <w:style w:type="paragraph" w:customStyle="1" w:styleId="xl75">
    <w:name w:val="xl75"/>
    <w:basedOn w:val="Normal"/>
    <w:uiPriority w:val="99"/>
    <w:pPr>
      <w:spacing w:before="100" w:beforeAutospacing="1" w:after="100" w:afterAutospacing="1"/>
      <w:textAlignment w:val="top"/>
    </w:pPr>
  </w:style>
  <w:style w:type="paragraph" w:customStyle="1" w:styleId="xl77">
    <w:name w:val="xl77"/>
    <w:basedOn w:val="Normal"/>
    <w:uiPriority w:val="99"/>
    <w:pPr>
      <w:spacing w:before="100" w:beforeAutospacing="1" w:after="100" w:afterAutospacing="1"/>
    </w:pPr>
  </w:style>
  <w:style w:type="paragraph" w:customStyle="1" w:styleId="xl78">
    <w:name w:val="xl78"/>
    <w:basedOn w:val="Normal"/>
    <w:uiPriority w:val="99"/>
    <w:pPr>
      <w:spacing w:before="100" w:beforeAutospacing="1" w:after="100" w:afterAutospacing="1"/>
      <w:jc w:val="right"/>
    </w:pPr>
  </w:style>
  <w:style w:type="paragraph" w:customStyle="1" w:styleId="xl79">
    <w:name w:val="xl79"/>
    <w:basedOn w:val="Normal"/>
    <w:uiPriority w:val="99"/>
    <w:pPr>
      <w:spacing w:before="100" w:beforeAutospacing="1" w:after="100" w:afterAutospacing="1"/>
      <w:textAlignment w:val="top"/>
    </w:pPr>
  </w:style>
  <w:style w:type="paragraph" w:customStyle="1" w:styleId="xl80">
    <w:name w:val="xl80"/>
    <w:basedOn w:val="Normal"/>
    <w:uiPriority w:val="99"/>
    <w:pPr>
      <w:spacing w:before="100" w:beforeAutospacing="1" w:after="100" w:afterAutospacing="1"/>
      <w:textAlignment w:val="top"/>
    </w:pPr>
  </w:style>
  <w:style w:type="paragraph" w:customStyle="1" w:styleId="xl82">
    <w:name w:val="xl82"/>
    <w:basedOn w:val="Normal"/>
    <w:uiPriority w:val="99"/>
    <w:pPr>
      <w:shd w:val="clear" w:color="000000" w:fill="FFFF00"/>
      <w:spacing w:before="100" w:beforeAutospacing="1" w:after="100" w:afterAutospacing="1"/>
      <w:textAlignment w:val="top"/>
    </w:pPr>
    <w:rPr>
      <w:b/>
      <w:bCs/>
    </w:rPr>
  </w:style>
  <w:style w:type="paragraph" w:customStyle="1" w:styleId="xl83">
    <w:name w:val="xl83"/>
    <w:basedOn w:val="Normal"/>
    <w:uiPriority w:val="99"/>
    <w:pPr>
      <w:shd w:val="clear" w:color="000000" w:fill="FFFF00"/>
      <w:spacing w:before="100" w:beforeAutospacing="1" w:after="100" w:afterAutospacing="1"/>
    </w:pPr>
  </w:style>
  <w:style w:type="paragraph" w:customStyle="1" w:styleId="CM89">
    <w:name w:val="CM89"/>
    <w:basedOn w:val="Default"/>
    <w:next w:val="Default"/>
    <w:uiPriority w:val="99"/>
    <w:pPr>
      <w:widowControl w:val="0"/>
      <w:spacing w:after="350"/>
    </w:pPr>
    <w:rPr>
      <w:rFonts w:ascii="Arial" w:hAnsi="Arial" w:cs="Arial"/>
      <w:color w:val="auto"/>
    </w:rPr>
  </w:style>
  <w:style w:type="paragraph" w:customStyle="1" w:styleId="CM90">
    <w:name w:val="CM90"/>
    <w:basedOn w:val="Default"/>
    <w:next w:val="Default"/>
    <w:uiPriority w:val="99"/>
    <w:pPr>
      <w:widowControl w:val="0"/>
      <w:spacing w:after="513"/>
    </w:pPr>
    <w:rPr>
      <w:rFonts w:ascii="Arial" w:hAnsi="Arial" w:cs="Arial"/>
      <w:color w:val="auto"/>
    </w:rPr>
  </w:style>
  <w:style w:type="paragraph" w:customStyle="1" w:styleId="CM92">
    <w:name w:val="CM92"/>
    <w:basedOn w:val="Default"/>
    <w:next w:val="Default"/>
    <w:uiPriority w:val="99"/>
    <w:pPr>
      <w:widowControl w:val="0"/>
      <w:spacing w:after="263"/>
    </w:pPr>
    <w:rPr>
      <w:rFonts w:ascii="Arial" w:hAnsi="Arial" w:cs="Arial"/>
      <w:color w:val="auto"/>
    </w:rPr>
  </w:style>
  <w:style w:type="paragraph" w:customStyle="1" w:styleId="CM3">
    <w:name w:val="CM3"/>
    <w:basedOn w:val="Default"/>
    <w:next w:val="Default"/>
    <w:uiPriority w:val="99"/>
    <w:pPr>
      <w:widowControl w:val="0"/>
      <w:spacing w:line="256" w:lineRule="atLeast"/>
    </w:pPr>
    <w:rPr>
      <w:rFonts w:ascii="Arial" w:hAnsi="Arial" w:cs="Arial"/>
      <w:color w:val="auto"/>
    </w:rPr>
  </w:style>
  <w:style w:type="paragraph" w:customStyle="1" w:styleId="CM100">
    <w:name w:val="CM100"/>
    <w:basedOn w:val="Default"/>
    <w:next w:val="Default"/>
    <w:uiPriority w:val="99"/>
    <w:pPr>
      <w:widowControl w:val="0"/>
      <w:spacing w:after="128"/>
    </w:pPr>
    <w:rPr>
      <w:rFonts w:ascii="Arial" w:hAnsi="Arial" w:cs="Arial"/>
      <w:color w:val="auto"/>
    </w:rPr>
  </w:style>
  <w:style w:type="paragraph" w:customStyle="1" w:styleId="CM63">
    <w:name w:val="CM63"/>
    <w:basedOn w:val="Default"/>
    <w:next w:val="Default"/>
    <w:uiPriority w:val="99"/>
    <w:pPr>
      <w:widowControl w:val="0"/>
      <w:spacing w:line="253" w:lineRule="atLeast"/>
    </w:pPr>
    <w:rPr>
      <w:rFonts w:ascii="Arial" w:hAnsi="Arial" w:cs="Arial"/>
      <w:color w:val="auto"/>
    </w:rPr>
  </w:style>
  <w:style w:type="paragraph" w:customStyle="1" w:styleId="CM94">
    <w:name w:val="CM94"/>
    <w:basedOn w:val="Default"/>
    <w:next w:val="Default"/>
    <w:uiPriority w:val="99"/>
    <w:pPr>
      <w:widowControl w:val="0"/>
      <w:spacing w:after="188"/>
    </w:pPr>
    <w:rPr>
      <w:rFonts w:ascii="Arial" w:eastAsiaTheme="minorEastAsia" w:hAnsi="Arial" w:cs="Arial"/>
      <w:color w:val="auto"/>
    </w:rPr>
  </w:style>
  <w:style w:type="paragraph" w:customStyle="1" w:styleId="CM95">
    <w:name w:val="CM95"/>
    <w:basedOn w:val="Default"/>
    <w:next w:val="Default"/>
    <w:uiPriority w:val="99"/>
    <w:pPr>
      <w:widowControl w:val="0"/>
      <w:spacing w:after="403"/>
    </w:pPr>
    <w:rPr>
      <w:rFonts w:ascii="Arial" w:eastAsiaTheme="minorEastAsia" w:hAnsi="Arial" w:cs="Arial"/>
      <w:color w:val="auto"/>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styleId="NoSpacing">
    <w:name w:val="No Spacing"/>
    <w:uiPriority w:val="1"/>
    <w:qFormat/>
    <w:rPr>
      <w:rFonts w:ascii="Times New Roman" w:eastAsia="Times New Roman" w:hAnsi="Times New Roman" w:cs="Times New Roman"/>
      <w:sz w:val="24"/>
      <w:szCs w:val="24"/>
    </w:rPr>
  </w:style>
  <w:style w:type="paragraph" w:customStyle="1" w:styleId="Bodytexttable">
    <w:name w:val="Body text table"/>
    <w:basedOn w:val="Normal"/>
    <w:pPr>
      <w:tabs>
        <w:tab w:val="right" w:pos="9360"/>
      </w:tabs>
      <w:spacing w:before="240" w:after="120"/>
      <w:ind w:left="0"/>
      <w:jc w:val="left"/>
    </w:pPr>
    <w:rPr>
      <w:rFonts w:ascii="Arial" w:hAnsi="Arial"/>
      <w:bCs/>
      <w:sz w:val="18"/>
      <w:szCs w:val="22"/>
    </w:rPr>
  </w:style>
  <w:style w:type="character" w:customStyle="1" w:styleId="ListParagraphChar">
    <w:name w:val="List Paragraph Char"/>
    <w:basedOn w:val="DefaultParagraphFont"/>
    <w:link w:val="ListParagraph"/>
    <w:uiPriority w:val="34"/>
    <w:rPr>
      <w:rFonts w:ascii="Times New Roman" w:eastAsia="Times New Roman" w:hAnsi="Times New Roman" w:cs="Times New Roman"/>
      <w:sz w:val="24"/>
      <w:szCs w:val="24"/>
    </w:rPr>
  </w:style>
  <w:style w:type="paragraph" w:customStyle="1" w:styleId="Boldand12">
    <w:name w:val="Bold and 12"/>
    <w:basedOn w:val="Normal"/>
    <w:link w:val="Boldand12Char"/>
    <w:qFormat/>
    <w:pPr>
      <w:ind w:left="0"/>
      <w:jc w:val="left"/>
    </w:pPr>
    <w:rPr>
      <w:b/>
      <w:szCs w:val="22"/>
    </w:rPr>
  </w:style>
  <w:style w:type="character" w:customStyle="1" w:styleId="Boldand12Char">
    <w:name w:val="Bold and 12 Char"/>
    <w:basedOn w:val="DefaultParagraphFont"/>
    <w:link w:val="Boldand12"/>
    <w:rPr>
      <w:rFonts w:ascii="Times New Roman" w:eastAsia="Times New Roman" w:hAnsi="Times New Roman" w:cs="Times New Roman"/>
      <w:b/>
      <w:sz w:val="24"/>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sid w:val="008C6D62"/>
    <w:rPr>
      <w:color w:val="605E5C"/>
      <w:shd w:val="clear" w:color="auto" w:fill="E1DFDD"/>
    </w:rPr>
  </w:style>
  <w:style w:type="paragraph" w:customStyle="1" w:styleId="A-1-header">
    <w:name w:val="A - 1 - header"/>
    <w:basedOn w:val="Normal"/>
    <w:qFormat/>
    <w:rsid w:val="0019141A"/>
    <w:pPr>
      <w:numPr>
        <w:numId w:val="14"/>
      </w:numPr>
      <w:spacing w:before="240" w:after="120"/>
      <w:ind w:right="18"/>
      <w:jc w:val="left"/>
    </w:pPr>
    <w:rPr>
      <w:rFonts w:ascii="Cambria" w:hAnsi="Cambria"/>
      <w:spacing w:val="-5"/>
      <w:szCs w:val="20"/>
    </w:rPr>
  </w:style>
  <w:style w:type="paragraph" w:customStyle="1" w:styleId="A-1A-header">
    <w:name w:val="A - 1A - header"/>
    <w:basedOn w:val="Normal"/>
    <w:qFormat/>
    <w:rsid w:val="0019141A"/>
    <w:pPr>
      <w:numPr>
        <w:ilvl w:val="1"/>
        <w:numId w:val="14"/>
      </w:numPr>
      <w:spacing w:before="120" w:after="120"/>
      <w:jc w:val="left"/>
    </w:pPr>
    <w:rPr>
      <w:rFonts w:ascii="Cambria" w:hAnsi="Cambria"/>
    </w:rPr>
  </w:style>
  <w:style w:type="paragraph" w:customStyle="1" w:styleId="A-1Ai-header">
    <w:name w:val="A - 1Ai - header"/>
    <w:basedOn w:val="Normal"/>
    <w:qFormat/>
    <w:rsid w:val="0019141A"/>
    <w:pPr>
      <w:numPr>
        <w:ilvl w:val="2"/>
        <w:numId w:val="14"/>
      </w:numPr>
      <w:spacing w:before="120" w:after="120"/>
      <w:jc w:val="left"/>
    </w:pPr>
    <w:rPr>
      <w:rFonts w:ascii="Cambria" w:hAnsi="Cambria"/>
    </w:rPr>
  </w:style>
  <w:style w:type="character" w:styleId="UnresolvedMention">
    <w:name w:val="Unresolved Mention"/>
    <w:basedOn w:val="DefaultParagraphFont"/>
    <w:uiPriority w:val="99"/>
    <w:semiHidden/>
    <w:unhideWhenUsed/>
    <w:rsid w:val="006610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5506">
      <w:bodyDiv w:val="1"/>
      <w:marLeft w:val="0"/>
      <w:marRight w:val="0"/>
      <w:marTop w:val="0"/>
      <w:marBottom w:val="0"/>
      <w:divBdr>
        <w:top w:val="none" w:sz="0" w:space="0" w:color="auto"/>
        <w:left w:val="none" w:sz="0" w:space="0" w:color="auto"/>
        <w:bottom w:val="none" w:sz="0" w:space="0" w:color="auto"/>
        <w:right w:val="none" w:sz="0" w:space="0" w:color="auto"/>
      </w:divBdr>
    </w:div>
    <w:div w:id="27341299">
      <w:bodyDiv w:val="1"/>
      <w:marLeft w:val="0"/>
      <w:marRight w:val="0"/>
      <w:marTop w:val="0"/>
      <w:marBottom w:val="0"/>
      <w:divBdr>
        <w:top w:val="none" w:sz="0" w:space="0" w:color="auto"/>
        <w:left w:val="none" w:sz="0" w:space="0" w:color="auto"/>
        <w:bottom w:val="none" w:sz="0" w:space="0" w:color="auto"/>
        <w:right w:val="none" w:sz="0" w:space="0" w:color="auto"/>
      </w:divBdr>
    </w:div>
    <w:div w:id="47998733">
      <w:bodyDiv w:val="1"/>
      <w:marLeft w:val="0"/>
      <w:marRight w:val="0"/>
      <w:marTop w:val="0"/>
      <w:marBottom w:val="0"/>
      <w:divBdr>
        <w:top w:val="none" w:sz="0" w:space="0" w:color="auto"/>
        <w:left w:val="none" w:sz="0" w:space="0" w:color="auto"/>
        <w:bottom w:val="none" w:sz="0" w:space="0" w:color="auto"/>
        <w:right w:val="none" w:sz="0" w:space="0" w:color="auto"/>
      </w:divBdr>
    </w:div>
    <w:div w:id="51543713">
      <w:bodyDiv w:val="1"/>
      <w:marLeft w:val="0"/>
      <w:marRight w:val="0"/>
      <w:marTop w:val="0"/>
      <w:marBottom w:val="0"/>
      <w:divBdr>
        <w:top w:val="none" w:sz="0" w:space="0" w:color="auto"/>
        <w:left w:val="none" w:sz="0" w:space="0" w:color="auto"/>
        <w:bottom w:val="none" w:sz="0" w:space="0" w:color="auto"/>
        <w:right w:val="none" w:sz="0" w:space="0" w:color="auto"/>
      </w:divBdr>
    </w:div>
    <w:div w:id="71632945">
      <w:bodyDiv w:val="1"/>
      <w:marLeft w:val="0"/>
      <w:marRight w:val="0"/>
      <w:marTop w:val="0"/>
      <w:marBottom w:val="0"/>
      <w:divBdr>
        <w:top w:val="none" w:sz="0" w:space="0" w:color="auto"/>
        <w:left w:val="none" w:sz="0" w:space="0" w:color="auto"/>
        <w:bottom w:val="none" w:sz="0" w:space="0" w:color="auto"/>
        <w:right w:val="none" w:sz="0" w:space="0" w:color="auto"/>
      </w:divBdr>
    </w:div>
    <w:div w:id="100342168">
      <w:bodyDiv w:val="1"/>
      <w:marLeft w:val="0"/>
      <w:marRight w:val="0"/>
      <w:marTop w:val="0"/>
      <w:marBottom w:val="0"/>
      <w:divBdr>
        <w:top w:val="none" w:sz="0" w:space="0" w:color="auto"/>
        <w:left w:val="none" w:sz="0" w:space="0" w:color="auto"/>
        <w:bottom w:val="none" w:sz="0" w:space="0" w:color="auto"/>
        <w:right w:val="none" w:sz="0" w:space="0" w:color="auto"/>
      </w:divBdr>
    </w:div>
    <w:div w:id="109714213">
      <w:bodyDiv w:val="1"/>
      <w:marLeft w:val="0"/>
      <w:marRight w:val="0"/>
      <w:marTop w:val="0"/>
      <w:marBottom w:val="0"/>
      <w:divBdr>
        <w:top w:val="none" w:sz="0" w:space="0" w:color="auto"/>
        <w:left w:val="none" w:sz="0" w:space="0" w:color="auto"/>
        <w:bottom w:val="none" w:sz="0" w:space="0" w:color="auto"/>
        <w:right w:val="none" w:sz="0" w:space="0" w:color="auto"/>
      </w:divBdr>
    </w:div>
    <w:div w:id="156263824">
      <w:bodyDiv w:val="1"/>
      <w:marLeft w:val="0"/>
      <w:marRight w:val="0"/>
      <w:marTop w:val="0"/>
      <w:marBottom w:val="0"/>
      <w:divBdr>
        <w:top w:val="none" w:sz="0" w:space="0" w:color="auto"/>
        <w:left w:val="none" w:sz="0" w:space="0" w:color="auto"/>
        <w:bottom w:val="none" w:sz="0" w:space="0" w:color="auto"/>
        <w:right w:val="none" w:sz="0" w:space="0" w:color="auto"/>
      </w:divBdr>
    </w:div>
    <w:div w:id="168066581">
      <w:bodyDiv w:val="1"/>
      <w:marLeft w:val="0"/>
      <w:marRight w:val="0"/>
      <w:marTop w:val="0"/>
      <w:marBottom w:val="0"/>
      <w:divBdr>
        <w:top w:val="none" w:sz="0" w:space="0" w:color="auto"/>
        <w:left w:val="none" w:sz="0" w:space="0" w:color="auto"/>
        <w:bottom w:val="none" w:sz="0" w:space="0" w:color="auto"/>
        <w:right w:val="none" w:sz="0" w:space="0" w:color="auto"/>
      </w:divBdr>
    </w:div>
    <w:div w:id="196242243">
      <w:bodyDiv w:val="1"/>
      <w:marLeft w:val="0"/>
      <w:marRight w:val="0"/>
      <w:marTop w:val="0"/>
      <w:marBottom w:val="0"/>
      <w:divBdr>
        <w:top w:val="none" w:sz="0" w:space="0" w:color="auto"/>
        <w:left w:val="none" w:sz="0" w:space="0" w:color="auto"/>
        <w:bottom w:val="none" w:sz="0" w:space="0" w:color="auto"/>
        <w:right w:val="none" w:sz="0" w:space="0" w:color="auto"/>
      </w:divBdr>
    </w:div>
    <w:div w:id="203829938">
      <w:bodyDiv w:val="1"/>
      <w:marLeft w:val="0"/>
      <w:marRight w:val="0"/>
      <w:marTop w:val="0"/>
      <w:marBottom w:val="0"/>
      <w:divBdr>
        <w:top w:val="none" w:sz="0" w:space="0" w:color="auto"/>
        <w:left w:val="none" w:sz="0" w:space="0" w:color="auto"/>
        <w:bottom w:val="none" w:sz="0" w:space="0" w:color="auto"/>
        <w:right w:val="none" w:sz="0" w:space="0" w:color="auto"/>
      </w:divBdr>
    </w:div>
    <w:div w:id="210962185">
      <w:bodyDiv w:val="1"/>
      <w:marLeft w:val="0"/>
      <w:marRight w:val="0"/>
      <w:marTop w:val="0"/>
      <w:marBottom w:val="0"/>
      <w:divBdr>
        <w:top w:val="none" w:sz="0" w:space="0" w:color="auto"/>
        <w:left w:val="none" w:sz="0" w:space="0" w:color="auto"/>
        <w:bottom w:val="none" w:sz="0" w:space="0" w:color="auto"/>
        <w:right w:val="none" w:sz="0" w:space="0" w:color="auto"/>
      </w:divBdr>
    </w:div>
    <w:div w:id="212163012">
      <w:bodyDiv w:val="1"/>
      <w:marLeft w:val="0"/>
      <w:marRight w:val="0"/>
      <w:marTop w:val="0"/>
      <w:marBottom w:val="0"/>
      <w:divBdr>
        <w:top w:val="none" w:sz="0" w:space="0" w:color="auto"/>
        <w:left w:val="none" w:sz="0" w:space="0" w:color="auto"/>
        <w:bottom w:val="none" w:sz="0" w:space="0" w:color="auto"/>
        <w:right w:val="none" w:sz="0" w:space="0" w:color="auto"/>
      </w:divBdr>
    </w:div>
    <w:div w:id="239677486">
      <w:bodyDiv w:val="1"/>
      <w:marLeft w:val="0"/>
      <w:marRight w:val="0"/>
      <w:marTop w:val="0"/>
      <w:marBottom w:val="0"/>
      <w:divBdr>
        <w:top w:val="none" w:sz="0" w:space="0" w:color="auto"/>
        <w:left w:val="none" w:sz="0" w:space="0" w:color="auto"/>
        <w:bottom w:val="none" w:sz="0" w:space="0" w:color="auto"/>
        <w:right w:val="none" w:sz="0" w:space="0" w:color="auto"/>
      </w:divBdr>
    </w:div>
    <w:div w:id="243341611">
      <w:bodyDiv w:val="1"/>
      <w:marLeft w:val="0"/>
      <w:marRight w:val="0"/>
      <w:marTop w:val="0"/>
      <w:marBottom w:val="0"/>
      <w:divBdr>
        <w:top w:val="none" w:sz="0" w:space="0" w:color="auto"/>
        <w:left w:val="none" w:sz="0" w:space="0" w:color="auto"/>
        <w:bottom w:val="none" w:sz="0" w:space="0" w:color="auto"/>
        <w:right w:val="none" w:sz="0" w:space="0" w:color="auto"/>
      </w:divBdr>
    </w:div>
    <w:div w:id="261574561">
      <w:bodyDiv w:val="1"/>
      <w:marLeft w:val="0"/>
      <w:marRight w:val="0"/>
      <w:marTop w:val="0"/>
      <w:marBottom w:val="0"/>
      <w:divBdr>
        <w:top w:val="none" w:sz="0" w:space="0" w:color="auto"/>
        <w:left w:val="none" w:sz="0" w:space="0" w:color="auto"/>
        <w:bottom w:val="none" w:sz="0" w:space="0" w:color="auto"/>
        <w:right w:val="none" w:sz="0" w:space="0" w:color="auto"/>
      </w:divBdr>
    </w:div>
    <w:div w:id="300888736">
      <w:bodyDiv w:val="1"/>
      <w:marLeft w:val="0"/>
      <w:marRight w:val="0"/>
      <w:marTop w:val="0"/>
      <w:marBottom w:val="0"/>
      <w:divBdr>
        <w:top w:val="none" w:sz="0" w:space="0" w:color="auto"/>
        <w:left w:val="none" w:sz="0" w:space="0" w:color="auto"/>
        <w:bottom w:val="none" w:sz="0" w:space="0" w:color="auto"/>
        <w:right w:val="none" w:sz="0" w:space="0" w:color="auto"/>
      </w:divBdr>
    </w:div>
    <w:div w:id="305472525">
      <w:bodyDiv w:val="1"/>
      <w:marLeft w:val="0"/>
      <w:marRight w:val="0"/>
      <w:marTop w:val="0"/>
      <w:marBottom w:val="0"/>
      <w:divBdr>
        <w:top w:val="none" w:sz="0" w:space="0" w:color="auto"/>
        <w:left w:val="none" w:sz="0" w:space="0" w:color="auto"/>
        <w:bottom w:val="none" w:sz="0" w:space="0" w:color="auto"/>
        <w:right w:val="none" w:sz="0" w:space="0" w:color="auto"/>
      </w:divBdr>
    </w:div>
    <w:div w:id="308943429">
      <w:bodyDiv w:val="1"/>
      <w:marLeft w:val="0"/>
      <w:marRight w:val="0"/>
      <w:marTop w:val="0"/>
      <w:marBottom w:val="0"/>
      <w:divBdr>
        <w:top w:val="none" w:sz="0" w:space="0" w:color="auto"/>
        <w:left w:val="none" w:sz="0" w:space="0" w:color="auto"/>
        <w:bottom w:val="none" w:sz="0" w:space="0" w:color="auto"/>
        <w:right w:val="none" w:sz="0" w:space="0" w:color="auto"/>
      </w:divBdr>
    </w:div>
    <w:div w:id="323514611">
      <w:marLeft w:val="0"/>
      <w:marRight w:val="0"/>
      <w:marTop w:val="0"/>
      <w:marBottom w:val="0"/>
      <w:divBdr>
        <w:top w:val="none" w:sz="0" w:space="0" w:color="auto"/>
        <w:left w:val="none" w:sz="0" w:space="0" w:color="auto"/>
        <w:bottom w:val="none" w:sz="0" w:space="0" w:color="auto"/>
        <w:right w:val="none" w:sz="0" w:space="0" w:color="auto"/>
      </w:divBdr>
    </w:div>
    <w:div w:id="323514612">
      <w:marLeft w:val="0"/>
      <w:marRight w:val="0"/>
      <w:marTop w:val="0"/>
      <w:marBottom w:val="0"/>
      <w:divBdr>
        <w:top w:val="none" w:sz="0" w:space="0" w:color="auto"/>
        <w:left w:val="none" w:sz="0" w:space="0" w:color="auto"/>
        <w:bottom w:val="none" w:sz="0" w:space="0" w:color="auto"/>
        <w:right w:val="none" w:sz="0" w:space="0" w:color="auto"/>
      </w:divBdr>
    </w:div>
    <w:div w:id="323514613">
      <w:marLeft w:val="0"/>
      <w:marRight w:val="0"/>
      <w:marTop w:val="0"/>
      <w:marBottom w:val="0"/>
      <w:divBdr>
        <w:top w:val="none" w:sz="0" w:space="0" w:color="auto"/>
        <w:left w:val="none" w:sz="0" w:space="0" w:color="auto"/>
        <w:bottom w:val="none" w:sz="0" w:space="0" w:color="auto"/>
        <w:right w:val="none" w:sz="0" w:space="0" w:color="auto"/>
      </w:divBdr>
    </w:div>
    <w:div w:id="323514614">
      <w:marLeft w:val="0"/>
      <w:marRight w:val="0"/>
      <w:marTop w:val="0"/>
      <w:marBottom w:val="0"/>
      <w:divBdr>
        <w:top w:val="none" w:sz="0" w:space="0" w:color="auto"/>
        <w:left w:val="none" w:sz="0" w:space="0" w:color="auto"/>
        <w:bottom w:val="none" w:sz="0" w:space="0" w:color="auto"/>
        <w:right w:val="none" w:sz="0" w:space="0" w:color="auto"/>
      </w:divBdr>
    </w:div>
    <w:div w:id="353385825">
      <w:bodyDiv w:val="1"/>
      <w:marLeft w:val="0"/>
      <w:marRight w:val="0"/>
      <w:marTop w:val="0"/>
      <w:marBottom w:val="0"/>
      <w:divBdr>
        <w:top w:val="none" w:sz="0" w:space="0" w:color="auto"/>
        <w:left w:val="none" w:sz="0" w:space="0" w:color="auto"/>
        <w:bottom w:val="none" w:sz="0" w:space="0" w:color="auto"/>
        <w:right w:val="none" w:sz="0" w:space="0" w:color="auto"/>
      </w:divBdr>
    </w:div>
    <w:div w:id="369769956">
      <w:bodyDiv w:val="1"/>
      <w:marLeft w:val="0"/>
      <w:marRight w:val="0"/>
      <w:marTop w:val="0"/>
      <w:marBottom w:val="0"/>
      <w:divBdr>
        <w:top w:val="none" w:sz="0" w:space="0" w:color="auto"/>
        <w:left w:val="none" w:sz="0" w:space="0" w:color="auto"/>
        <w:bottom w:val="none" w:sz="0" w:space="0" w:color="auto"/>
        <w:right w:val="none" w:sz="0" w:space="0" w:color="auto"/>
      </w:divBdr>
    </w:div>
    <w:div w:id="419908476">
      <w:bodyDiv w:val="1"/>
      <w:marLeft w:val="0"/>
      <w:marRight w:val="0"/>
      <w:marTop w:val="0"/>
      <w:marBottom w:val="0"/>
      <w:divBdr>
        <w:top w:val="none" w:sz="0" w:space="0" w:color="auto"/>
        <w:left w:val="none" w:sz="0" w:space="0" w:color="auto"/>
        <w:bottom w:val="none" w:sz="0" w:space="0" w:color="auto"/>
        <w:right w:val="none" w:sz="0" w:space="0" w:color="auto"/>
      </w:divBdr>
    </w:div>
    <w:div w:id="443500944">
      <w:bodyDiv w:val="1"/>
      <w:marLeft w:val="0"/>
      <w:marRight w:val="0"/>
      <w:marTop w:val="0"/>
      <w:marBottom w:val="0"/>
      <w:divBdr>
        <w:top w:val="none" w:sz="0" w:space="0" w:color="auto"/>
        <w:left w:val="none" w:sz="0" w:space="0" w:color="auto"/>
        <w:bottom w:val="none" w:sz="0" w:space="0" w:color="auto"/>
        <w:right w:val="none" w:sz="0" w:space="0" w:color="auto"/>
      </w:divBdr>
    </w:div>
    <w:div w:id="445462342">
      <w:bodyDiv w:val="1"/>
      <w:marLeft w:val="0"/>
      <w:marRight w:val="0"/>
      <w:marTop w:val="0"/>
      <w:marBottom w:val="0"/>
      <w:divBdr>
        <w:top w:val="none" w:sz="0" w:space="0" w:color="auto"/>
        <w:left w:val="none" w:sz="0" w:space="0" w:color="auto"/>
        <w:bottom w:val="none" w:sz="0" w:space="0" w:color="auto"/>
        <w:right w:val="none" w:sz="0" w:space="0" w:color="auto"/>
      </w:divBdr>
    </w:div>
    <w:div w:id="478690880">
      <w:bodyDiv w:val="1"/>
      <w:marLeft w:val="0"/>
      <w:marRight w:val="0"/>
      <w:marTop w:val="0"/>
      <w:marBottom w:val="0"/>
      <w:divBdr>
        <w:top w:val="none" w:sz="0" w:space="0" w:color="auto"/>
        <w:left w:val="none" w:sz="0" w:space="0" w:color="auto"/>
        <w:bottom w:val="none" w:sz="0" w:space="0" w:color="auto"/>
        <w:right w:val="none" w:sz="0" w:space="0" w:color="auto"/>
      </w:divBdr>
    </w:div>
    <w:div w:id="506361580">
      <w:bodyDiv w:val="1"/>
      <w:marLeft w:val="0"/>
      <w:marRight w:val="0"/>
      <w:marTop w:val="0"/>
      <w:marBottom w:val="0"/>
      <w:divBdr>
        <w:top w:val="none" w:sz="0" w:space="0" w:color="auto"/>
        <w:left w:val="none" w:sz="0" w:space="0" w:color="auto"/>
        <w:bottom w:val="none" w:sz="0" w:space="0" w:color="auto"/>
        <w:right w:val="none" w:sz="0" w:space="0" w:color="auto"/>
      </w:divBdr>
    </w:div>
    <w:div w:id="507867819">
      <w:bodyDiv w:val="1"/>
      <w:marLeft w:val="0"/>
      <w:marRight w:val="0"/>
      <w:marTop w:val="0"/>
      <w:marBottom w:val="0"/>
      <w:divBdr>
        <w:top w:val="none" w:sz="0" w:space="0" w:color="auto"/>
        <w:left w:val="none" w:sz="0" w:space="0" w:color="auto"/>
        <w:bottom w:val="none" w:sz="0" w:space="0" w:color="auto"/>
        <w:right w:val="none" w:sz="0" w:space="0" w:color="auto"/>
      </w:divBdr>
    </w:div>
    <w:div w:id="521943241">
      <w:bodyDiv w:val="1"/>
      <w:marLeft w:val="0"/>
      <w:marRight w:val="0"/>
      <w:marTop w:val="0"/>
      <w:marBottom w:val="0"/>
      <w:divBdr>
        <w:top w:val="none" w:sz="0" w:space="0" w:color="auto"/>
        <w:left w:val="none" w:sz="0" w:space="0" w:color="auto"/>
        <w:bottom w:val="none" w:sz="0" w:space="0" w:color="auto"/>
        <w:right w:val="none" w:sz="0" w:space="0" w:color="auto"/>
      </w:divBdr>
    </w:div>
    <w:div w:id="573585825">
      <w:bodyDiv w:val="1"/>
      <w:marLeft w:val="0"/>
      <w:marRight w:val="0"/>
      <w:marTop w:val="0"/>
      <w:marBottom w:val="0"/>
      <w:divBdr>
        <w:top w:val="none" w:sz="0" w:space="0" w:color="auto"/>
        <w:left w:val="none" w:sz="0" w:space="0" w:color="auto"/>
        <w:bottom w:val="none" w:sz="0" w:space="0" w:color="auto"/>
        <w:right w:val="none" w:sz="0" w:space="0" w:color="auto"/>
      </w:divBdr>
    </w:div>
    <w:div w:id="585461280">
      <w:bodyDiv w:val="1"/>
      <w:marLeft w:val="0"/>
      <w:marRight w:val="0"/>
      <w:marTop w:val="0"/>
      <w:marBottom w:val="0"/>
      <w:divBdr>
        <w:top w:val="none" w:sz="0" w:space="0" w:color="auto"/>
        <w:left w:val="none" w:sz="0" w:space="0" w:color="auto"/>
        <w:bottom w:val="none" w:sz="0" w:space="0" w:color="auto"/>
        <w:right w:val="none" w:sz="0" w:space="0" w:color="auto"/>
      </w:divBdr>
    </w:div>
    <w:div w:id="589896727">
      <w:bodyDiv w:val="1"/>
      <w:marLeft w:val="0"/>
      <w:marRight w:val="0"/>
      <w:marTop w:val="0"/>
      <w:marBottom w:val="0"/>
      <w:divBdr>
        <w:top w:val="none" w:sz="0" w:space="0" w:color="auto"/>
        <w:left w:val="none" w:sz="0" w:space="0" w:color="auto"/>
        <w:bottom w:val="none" w:sz="0" w:space="0" w:color="auto"/>
        <w:right w:val="none" w:sz="0" w:space="0" w:color="auto"/>
      </w:divBdr>
    </w:div>
    <w:div w:id="604772239">
      <w:bodyDiv w:val="1"/>
      <w:marLeft w:val="0"/>
      <w:marRight w:val="0"/>
      <w:marTop w:val="0"/>
      <w:marBottom w:val="0"/>
      <w:divBdr>
        <w:top w:val="none" w:sz="0" w:space="0" w:color="auto"/>
        <w:left w:val="none" w:sz="0" w:space="0" w:color="auto"/>
        <w:bottom w:val="none" w:sz="0" w:space="0" w:color="auto"/>
        <w:right w:val="none" w:sz="0" w:space="0" w:color="auto"/>
      </w:divBdr>
    </w:div>
    <w:div w:id="615135632">
      <w:bodyDiv w:val="1"/>
      <w:marLeft w:val="0"/>
      <w:marRight w:val="0"/>
      <w:marTop w:val="0"/>
      <w:marBottom w:val="0"/>
      <w:divBdr>
        <w:top w:val="none" w:sz="0" w:space="0" w:color="auto"/>
        <w:left w:val="none" w:sz="0" w:space="0" w:color="auto"/>
        <w:bottom w:val="none" w:sz="0" w:space="0" w:color="auto"/>
        <w:right w:val="none" w:sz="0" w:space="0" w:color="auto"/>
      </w:divBdr>
    </w:div>
    <w:div w:id="623846584">
      <w:bodyDiv w:val="1"/>
      <w:marLeft w:val="0"/>
      <w:marRight w:val="0"/>
      <w:marTop w:val="0"/>
      <w:marBottom w:val="0"/>
      <w:divBdr>
        <w:top w:val="none" w:sz="0" w:space="0" w:color="auto"/>
        <w:left w:val="none" w:sz="0" w:space="0" w:color="auto"/>
        <w:bottom w:val="none" w:sz="0" w:space="0" w:color="auto"/>
        <w:right w:val="none" w:sz="0" w:space="0" w:color="auto"/>
      </w:divBdr>
    </w:div>
    <w:div w:id="664938712">
      <w:bodyDiv w:val="1"/>
      <w:marLeft w:val="0"/>
      <w:marRight w:val="0"/>
      <w:marTop w:val="0"/>
      <w:marBottom w:val="0"/>
      <w:divBdr>
        <w:top w:val="none" w:sz="0" w:space="0" w:color="auto"/>
        <w:left w:val="none" w:sz="0" w:space="0" w:color="auto"/>
        <w:bottom w:val="none" w:sz="0" w:space="0" w:color="auto"/>
        <w:right w:val="none" w:sz="0" w:space="0" w:color="auto"/>
      </w:divBdr>
    </w:div>
    <w:div w:id="692801820">
      <w:bodyDiv w:val="1"/>
      <w:marLeft w:val="0"/>
      <w:marRight w:val="0"/>
      <w:marTop w:val="0"/>
      <w:marBottom w:val="0"/>
      <w:divBdr>
        <w:top w:val="none" w:sz="0" w:space="0" w:color="auto"/>
        <w:left w:val="none" w:sz="0" w:space="0" w:color="auto"/>
        <w:bottom w:val="none" w:sz="0" w:space="0" w:color="auto"/>
        <w:right w:val="none" w:sz="0" w:space="0" w:color="auto"/>
      </w:divBdr>
    </w:div>
    <w:div w:id="703099959">
      <w:bodyDiv w:val="1"/>
      <w:marLeft w:val="0"/>
      <w:marRight w:val="0"/>
      <w:marTop w:val="0"/>
      <w:marBottom w:val="0"/>
      <w:divBdr>
        <w:top w:val="none" w:sz="0" w:space="0" w:color="auto"/>
        <w:left w:val="none" w:sz="0" w:space="0" w:color="auto"/>
        <w:bottom w:val="none" w:sz="0" w:space="0" w:color="auto"/>
        <w:right w:val="none" w:sz="0" w:space="0" w:color="auto"/>
      </w:divBdr>
    </w:div>
    <w:div w:id="738405502">
      <w:bodyDiv w:val="1"/>
      <w:marLeft w:val="0"/>
      <w:marRight w:val="0"/>
      <w:marTop w:val="0"/>
      <w:marBottom w:val="0"/>
      <w:divBdr>
        <w:top w:val="none" w:sz="0" w:space="0" w:color="auto"/>
        <w:left w:val="none" w:sz="0" w:space="0" w:color="auto"/>
        <w:bottom w:val="none" w:sz="0" w:space="0" w:color="auto"/>
        <w:right w:val="none" w:sz="0" w:space="0" w:color="auto"/>
      </w:divBdr>
    </w:div>
    <w:div w:id="776026334">
      <w:bodyDiv w:val="1"/>
      <w:marLeft w:val="0"/>
      <w:marRight w:val="0"/>
      <w:marTop w:val="0"/>
      <w:marBottom w:val="0"/>
      <w:divBdr>
        <w:top w:val="none" w:sz="0" w:space="0" w:color="auto"/>
        <w:left w:val="none" w:sz="0" w:space="0" w:color="auto"/>
        <w:bottom w:val="none" w:sz="0" w:space="0" w:color="auto"/>
        <w:right w:val="none" w:sz="0" w:space="0" w:color="auto"/>
      </w:divBdr>
    </w:div>
    <w:div w:id="777991074">
      <w:bodyDiv w:val="1"/>
      <w:marLeft w:val="0"/>
      <w:marRight w:val="0"/>
      <w:marTop w:val="0"/>
      <w:marBottom w:val="0"/>
      <w:divBdr>
        <w:top w:val="none" w:sz="0" w:space="0" w:color="auto"/>
        <w:left w:val="none" w:sz="0" w:space="0" w:color="auto"/>
        <w:bottom w:val="none" w:sz="0" w:space="0" w:color="auto"/>
        <w:right w:val="none" w:sz="0" w:space="0" w:color="auto"/>
      </w:divBdr>
    </w:div>
    <w:div w:id="788016957">
      <w:bodyDiv w:val="1"/>
      <w:marLeft w:val="0"/>
      <w:marRight w:val="0"/>
      <w:marTop w:val="0"/>
      <w:marBottom w:val="0"/>
      <w:divBdr>
        <w:top w:val="none" w:sz="0" w:space="0" w:color="auto"/>
        <w:left w:val="none" w:sz="0" w:space="0" w:color="auto"/>
        <w:bottom w:val="none" w:sz="0" w:space="0" w:color="auto"/>
        <w:right w:val="none" w:sz="0" w:space="0" w:color="auto"/>
      </w:divBdr>
    </w:div>
    <w:div w:id="811019781">
      <w:bodyDiv w:val="1"/>
      <w:marLeft w:val="0"/>
      <w:marRight w:val="0"/>
      <w:marTop w:val="0"/>
      <w:marBottom w:val="0"/>
      <w:divBdr>
        <w:top w:val="none" w:sz="0" w:space="0" w:color="auto"/>
        <w:left w:val="none" w:sz="0" w:space="0" w:color="auto"/>
        <w:bottom w:val="none" w:sz="0" w:space="0" w:color="auto"/>
        <w:right w:val="none" w:sz="0" w:space="0" w:color="auto"/>
      </w:divBdr>
    </w:div>
    <w:div w:id="818107266">
      <w:bodyDiv w:val="1"/>
      <w:marLeft w:val="0"/>
      <w:marRight w:val="0"/>
      <w:marTop w:val="0"/>
      <w:marBottom w:val="0"/>
      <w:divBdr>
        <w:top w:val="none" w:sz="0" w:space="0" w:color="auto"/>
        <w:left w:val="none" w:sz="0" w:space="0" w:color="auto"/>
        <w:bottom w:val="none" w:sz="0" w:space="0" w:color="auto"/>
        <w:right w:val="none" w:sz="0" w:space="0" w:color="auto"/>
      </w:divBdr>
    </w:div>
    <w:div w:id="832642503">
      <w:bodyDiv w:val="1"/>
      <w:marLeft w:val="0"/>
      <w:marRight w:val="0"/>
      <w:marTop w:val="0"/>
      <w:marBottom w:val="0"/>
      <w:divBdr>
        <w:top w:val="none" w:sz="0" w:space="0" w:color="auto"/>
        <w:left w:val="none" w:sz="0" w:space="0" w:color="auto"/>
        <w:bottom w:val="none" w:sz="0" w:space="0" w:color="auto"/>
        <w:right w:val="none" w:sz="0" w:space="0" w:color="auto"/>
      </w:divBdr>
    </w:div>
    <w:div w:id="845175886">
      <w:bodyDiv w:val="1"/>
      <w:marLeft w:val="0"/>
      <w:marRight w:val="0"/>
      <w:marTop w:val="0"/>
      <w:marBottom w:val="0"/>
      <w:divBdr>
        <w:top w:val="none" w:sz="0" w:space="0" w:color="auto"/>
        <w:left w:val="none" w:sz="0" w:space="0" w:color="auto"/>
        <w:bottom w:val="none" w:sz="0" w:space="0" w:color="auto"/>
        <w:right w:val="none" w:sz="0" w:space="0" w:color="auto"/>
      </w:divBdr>
    </w:div>
    <w:div w:id="921527542">
      <w:bodyDiv w:val="1"/>
      <w:marLeft w:val="0"/>
      <w:marRight w:val="0"/>
      <w:marTop w:val="0"/>
      <w:marBottom w:val="0"/>
      <w:divBdr>
        <w:top w:val="none" w:sz="0" w:space="0" w:color="auto"/>
        <w:left w:val="none" w:sz="0" w:space="0" w:color="auto"/>
        <w:bottom w:val="none" w:sz="0" w:space="0" w:color="auto"/>
        <w:right w:val="none" w:sz="0" w:space="0" w:color="auto"/>
      </w:divBdr>
    </w:div>
    <w:div w:id="924143495">
      <w:bodyDiv w:val="1"/>
      <w:marLeft w:val="0"/>
      <w:marRight w:val="0"/>
      <w:marTop w:val="0"/>
      <w:marBottom w:val="0"/>
      <w:divBdr>
        <w:top w:val="none" w:sz="0" w:space="0" w:color="auto"/>
        <w:left w:val="none" w:sz="0" w:space="0" w:color="auto"/>
        <w:bottom w:val="none" w:sz="0" w:space="0" w:color="auto"/>
        <w:right w:val="none" w:sz="0" w:space="0" w:color="auto"/>
      </w:divBdr>
    </w:div>
    <w:div w:id="930158635">
      <w:bodyDiv w:val="1"/>
      <w:marLeft w:val="0"/>
      <w:marRight w:val="0"/>
      <w:marTop w:val="0"/>
      <w:marBottom w:val="0"/>
      <w:divBdr>
        <w:top w:val="none" w:sz="0" w:space="0" w:color="auto"/>
        <w:left w:val="none" w:sz="0" w:space="0" w:color="auto"/>
        <w:bottom w:val="none" w:sz="0" w:space="0" w:color="auto"/>
        <w:right w:val="none" w:sz="0" w:space="0" w:color="auto"/>
      </w:divBdr>
    </w:div>
    <w:div w:id="934896698">
      <w:bodyDiv w:val="1"/>
      <w:marLeft w:val="0"/>
      <w:marRight w:val="0"/>
      <w:marTop w:val="0"/>
      <w:marBottom w:val="0"/>
      <w:divBdr>
        <w:top w:val="none" w:sz="0" w:space="0" w:color="auto"/>
        <w:left w:val="none" w:sz="0" w:space="0" w:color="auto"/>
        <w:bottom w:val="none" w:sz="0" w:space="0" w:color="auto"/>
        <w:right w:val="none" w:sz="0" w:space="0" w:color="auto"/>
      </w:divBdr>
    </w:div>
    <w:div w:id="1039864622">
      <w:bodyDiv w:val="1"/>
      <w:marLeft w:val="0"/>
      <w:marRight w:val="0"/>
      <w:marTop w:val="0"/>
      <w:marBottom w:val="0"/>
      <w:divBdr>
        <w:top w:val="none" w:sz="0" w:space="0" w:color="auto"/>
        <w:left w:val="none" w:sz="0" w:space="0" w:color="auto"/>
        <w:bottom w:val="none" w:sz="0" w:space="0" w:color="auto"/>
        <w:right w:val="none" w:sz="0" w:space="0" w:color="auto"/>
      </w:divBdr>
    </w:div>
    <w:div w:id="1046028958">
      <w:bodyDiv w:val="1"/>
      <w:marLeft w:val="0"/>
      <w:marRight w:val="0"/>
      <w:marTop w:val="0"/>
      <w:marBottom w:val="0"/>
      <w:divBdr>
        <w:top w:val="none" w:sz="0" w:space="0" w:color="auto"/>
        <w:left w:val="none" w:sz="0" w:space="0" w:color="auto"/>
        <w:bottom w:val="none" w:sz="0" w:space="0" w:color="auto"/>
        <w:right w:val="none" w:sz="0" w:space="0" w:color="auto"/>
      </w:divBdr>
    </w:div>
    <w:div w:id="1053381992">
      <w:bodyDiv w:val="1"/>
      <w:marLeft w:val="0"/>
      <w:marRight w:val="0"/>
      <w:marTop w:val="0"/>
      <w:marBottom w:val="0"/>
      <w:divBdr>
        <w:top w:val="none" w:sz="0" w:space="0" w:color="auto"/>
        <w:left w:val="none" w:sz="0" w:space="0" w:color="auto"/>
        <w:bottom w:val="none" w:sz="0" w:space="0" w:color="auto"/>
        <w:right w:val="none" w:sz="0" w:space="0" w:color="auto"/>
      </w:divBdr>
    </w:div>
    <w:div w:id="1063985875">
      <w:bodyDiv w:val="1"/>
      <w:marLeft w:val="0"/>
      <w:marRight w:val="0"/>
      <w:marTop w:val="0"/>
      <w:marBottom w:val="0"/>
      <w:divBdr>
        <w:top w:val="none" w:sz="0" w:space="0" w:color="auto"/>
        <w:left w:val="none" w:sz="0" w:space="0" w:color="auto"/>
        <w:bottom w:val="none" w:sz="0" w:space="0" w:color="auto"/>
        <w:right w:val="none" w:sz="0" w:space="0" w:color="auto"/>
      </w:divBdr>
    </w:div>
    <w:div w:id="1083264157">
      <w:bodyDiv w:val="1"/>
      <w:marLeft w:val="0"/>
      <w:marRight w:val="0"/>
      <w:marTop w:val="0"/>
      <w:marBottom w:val="0"/>
      <w:divBdr>
        <w:top w:val="none" w:sz="0" w:space="0" w:color="auto"/>
        <w:left w:val="none" w:sz="0" w:space="0" w:color="auto"/>
        <w:bottom w:val="none" w:sz="0" w:space="0" w:color="auto"/>
        <w:right w:val="none" w:sz="0" w:space="0" w:color="auto"/>
      </w:divBdr>
    </w:div>
    <w:div w:id="1083450874">
      <w:bodyDiv w:val="1"/>
      <w:marLeft w:val="0"/>
      <w:marRight w:val="0"/>
      <w:marTop w:val="0"/>
      <w:marBottom w:val="0"/>
      <w:divBdr>
        <w:top w:val="none" w:sz="0" w:space="0" w:color="auto"/>
        <w:left w:val="none" w:sz="0" w:space="0" w:color="auto"/>
        <w:bottom w:val="none" w:sz="0" w:space="0" w:color="auto"/>
        <w:right w:val="none" w:sz="0" w:space="0" w:color="auto"/>
      </w:divBdr>
    </w:div>
    <w:div w:id="1089276958">
      <w:bodyDiv w:val="1"/>
      <w:marLeft w:val="0"/>
      <w:marRight w:val="0"/>
      <w:marTop w:val="0"/>
      <w:marBottom w:val="0"/>
      <w:divBdr>
        <w:top w:val="none" w:sz="0" w:space="0" w:color="auto"/>
        <w:left w:val="none" w:sz="0" w:space="0" w:color="auto"/>
        <w:bottom w:val="none" w:sz="0" w:space="0" w:color="auto"/>
        <w:right w:val="none" w:sz="0" w:space="0" w:color="auto"/>
      </w:divBdr>
    </w:div>
    <w:div w:id="1151140214">
      <w:bodyDiv w:val="1"/>
      <w:marLeft w:val="0"/>
      <w:marRight w:val="0"/>
      <w:marTop w:val="0"/>
      <w:marBottom w:val="0"/>
      <w:divBdr>
        <w:top w:val="none" w:sz="0" w:space="0" w:color="auto"/>
        <w:left w:val="none" w:sz="0" w:space="0" w:color="auto"/>
        <w:bottom w:val="none" w:sz="0" w:space="0" w:color="auto"/>
        <w:right w:val="none" w:sz="0" w:space="0" w:color="auto"/>
      </w:divBdr>
    </w:div>
    <w:div w:id="1179125854">
      <w:bodyDiv w:val="1"/>
      <w:marLeft w:val="0"/>
      <w:marRight w:val="0"/>
      <w:marTop w:val="0"/>
      <w:marBottom w:val="0"/>
      <w:divBdr>
        <w:top w:val="none" w:sz="0" w:space="0" w:color="auto"/>
        <w:left w:val="none" w:sz="0" w:space="0" w:color="auto"/>
        <w:bottom w:val="none" w:sz="0" w:space="0" w:color="auto"/>
        <w:right w:val="none" w:sz="0" w:space="0" w:color="auto"/>
      </w:divBdr>
    </w:div>
    <w:div w:id="1253780384">
      <w:bodyDiv w:val="1"/>
      <w:marLeft w:val="0"/>
      <w:marRight w:val="0"/>
      <w:marTop w:val="0"/>
      <w:marBottom w:val="0"/>
      <w:divBdr>
        <w:top w:val="none" w:sz="0" w:space="0" w:color="auto"/>
        <w:left w:val="none" w:sz="0" w:space="0" w:color="auto"/>
        <w:bottom w:val="none" w:sz="0" w:space="0" w:color="auto"/>
        <w:right w:val="none" w:sz="0" w:space="0" w:color="auto"/>
      </w:divBdr>
    </w:div>
    <w:div w:id="1266494530">
      <w:bodyDiv w:val="1"/>
      <w:marLeft w:val="0"/>
      <w:marRight w:val="0"/>
      <w:marTop w:val="0"/>
      <w:marBottom w:val="0"/>
      <w:divBdr>
        <w:top w:val="none" w:sz="0" w:space="0" w:color="auto"/>
        <w:left w:val="none" w:sz="0" w:space="0" w:color="auto"/>
        <w:bottom w:val="none" w:sz="0" w:space="0" w:color="auto"/>
        <w:right w:val="none" w:sz="0" w:space="0" w:color="auto"/>
      </w:divBdr>
    </w:div>
    <w:div w:id="1269045424">
      <w:bodyDiv w:val="1"/>
      <w:marLeft w:val="0"/>
      <w:marRight w:val="0"/>
      <w:marTop w:val="0"/>
      <w:marBottom w:val="0"/>
      <w:divBdr>
        <w:top w:val="none" w:sz="0" w:space="0" w:color="auto"/>
        <w:left w:val="none" w:sz="0" w:space="0" w:color="auto"/>
        <w:bottom w:val="none" w:sz="0" w:space="0" w:color="auto"/>
        <w:right w:val="none" w:sz="0" w:space="0" w:color="auto"/>
      </w:divBdr>
    </w:div>
    <w:div w:id="1302540768">
      <w:bodyDiv w:val="1"/>
      <w:marLeft w:val="0"/>
      <w:marRight w:val="0"/>
      <w:marTop w:val="0"/>
      <w:marBottom w:val="0"/>
      <w:divBdr>
        <w:top w:val="none" w:sz="0" w:space="0" w:color="auto"/>
        <w:left w:val="none" w:sz="0" w:space="0" w:color="auto"/>
        <w:bottom w:val="none" w:sz="0" w:space="0" w:color="auto"/>
        <w:right w:val="none" w:sz="0" w:space="0" w:color="auto"/>
      </w:divBdr>
    </w:div>
    <w:div w:id="1304390612">
      <w:bodyDiv w:val="1"/>
      <w:marLeft w:val="0"/>
      <w:marRight w:val="0"/>
      <w:marTop w:val="0"/>
      <w:marBottom w:val="0"/>
      <w:divBdr>
        <w:top w:val="none" w:sz="0" w:space="0" w:color="auto"/>
        <w:left w:val="none" w:sz="0" w:space="0" w:color="auto"/>
        <w:bottom w:val="none" w:sz="0" w:space="0" w:color="auto"/>
        <w:right w:val="none" w:sz="0" w:space="0" w:color="auto"/>
      </w:divBdr>
    </w:div>
    <w:div w:id="1325159485">
      <w:bodyDiv w:val="1"/>
      <w:marLeft w:val="0"/>
      <w:marRight w:val="0"/>
      <w:marTop w:val="0"/>
      <w:marBottom w:val="0"/>
      <w:divBdr>
        <w:top w:val="none" w:sz="0" w:space="0" w:color="auto"/>
        <w:left w:val="none" w:sz="0" w:space="0" w:color="auto"/>
        <w:bottom w:val="none" w:sz="0" w:space="0" w:color="auto"/>
        <w:right w:val="none" w:sz="0" w:space="0" w:color="auto"/>
      </w:divBdr>
    </w:div>
    <w:div w:id="1330251599">
      <w:bodyDiv w:val="1"/>
      <w:marLeft w:val="0"/>
      <w:marRight w:val="0"/>
      <w:marTop w:val="0"/>
      <w:marBottom w:val="0"/>
      <w:divBdr>
        <w:top w:val="none" w:sz="0" w:space="0" w:color="auto"/>
        <w:left w:val="none" w:sz="0" w:space="0" w:color="auto"/>
        <w:bottom w:val="none" w:sz="0" w:space="0" w:color="auto"/>
        <w:right w:val="none" w:sz="0" w:space="0" w:color="auto"/>
      </w:divBdr>
    </w:div>
    <w:div w:id="1359088037">
      <w:bodyDiv w:val="1"/>
      <w:marLeft w:val="0"/>
      <w:marRight w:val="0"/>
      <w:marTop w:val="0"/>
      <w:marBottom w:val="0"/>
      <w:divBdr>
        <w:top w:val="none" w:sz="0" w:space="0" w:color="auto"/>
        <w:left w:val="none" w:sz="0" w:space="0" w:color="auto"/>
        <w:bottom w:val="none" w:sz="0" w:space="0" w:color="auto"/>
        <w:right w:val="none" w:sz="0" w:space="0" w:color="auto"/>
      </w:divBdr>
    </w:div>
    <w:div w:id="1361710860">
      <w:bodyDiv w:val="1"/>
      <w:marLeft w:val="0"/>
      <w:marRight w:val="0"/>
      <w:marTop w:val="0"/>
      <w:marBottom w:val="0"/>
      <w:divBdr>
        <w:top w:val="none" w:sz="0" w:space="0" w:color="auto"/>
        <w:left w:val="none" w:sz="0" w:space="0" w:color="auto"/>
        <w:bottom w:val="none" w:sz="0" w:space="0" w:color="auto"/>
        <w:right w:val="none" w:sz="0" w:space="0" w:color="auto"/>
      </w:divBdr>
    </w:div>
    <w:div w:id="1412117304">
      <w:bodyDiv w:val="1"/>
      <w:marLeft w:val="0"/>
      <w:marRight w:val="0"/>
      <w:marTop w:val="0"/>
      <w:marBottom w:val="0"/>
      <w:divBdr>
        <w:top w:val="none" w:sz="0" w:space="0" w:color="auto"/>
        <w:left w:val="none" w:sz="0" w:space="0" w:color="auto"/>
        <w:bottom w:val="none" w:sz="0" w:space="0" w:color="auto"/>
        <w:right w:val="none" w:sz="0" w:space="0" w:color="auto"/>
      </w:divBdr>
    </w:div>
    <w:div w:id="1439980404">
      <w:bodyDiv w:val="1"/>
      <w:marLeft w:val="0"/>
      <w:marRight w:val="0"/>
      <w:marTop w:val="0"/>
      <w:marBottom w:val="0"/>
      <w:divBdr>
        <w:top w:val="none" w:sz="0" w:space="0" w:color="auto"/>
        <w:left w:val="none" w:sz="0" w:space="0" w:color="auto"/>
        <w:bottom w:val="none" w:sz="0" w:space="0" w:color="auto"/>
        <w:right w:val="none" w:sz="0" w:space="0" w:color="auto"/>
      </w:divBdr>
    </w:div>
    <w:div w:id="1447116737">
      <w:bodyDiv w:val="1"/>
      <w:marLeft w:val="0"/>
      <w:marRight w:val="0"/>
      <w:marTop w:val="0"/>
      <w:marBottom w:val="0"/>
      <w:divBdr>
        <w:top w:val="none" w:sz="0" w:space="0" w:color="auto"/>
        <w:left w:val="none" w:sz="0" w:space="0" w:color="auto"/>
        <w:bottom w:val="none" w:sz="0" w:space="0" w:color="auto"/>
        <w:right w:val="none" w:sz="0" w:space="0" w:color="auto"/>
      </w:divBdr>
    </w:div>
    <w:div w:id="1476407975">
      <w:bodyDiv w:val="1"/>
      <w:marLeft w:val="0"/>
      <w:marRight w:val="0"/>
      <w:marTop w:val="0"/>
      <w:marBottom w:val="0"/>
      <w:divBdr>
        <w:top w:val="none" w:sz="0" w:space="0" w:color="auto"/>
        <w:left w:val="none" w:sz="0" w:space="0" w:color="auto"/>
        <w:bottom w:val="none" w:sz="0" w:space="0" w:color="auto"/>
        <w:right w:val="none" w:sz="0" w:space="0" w:color="auto"/>
      </w:divBdr>
    </w:div>
    <w:div w:id="1504005476">
      <w:bodyDiv w:val="1"/>
      <w:marLeft w:val="0"/>
      <w:marRight w:val="0"/>
      <w:marTop w:val="0"/>
      <w:marBottom w:val="0"/>
      <w:divBdr>
        <w:top w:val="none" w:sz="0" w:space="0" w:color="auto"/>
        <w:left w:val="none" w:sz="0" w:space="0" w:color="auto"/>
        <w:bottom w:val="none" w:sz="0" w:space="0" w:color="auto"/>
        <w:right w:val="none" w:sz="0" w:space="0" w:color="auto"/>
      </w:divBdr>
    </w:div>
    <w:div w:id="1505896868">
      <w:bodyDiv w:val="1"/>
      <w:marLeft w:val="0"/>
      <w:marRight w:val="0"/>
      <w:marTop w:val="0"/>
      <w:marBottom w:val="0"/>
      <w:divBdr>
        <w:top w:val="none" w:sz="0" w:space="0" w:color="auto"/>
        <w:left w:val="none" w:sz="0" w:space="0" w:color="auto"/>
        <w:bottom w:val="none" w:sz="0" w:space="0" w:color="auto"/>
        <w:right w:val="none" w:sz="0" w:space="0" w:color="auto"/>
      </w:divBdr>
    </w:div>
    <w:div w:id="1518155254">
      <w:bodyDiv w:val="1"/>
      <w:marLeft w:val="0"/>
      <w:marRight w:val="0"/>
      <w:marTop w:val="0"/>
      <w:marBottom w:val="0"/>
      <w:divBdr>
        <w:top w:val="none" w:sz="0" w:space="0" w:color="auto"/>
        <w:left w:val="none" w:sz="0" w:space="0" w:color="auto"/>
        <w:bottom w:val="none" w:sz="0" w:space="0" w:color="auto"/>
        <w:right w:val="none" w:sz="0" w:space="0" w:color="auto"/>
      </w:divBdr>
    </w:div>
    <w:div w:id="1524974580">
      <w:bodyDiv w:val="1"/>
      <w:marLeft w:val="0"/>
      <w:marRight w:val="0"/>
      <w:marTop w:val="0"/>
      <w:marBottom w:val="0"/>
      <w:divBdr>
        <w:top w:val="none" w:sz="0" w:space="0" w:color="auto"/>
        <w:left w:val="none" w:sz="0" w:space="0" w:color="auto"/>
        <w:bottom w:val="none" w:sz="0" w:space="0" w:color="auto"/>
        <w:right w:val="none" w:sz="0" w:space="0" w:color="auto"/>
      </w:divBdr>
    </w:div>
    <w:div w:id="1565598838">
      <w:bodyDiv w:val="1"/>
      <w:marLeft w:val="0"/>
      <w:marRight w:val="0"/>
      <w:marTop w:val="0"/>
      <w:marBottom w:val="0"/>
      <w:divBdr>
        <w:top w:val="none" w:sz="0" w:space="0" w:color="auto"/>
        <w:left w:val="none" w:sz="0" w:space="0" w:color="auto"/>
        <w:bottom w:val="none" w:sz="0" w:space="0" w:color="auto"/>
        <w:right w:val="none" w:sz="0" w:space="0" w:color="auto"/>
      </w:divBdr>
    </w:div>
    <w:div w:id="1591354515">
      <w:bodyDiv w:val="1"/>
      <w:marLeft w:val="0"/>
      <w:marRight w:val="0"/>
      <w:marTop w:val="0"/>
      <w:marBottom w:val="0"/>
      <w:divBdr>
        <w:top w:val="none" w:sz="0" w:space="0" w:color="auto"/>
        <w:left w:val="none" w:sz="0" w:space="0" w:color="auto"/>
        <w:bottom w:val="none" w:sz="0" w:space="0" w:color="auto"/>
        <w:right w:val="none" w:sz="0" w:space="0" w:color="auto"/>
      </w:divBdr>
    </w:div>
    <w:div w:id="1598905481">
      <w:bodyDiv w:val="1"/>
      <w:marLeft w:val="0"/>
      <w:marRight w:val="0"/>
      <w:marTop w:val="0"/>
      <w:marBottom w:val="0"/>
      <w:divBdr>
        <w:top w:val="none" w:sz="0" w:space="0" w:color="auto"/>
        <w:left w:val="none" w:sz="0" w:space="0" w:color="auto"/>
        <w:bottom w:val="none" w:sz="0" w:space="0" w:color="auto"/>
        <w:right w:val="none" w:sz="0" w:space="0" w:color="auto"/>
      </w:divBdr>
    </w:div>
    <w:div w:id="1664972098">
      <w:bodyDiv w:val="1"/>
      <w:marLeft w:val="0"/>
      <w:marRight w:val="0"/>
      <w:marTop w:val="0"/>
      <w:marBottom w:val="0"/>
      <w:divBdr>
        <w:top w:val="none" w:sz="0" w:space="0" w:color="auto"/>
        <w:left w:val="none" w:sz="0" w:space="0" w:color="auto"/>
        <w:bottom w:val="none" w:sz="0" w:space="0" w:color="auto"/>
        <w:right w:val="none" w:sz="0" w:space="0" w:color="auto"/>
      </w:divBdr>
    </w:div>
    <w:div w:id="1691294622">
      <w:bodyDiv w:val="1"/>
      <w:marLeft w:val="0"/>
      <w:marRight w:val="0"/>
      <w:marTop w:val="0"/>
      <w:marBottom w:val="0"/>
      <w:divBdr>
        <w:top w:val="none" w:sz="0" w:space="0" w:color="auto"/>
        <w:left w:val="none" w:sz="0" w:space="0" w:color="auto"/>
        <w:bottom w:val="none" w:sz="0" w:space="0" w:color="auto"/>
        <w:right w:val="none" w:sz="0" w:space="0" w:color="auto"/>
      </w:divBdr>
    </w:div>
    <w:div w:id="1728143985">
      <w:bodyDiv w:val="1"/>
      <w:marLeft w:val="0"/>
      <w:marRight w:val="0"/>
      <w:marTop w:val="0"/>
      <w:marBottom w:val="0"/>
      <w:divBdr>
        <w:top w:val="none" w:sz="0" w:space="0" w:color="auto"/>
        <w:left w:val="none" w:sz="0" w:space="0" w:color="auto"/>
        <w:bottom w:val="none" w:sz="0" w:space="0" w:color="auto"/>
        <w:right w:val="none" w:sz="0" w:space="0" w:color="auto"/>
      </w:divBdr>
      <w:divsChild>
        <w:div w:id="67700696">
          <w:marLeft w:val="0"/>
          <w:marRight w:val="0"/>
          <w:marTop w:val="0"/>
          <w:marBottom w:val="0"/>
          <w:divBdr>
            <w:top w:val="none" w:sz="0" w:space="0" w:color="auto"/>
            <w:left w:val="none" w:sz="0" w:space="0" w:color="auto"/>
            <w:bottom w:val="none" w:sz="0" w:space="0" w:color="auto"/>
            <w:right w:val="none" w:sz="0" w:space="0" w:color="auto"/>
          </w:divBdr>
          <w:divsChild>
            <w:div w:id="492453325">
              <w:marLeft w:val="0"/>
              <w:marRight w:val="0"/>
              <w:marTop w:val="0"/>
              <w:marBottom w:val="0"/>
              <w:divBdr>
                <w:top w:val="none" w:sz="0" w:space="0" w:color="auto"/>
                <w:left w:val="none" w:sz="0" w:space="0" w:color="auto"/>
                <w:bottom w:val="none" w:sz="0" w:space="0" w:color="auto"/>
                <w:right w:val="none" w:sz="0" w:space="0" w:color="auto"/>
              </w:divBdr>
              <w:divsChild>
                <w:div w:id="1066029366">
                  <w:marLeft w:val="0"/>
                  <w:marRight w:val="0"/>
                  <w:marTop w:val="0"/>
                  <w:marBottom w:val="0"/>
                  <w:divBdr>
                    <w:top w:val="none" w:sz="0" w:space="0" w:color="auto"/>
                    <w:left w:val="none" w:sz="0" w:space="0" w:color="auto"/>
                    <w:bottom w:val="none" w:sz="0" w:space="0" w:color="auto"/>
                    <w:right w:val="none" w:sz="0" w:space="0" w:color="auto"/>
                  </w:divBdr>
                  <w:divsChild>
                    <w:div w:id="713965204">
                      <w:marLeft w:val="0"/>
                      <w:marRight w:val="0"/>
                      <w:marTop w:val="0"/>
                      <w:marBottom w:val="0"/>
                      <w:divBdr>
                        <w:top w:val="none" w:sz="0" w:space="0" w:color="auto"/>
                        <w:left w:val="none" w:sz="0" w:space="0" w:color="auto"/>
                        <w:bottom w:val="none" w:sz="0" w:space="0" w:color="auto"/>
                        <w:right w:val="none" w:sz="0" w:space="0" w:color="auto"/>
                      </w:divBdr>
                      <w:divsChild>
                        <w:div w:id="1925870371">
                          <w:marLeft w:val="0"/>
                          <w:marRight w:val="0"/>
                          <w:marTop w:val="0"/>
                          <w:marBottom w:val="0"/>
                          <w:divBdr>
                            <w:top w:val="none" w:sz="0" w:space="0" w:color="auto"/>
                            <w:left w:val="none" w:sz="0" w:space="0" w:color="auto"/>
                            <w:bottom w:val="none" w:sz="0" w:space="0" w:color="auto"/>
                            <w:right w:val="none" w:sz="0" w:space="0" w:color="auto"/>
                          </w:divBdr>
                          <w:divsChild>
                            <w:div w:id="396904883">
                              <w:marLeft w:val="0"/>
                              <w:marRight w:val="0"/>
                              <w:marTop w:val="0"/>
                              <w:marBottom w:val="0"/>
                              <w:divBdr>
                                <w:top w:val="none" w:sz="0" w:space="0" w:color="auto"/>
                                <w:left w:val="none" w:sz="0" w:space="0" w:color="auto"/>
                                <w:bottom w:val="none" w:sz="0" w:space="0" w:color="auto"/>
                                <w:right w:val="none" w:sz="0" w:space="0" w:color="auto"/>
                              </w:divBdr>
                              <w:divsChild>
                                <w:div w:id="717509722">
                                  <w:marLeft w:val="0"/>
                                  <w:marRight w:val="0"/>
                                  <w:marTop w:val="0"/>
                                  <w:marBottom w:val="0"/>
                                  <w:divBdr>
                                    <w:top w:val="none" w:sz="0" w:space="0" w:color="auto"/>
                                    <w:left w:val="none" w:sz="0" w:space="0" w:color="auto"/>
                                    <w:bottom w:val="none" w:sz="0" w:space="0" w:color="auto"/>
                                    <w:right w:val="none" w:sz="0" w:space="0" w:color="auto"/>
                                  </w:divBdr>
                                  <w:divsChild>
                                    <w:div w:id="2008824824">
                                      <w:marLeft w:val="0"/>
                                      <w:marRight w:val="0"/>
                                      <w:marTop w:val="0"/>
                                      <w:marBottom w:val="0"/>
                                      <w:divBdr>
                                        <w:top w:val="none" w:sz="0" w:space="0" w:color="auto"/>
                                        <w:left w:val="none" w:sz="0" w:space="0" w:color="auto"/>
                                        <w:bottom w:val="none" w:sz="0" w:space="0" w:color="auto"/>
                                        <w:right w:val="none" w:sz="0" w:space="0" w:color="auto"/>
                                      </w:divBdr>
                                      <w:divsChild>
                                        <w:div w:id="1116413483">
                                          <w:marLeft w:val="0"/>
                                          <w:marRight w:val="0"/>
                                          <w:marTop w:val="0"/>
                                          <w:marBottom w:val="0"/>
                                          <w:divBdr>
                                            <w:top w:val="none" w:sz="0" w:space="0" w:color="auto"/>
                                            <w:left w:val="none" w:sz="0" w:space="0" w:color="auto"/>
                                            <w:bottom w:val="none" w:sz="0" w:space="0" w:color="auto"/>
                                            <w:right w:val="none" w:sz="0" w:space="0" w:color="auto"/>
                                          </w:divBdr>
                                          <w:divsChild>
                                            <w:div w:id="116878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7630539">
      <w:bodyDiv w:val="1"/>
      <w:marLeft w:val="0"/>
      <w:marRight w:val="0"/>
      <w:marTop w:val="0"/>
      <w:marBottom w:val="0"/>
      <w:divBdr>
        <w:top w:val="none" w:sz="0" w:space="0" w:color="auto"/>
        <w:left w:val="none" w:sz="0" w:space="0" w:color="auto"/>
        <w:bottom w:val="none" w:sz="0" w:space="0" w:color="auto"/>
        <w:right w:val="none" w:sz="0" w:space="0" w:color="auto"/>
      </w:divBdr>
    </w:div>
    <w:div w:id="1774785842">
      <w:bodyDiv w:val="1"/>
      <w:marLeft w:val="0"/>
      <w:marRight w:val="0"/>
      <w:marTop w:val="0"/>
      <w:marBottom w:val="0"/>
      <w:divBdr>
        <w:top w:val="none" w:sz="0" w:space="0" w:color="auto"/>
        <w:left w:val="none" w:sz="0" w:space="0" w:color="auto"/>
        <w:bottom w:val="none" w:sz="0" w:space="0" w:color="auto"/>
        <w:right w:val="none" w:sz="0" w:space="0" w:color="auto"/>
      </w:divBdr>
    </w:div>
    <w:div w:id="1822454404">
      <w:bodyDiv w:val="1"/>
      <w:marLeft w:val="0"/>
      <w:marRight w:val="0"/>
      <w:marTop w:val="0"/>
      <w:marBottom w:val="0"/>
      <w:divBdr>
        <w:top w:val="none" w:sz="0" w:space="0" w:color="auto"/>
        <w:left w:val="none" w:sz="0" w:space="0" w:color="auto"/>
        <w:bottom w:val="none" w:sz="0" w:space="0" w:color="auto"/>
        <w:right w:val="none" w:sz="0" w:space="0" w:color="auto"/>
      </w:divBdr>
    </w:div>
    <w:div w:id="1835337238">
      <w:bodyDiv w:val="1"/>
      <w:marLeft w:val="0"/>
      <w:marRight w:val="0"/>
      <w:marTop w:val="0"/>
      <w:marBottom w:val="0"/>
      <w:divBdr>
        <w:top w:val="none" w:sz="0" w:space="0" w:color="auto"/>
        <w:left w:val="none" w:sz="0" w:space="0" w:color="auto"/>
        <w:bottom w:val="none" w:sz="0" w:space="0" w:color="auto"/>
        <w:right w:val="none" w:sz="0" w:space="0" w:color="auto"/>
      </w:divBdr>
    </w:div>
    <w:div w:id="1857426260">
      <w:bodyDiv w:val="1"/>
      <w:marLeft w:val="0"/>
      <w:marRight w:val="0"/>
      <w:marTop w:val="0"/>
      <w:marBottom w:val="0"/>
      <w:divBdr>
        <w:top w:val="none" w:sz="0" w:space="0" w:color="auto"/>
        <w:left w:val="none" w:sz="0" w:space="0" w:color="auto"/>
        <w:bottom w:val="none" w:sz="0" w:space="0" w:color="auto"/>
        <w:right w:val="none" w:sz="0" w:space="0" w:color="auto"/>
      </w:divBdr>
    </w:div>
    <w:div w:id="1859272744">
      <w:bodyDiv w:val="1"/>
      <w:marLeft w:val="0"/>
      <w:marRight w:val="0"/>
      <w:marTop w:val="0"/>
      <w:marBottom w:val="0"/>
      <w:divBdr>
        <w:top w:val="none" w:sz="0" w:space="0" w:color="auto"/>
        <w:left w:val="none" w:sz="0" w:space="0" w:color="auto"/>
        <w:bottom w:val="none" w:sz="0" w:space="0" w:color="auto"/>
        <w:right w:val="none" w:sz="0" w:space="0" w:color="auto"/>
      </w:divBdr>
    </w:div>
    <w:div w:id="1875195345">
      <w:bodyDiv w:val="1"/>
      <w:marLeft w:val="0"/>
      <w:marRight w:val="0"/>
      <w:marTop w:val="0"/>
      <w:marBottom w:val="0"/>
      <w:divBdr>
        <w:top w:val="none" w:sz="0" w:space="0" w:color="auto"/>
        <w:left w:val="none" w:sz="0" w:space="0" w:color="auto"/>
        <w:bottom w:val="none" w:sz="0" w:space="0" w:color="auto"/>
        <w:right w:val="none" w:sz="0" w:space="0" w:color="auto"/>
      </w:divBdr>
    </w:div>
    <w:div w:id="1943224715">
      <w:bodyDiv w:val="1"/>
      <w:marLeft w:val="0"/>
      <w:marRight w:val="0"/>
      <w:marTop w:val="0"/>
      <w:marBottom w:val="0"/>
      <w:divBdr>
        <w:top w:val="none" w:sz="0" w:space="0" w:color="auto"/>
        <w:left w:val="none" w:sz="0" w:space="0" w:color="auto"/>
        <w:bottom w:val="none" w:sz="0" w:space="0" w:color="auto"/>
        <w:right w:val="none" w:sz="0" w:space="0" w:color="auto"/>
      </w:divBdr>
    </w:div>
    <w:div w:id="1963532740">
      <w:bodyDiv w:val="1"/>
      <w:marLeft w:val="0"/>
      <w:marRight w:val="0"/>
      <w:marTop w:val="0"/>
      <w:marBottom w:val="0"/>
      <w:divBdr>
        <w:top w:val="none" w:sz="0" w:space="0" w:color="auto"/>
        <w:left w:val="none" w:sz="0" w:space="0" w:color="auto"/>
        <w:bottom w:val="none" w:sz="0" w:space="0" w:color="auto"/>
        <w:right w:val="none" w:sz="0" w:space="0" w:color="auto"/>
      </w:divBdr>
    </w:div>
    <w:div w:id="2010475862">
      <w:bodyDiv w:val="1"/>
      <w:marLeft w:val="0"/>
      <w:marRight w:val="0"/>
      <w:marTop w:val="0"/>
      <w:marBottom w:val="0"/>
      <w:divBdr>
        <w:top w:val="none" w:sz="0" w:space="0" w:color="auto"/>
        <w:left w:val="none" w:sz="0" w:space="0" w:color="auto"/>
        <w:bottom w:val="none" w:sz="0" w:space="0" w:color="auto"/>
        <w:right w:val="none" w:sz="0" w:space="0" w:color="auto"/>
      </w:divBdr>
    </w:div>
    <w:div w:id="2057503195">
      <w:bodyDiv w:val="1"/>
      <w:marLeft w:val="0"/>
      <w:marRight w:val="0"/>
      <w:marTop w:val="0"/>
      <w:marBottom w:val="0"/>
      <w:divBdr>
        <w:top w:val="none" w:sz="0" w:space="0" w:color="auto"/>
        <w:left w:val="none" w:sz="0" w:space="0" w:color="auto"/>
        <w:bottom w:val="none" w:sz="0" w:space="0" w:color="auto"/>
        <w:right w:val="none" w:sz="0" w:space="0" w:color="auto"/>
      </w:divBdr>
    </w:div>
    <w:div w:id="2091194869">
      <w:bodyDiv w:val="1"/>
      <w:marLeft w:val="0"/>
      <w:marRight w:val="0"/>
      <w:marTop w:val="0"/>
      <w:marBottom w:val="0"/>
      <w:divBdr>
        <w:top w:val="none" w:sz="0" w:space="0" w:color="auto"/>
        <w:left w:val="none" w:sz="0" w:space="0" w:color="auto"/>
        <w:bottom w:val="none" w:sz="0" w:space="0" w:color="auto"/>
        <w:right w:val="none" w:sz="0" w:space="0" w:color="auto"/>
      </w:divBdr>
    </w:div>
    <w:div w:id="2123573228">
      <w:bodyDiv w:val="1"/>
      <w:marLeft w:val="0"/>
      <w:marRight w:val="0"/>
      <w:marTop w:val="0"/>
      <w:marBottom w:val="0"/>
      <w:divBdr>
        <w:top w:val="none" w:sz="0" w:space="0" w:color="auto"/>
        <w:left w:val="none" w:sz="0" w:space="0" w:color="auto"/>
        <w:bottom w:val="none" w:sz="0" w:space="0" w:color="auto"/>
        <w:right w:val="none" w:sz="0" w:space="0" w:color="auto"/>
      </w:divBdr>
    </w:div>
    <w:div w:id="2130466717">
      <w:bodyDiv w:val="1"/>
      <w:marLeft w:val="0"/>
      <w:marRight w:val="0"/>
      <w:marTop w:val="0"/>
      <w:marBottom w:val="0"/>
      <w:divBdr>
        <w:top w:val="none" w:sz="0" w:space="0" w:color="auto"/>
        <w:left w:val="none" w:sz="0" w:space="0" w:color="auto"/>
        <w:bottom w:val="none" w:sz="0" w:space="0" w:color="auto"/>
        <w:right w:val="none" w:sz="0" w:space="0" w:color="auto"/>
      </w:divBdr>
    </w:div>
    <w:div w:id="2130735064">
      <w:bodyDiv w:val="1"/>
      <w:marLeft w:val="0"/>
      <w:marRight w:val="0"/>
      <w:marTop w:val="0"/>
      <w:marBottom w:val="0"/>
      <w:divBdr>
        <w:top w:val="none" w:sz="0" w:space="0" w:color="auto"/>
        <w:left w:val="none" w:sz="0" w:space="0" w:color="auto"/>
        <w:bottom w:val="none" w:sz="0" w:space="0" w:color="auto"/>
        <w:right w:val="none" w:sz="0" w:space="0" w:color="auto"/>
      </w:divBdr>
    </w:div>
    <w:div w:id="213898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customXml" Target="../customXml/item39.xml"/><Relationship Id="rId21" Type="http://schemas.openxmlformats.org/officeDocument/2006/relationships/customXml" Target="../customXml/item21.xml"/><Relationship Id="rId34" Type="http://schemas.openxmlformats.org/officeDocument/2006/relationships/customXml" Target="../customXml/item34.xml"/><Relationship Id="rId42" Type="http://schemas.openxmlformats.org/officeDocument/2006/relationships/customXml" Target="../customXml/item42.xml"/><Relationship Id="rId47" Type="http://schemas.openxmlformats.org/officeDocument/2006/relationships/customXml" Target="../customXml/item47.xml"/><Relationship Id="rId50" Type="http://schemas.openxmlformats.org/officeDocument/2006/relationships/styles" Target="styles.xml"/><Relationship Id="rId55" Type="http://schemas.openxmlformats.org/officeDocument/2006/relationships/image" Target="media/image1.png"/><Relationship Id="rId63"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footnotes" Target="footnotes.xml"/><Relationship Id="rId58" Type="http://schemas.openxmlformats.org/officeDocument/2006/relationships/hyperlink" Target="https://cdn.sourcewell.org/public/procurement/political-subdivisions-of-oregon-utah-virginia.pdf" TargetMode="Externa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image" Target="media/image2.svg"/><Relationship Id="rId64" Type="http://schemas.openxmlformats.org/officeDocument/2006/relationships/theme" Target="theme/theme1.xml"/><Relationship Id="rId8" Type="http://schemas.openxmlformats.org/officeDocument/2006/relationships/customXml" Target="../customXml/item8.xml"/><Relationship Id="rId51"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hyperlink" Target="https://www.sourcewell-mn.gov/sourcewell-for-vendors/agency-locator" TargetMode="Externa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endnotes" Target="endnotes.xm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numbering" Target="numbering.xml"/><Relationship Id="rId57" Type="http://schemas.openxmlformats.org/officeDocument/2006/relationships/hyperlink" Target="https://proportal.sourcewell-mn.gov" TargetMode="Externa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webSettings" Target="webSettings.xml"/><Relationship Id="rId60" Type="http://schemas.openxmlformats.org/officeDocument/2006/relationships/hyperlink" Target="mailto:support@bidsandtenders.ca" TargetMode="External"/><Relationship Id="rId4" Type="http://schemas.openxmlformats.org/officeDocument/2006/relationships/customXml" Target="../customXml/item4.xml"/><Relationship Id="rId9" Type="http://schemas.openxmlformats.org/officeDocument/2006/relationships/customXml" Target="../customXml/item9.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dsys\prod\templates\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p:properties xmlns:p="http://schemas.microsoft.com/office/2006/metadata/properties" xmlns:xsi="http://www.w3.org/2001/XMLSchema-instance" xmlns:pc="http://schemas.microsoft.com/office/infopath/2007/PartnerControls">
  <documentManagement>
    <TaxCatchAll xmlns="76c39d60-fdab-4b48-97c0-6b71a50be2b2" xsi:nil="true"/>
    <lcf76f155ced4ddcb4097134ff3c332f xmlns="43197711-d179-4371-bd0f-496b45b44029">
      <Terms xmlns="http://schemas.microsoft.com/office/infopath/2007/PartnerControls"/>
    </lcf76f155ced4ddcb4097134ff3c332f>
  </documentManagement>
</p:properti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33.xml><?xml version="1.0" encoding="utf-8"?>
<b:Sources xmlns:b="http://schemas.openxmlformats.org/officeDocument/2006/bibliography" xmlns="http://schemas.openxmlformats.org/officeDocument/2006/bibliography" SelectedStyle="\APA.XSL" StyleName="APA"/>
</file>

<file path=customXml/item34.xml><?xml version="1.0" encoding="utf-8"?>
<b:Sources xmlns:b="http://schemas.openxmlformats.org/officeDocument/2006/bibliography" xmlns="http://schemas.openxmlformats.org/officeDocument/2006/bibliography" SelectedStyle="\APA.XSL" StyleName="APA"/>
</file>

<file path=customXml/item35.xml><?xml version="1.0" encoding="utf-8"?>
<b:Sources xmlns:b="http://schemas.openxmlformats.org/officeDocument/2006/bibliography" xmlns="http://schemas.openxmlformats.org/officeDocument/2006/bibliography" SelectedStyle="\APA.XSL" StyleName="APA"/>
</file>

<file path=customXml/item36.xml><?xml version="1.0" encoding="utf-8"?>
<b:Sources xmlns:b="http://schemas.openxmlformats.org/officeDocument/2006/bibliography" xmlns="http://schemas.openxmlformats.org/officeDocument/2006/bibliography" SelectedStyle="\APA.XSL" StyleName="APA"/>
</file>

<file path=customXml/item37.xml><?xml version="1.0" encoding="utf-8"?>
<b:Sources xmlns:b="http://schemas.openxmlformats.org/officeDocument/2006/bibliography" xmlns="http://schemas.openxmlformats.org/officeDocument/2006/bibliography" SelectedStyle="\APA.XSL" StyleName="APA"/>
</file>

<file path=customXml/item38.xml><?xml version="1.0" encoding="utf-8"?>
<b:Sources xmlns:b="http://schemas.openxmlformats.org/officeDocument/2006/bibliography" xmlns="http://schemas.openxmlformats.org/officeDocument/2006/bibliography" SelectedStyle="\APA.XSL" StyleName="APA"/>
</file>

<file path=customXml/item39.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40.xml><?xml version="1.0" encoding="utf-8"?>
<b:Sources xmlns:b="http://schemas.openxmlformats.org/officeDocument/2006/bibliography" xmlns="http://schemas.openxmlformats.org/officeDocument/2006/bibliography" SelectedStyle="\APA.XSL" StyleName="APA"/>
</file>

<file path=customXml/item41.xml><?xml version="1.0" encoding="utf-8"?>
<b:Sources xmlns:b="http://schemas.openxmlformats.org/officeDocument/2006/bibliography" xmlns="http://schemas.openxmlformats.org/officeDocument/2006/bibliography" SelectedStyle="\APA.XSL" StyleName="APA"/>
</file>

<file path=customXml/item42.xml><?xml version="1.0" encoding="utf-8"?>
<ct:contentTypeSchema xmlns:ct="http://schemas.microsoft.com/office/2006/metadata/contentType" xmlns:ma="http://schemas.microsoft.com/office/2006/metadata/properties/metaAttributes" ct:_="" ma:_="" ma:contentTypeName="Document" ma:contentTypeID="0x0101008728E31485E3CC4F9535B0B1E887D6A0" ma:contentTypeVersion="17" ma:contentTypeDescription="Create a new document." ma:contentTypeScope="" ma:versionID="45e65a352214d8ac3d71598f8a1fb1f0">
  <xsd:schema xmlns:xsd="http://www.w3.org/2001/XMLSchema" xmlns:xs="http://www.w3.org/2001/XMLSchema" xmlns:p="http://schemas.microsoft.com/office/2006/metadata/properties" xmlns:ns2="43197711-d179-4371-bd0f-496b45b44029" xmlns:ns3="76c39d60-fdab-4b48-97c0-6b71a50be2b2" targetNamespace="http://schemas.microsoft.com/office/2006/metadata/properties" ma:root="true" ma:fieldsID="12863aa952cdfa9defa994a072f197dc" ns2:_="" ns3:_="">
    <xsd:import namespace="43197711-d179-4371-bd0f-496b45b44029"/>
    <xsd:import namespace="76c39d60-fdab-4b48-97c0-6b71a50be2b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SearchProperties" minOccurs="0"/>
                <xsd:element ref="ns2:MediaServiceObjectDetectorVersions" minOccurs="0"/>
                <xsd:element ref="ns2:MediaLengthInSeconds" minOccurs="0"/>
                <xsd:element ref="ns2:MediaServiceBillingMetadata"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197711-d179-4371-bd0f-496b45b440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40b0177-dd33-438c-912e-8b68433a1ec9"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c39d60-fdab-4b48-97c0-6b71a50be2b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d5b1d0d-c0b1-47b3-83bb-cdd0cef5947e}" ma:internalName="TaxCatchAll" ma:showField="CatchAllData" ma:web="76c39d60-fdab-4b48-97c0-6b71a50be2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3.xml><?xml version="1.0" encoding="utf-8"?>
<b:Sources xmlns:b="http://schemas.openxmlformats.org/officeDocument/2006/bibliography" xmlns="http://schemas.openxmlformats.org/officeDocument/2006/bibliography" SelectedStyle="\APA.XSL" StyleName="APA"/>
</file>

<file path=customXml/item44.xml><?xml version="1.0" encoding="utf-8"?>
<b:Sources xmlns:b="http://schemas.openxmlformats.org/officeDocument/2006/bibliography" xmlns="http://schemas.openxmlformats.org/officeDocument/2006/bibliography" SelectedStyle="\APA.XSL" StyleName="APA"/>
</file>

<file path=customXml/item45.xml><?xml version="1.0" encoding="utf-8"?>
<b:Sources xmlns:b="http://schemas.openxmlformats.org/officeDocument/2006/bibliography" xmlns="http://schemas.openxmlformats.org/officeDocument/2006/bibliography" SelectedStyle="\APA.XSL" StyleName="APA"/>
</file>

<file path=customXml/item46.xml><?xml version="1.0" encoding="utf-8"?>
<?mso-contentType ?>
<FormTemplates xmlns="http://schemas.microsoft.com/sharepoint/v3/contenttype/forms">
  <Display>DocumentLibraryForm</Display>
  <Edit>DocumentLibraryForm</Edit>
  <New>DocumentLibraryForm</New>
</FormTemplates>
</file>

<file path=customXml/item47.xml><?xml version="1.0" encoding="utf-8"?>
<b:Sources xmlns:b="http://schemas.openxmlformats.org/officeDocument/2006/bibliography" xmlns="http://schemas.openxmlformats.org/officeDocument/2006/bibliography" SelectedStyle="\APA.XSL" StyleName="APA"/>
</file>

<file path=customXml/item48.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0BEB8-12B0-47FD-B730-BC8165020838}">
  <ds:schemaRefs>
    <ds:schemaRef ds:uri="http://schemas.openxmlformats.org/officeDocument/2006/bibliography"/>
  </ds:schemaRefs>
</ds:datastoreItem>
</file>

<file path=customXml/itemProps10.xml><?xml version="1.0" encoding="utf-8"?>
<ds:datastoreItem xmlns:ds="http://schemas.openxmlformats.org/officeDocument/2006/customXml" ds:itemID="{819D387A-D2B9-4B17-B61C-6311D2509D2E}">
  <ds:schemaRefs>
    <ds:schemaRef ds:uri="http://schemas.openxmlformats.org/officeDocument/2006/bibliography"/>
  </ds:schemaRefs>
</ds:datastoreItem>
</file>

<file path=customXml/itemProps11.xml><?xml version="1.0" encoding="utf-8"?>
<ds:datastoreItem xmlns:ds="http://schemas.openxmlformats.org/officeDocument/2006/customXml" ds:itemID="{B13680C6-F66F-4C61-87F7-4250B22F8344}">
  <ds:schemaRefs>
    <ds:schemaRef ds:uri="http://schemas.openxmlformats.org/officeDocument/2006/bibliography"/>
  </ds:schemaRefs>
</ds:datastoreItem>
</file>

<file path=customXml/itemProps12.xml><?xml version="1.0" encoding="utf-8"?>
<ds:datastoreItem xmlns:ds="http://schemas.openxmlformats.org/officeDocument/2006/customXml" ds:itemID="{4A36BBA7-7BDF-44E9-9B3F-8CCE2B303F75}">
  <ds:schemaRefs>
    <ds:schemaRef ds:uri="http://schemas.openxmlformats.org/officeDocument/2006/bibliography"/>
  </ds:schemaRefs>
</ds:datastoreItem>
</file>

<file path=customXml/itemProps13.xml><?xml version="1.0" encoding="utf-8"?>
<ds:datastoreItem xmlns:ds="http://schemas.openxmlformats.org/officeDocument/2006/customXml" ds:itemID="{32EBD360-BF20-42AF-9AD6-D71E4A650A91}">
  <ds:schemaRefs>
    <ds:schemaRef ds:uri="http://schemas.openxmlformats.org/officeDocument/2006/bibliography"/>
  </ds:schemaRefs>
</ds:datastoreItem>
</file>

<file path=customXml/itemProps14.xml><?xml version="1.0" encoding="utf-8"?>
<ds:datastoreItem xmlns:ds="http://schemas.openxmlformats.org/officeDocument/2006/customXml" ds:itemID="{1006832E-0D3F-4E85-8278-4B40877A5ABF}">
  <ds:schemaRefs>
    <ds:schemaRef ds:uri="http://schemas.openxmlformats.org/officeDocument/2006/bibliography"/>
  </ds:schemaRefs>
</ds:datastoreItem>
</file>

<file path=customXml/itemProps15.xml><?xml version="1.0" encoding="utf-8"?>
<ds:datastoreItem xmlns:ds="http://schemas.openxmlformats.org/officeDocument/2006/customXml" ds:itemID="{C72BCCFA-C856-4F8C-8943-CC3E5A72EC0F}">
  <ds:schemaRefs>
    <ds:schemaRef ds:uri="http://schemas.openxmlformats.org/officeDocument/2006/bibliography"/>
  </ds:schemaRefs>
</ds:datastoreItem>
</file>

<file path=customXml/itemProps16.xml><?xml version="1.0" encoding="utf-8"?>
<ds:datastoreItem xmlns:ds="http://schemas.openxmlformats.org/officeDocument/2006/customXml" ds:itemID="{ABD565C2-F0A6-4FE1-A24A-8643DB617FF1}">
  <ds:schemaRefs>
    <ds:schemaRef ds:uri="http://schemas.openxmlformats.org/officeDocument/2006/bibliography"/>
  </ds:schemaRefs>
</ds:datastoreItem>
</file>

<file path=customXml/itemProps17.xml><?xml version="1.0" encoding="utf-8"?>
<ds:datastoreItem xmlns:ds="http://schemas.openxmlformats.org/officeDocument/2006/customXml" ds:itemID="{2C144513-8FE4-44C1-B6D9-A303BA0E507A}">
  <ds:schemaRefs>
    <ds:schemaRef ds:uri="http://schemas.openxmlformats.org/officeDocument/2006/bibliography"/>
  </ds:schemaRefs>
</ds:datastoreItem>
</file>

<file path=customXml/itemProps18.xml><?xml version="1.0" encoding="utf-8"?>
<ds:datastoreItem xmlns:ds="http://schemas.openxmlformats.org/officeDocument/2006/customXml" ds:itemID="{66FBADB0-7C3F-4E31-8066-53F68B0707B6}">
  <ds:schemaRefs>
    <ds:schemaRef ds:uri="http://schemas.openxmlformats.org/officeDocument/2006/bibliography"/>
  </ds:schemaRefs>
</ds:datastoreItem>
</file>

<file path=customXml/itemProps19.xml><?xml version="1.0" encoding="utf-8"?>
<ds:datastoreItem xmlns:ds="http://schemas.openxmlformats.org/officeDocument/2006/customXml" ds:itemID="{8C66E383-9277-4C11-AC55-3A4D8C355E16}">
  <ds:schemaRefs>
    <ds:schemaRef ds:uri="http://schemas.openxmlformats.org/officeDocument/2006/bibliography"/>
  </ds:schemaRefs>
</ds:datastoreItem>
</file>

<file path=customXml/itemProps2.xml><?xml version="1.0" encoding="utf-8"?>
<ds:datastoreItem xmlns:ds="http://schemas.openxmlformats.org/officeDocument/2006/customXml" ds:itemID="{E74E9CB0-C95B-4127-BBD6-97E26094ED5D}">
  <ds:schemaRefs>
    <ds:schemaRef ds:uri="http://schemas.openxmlformats.org/officeDocument/2006/bibliography"/>
  </ds:schemaRefs>
</ds:datastoreItem>
</file>

<file path=customXml/itemProps20.xml><?xml version="1.0" encoding="utf-8"?>
<ds:datastoreItem xmlns:ds="http://schemas.openxmlformats.org/officeDocument/2006/customXml" ds:itemID="{692C8C0B-1A9C-47E7-8C4B-5FC84366E96C}">
  <ds:schemaRefs>
    <ds:schemaRef ds:uri="http://schemas.openxmlformats.org/officeDocument/2006/bibliography"/>
  </ds:schemaRefs>
</ds:datastoreItem>
</file>

<file path=customXml/itemProps21.xml><?xml version="1.0" encoding="utf-8"?>
<ds:datastoreItem xmlns:ds="http://schemas.openxmlformats.org/officeDocument/2006/customXml" ds:itemID="{18740B94-BAFA-4F99-BD08-22A9755ED6FE}">
  <ds:schemaRefs>
    <ds:schemaRef ds:uri="http://schemas.microsoft.com/office/2006/metadata/properties"/>
    <ds:schemaRef ds:uri="http://schemas.microsoft.com/office/infopath/2007/PartnerControls"/>
    <ds:schemaRef ds:uri="76c39d60-fdab-4b48-97c0-6b71a50be2b2"/>
    <ds:schemaRef ds:uri="43197711-d179-4371-bd0f-496b45b44029"/>
  </ds:schemaRefs>
</ds:datastoreItem>
</file>

<file path=customXml/itemProps22.xml><?xml version="1.0" encoding="utf-8"?>
<ds:datastoreItem xmlns:ds="http://schemas.openxmlformats.org/officeDocument/2006/customXml" ds:itemID="{C17415F5-AFF5-4E83-B817-67AE57E049AD}">
  <ds:schemaRefs>
    <ds:schemaRef ds:uri="http://schemas.openxmlformats.org/officeDocument/2006/bibliography"/>
  </ds:schemaRefs>
</ds:datastoreItem>
</file>

<file path=customXml/itemProps23.xml><?xml version="1.0" encoding="utf-8"?>
<ds:datastoreItem xmlns:ds="http://schemas.openxmlformats.org/officeDocument/2006/customXml" ds:itemID="{E7137FC0-C451-4B3B-879A-B893DB6C4F9E}">
  <ds:schemaRefs>
    <ds:schemaRef ds:uri="http://schemas.openxmlformats.org/officeDocument/2006/bibliography"/>
  </ds:schemaRefs>
</ds:datastoreItem>
</file>

<file path=customXml/itemProps24.xml><?xml version="1.0" encoding="utf-8"?>
<ds:datastoreItem xmlns:ds="http://schemas.openxmlformats.org/officeDocument/2006/customXml" ds:itemID="{2BD0F2FC-AB48-46E4-9D01-13E402E56E73}">
  <ds:schemaRefs>
    <ds:schemaRef ds:uri="http://schemas.openxmlformats.org/officeDocument/2006/bibliography"/>
  </ds:schemaRefs>
</ds:datastoreItem>
</file>

<file path=customXml/itemProps25.xml><?xml version="1.0" encoding="utf-8"?>
<ds:datastoreItem xmlns:ds="http://schemas.openxmlformats.org/officeDocument/2006/customXml" ds:itemID="{D68AB3E9-B838-4F2A-9A9B-FD5BC7A21E03}">
  <ds:schemaRefs>
    <ds:schemaRef ds:uri="http://schemas.openxmlformats.org/officeDocument/2006/bibliography"/>
  </ds:schemaRefs>
</ds:datastoreItem>
</file>

<file path=customXml/itemProps26.xml><?xml version="1.0" encoding="utf-8"?>
<ds:datastoreItem xmlns:ds="http://schemas.openxmlformats.org/officeDocument/2006/customXml" ds:itemID="{3ABF49A6-A463-4B75-9664-32A1B9D70B63}">
  <ds:schemaRefs>
    <ds:schemaRef ds:uri="http://schemas.openxmlformats.org/officeDocument/2006/bibliography"/>
  </ds:schemaRefs>
</ds:datastoreItem>
</file>

<file path=customXml/itemProps27.xml><?xml version="1.0" encoding="utf-8"?>
<ds:datastoreItem xmlns:ds="http://schemas.openxmlformats.org/officeDocument/2006/customXml" ds:itemID="{44C2EA4D-3628-4415-B9D4-7BF07A1240CE}">
  <ds:schemaRefs>
    <ds:schemaRef ds:uri="http://schemas.openxmlformats.org/officeDocument/2006/bibliography"/>
  </ds:schemaRefs>
</ds:datastoreItem>
</file>

<file path=customXml/itemProps28.xml><?xml version="1.0" encoding="utf-8"?>
<ds:datastoreItem xmlns:ds="http://schemas.openxmlformats.org/officeDocument/2006/customXml" ds:itemID="{660F3361-0461-4E25-8FF2-0089B0C0CD49}">
  <ds:schemaRefs>
    <ds:schemaRef ds:uri="http://schemas.openxmlformats.org/officeDocument/2006/bibliography"/>
  </ds:schemaRefs>
</ds:datastoreItem>
</file>

<file path=customXml/itemProps29.xml><?xml version="1.0" encoding="utf-8"?>
<ds:datastoreItem xmlns:ds="http://schemas.openxmlformats.org/officeDocument/2006/customXml" ds:itemID="{C9814D43-D302-4D74-83C9-72C385448EEA}">
  <ds:schemaRefs>
    <ds:schemaRef ds:uri="http://schemas.openxmlformats.org/officeDocument/2006/bibliography"/>
  </ds:schemaRefs>
</ds:datastoreItem>
</file>

<file path=customXml/itemProps3.xml><?xml version="1.0" encoding="utf-8"?>
<ds:datastoreItem xmlns:ds="http://schemas.openxmlformats.org/officeDocument/2006/customXml" ds:itemID="{59521A64-048C-450C-9CF0-581A05B50049}">
  <ds:schemaRefs>
    <ds:schemaRef ds:uri="http://schemas.openxmlformats.org/officeDocument/2006/bibliography"/>
  </ds:schemaRefs>
</ds:datastoreItem>
</file>

<file path=customXml/itemProps30.xml><?xml version="1.0" encoding="utf-8"?>
<ds:datastoreItem xmlns:ds="http://schemas.openxmlformats.org/officeDocument/2006/customXml" ds:itemID="{000F7697-6C81-4D9D-ADB1-E8F7926C6A0D}">
  <ds:schemaRefs>
    <ds:schemaRef ds:uri="http://schemas.openxmlformats.org/officeDocument/2006/bibliography"/>
  </ds:schemaRefs>
</ds:datastoreItem>
</file>

<file path=customXml/itemProps31.xml><?xml version="1.0" encoding="utf-8"?>
<ds:datastoreItem xmlns:ds="http://schemas.openxmlformats.org/officeDocument/2006/customXml" ds:itemID="{24327456-EAEF-4D80-9795-81A252FBF0C3}">
  <ds:schemaRefs>
    <ds:schemaRef ds:uri="http://schemas.openxmlformats.org/officeDocument/2006/bibliography"/>
  </ds:schemaRefs>
</ds:datastoreItem>
</file>

<file path=customXml/itemProps32.xml><?xml version="1.0" encoding="utf-8"?>
<ds:datastoreItem xmlns:ds="http://schemas.openxmlformats.org/officeDocument/2006/customXml" ds:itemID="{6A318D72-7770-4B62-BBD2-66966D7AFB38}">
  <ds:schemaRefs>
    <ds:schemaRef ds:uri="http://schemas.openxmlformats.org/officeDocument/2006/bibliography"/>
  </ds:schemaRefs>
</ds:datastoreItem>
</file>

<file path=customXml/itemProps33.xml><?xml version="1.0" encoding="utf-8"?>
<ds:datastoreItem xmlns:ds="http://schemas.openxmlformats.org/officeDocument/2006/customXml" ds:itemID="{DD7BF1B9-4F54-4D89-81BE-93AD431D2B49}">
  <ds:schemaRefs>
    <ds:schemaRef ds:uri="http://schemas.openxmlformats.org/officeDocument/2006/bibliography"/>
  </ds:schemaRefs>
</ds:datastoreItem>
</file>

<file path=customXml/itemProps34.xml><?xml version="1.0" encoding="utf-8"?>
<ds:datastoreItem xmlns:ds="http://schemas.openxmlformats.org/officeDocument/2006/customXml" ds:itemID="{453D2154-CA21-4FEA-AB66-65BBDEB3C0EC}">
  <ds:schemaRefs>
    <ds:schemaRef ds:uri="http://schemas.openxmlformats.org/officeDocument/2006/bibliography"/>
  </ds:schemaRefs>
</ds:datastoreItem>
</file>

<file path=customXml/itemProps35.xml><?xml version="1.0" encoding="utf-8"?>
<ds:datastoreItem xmlns:ds="http://schemas.openxmlformats.org/officeDocument/2006/customXml" ds:itemID="{C9F85222-8414-4E17-8562-44DC3C32C3CB}">
  <ds:schemaRefs>
    <ds:schemaRef ds:uri="http://schemas.openxmlformats.org/officeDocument/2006/bibliography"/>
  </ds:schemaRefs>
</ds:datastoreItem>
</file>

<file path=customXml/itemProps36.xml><?xml version="1.0" encoding="utf-8"?>
<ds:datastoreItem xmlns:ds="http://schemas.openxmlformats.org/officeDocument/2006/customXml" ds:itemID="{9D9571D9-8721-46F6-8E2C-90B52F248BA9}">
  <ds:schemaRefs>
    <ds:schemaRef ds:uri="http://schemas.openxmlformats.org/officeDocument/2006/bibliography"/>
  </ds:schemaRefs>
</ds:datastoreItem>
</file>

<file path=customXml/itemProps37.xml><?xml version="1.0" encoding="utf-8"?>
<ds:datastoreItem xmlns:ds="http://schemas.openxmlformats.org/officeDocument/2006/customXml" ds:itemID="{5569FE95-5548-434A-81EF-93152FAFDE51}">
  <ds:schemaRefs>
    <ds:schemaRef ds:uri="http://schemas.openxmlformats.org/officeDocument/2006/bibliography"/>
  </ds:schemaRefs>
</ds:datastoreItem>
</file>

<file path=customXml/itemProps38.xml><?xml version="1.0" encoding="utf-8"?>
<ds:datastoreItem xmlns:ds="http://schemas.openxmlformats.org/officeDocument/2006/customXml" ds:itemID="{1E5D9CC6-E56F-4C9F-A227-30D1C1AF335E}">
  <ds:schemaRefs>
    <ds:schemaRef ds:uri="http://schemas.openxmlformats.org/officeDocument/2006/bibliography"/>
  </ds:schemaRefs>
</ds:datastoreItem>
</file>

<file path=customXml/itemProps39.xml><?xml version="1.0" encoding="utf-8"?>
<ds:datastoreItem xmlns:ds="http://schemas.openxmlformats.org/officeDocument/2006/customXml" ds:itemID="{27D80D50-4197-49E4-872A-21992A2696BF}">
  <ds:schemaRefs>
    <ds:schemaRef ds:uri="http://schemas.openxmlformats.org/officeDocument/2006/bibliography"/>
  </ds:schemaRefs>
</ds:datastoreItem>
</file>

<file path=customXml/itemProps4.xml><?xml version="1.0" encoding="utf-8"?>
<ds:datastoreItem xmlns:ds="http://schemas.openxmlformats.org/officeDocument/2006/customXml" ds:itemID="{74DDF369-3B6B-4A30-B0E7-B5576E791387}">
  <ds:schemaRefs>
    <ds:schemaRef ds:uri="http://schemas.openxmlformats.org/officeDocument/2006/bibliography"/>
  </ds:schemaRefs>
</ds:datastoreItem>
</file>

<file path=customXml/itemProps40.xml><?xml version="1.0" encoding="utf-8"?>
<ds:datastoreItem xmlns:ds="http://schemas.openxmlformats.org/officeDocument/2006/customXml" ds:itemID="{61BB626F-B61B-4071-9317-BF45BB84F66C}">
  <ds:schemaRefs>
    <ds:schemaRef ds:uri="http://schemas.openxmlformats.org/officeDocument/2006/bibliography"/>
  </ds:schemaRefs>
</ds:datastoreItem>
</file>

<file path=customXml/itemProps41.xml><?xml version="1.0" encoding="utf-8"?>
<ds:datastoreItem xmlns:ds="http://schemas.openxmlformats.org/officeDocument/2006/customXml" ds:itemID="{83BAF502-878E-420D-8473-EE567953AE8A}">
  <ds:schemaRefs>
    <ds:schemaRef ds:uri="http://schemas.openxmlformats.org/officeDocument/2006/bibliography"/>
  </ds:schemaRefs>
</ds:datastoreItem>
</file>

<file path=customXml/itemProps42.xml><?xml version="1.0" encoding="utf-8"?>
<ds:datastoreItem xmlns:ds="http://schemas.openxmlformats.org/officeDocument/2006/customXml" ds:itemID="{30AEF2C6-D0A4-44F4-BD1C-CDC1434DF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197711-d179-4371-bd0f-496b45b44029"/>
    <ds:schemaRef ds:uri="76c39d60-fdab-4b48-97c0-6b71a50be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3.xml><?xml version="1.0" encoding="utf-8"?>
<ds:datastoreItem xmlns:ds="http://schemas.openxmlformats.org/officeDocument/2006/customXml" ds:itemID="{845794D6-CEB3-4B2F-9ED6-875376953F36}">
  <ds:schemaRefs>
    <ds:schemaRef ds:uri="http://schemas.openxmlformats.org/officeDocument/2006/bibliography"/>
  </ds:schemaRefs>
</ds:datastoreItem>
</file>

<file path=customXml/itemProps44.xml><?xml version="1.0" encoding="utf-8"?>
<ds:datastoreItem xmlns:ds="http://schemas.openxmlformats.org/officeDocument/2006/customXml" ds:itemID="{314D9441-F62A-4864-999E-775B012CC607}">
  <ds:schemaRefs>
    <ds:schemaRef ds:uri="http://schemas.openxmlformats.org/officeDocument/2006/bibliography"/>
  </ds:schemaRefs>
</ds:datastoreItem>
</file>

<file path=customXml/itemProps45.xml><?xml version="1.0" encoding="utf-8"?>
<ds:datastoreItem xmlns:ds="http://schemas.openxmlformats.org/officeDocument/2006/customXml" ds:itemID="{46D70AF7-CCEC-4A04-B8A4-F662C646FC2C}">
  <ds:schemaRefs>
    <ds:schemaRef ds:uri="http://schemas.openxmlformats.org/officeDocument/2006/bibliography"/>
  </ds:schemaRefs>
</ds:datastoreItem>
</file>

<file path=customXml/itemProps46.xml><?xml version="1.0" encoding="utf-8"?>
<ds:datastoreItem xmlns:ds="http://schemas.openxmlformats.org/officeDocument/2006/customXml" ds:itemID="{22597A57-3980-45EB-ADA5-731E7019C166}">
  <ds:schemaRefs>
    <ds:schemaRef ds:uri="http://schemas.microsoft.com/sharepoint/v3/contenttype/forms"/>
  </ds:schemaRefs>
</ds:datastoreItem>
</file>

<file path=customXml/itemProps47.xml><?xml version="1.0" encoding="utf-8"?>
<ds:datastoreItem xmlns:ds="http://schemas.openxmlformats.org/officeDocument/2006/customXml" ds:itemID="{90F6CB6F-3D7D-4637-BFC4-60BFF54159EF}">
  <ds:schemaRefs>
    <ds:schemaRef ds:uri="http://schemas.openxmlformats.org/officeDocument/2006/bibliography"/>
  </ds:schemaRefs>
</ds:datastoreItem>
</file>

<file path=customXml/itemProps48.xml><?xml version="1.0" encoding="utf-8"?>
<ds:datastoreItem xmlns:ds="http://schemas.openxmlformats.org/officeDocument/2006/customXml" ds:itemID="{BF815F46-EC27-4CB5-A6B0-F8B17DD4EFE9}">
  <ds:schemaRefs>
    <ds:schemaRef ds:uri="http://schemas.openxmlformats.org/officeDocument/2006/bibliography"/>
  </ds:schemaRefs>
</ds:datastoreItem>
</file>

<file path=customXml/itemProps5.xml><?xml version="1.0" encoding="utf-8"?>
<ds:datastoreItem xmlns:ds="http://schemas.openxmlformats.org/officeDocument/2006/customXml" ds:itemID="{723F5591-3553-431D-A3A3-0E3AA1206A67}">
  <ds:schemaRefs>
    <ds:schemaRef ds:uri="http://schemas.openxmlformats.org/officeDocument/2006/bibliography"/>
  </ds:schemaRefs>
</ds:datastoreItem>
</file>

<file path=customXml/itemProps6.xml><?xml version="1.0" encoding="utf-8"?>
<ds:datastoreItem xmlns:ds="http://schemas.openxmlformats.org/officeDocument/2006/customXml" ds:itemID="{027814CD-41ED-405F-B025-3E7DF49E58C0}">
  <ds:schemaRefs>
    <ds:schemaRef ds:uri="http://schemas.openxmlformats.org/officeDocument/2006/bibliography"/>
  </ds:schemaRefs>
</ds:datastoreItem>
</file>

<file path=customXml/itemProps7.xml><?xml version="1.0" encoding="utf-8"?>
<ds:datastoreItem xmlns:ds="http://schemas.openxmlformats.org/officeDocument/2006/customXml" ds:itemID="{760AB75E-5A6B-4D1A-91C6-6A58A6FD5C6E}">
  <ds:schemaRefs>
    <ds:schemaRef ds:uri="http://schemas.openxmlformats.org/officeDocument/2006/bibliography"/>
  </ds:schemaRefs>
</ds:datastoreItem>
</file>

<file path=customXml/itemProps8.xml><?xml version="1.0" encoding="utf-8"?>
<ds:datastoreItem xmlns:ds="http://schemas.openxmlformats.org/officeDocument/2006/customXml" ds:itemID="{9C9FD89B-750E-4821-B3A7-A68318A675E9}">
  <ds:schemaRefs>
    <ds:schemaRef ds:uri="http://schemas.openxmlformats.org/officeDocument/2006/bibliography"/>
  </ds:schemaRefs>
</ds:datastoreItem>
</file>

<file path=customXml/itemProps9.xml><?xml version="1.0" encoding="utf-8"?>
<ds:datastoreItem xmlns:ds="http://schemas.openxmlformats.org/officeDocument/2006/customXml" ds:itemID="{6B6B7A23-EF9A-4EB3-8923-1B241701C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152</TotalTime>
  <Pages>15</Pages>
  <Words>5029</Words>
  <Characters>29838</Characters>
  <Application>Microsoft Office Word</Application>
  <DocSecurity>0</DocSecurity>
  <Lines>634</Lines>
  <Paragraphs>225</Paragraphs>
  <ScaleCrop>false</ScaleCrop>
  <Company/>
  <LinksUpToDate>false</LinksUpToDate>
  <CharactersWithSpaces>34752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Shelley Vineyard - DRS</dc:creator>
  <cp:keywords/>
  <cp:lastModifiedBy>Brandon Town</cp:lastModifiedBy>
  <cp:revision>57</cp:revision>
  <dcterms:created xsi:type="dcterms:W3CDTF">2026-05-26T20:04:00Z</dcterms:created>
  <dcterms:modified xsi:type="dcterms:W3CDTF">2026-05-28T17:32:00Z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0x0101008728E31485E3CC4F9535B0B1E887D6A0</vt:lpwstr>
  </property>
  <property fmtid="{D5CDD505-2E9C-101B-9397-08002B2CF9AE}" pid="3" name="FrTStylesDone">
    <vt:lpwstr>Y</vt:lpwstr>
  </property>
  <property fmtid="{D5CDD505-2E9C-101B-9397-08002B2CF9AE}" pid="4" name="WSOrigTemplate">
    <vt:lpwstr>normal</vt:lpwstr>
  </property>
  <property fmtid="{D5CDD505-2E9C-101B-9397-08002B2CF9AE}" pid="5" name="Order">
    <vt:r8>100</vt:r8>
  </property>
  <property fmtid="{D5CDD505-2E9C-101B-9397-08002B2CF9AE}" pid="6" name="MediaServiceImageTags">
    <vt:lpwstr/>
  </property>
  <property fmtid="{D5CDD505-2E9C-101B-9397-08002B2CF9AE}" pid="7" name="docLang">
    <vt:lpwstr>en</vt:lpwstr>
  </property>
</Properties>
</file>