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CCAF" w14:textId="34F8E0C5" w:rsidR="00F6613D" w:rsidRPr="003030CC" w:rsidRDefault="00F6613D" w:rsidP="00B6362E">
      <w:pPr>
        <w:pStyle w:val="NoSpacing"/>
        <w:jc w:val="center"/>
        <w:rPr>
          <w:rFonts w:cstheme="minorHAnsi"/>
          <w:b/>
          <w:bCs/>
        </w:rPr>
      </w:pPr>
    </w:p>
    <w:p w14:paraId="1371B067" w14:textId="0304DB03" w:rsidR="000F4FC4" w:rsidRPr="003030CC" w:rsidRDefault="000F4FC4" w:rsidP="00B6362E">
      <w:pPr>
        <w:pStyle w:val="NoSpacing"/>
        <w:jc w:val="center"/>
        <w:rPr>
          <w:rFonts w:cstheme="minorHAnsi"/>
          <w:b/>
          <w:bCs/>
        </w:rPr>
      </w:pPr>
      <w:r w:rsidRPr="003030CC">
        <w:rPr>
          <w:rFonts w:cstheme="minorHAnsi"/>
          <w:b/>
          <w:bCs/>
        </w:rPr>
        <w:t>MASTER AGREEMENT #</w:t>
      </w:r>
      <w:r w:rsidR="00AE3467">
        <w:rPr>
          <w:rFonts w:cstheme="minorHAnsi"/>
          <w:b/>
          <w:bCs/>
        </w:rPr>
        <w:t>080426</w:t>
      </w:r>
    </w:p>
    <w:p w14:paraId="0B891645" w14:textId="44F88AFE" w:rsidR="000F4FC4" w:rsidRPr="003030CC" w:rsidRDefault="000F4FC4" w:rsidP="00B6362E">
      <w:pPr>
        <w:pStyle w:val="NoSpacing"/>
        <w:jc w:val="center"/>
        <w:rPr>
          <w:rFonts w:cstheme="minorHAnsi"/>
          <w:b/>
          <w:bCs/>
        </w:rPr>
      </w:pPr>
      <w:r w:rsidRPr="003030CC">
        <w:rPr>
          <w:rFonts w:cstheme="minorHAnsi"/>
          <w:b/>
          <w:bCs/>
        </w:rPr>
        <w:t>CATEGORY:</w:t>
      </w:r>
      <w:r w:rsidR="00EB3536" w:rsidRPr="003030CC">
        <w:rPr>
          <w:rFonts w:cstheme="minorHAnsi"/>
          <w:b/>
          <w:bCs/>
        </w:rPr>
        <w:t xml:space="preserve"> </w:t>
      </w:r>
      <w:r w:rsidR="00AE3467">
        <w:rPr>
          <w:rFonts w:cstheme="minorHAnsi"/>
          <w:b/>
          <w:bCs/>
        </w:rPr>
        <w:t>Airfield Runway Materials, Services, and Related Solutions</w:t>
      </w:r>
    </w:p>
    <w:p w14:paraId="2528070C" w14:textId="77777777" w:rsidR="000F4FC4" w:rsidRPr="003030CC" w:rsidRDefault="000F4FC4" w:rsidP="00B6362E">
      <w:pPr>
        <w:pStyle w:val="NoSpacing"/>
        <w:jc w:val="center"/>
        <w:rPr>
          <w:rFonts w:cstheme="minorHAnsi"/>
          <w:b/>
          <w:bCs/>
        </w:rPr>
      </w:pPr>
      <w:r w:rsidRPr="003030CC">
        <w:rPr>
          <w:rFonts w:cstheme="minorHAnsi"/>
          <w:b/>
          <w:bCs/>
        </w:rPr>
        <w:t>SUPPLIER:</w:t>
      </w:r>
    </w:p>
    <w:p w14:paraId="0BA310C2" w14:textId="77777777" w:rsidR="000F4FC4" w:rsidRPr="003030CC" w:rsidRDefault="000F4FC4" w:rsidP="00B6362E">
      <w:pPr>
        <w:pStyle w:val="NoSpacing"/>
        <w:rPr>
          <w:rFonts w:cstheme="minorHAnsi"/>
        </w:rPr>
      </w:pPr>
    </w:p>
    <w:p w14:paraId="233CBA43" w14:textId="4F43FC45" w:rsidR="000F4FC4" w:rsidRPr="003030CC" w:rsidRDefault="000F4FC4" w:rsidP="00B6362E">
      <w:pPr>
        <w:pStyle w:val="NoSpacing"/>
        <w:rPr>
          <w:rFonts w:cstheme="minorHAnsi"/>
        </w:rPr>
      </w:pPr>
      <w:r w:rsidRPr="003030CC">
        <w:rPr>
          <w:rFonts w:cstheme="minorHAnsi"/>
        </w:rPr>
        <w:t xml:space="preserve">This Master Agreement (Agreement) is between Sourcewell, </w:t>
      </w:r>
      <w:r w:rsidR="00B6362E" w:rsidRPr="003030CC">
        <w:rPr>
          <w:rFonts w:cstheme="minorHAnsi"/>
        </w:rPr>
        <w:t xml:space="preserve">a Minnesota service cooperative </w:t>
      </w:r>
      <w:r w:rsidR="004976C5" w:rsidRPr="003030CC">
        <w:rPr>
          <w:rFonts w:cstheme="minorHAnsi"/>
        </w:rPr>
        <w:t xml:space="preserve">located at </w:t>
      </w:r>
      <w:r w:rsidRPr="003030CC">
        <w:rPr>
          <w:rFonts w:cstheme="minorHAnsi"/>
        </w:rPr>
        <w:t>202 12</w:t>
      </w:r>
      <w:proofErr w:type="gramStart"/>
      <w:r w:rsidRPr="003030CC">
        <w:rPr>
          <w:rFonts w:cstheme="minorHAnsi"/>
        </w:rPr>
        <w:t>th Street</w:t>
      </w:r>
      <w:proofErr w:type="gramEnd"/>
      <w:r w:rsidRPr="003030CC">
        <w:rPr>
          <w:rFonts w:cstheme="minorHAnsi"/>
        </w:rPr>
        <w:t xml:space="preserve"> Northeast, Staples, MN 56479 (Sourcewell) and </w:t>
      </w:r>
      <w:r w:rsidRPr="003030CC">
        <w:rPr>
          <w:rFonts w:cstheme="minorHAnsi"/>
          <w:highlight w:val="yellow"/>
        </w:rPr>
        <w:t>[Name and Address of Supplier]</w:t>
      </w:r>
      <w:r w:rsidRPr="003030CC">
        <w:rPr>
          <w:rFonts w:cstheme="minorHAnsi"/>
        </w:rPr>
        <w:t xml:space="preserve"> (Supplier).</w:t>
      </w:r>
    </w:p>
    <w:p w14:paraId="6BC261CC" w14:textId="77777777" w:rsidR="000F4FC4" w:rsidRPr="003030CC" w:rsidRDefault="000F4FC4" w:rsidP="00B6362E">
      <w:pPr>
        <w:pStyle w:val="NoSpacing"/>
        <w:rPr>
          <w:rFonts w:cstheme="minorHAnsi"/>
        </w:rPr>
      </w:pPr>
      <w:r w:rsidRPr="003030CC">
        <w:rPr>
          <w:rFonts w:cstheme="minorHAnsi"/>
        </w:rPr>
        <w:t xml:space="preserve"> </w:t>
      </w:r>
    </w:p>
    <w:p w14:paraId="1B2EB790" w14:textId="428482C0" w:rsidR="000F4FC4" w:rsidRPr="003030CC" w:rsidRDefault="000F4FC4" w:rsidP="00B6362E">
      <w:pPr>
        <w:pStyle w:val="NoSpacing"/>
        <w:rPr>
          <w:rFonts w:cstheme="minorHAnsi"/>
        </w:rPr>
      </w:pPr>
      <w:r w:rsidRPr="003030CC">
        <w:rPr>
          <w:rFonts w:cstheme="minorHAnsi"/>
        </w:rPr>
        <w:t xml:space="preserve">Sourcewell </w:t>
      </w:r>
      <w:r w:rsidRPr="003030CC">
        <w:rPr>
          <w:rFonts w:cstheme="minorHAnsi"/>
          <w:bCs/>
        </w:rPr>
        <w:t>is a local government and service cooperative created under the laws of the State of Minnesota (Minnesota Statutes Section 123A.21) offering</w:t>
      </w:r>
      <w:r w:rsidRPr="003030CC">
        <w:rPr>
          <w:rFonts w:cstheme="minorHAnsi"/>
        </w:rPr>
        <w:t xml:space="preserve"> </w:t>
      </w:r>
      <w:r w:rsidR="007F69B0" w:rsidRPr="003030CC">
        <w:rPr>
          <w:rFonts w:cstheme="minorHAnsi"/>
        </w:rPr>
        <w:t>a C</w:t>
      </w:r>
      <w:r w:rsidRPr="003030CC">
        <w:rPr>
          <w:rFonts w:cstheme="minorHAnsi"/>
          <w:bCs/>
        </w:rPr>
        <w:t xml:space="preserve">ooperative </w:t>
      </w:r>
      <w:r w:rsidR="007F69B0" w:rsidRPr="003030CC">
        <w:rPr>
          <w:rFonts w:cstheme="minorHAnsi"/>
          <w:bCs/>
        </w:rPr>
        <w:t>P</w:t>
      </w:r>
      <w:r w:rsidRPr="003030CC">
        <w:rPr>
          <w:rFonts w:cstheme="minorHAnsi"/>
          <w:bCs/>
        </w:rPr>
        <w:t xml:space="preserve">urchasing </w:t>
      </w:r>
      <w:r w:rsidR="007F69B0" w:rsidRPr="003030CC">
        <w:rPr>
          <w:rFonts w:cstheme="minorHAnsi"/>
          <w:bCs/>
        </w:rPr>
        <w:t>Program</w:t>
      </w:r>
      <w:r w:rsidRPr="003030CC">
        <w:rPr>
          <w:rFonts w:cstheme="minorHAnsi"/>
          <w:bCs/>
        </w:rPr>
        <w:t xml:space="preserve"> to eligible participating government entities. </w:t>
      </w:r>
    </w:p>
    <w:p w14:paraId="6A44CAE1" w14:textId="77777777" w:rsidR="000F4FC4" w:rsidRPr="003030CC" w:rsidRDefault="000F4FC4" w:rsidP="00B6362E">
      <w:pPr>
        <w:pStyle w:val="NoSpacing"/>
        <w:rPr>
          <w:rFonts w:cstheme="minorHAnsi"/>
        </w:rPr>
      </w:pPr>
      <w:r w:rsidRPr="003030CC">
        <w:rPr>
          <w:rFonts w:cstheme="minorHAnsi"/>
        </w:rPr>
        <w:t xml:space="preserve"> </w:t>
      </w:r>
    </w:p>
    <w:p w14:paraId="6C280316" w14:textId="3EC92463" w:rsidR="000F4FC4" w:rsidRPr="003030CC" w:rsidRDefault="000F4FC4" w:rsidP="00B6362E">
      <w:pPr>
        <w:pStyle w:val="NoSpacing"/>
        <w:rPr>
          <w:rFonts w:cstheme="minorHAnsi"/>
        </w:rPr>
      </w:pPr>
      <w:r w:rsidRPr="003030CC">
        <w:rPr>
          <w:rFonts w:cstheme="minorHAnsi"/>
        </w:rPr>
        <w:t xml:space="preserve">Under this Master Agreement entered with Sourcewell, Supplier will provide Included Solutions to Participating Entities through Sourcewell’s </w:t>
      </w:r>
      <w:r w:rsidR="00F53D94" w:rsidRPr="003030CC">
        <w:rPr>
          <w:rFonts w:cstheme="minorHAnsi"/>
        </w:rPr>
        <w:t>C</w:t>
      </w:r>
      <w:r w:rsidRPr="003030CC">
        <w:rPr>
          <w:rFonts w:cstheme="minorHAnsi"/>
        </w:rPr>
        <w:t xml:space="preserve">ooperative </w:t>
      </w:r>
      <w:r w:rsidR="00F53D94" w:rsidRPr="003030CC">
        <w:rPr>
          <w:rFonts w:cstheme="minorHAnsi"/>
        </w:rPr>
        <w:t>P</w:t>
      </w:r>
      <w:r w:rsidRPr="003030CC">
        <w:rPr>
          <w:rFonts w:cstheme="minorHAnsi"/>
        </w:rPr>
        <w:t xml:space="preserve">urchasing </w:t>
      </w:r>
      <w:r w:rsidR="00F53D94" w:rsidRPr="003030CC">
        <w:rPr>
          <w:rFonts w:cstheme="minorHAnsi"/>
        </w:rPr>
        <w:t>P</w:t>
      </w:r>
      <w:r w:rsidRPr="003030CC">
        <w:rPr>
          <w:rFonts w:cstheme="minorHAnsi"/>
        </w:rPr>
        <w:t>rogram.</w:t>
      </w:r>
    </w:p>
    <w:p w14:paraId="2F38C073" w14:textId="77777777" w:rsidR="000F4FC4" w:rsidRPr="003030CC" w:rsidRDefault="000F4FC4" w:rsidP="00B6362E">
      <w:pPr>
        <w:pStyle w:val="NoSpacing"/>
        <w:rPr>
          <w:rFonts w:cstheme="minorHAnsi"/>
        </w:rPr>
      </w:pPr>
    </w:p>
    <w:p w14:paraId="3F571349" w14:textId="6D75AE7A" w:rsidR="00846519" w:rsidRPr="003030CC" w:rsidRDefault="00C92D84" w:rsidP="00B6362E">
      <w:pPr>
        <w:pStyle w:val="NoSpacing"/>
        <w:jc w:val="center"/>
        <w:rPr>
          <w:rFonts w:cstheme="minorHAnsi"/>
          <w:b/>
        </w:rPr>
      </w:pPr>
      <w:r w:rsidRPr="003030CC">
        <w:rPr>
          <w:rFonts w:cstheme="minorHAnsi"/>
          <w:b/>
        </w:rPr>
        <w:t>Article I</w:t>
      </w:r>
      <w:r w:rsidR="00CA5888" w:rsidRPr="003030CC">
        <w:rPr>
          <w:rFonts w:cstheme="minorHAnsi"/>
          <w:b/>
        </w:rPr>
        <w:t xml:space="preserve">: </w:t>
      </w:r>
    </w:p>
    <w:p w14:paraId="3DE630A0" w14:textId="3119A18B" w:rsidR="00CA5888" w:rsidRPr="003030CC" w:rsidRDefault="00CA5888" w:rsidP="00B6362E">
      <w:pPr>
        <w:pStyle w:val="NoSpacing"/>
        <w:jc w:val="center"/>
        <w:rPr>
          <w:rFonts w:cstheme="minorHAnsi"/>
          <w:b/>
        </w:rPr>
      </w:pPr>
      <w:r w:rsidRPr="003030CC">
        <w:rPr>
          <w:rFonts w:cstheme="minorHAnsi"/>
          <w:b/>
        </w:rPr>
        <w:t>General Terms</w:t>
      </w:r>
    </w:p>
    <w:p w14:paraId="2C624348" w14:textId="77777777" w:rsidR="00CA5888" w:rsidRPr="003030CC" w:rsidRDefault="00CA5888" w:rsidP="00B6362E">
      <w:pPr>
        <w:pStyle w:val="NoSpacing"/>
        <w:rPr>
          <w:rFonts w:cstheme="minorHAnsi"/>
          <w:bCs/>
        </w:rPr>
      </w:pPr>
    </w:p>
    <w:p w14:paraId="42E44F5A" w14:textId="00E06B33" w:rsidR="00CA5888" w:rsidRPr="003030CC" w:rsidRDefault="00CA5888" w:rsidP="00B6362E">
      <w:pPr>
        <w:pStyle w:val="NoSpacing"/>
        <w:rPr>
          <w:rFonts w:cstheme="minorHAnsi"/>
        </w:rPr>
      </w:pPr>
      <w:r w:rsidRPr="003030CC">
        <w:rPr>
          <w:rFonts w:cstheme="minorHAnsi"/>
        </w:rPr>
        <w:t xml:space="preserve">The General Terms in this </w:t>
      </w:r>
      <w:r w:rsidR="00C92D84" w:rsidRPr="003030CC">
        <w:rPr>
          <w:rFonts w:cstheme="minorHAnsi"/>
        </w:rPr>
        <w:t xml:space="preserve">Article </w:t>
      </w:r>
      <w:proofErr w:type="gramStart"/>
      <w:r w:rsidR="00C92D84" w:rsidRPr="003030CC">
        <w:rPr>
          <w:rFonts w:cstheme="minorHAnsi"/>
        </w:rPr>
        <w:t>I</w:t>
      </w:r>
      <w:r w:rsidRPr="003030CC">
        <w:rPr>
          <w:rFonts w:cstheme="minorHAnsi"/>
        </w:rPr>
        <w:t xml:space="preserve"> control</w:t>
      </w:r>
      <w:proofErr w:type="gramEnd"/>
      <w:r w:rsidRPr="003030CC">
        <w:rPr>
          <w:rFonts w:cstheme="minorHAnsi"/>
        </w:rPr>
        <w:t xml:space="preserve"> the operation of this Master Agreement between Sourcewell and Supplier and </w:t>
      </w:r>
      <w:proofErr w:type="gramStart"/>
      <w:r w:rsidRPr="003030CC">
        <w:rPr>
          <w:rFonts w:cstheme="minorHAnsi"/>
        </w:rPr>
        <w:t>apply to</w:t>
      </w:r>
      <w:proofErr w:type="gramEnd"/>
      <w:r w:rsidRPr="003030CC">
        <w:rPr>
          <w:rFonts w:cstheme="minorHAnsi"/>
        </w:rPr>
        <w:t xml:space="preserve"> all transactions entered by Supplier and Participating Entities. Subsequent Articles to this Master Agreement control the rights and obligations directly between Sourcewell and Supplier (</w:t>
      </w:r>
      <w:r w:rsidR="00C92D84" w:rsidRPr="003030CC">
        <w:rPr>
          <w:rFonts w:cstheme="minorHAnsi"/>
        </w:rPr>
        <w:t>Article II</w:t>
      </w:r>
      <w:r w:rsidRPr="003030CC">
        <w:rPr>
          <w:rFonts w:cstheme="minorHAnsi"/>
        </w:rPr>
        <w:t>), and between Supplier and Participating Entity (</w:t>
      </w:r>
      <w:r w:rsidR="00C92D84" w:rsidRPr="003030CC">
        <w:rPr>
          <w:rFonts w:cstheme="minorHAnsi"/>
        </w:rPr>
        <w:t>Article III</w:t>
      </w:r>
      <w:r w:rsidRPr="003030CC">
        <w:rPr>
          <w:rFonts w:cstheme="minorHAnsi"/>
        </w:rPr>
        <w:t xml:space="preserve">), respectively. These </w:t>
      </w:r>
      <w:r w:rsidR="00C92D84" w:rsidRPr="003030CC">
        <w:rPr>
          <w:rFonts w:cstheme="minorHAnsi"/>
        </w:rPr>
        <w:t>Article I</w:t>
      </w:r>
      <w:r w:rsidRPr="003030CC">
        <w:rPr>
          <w:rFonts w:cstheme="minorHAnsi"/>
        </w:rPr>
        <w:t xml:space="preserve"> General Terms control over any conflicting terms. Where this Master Agreement is silent on any subject, Participating Entity and Supplier retain the ability to negotiate mutually acceptable terms</w:t>
      </w:r>
      <w:r w:rsidR="00A43AE1" w:rsidRPr="003030CC">
        <w:rPr>
          <w:rFonts w:cstheme="minorHAnsi"/>
        </w:rPr>
        <w:t xml:space="preserve">. </w:t>
      </w:r>
    </w:p>
    <w:p w14:paraId="1716472B" w14:textId="77777777" w:rsidR="00CA5888" w:rsidRPr="003030CC" w:rsidRDefault="00CA5888" w:rsidP="00B6362E">
      <w:pPr>
        <w:pStyle w:val="NoSpacing"/>
        <w:rPr>
          <w:rFonts w:cstheme="minorHAnsi"/>
        </w:rPr>
      </w:pPr>
    </w:p>
    <w:p w14:paraId="4BC518BF" w14:textId="56918661" w:rsidR="00CA5888" w:rsidRPr="003030CC" w:rsidRDefault="00CA5888" w:rsidP="00286265">
      <w:pPr>
        <w:pStyle w:val="NoSpacing"/>
        <w:numPr>
          <w:ilvl w:val="0"/>
          <w:numId w:val="11"/>
        </w:numPr>
        <w:rPr>
          <w:rFonts w:cstheme="minorHAnsi"/>
        </w:rPr>
      </w:pPr>
      <w:r w:rsidRPr="003030CC">
        <w:rPr>
          <w:rFonts w:cstheme="minorHAnsi"/>
          <w:b/>
          <w:bCs/>
        </w:rPr>
        <w:t>Purpose.</w:t>
      </w:r>
      <w:r w:rsidRPr="003030CC">
        <w:rPr>
          <w:rFonts w:cstheme="minorHAnsi"/>
        </w:rPr>
        <w:t xml:space="preserve"> </w:t>
      </w:r>
      <w:r w:rsidR="00F53D94" w:rsidRPr="003030CC">
        <w:rPr>
          <w:rFonts w:cstheme="minorHAnsi"/>
        </w:rPr>
        <w:t>Pursuant to Minnesota law, t</w:t>
      </w:r>
      <w:r w:rsidRPr="003030CC">
        <w:rPr>
          <w:rFonts w:cstheme="minorHAnsi"/>
        </w:rPr>
        <w:t>he Sourcewell Board of Directors has authorized</w:t>
      </w:r>
      <w:r w:rsidR="00F53D94" w:rsidRPr="003030CC">
        <w:rPr>
          <w:rFonts w:cstheme="minorHAnsi"/>
        </w:rPr>
        <w:t xml:space="preserve"> </w:t>
      </w:r>
      <w:r w:rsidRPr="003030CC">
        <w:rPr>
          <w:rFonts w:cstheme="minorHAnsi"/>
        </w:rPr>
        <w:t xml:space="preserve">a Cooperative Purchasing Program designed to provide </w:t>
      </w:r>
      <w:r w:rsidR="00F53D94" w:rsidRPr="003030CC">
        <w:rPr>
          <w:rFonts w:cstheme="minorHAnsi"/>
        </w:rPr>
        <w:t>P</w:t>
      </w:r>
      <w:r w:rsidRPr="003030CC">
        <w:rPr>
          <w:rFonts w:cstheme="minorHAnsi"/>
        </w:rPr>
        <w:t xml:space="preserve">articipating </w:t>
      </w:r>
      <w:r w:rsidR="00F53D94" w:rsidRPr="003030CC">
        <w:rPr>
          <w:rFonts w:cstheme="minorHAnsi"/>
        </w:rPr>
        <w:t>E</w:t>
      </w:r>
      <w:r w:rsidRPr="003030CC">
        <w:rPr>
          <w:rFonts w:cstheme="minorHAnsi"/>
        </w:rPr>
        <w:t xml:space="preserve">ntities with access to competitively awarded cooperative purchasing </w:t>
      </w:r>
      <w:r w:rsidR="00BD6322" w:rsidRPr="003030CC">
        <w:rPr>
          <w:rFonts w:cstheme="minorHAnsi"/>
        </w:rPr>
        <w:t>agreements</w:t>
      </w:r>
      <w:r w:rsidRPr="003030CC">
        <w:rPr>
          <w:rFonts w:cstheme="minorHAnsi"/>
        </w:rPr>
        <w:t xml:space="preserve">. To facilitate the Program, Sourcewell </w:t>
      </w:r>
      <w:r w:rsidR="00BD6322" w:rsidRPr="003030CC">
        <w:rPr>
          <w:rFonts w:cstheme="minorHAnsi"/>
        </w:rPr>
        <w:t xml:space="preserve">has </w:t>
      </w:r>
      <w:r w:rsidRPr="003030CC">
        <w:rPr>
          <w:rFonts w:cstheme="minorHAnsi"/>
        </w:rPr>
        <w:t>award</w:t>
      </w:r>
      <w:r w:rsidR="00BD6322" w:rsidRPr="003030CC">
        <w:rPr>
          <w:rFonts w:cstheme="minorHAnsi"/>
        </w:rPr>
        <w:t>ed</w:t>
      </w:r>
      <w:r w:rsidRPr="003030CC">
        <w:rPr>
          <w:rFonts w:cstheme="minorHAnsi"/>
        </w:rPr>
        <w:t xml:space="preserve"> Supplier </w:t>
      </w:r>
      <w:r w:rsidR="00BD6322" w:rsidRPr="003030CC">
        <w:rPr>
          <w:rFonts w:cstheme="minorHAnsi"/>
        </w:rPr>
        <w:t xml:space="preserve">this </w:t>
      </w:r>
      <w:r w:rsidRPr="003030CC">
        <w:rPr>
          <w:rFonts w:cstheme="minorHAnsi"/>
        </w:rPr>
        <w:t>cooperative purchasing Master Agreement following a competitive procurement process intended to meet compliance standards in accordance with Minnesota law and the requirements contained herein.</w:t>
      </w:r>
    </w:p>
    <w:p w14:paraId="57AD5B40" w14:textId="77777777" w:rsidR="00CA5888" w:rsidRPr="003030CC" w:rsidRDefault="00CA5888" w:rsidP="00B6362E">
      <w:pPr>
        <w:pStyle w:val="NoSpacing"/>
        <w:rPr>
          <w:rFonts w:cstheme="minorHAnsi"/>
        </w:rPr>
      </w:pPr>
    </w:p>
    <w:p w14:paraId="53B7D54A" w14:textId="1D6BDEBC" w:rsidR="00B16605" w:rsidRPr="003030CC" w:rsidRDefault="00CA5888" w:rsidP="00B16605">
      <w:pPr>
        <w:pStyle w:val="NoSpacing"/>
        <w:numPr>
          <w:ilvl w:val="0"/>
          <w:numId w:val="11"/>
        </w:numPr>
        <w:rPr>
          <w:rFonts w:cstheme="minorHAnsi"/>
        </w:rPr>
      </w:pPr>
      <w:r w:rsidRPr="003030CC">
        <w:rPr>
          <w:rFonts w:cstheme="minorHAnsi"/>
          <w:b/>
          <w:bCs/>
        </w:rPr>
        <w:t>Intent.</w:t>
      </w:r>
      <w:r w:rsidRPr="003030CC">
        <w:rPr>
          <w:rFonts w:cstheme="minorHAnsi"/>
        </w:rPr>
        <w:t xml:space="preserve"> The intent of this Master Agreement is to define the roles of Sourcewell, Supplier, and Participating Entity as it relates to Sourcewell’s Cooperative Purchasing Program. </w:t>
      </w:r>
    </w:p>
    <w:p w14:paraId="3EEC0337" w14:textId="77777777" w:rsidR="00B16605" w:rsidRPr="003030CC" w:rsidRDefault="00B16605" w:rsidP="002A460A">
      <w:pPr>
        <w:pStyle w:val="NoSpacing"/>
        <w:ind w:left="360"/>
        <w:rPr>
          <w:rFonts w:cstheme="minorHAnsi"/>
        </w:rPr>
      </w:pPr>
    </w:p>
    <w:p w14:paraId="7963C846" w14:textId="51FBBA7A" w:rsidR="00B16605" w:rsidRPr="003030CC" w:rsidRDefault="00CA5888" w:rsidP="00B16605">
      <w:pPr>
        <w:pStyle w:val="NoSpacing"/>
        <w:numPr>
          <w:ilvl w:val="0"/>
          <w:numId w:val="11"/>
        </w:numPr>
        <w:rPr>
          <w:rFonts w:cstheme="minorHAnsi"/>
        </w:rPr>
      </w:pPr>
      <w:proofErr w:type="gramStart"/>
      <w:r w:rsidRPr="003030CC">
        <w:rPr>
          <w:rFonts w:cstheme="minorHAnsi"/>
          <w:b/>
          <w:bCs/>
        </w:rPr>
        <w:t>Participating</w:t>
      </w:r>
      <w:proofErr w:type="gramEnd"/>
      <w:r w:rsidRPr="003030CC">
        <w:rPr>
          <w:rFonts w:cstheme="minorHAnsi"/>
          <w:b/>
          <w:bCs/>
        </w:rPr>
        <w:t xml:space="preserve"> Entity Access.</w:t>
      </w:r>
      <w:r w:rsidRPr="003030CC">
        <w:rPr>
          <w:rFonts w:cstheme="minorHAnsi"/>
        </w:rPr>
        <w:t xml:space="preserve"> Sourcewell’s </w:t>
      </w:r>
      <w:r w:rsidR="00BD6322" w:rsidRPr="003030CC">
        <w:rPr>
          <w:rFonts w:cstheme="minorHAnsi"/>
        </w:rPr>
        <w:t>C</w:t>
      </w:r>
      <w:r w:rsidRPr="003030CC">
        <w:rPr>
          <w:rFonts w:cstheme="minorHAnsi"/>
        </w:rPr>
        <w:t xml:space="preserve">ooperative </w:t>
      </w:r>
      <w:r w:rsidR="00BD6322" w:rsidRPr="003030CC">
        <w:rPr>
          <w:rFonts w:cstheme="minorHAnsi"/>
        </w:rPr>
        <w:t>P</w:t>
      </w:r>
      <w:r w:rsidRPr="003030CC">
        <w:rPr>
          <w:rFonts w:cstheme="minorHAnsi"/>
        </w:rPr>
        <w:t xml:space="preserve">urchasing </w:t>
      </w:r>
      <w:r w:rsidR="00BD6322" w:rsidRPr="003030CC">
        <w:rPr>
          <w:rFonts w:cstheme="minorHAnsi"/>
        </w:rPr>
        <w:t>P</w:t>
      </w:r>
      <w:r w:rsidRPr="003030CC">
        <w:rPr>
          <w:rFonts w:cstheme="minorHAnsi"/>
        </w:rPr>
        <w:t>rogram Master Agreements are available to eligible public agencies (Participating Entities)</w:t>
      </w:r>
      <w:r w:rsidR="00574BA8" w:rsidRPr="003030CC">
        <w:rPr>
          <w:rFonts w:cstheme="minorHAnsi"/>
        </w:rPr>
        <w:t>.</w:t>
      </w:r>
      <w:r w:rsidRPr="003030CC">
        <w:rPr>
          <w:rFonts w:cstheme="minorHAnsi"/>
        </w:rPr>
        <w:t xml:space="preserve"> A Participating Entity’s authority to access Sourcewell’s </w:t>
      </w:r>
      <w:r w:rsidR="007F59D1" w:rsidRPr="003030CC">
        <w:rPr>
          <w:rFonts w:cstheme="minorHAnsi"/>
        </w:rPr>
        <w:t>C</w:t>
      </w:r>
      <w:r w:rsidRPr="003030CC">
        <w:rPr>
          <w:rFonts w:cstheme="minorHAnsi"/>
        </w:rPr>
        <w:t xml:space="preserve">ooperative </w:t>
      </w:r>
      <w:r w:rsidR="007F59D1" w:rsidRPr="003030CC">
        <w:rPr>
          <w:rFonts w:cstheme="minorHAnsi"/>
        </w:rPr>
        <w:t>P</w:t>
      </w:r>
      <w:r w:rsidRPr="003030CC">
        <w:rPr>
          <w:rFonts w:cstheme="minorHAnsi"/>
        </w:rPr>
        <w:t xml:space="preserve">urchasing </w:t>
      </w:r>
      <w:r w:rsidR="007F59D1" w:rsidRPr="003030CC">
        <w:rPr>
          <w:rFonts w:cstheme="minorHAnsi"/>
        </w:rPr>
        <w:t>P</w:t>
      </w:r>
      <w:r w:rsidRPr="003030CC">
        <w:rPr>
          <w:rFonts w:cstheme="minorHAnsi"/>
        </w:rPr>
        <w:t>rogram is determined through the laws of its respective jurisdiction</w:t>
      </w:r>
      <w:r w:rsidR="00B32441" w:rsidRPr="003030CC">
        <w:rPr>
          <w:rFonts w:cstheme="minorHAnsi"/>
        </w:rPr>
        <w:t xml:space="preserve"> and </w:t>
      </w:r>
      <w:r w:rsidR="00B94659" w:rsidRPr="003030CC">
        <w:rPr>
          <w:rFonts w:cstheme="minorHAnsi"/>
        </w:rPr>
        <w:t xml:space="preserve">respective </w:t>
      </w:r>
      <w:r w:rsidR="00B32441" w:rsidRPr="003030CC">
        <w:rPr>
          <w:rFonts w:cstheme="minorHAnsi"/>
        </w:rPr>
        <w:t>funding source restrictions</w:t>
      </w:r>
      <w:r w:rsidRPr="003030CC">
        <w:rPr>
          <w:rFonts w:cstheme="minorHAnsi"/>
        </w:rPr>
        <w:t>.</w:t>
      </w:r>
      <w:r w:rsidR="00A423D1" w:rsidRPr="003030CC">
        <w:rPr>
          <w:rFonts w:cstheme="minorHAnsi"/>
        </w:rPr>
        <w:t xml:space="preserve"> </w:t>
      </w:r>
      <w:r w:rsidR="00813745" w:rsidRPr="003030CC">
        <w:rPr>
          <w:rFonts w:cstheme="minorHAnsi"/>
        </w:rPr>
        <w:t xml:space="preserve">Sourcewell makes no representations or warranties, express or implied, regarding a Participating Entity’s compliance with the laws of its jurisdiction or any </w:t>
      </w:r>
      <w:r w:rsidR="00AF54A4" w:rsidRPr="003030CC">
        <w:rPr>
          <w:rFonts w:cstheme="minorHAnsi"/>
        </w:rPr>
        <w:t xml:space="preserve">other </w:t>
      </w:r>
      <w:r w:rsidR="00813745" w:rsidRPr="003030CC">
        <w:rPr>
          <w:rFonts w:cstheme="minorHAnsi"/>
        </w:rPr>
        <w:t>restrictions tied to its funding sources in connection with accessing Sourcewell’s Cooperative Purchasing Program Master Agreements.</w:t>
      </w:r>
    </w:p>
    <w:p w14:paraId="5722D41A" w14:textId="48F96C5B" w:rsidR="00CA5888" w:rsidRPr="003030CC" w:rsidRDefault="00CA5888" w:rsidP="002A460A">
      <w:pPr>
        <w:pStyle w:val="NoSpacing"/>
        <w:ind w:left="360"/>
        <w:rPr>
          <w:rFonts w:cstheme="minorHAnsi"/>
        </w:rPr>
      </w:pPr>
    </w:p>
    <w:p w14:paraId="25E80C70" w14:textId="7375F2CC" w:rsidR="00CA5888" w:rsidRPr="003030CC" w:rsidRDefault="00CA5888" w:rsidP="00286265">
      <w:pPr>
        <w:pStyle w:val="NoSpacing"/>
        <w:numPr>
          <w:ilvl w:val="0"/>
          <w:numId w:val="11"/>
        </w:numPr>
        <w:rPr>
          <w:rFonts w:cstheme="minorHAnsi"/>
        </w:rPr>
      </w:pPr>
      <w:r w:rsidRPr="003030CC">
        <w:rPr>
          <w:rFonts w:cstheme="minorHAnsi"/>
          <w:b/>
          <w:bCs/>
        </w:rPr>
        <w:t>Supplier Access.</w:t>
      </w:r>
      <w:r w:rsidRPr="003030CC">
        <w:rPr>
          <w:rFonts w:cstheme="minorHAnsi"/>
        </w:rPr>
        <w:t xml:space="preserve"> The Included Solutions offered under this Agreement may be made available to any Participating Entity. Supplier understands that a Participating Entity’s use of this Agreement is at the Participating Entity’s sole convenience. Supplier will educate its sales and service forces about </w:t>
      </w:r>
      <w:r w:rsidRPr="003030CC">
        <w:rPr>
          <w:rFonts w:cstheme="minorHAnsi"/>
        </w:rPr>
        <w:lastRenderedPageBreak/>
        <w:t xml:space="preserve">Sourcewell eligibility requirements and required documentation. </w:t>
      </w:r>
      <w:proofErr w:type="gramStart"/>
      <w:r w:rsidRPr="003030CC">
        <w:rPr>
          <w:rFonts w:cstheme="minorHAnsi"/>
        </w:rPr>
        <w:t>Supplier</w:t>
      </w:r>
      <w:proofErr w:type="gramEnd"/>
      <w:r w:rsidRPr="003030CC">
        <w:rPr>
          <w:rFonts w:cstheme="minorHAnsi"/>
        </w:rPr>
        <w:t xml:space="preserve"> will be responsible for ensuring sales are with Participating Entities</w:t>
      </w:r>
      <w:r w:rsidR="00A43AE1" w:rsidRPr="003030CC">
        <w:rPr>
          <w:rFonts w:cstheme="minorHAnsi"/>
        </w:rPr>
        <w:t xml:space="preserve">. </w:t>
      </w:r>
    </w:p>
    <w:p w14:paraId="4F066317" w14:textId="77777777" w:rsidR="00CA5888" w:rsidRPr="003030CC" w:rsidRDefault="00CA5888" w:rsidP="002A460A">
      <w:pPr>
        <w:pStyle w:val="NoSpacing"/>
        <w:jc w:val="center"/>
        <w:rPr>
          <w:rFonts w:cstheme="minorHAnsi"/>
        </w:rPr>
      </w:pPr>
    </w:p>
    <w:p w14:paraId="5231FE73" w14:textId="767A5B1D" w:rsidR="00CA5888" w:rsidRPr="003030CC" w:rsidRDefault="00CA5888" w:rsidP="00286265">
      <w:pPr>
        <w:pStyle w:val="NoSpacing"/>
        <w:numPr>
          <w:ilvl w:val="0"/>
          <w:numId w:val="11"/>
        </w:numPr>
        <w:rPr>
          <w:rFonts w:cstheme="minorHAnsi"/>
        </w:rPr>
      </w:pPr>
      <w:r w:rsidRPr="003030CC">
        <w:rPr>
          <w:rFonts w:cstheme="minorHAnsi"/>
          <w:b/>
          <w:bCs/>
        </w:rPr>
        <w:t>Term.</w:t>
      </w:r>
      <w:r w:rsidRPr="003030CC">
        <w:rPr>
          <w:rFonts w:cstheme="minorHAnsi"/>
        </w:rPr>
        <w:t xml:space="preserve"> This Agreement is effective upon the date of the final signature below. The term of this Agreement is four (4) years from the effective date. The Agreement expires at 11:59 P.M. Central Time on </w:t>
      </w:r>
      <w:r w:rsidRPr="003030CC">
        <w:rPr>
          <w:rFonts w:cstheme="minorHAnsi"/>
          <w:highlight w:val="yellow"/>
        </w:rPr>
        <w:t>[date]</w:t>
      </w:r>
      <w:r w:rsidRPr="003030CC">
        <w:rPr>
          <w:rFonts w:cstheme="minorHAnsi"/>
        </w:rPr>
        <w:t xml:space="preserve">, unless it is cancelled or extended as defined in this Agreement. </w:t>
      </w:r>
    </w:p>
    <w:p w14:paraId="7E6AC3EA" w14:textId="77777777" w:rsidR="00CA5888" w:rsidRPr="003030CC" w:rsidRDefault="00CA5888" w:rsidP="00B6362E">
      <w:pPr>
        <w:pStyle w:val="NoSpacing"/>
        <w:rPr>
          <w:rFonts w:cstheme="minorHAnsi"/>
        </w:rPr>
      </w:pPr>
    </w:p>
    <w:p w14:paraId="3A60CDDE" w14:textId="77777777" w:rsidR="004F5E55" w:rsidRPr="003030CC" w:rsidRDefault="00CA5888" w:rsidP="00594234">
      <w:pPr>
        <w:pStyle w:val="NoSpacing"/>
        <w:numPr>
          <w:ilvl w:val="1"/>
          <w:numId w:val="11"/>
        </w:numPr>
        <w:rPr>
          <w:rFonts w:cstheme="minorHAnsi"/>
        </w:rPr>
      </w:pPr>
      <w:r w:rsidRPr="003030CC">
        <w:rPr>
          <w:rFonts w:cstheme="minorHAnsi"/>
          <w:b/>
          <w:bCs/>
        </w:rPr>
        <w:t>Extensions.</w:t>
      </w:r>
      <w:r w:rsidRPr="003030CC">
        <w:rPr>
          <w:rFonts w:cstheme="minorHAnsi"/>
        </w:rPr>
        <w:t xml:space="preserve"> Sourcewell and Supplier may agree to up to three</w:t>
      </w:r>
      <w:r w:rsidR="00375320" w:rsidRPr="003030CC">
        <w:rPr>
          <w:rFonts w:cstheme="minorHAnsi"/>
        </w:rPr>
        <w:t xml:space="preserve"> (3)</w:t>
      </w:r>
      <w:r w:rsidRPr="003030CC">
        <w:rPr>
          <w:rFonts w:cstheme="minorHAnsi"/>
        </w:rPr>
        <w:t xml:space="preserve"> additional one-year extensions beyond the original four-year term. The total possible length of this Agreement will be seven </w:t>
      </w:r>
      <w:r w:rsidR="00375320" w:rsidRPr="003030CC">
        <w:rPr>
          <w:rFonts w:cstheme="minorHAnsi"/>
        </w:rPr>
        <w:t xml:space="preserve">(7) </w:t>
      </w:r>
      <w:r w:rsidRPr="003030CC">
        <w:rPr>
          <w:rFonts w:cstheme="minorHAnsi"/>
        </w:rPr>
        <w:t xml:space="preserve">years from the effective date. </w:t>
      </w:r>
    </w:p>
    <w:p w14:paraId="3DCE5E00" w14:textId="77777777" w:rsidR="004F5E55" w:rsidRPr="003030CC" w:rsidRDefault="004F5E55" w:rsidP="004F5E55">
      <w:pPr>
        <w:pStyle w:val="NoSpacing"/>
        <w:ind w:left="720"/>
        <w:rPr>
          <w:rFonts w:cstheme="minorHAnsi"/>
        </w:rPr>
      </w:pPr>
    </w:p>
    <w:p w14:paraId="62FB72D8" w14:textId="27D61AFC" w:rsidR="00CA5888" w:rsidRPr="003030CC" w:rsidRDefault="004F5E55" w:rsidP="00594234">
      <w:pPr>
        <w:pStyle w:val="NoSpacing"/>
        <w:numPr>
          <w:ilvl w:val="1"/>
          <w:numId w:val="11"/>
        </w:numPr>
        <w:rPr>
          <w:rFonts w:cstheme="minorHAnsi"/>
        </w:rPr>
      </w:pPr>
      <w:r w:rsidRPr="003030CC">
        <w:rPr>
          <w:rFonts w:cstheme="minorHAnsi"/>
          <w:b/>
          <w:bCs/>
        </w:rPr>
        <w:t>Exceptional Circumstances.</w:t>
      </w:r>
      <w:r w:rsidRPr="003030CC">
        <w:rPr>
          <w:rFonts w:cstheme="minorHAnsi"/>
        </w:rPr>
        <w:t xml:space="preserve"> </w:t>
      </w:r>
      <w:r w:rsidR="00CA5888" w:rsidRPr="003030CC">
        <w:rPr>
          <w:rFonts w:cstheme="minorHAnsi"/>
        </w:rPr>
        <w:t xml:space="preserve">Sourcewell retains the right to consider additional extensions as required under exceptional circumstances. </w:t>
      </w:r>
    </w:p>
    <w:p w14:paraId="2EC43266" w14:textId="77777777" w:rsidR="00CA5888" w:rsidRPr="003030CC" w:rsidRDefault="00CA5888" w:rsidP="00B6362E">
      <w:pPr>
        <w:pStyle w:val="NoSpacing"/>
        <w:rPr>
          <w:rFonts w:cstheme="minorHAnsi"/>
        </w:rPr>
      </w:pPr>
    </w:p>
    <w:p w14:paraId="6371A5FA" w14:textId="65A11341" w:rsidR="00CA5888" w:rsidRPr="003030CC" w:rsidRDefault="00CA5888" w:rsidP="00286265">
      <w:pPr>
        <w:pStyle w:val="NoSpacing"/>
        <w:numPr>
          <w:ilvl w:val="0"/>
          <w:numId w:val="11"/>
        </w:numPr>
        <w:rPr>
          <w:rFonts w:cstheme="minorHAnsi"/>
        </w:rPr>
      </w:pPr>
      <w:r w:rsidRPr="003030CC">
        <w:rPr>
          <w:rFonts w:cstheme="minorHAnsi"/>
          <w:b/>
          <w:bCs/>
        </w:rPr>
        <w:t>Survival of Terms.</w:t>
      </w:r>
      <w:r w:rsidRPr="003030CC">
        <w:rPr>
          <w:rFonts w:cstheme="minorHAnsi"/>
        </w:rPr>
        <w:t xml:space="preserve"> Notwithstanding the termination of this Agreement, the obligations of this Agreement will continue through the performance period of any transaction entered </w:t>
      </w:r>
      <w:r w:rsidR="00D015F1" w:rsidRPr="003030CC">
        <w:rPr>
          <w:rFonts w:cstheme="minorHAnsi"/>
        </w:rPr>
        <w:t xml:space="preserve">between Supplier and any Participating Entity </w:t>
      </w:r>
      <w:r w:rsidRPr="003030CC">
        <w:rPr>
          <w:rFonts w:cstheme="minorHAnsi"/>
        </w:rPr>
        <w:t xml:space="preserve">before the termination date. </w:t>
      </w:r>
    </w:p>
    <w:p w14:paraId="0093DCED" w14:textId="77777777" w:rsidR="00CA5888" w:rsidRPr="003030CC" w:rsidRDefault="00CA5888" w:rsidP="00B6362E">
      <w:pPr>
        <w:pStyle w:val="NoSpacing"/>
        <w:rPr>
          <w:rFonts w:cstheme="minorHAnsi"/>
        </w:rPr>
      </w:pPr>
    </w:p>
    <w:p w14:paraId="7785C1F9" w14:textId="5E119031" w:rsidR="000F57F3" w:rsidRPr="003030CC" w:rsidRDefault="00CA5888" w:rsidP="00286265">
      <w:pPr>
        <w:pStyle w:val="NoSpacing"/>
        <w:numPr>
          <w:ilvl w:val="0"/>
          <w:numId w:val="11"/>
        </w:numPr>
        <w:rPr>
          <w:rFonts w:cstheme="minorHAnsi"/>
        </w:rPr>
      </w:pPr>
      <w:r w:rsidRPr="003030CC">
        <w:rPr>
          <w:rFonts w:cstheme="minorHAnsi"/>
          <w:b/>
          <w:bCs/>
        </w:rPr>
        <w:t xml:space="preserve">Scope. </w:t>
      </w:r>
      <w:r w:rsidRPr="003030CC">
        <w:rPr>
          <w:rFonts w:cstheme="minorHAnsi"/>
        </w:rPr>
        <w:t xml:space="preserve">Supplier is awarded a Master Agreement to provide the solutions identified in </w:t>
      </w:r>
      <w:r w:rsidR="00AE3467">
        <w:rPr>
          <w:rFonts w:cstheme="minorHAnsi"/>
        </w:rPr>
        <w:t>080426</w:t>
      </w:r>
      <w:r w:rsidR="00850968" w:rsidRPr="003030CC">
        <w:rPr>
          <w:rFonts w:cstheme="minorHAnsi"/>
        </w:rPr>
        <w:t xml:space="preserve"> </w:t>
      </w:r>
      <w:r w:rsidR="00881684" w:rsidRPr="003030CC">
        <w:rPr>
          <w:rFonts w:cstheme="minorHAnsi"/>
        </w:rPr>
        <w:t xml:space="preserve">(“RFP”) </w:t>
      </w:r>
      <w:r w:rsidRPr="003030CC">
        <w:rPr>
          <w:rFonts w:cstheme="minorHAnsi"/>
        </w:rPr>
        <w:t xml:space="preserve">to Participating Entities. In Scope solutions include: </w:t>
      </w:r>
    </w:p>
    <w:p w14:paraId="616F772C" w14:textId="4C7EF744" w:rsidR="000F57F3" w:rsidRDefault="000F57F3" w:rsidP="000F57F3">
      <w:pPr>
        <w:pStyle w:val="ListParagraph"/>
        <w:rPr>
          <w:rFonts w:asciiTheme="minorHAnsi" w:hAnsiTheme="minorHAnsi" w:cstheme="minorHAnsi"/>
          <w:sz w:val="22"/>
          <w:szCs w:val="22"/>
          <w:highlight w:val="yellow"/>
        </w:rPr>
      </w:pPr>
    </w:p>
    <w:p w14:paraId="590AA993" w14:textId="09185A67" w:rsidR="002D09D5" w:rsidRPr="00E7037A" w:rsidRDefault="002D09D5" w:rsidP="000F57F3">
      <w:pPr>
        <w:pStyle w:val="ListParagraph"/>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Sourcewell is seeking proposals for Airfield Runway Materials, Services, and Related Solutions, to include FAA and/or DoD compliant equipment and related supplies and services for the primary purpose of airfield repair, maintenance, and related activities, including but not limited to:</w:t>
      </w:r>
    </w:p>
    <w:p w14:paraId="47A926FB" w14:textId="6FE75B77" w:rsidR="00C33405" w:rsidRPr="00E7037A" w:rsidRDefault="00C33405" w:rsidP="00206C5F">
      <w:pPr>
        <w:pStyle w:val="ListParagraph"/>
        <w:numPr>
          <w:ilvl w:val="1"/>
          <w:numId w:val="70"/>
        </w:numPr>
        <w:tabs>
          <w:tab w:val="left" w:pos="1530"/>
        </w:tabs>
        <w:ind w:left="1440"/>
        <w:jc w:val="left"/>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 xml:space="preserve">Airfield marking materials and supplies such as paints, thermoplastics, and glass beads; </w:t>
      </w:r>
    </w:p>
    <w:p w14:paraId="3F4947B8" w14:textId="77777777" w:rsidR="00C33405" w:rsidRPr="00E7037A" w:rsidRDefault="00C33405" w:rsidP="00206C5F">
      <w:pPr>
        <w:pStyle w:val="ListParagraph"/>
        <w:numPr>
          <w:ilvl w:val="1"/>
          <w:numId w:val="70"/>
        </w:numPr>
        <w:tabs>
          <w:tab w:val="left" w:pos="1530"/>
        </w:tabs>
        <w:ind w:left="1440"/>
        <w:jc w:val="left"/>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Liquid or solid airfield deicer, and deicing services;</w:t>
      </w:r>
    </w:p>
    <w:p w14:paraId="79514431" w14:textId="77777777" w:rsidR="00C33405" w:rsidRPr="00E7037A" w:rsidRDefault="00C33405" w:rsidP="00206C5F">
      <w:pPr>
        <w:pStyle w:val="ListParagraph"/>
        <w:numPr>
          <w:ilvl w:val="1"/>
          <w:numId w:val="70"/>
        </w:numPr>
        <w:tabs>
          <w:tab w:val="left" w:pos="1530"/>
        </w:tabs>
        <w:ind w:left="1440"/>
        <w:jc w:val="left"/>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Rubber removal agents;</w:t>
      </w:r>
    </w:p>
    <w:p w14:paraId="15B90251" w14:textId="77777777" w:rsidR="00C33405" w:rsidRPr="00E7037A" w:rsidRDefault="00C33405" w:rsidP="00206C5F">
      <w:pPr>
        <w:pStyle w:val="ListParagraph"/>
        <w:numPr>
          <w:ilvl w:val="1"/>
          <w:numId w:val="70"/>
        </w:numPr>
        <w:tabs>
          <w:tab w:val="left" w:pos="1530"/>
        </w:tabs>
        <w:ind w:left="1440"/>
        <w:jc w:val="left"/>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 xml:space="preserve">Firefighting agents such as aqueous film-forming foam (AFFF), alcohol-resistant AFFF (AR-AFFF), fluorine-free foam (F3), alcohol-resistant fluorine-free foam (AR-F3), biobased/soy-based fluorine-free foam, Purple K and </w:t>
      </w:r>
      <w:proofErr w:type="spellStart"/>
      <w:r w:rsidRPr="00E7037A">
        <w:rPr>
          <w:rFonts w:asciiTheme="minorHAnsi" w:hAnsiTheme="minorHAnsi" w:cstheme="minorHAnsi"/>
          <w:color w:val="000000" w:themeColor="text1"/>
          <w:sz w:val="22"/>
          <w:szCs w:val="22"/>
        </w:rPr>
        <w:t>Halotron</w:t>
      </w:r>
      <w:proofErr w:type="spellEnd"/>
      <w:r w:rsidRPr="00E7037A">
        <w:rPr>
          <w:rFonts w:asciiTheme="minorHAnsi" w:hAnsiTheme="minorHAnsi" w:cstheme="minorHAnsi"/>
          <w:color w:val="000000" w:themeColor="text1"/>
          <w:sz w:val="22"/>
          <w:szCs w:val="22"/>
        </w:rPr>
        <w:t>;</w:t>
      </w:r>
    </w:p>
    <w:p w14:paraId="19234598" w14:textId="4447A5CD" w:rsidR="00AA6FCB" w:rsidRPr="00E7037A" w:rsidRDefault="00C33405" w:rsidP="00206C5F">
      <w:pPr>
        <w:pStyle w:val="ListParagraph"/>
        <w:numPr>
          <w:ilvl w:val="1"/>
          <w:numId w:val="70"/>
        </w:numPr>
        <w:tabs>
          <w:tab w:val="left" w:pos="1530"/>
        </w:tabs>
        <w:ind w:left="1440"/>
        <w:jc w:val="left"/>
        <w:rPr>
          <w:rFonts w:asciiTheme="minorHAnsi" w:hAnsiTheme="minorHAnsi" w:cstheme="minorHAnsi"/>
          <w:color w:val="000000" w:themeColor="text1"/>
          <w:sz w:val="22"/>
          <w:szCs w:val="22"/>
        </w:rPr>
      </w:pPr>
      <w:r w:rsidRPr="00E7037A">
        <w:rPr>
          <w:rFonts w:asciiTheme="minorHAnsi" w:hAnsiTheme="minorHAnsi" w:cstheme="minorHAnsi"/>
          <w:color w:val="000000" w:themeColor="text1"/>
          <w:sz w:val="22"/>
          <w:szCs w:val="22"/>
        </w:rPr>
        <w:t>Transition-related services used by airfields and other agencies such as risk assessment, planning, engineering, consulting, design, implementation, legacy AFFF/AR-AFFF removal and foam system cleanout, PFAS-containing material handling, storage, transportation, disposal and/or destruction, environmental remediation, system modification, testing, compliance documentation, and certification</w:t>
      </w:r>
      <w:r w:rsidR="00206C5F" w:rsidRPr="00E7037A">
        <w:rPr>
          <w:rFonts w:asciiTheme="minorHAnsi" w:hAnsiTheme="minorHAnsi" w:cstheme="minorHAnsi"/>
          <w:color w:val="000000" w:themeColor="text1"/>
          <w:sz w:val="22"/>
          <w:szCs w:val="22"/>
        </w:rPr>
        <w:t xml:space="preserve"> </w:t>
      </w:r>
      <w:r w:rsidRPr="00E7037A">
        <w:rPr>
          <w:rFonts w:asciiTheme="minorHAnsi" w:hAnsiTheme="minorHAnsi" w:cstheme="minorHAnsi"/>
          <w:color w:val="000000" w:themeColor="text1"/>
          <w:sz w:val="22"/>
          <w:szCs w:val="22"/>
        </w:rPr>
        <w:t>support.</w:t>
      </w:r>
      <w:r w:rsidR="00206C5F" w:rsidRPr="00E7037A">
        <w:rPr>
          <w:rFonts w:asciiTheme="minorHAnsi" w:hAnsiTheme="minorHAnsi" w:cstheme="minorHAnsi"/>
          <w:color w:val="000000" w:themeColor="text1"/>
          <w:sz w:val="22"/>
          <w:szCs w:val="22"/>
        </w:rPr>
        <w:br/>
      </w:r>
    </w:p>
    <w:p w14:paraId="2139784E" w14:textId="77777777" w:rsidR="00206C5F" w:rsidRPr="00E7037A" w:rsidRDefault="00206C5F" w:rsidP="00206C5F">
      <w:pPr>
        <w:pStyle w:val="ListParagraph"/>
        <w:spacing w:line="259" w:lineRule="auto"/>
        <w:jc w:val="left"/>
        <w:rPr>
          <w:rFonts w:ascii="Calibri" w:eastAsia="Calibri" w:hAnsi="Calibri" w:cs="Calibri"/>
          <w:sz w:val="22"/>
          <w:szCs w:val="22"/>
        </w:rPr>
      </w:pPr>
      <w:r w:rsidRPr="00E7037A">
        <w:rPr>
          <w:rFonts w:ascii="Calibri" w:eastAsia="Calibri" w:hAnsi="Calibri" w:cs="Calibri"/>
          <w:color w:val="000000" w:themeColor="text1"/>
          <w:sz w:val="22"/>
          <w:szCs w:val="22"/>
        </w:rPr>
        <w:t>Proposers may include directly related equipment, accessories, and services to the extent that they are complementary to the primary solutions being proposed.</w:t>
      </w:r>
    </w:p>
    <w:p w14:paraId="5FC84630" w14:textId="77777777" w:rsidR="00206C5F" w:rsidRPr="00C33405" w:rsidRDefault="00206C5F" w:rsidP="00206C5F">
      <w:pPr>
        <w:pStyle w:val="ListParagraph"/>
        <w:tabs>
          <w:tab w:val="left" w:pos="1530"/>
        </w:tabs>
        <w:rPr>
          <w:rFonts w:asciiTheme="minorHAnsi" w:hAnsiTheme="minorHAnsi" w:cstheme="minorHAnsi"/>
          <w:color w:val="000000" w:themeColor="text1"/>
        </w:rPr>
      </w:pPr>
    </w:p>
    <w:p w14:paraId="0E4C948C" w14:textId="28351440" w:rsidR="00CA5888" w:rsidRPr="003030CC" w:rsidRDefault="00CA5888" w:rsidP="00286265">
      <w:pPr>
        <w:pStyle w:val="NoSpacing"/>
        <w:numPr>
          <w:ilvl w:val="0"/>
          <w:numId w:val="11"/>
        </w:numPr>
        <w:rPr>
          <w:rFonts w:cstheme="minorHAnsi"/>
        </w:rPr>
      </w:pPr>
      <w:r w:rsidRPr="003030CC">
        <w:rPr>
          <w:rFonts w:cstheme="minorHAnsi"/>
          <w:b/>
          <w:bCs/>
        </w:rPr>
        <w:t>Included Solutions.</w:t>
      </w:r>
      <w:r w:rsidRPr="003030CC">
        <w:rPr>
          <w:rFonts w:cstheme="minorHAnsi"/>
        </w:rPr>
        <w:t xml:space="preserve"> Supplier’s Proposal </w:t>
      </w:r>
      <w:r w:rsidR="000C30F7" w:rsidRPr="003030CC">
        <w:rPr>
          <w:rFonts w:cstheme="minorHAnsi"/>
        </w:rPr>
        <w:t xml:space="preserve">to the above referenced RFP </w:t>
      </w:r>
      <w:r w:rsidRPr="003030CC">
        <w:rPr>
          <w:rFonts w:cstheme="minorHAnsi"/>
        </w:rPr>
        <w:t>is incorporated into this Master Agreement. Only those Solutions included within Supplier’s Proposal and within Scope (Included Solutions) are included within the Agreement and may be offered to Participating Entities</w:t>
      </w:r>
      <w:r w:rsidR="002D704A" w:rsidRPr="003030CC">
        <w:rPr>
          <w:rFonts w:cstheme="minorHAnsi"/>
        </w:rPr>
        <w:t xml:space="preserve">. </w:t>
      </w:r>
    </w:p>
    <w:p w14:paraId="677F571D" w14:textId="77777777" w:rsidR="00CA5888" w:rsidRPr="003030CC" w:rsidRDefault="00CA5888" w:rsidP="00B6362E">
      <w:pPr>
        <w:pStyle w:val="NoSpacing"/>
        <w:rPr>
          <w:rFonts w:cstheme="minorHAnsi"/>
        </w:rPr>
      </w:pPr>
    </w:p>
    <w:p w14:paraId="2AEB7915" w14:textId="58734823" w:rsidR="00CA5888" w:rsidRPr="003030CC" w:rsidRDefault="00CA5888" w:rsidP="00286265">
      <w:pPr>
        <w:pStyle w:val="NoSpacing"/>
        <w:numPr>
          <w:ilvl w:val="0"/>
          <w:numId w:val="11"/>
        </w:numPr>
        <w:rPr>
          <w:rFonts w:cstheme="minorHAnsi"/>
        </w:rPr>
      </w:pPr>
      <w:r w:rsidRPr="003030CC">
        <w:rPr>
          <w:rFonts w:cstheme="minorHAnsi"/>
          <w:b/>
          <w:bCs/>
        </w:rPr>
        <w:t>Indefinite Quantity.</w:t>
      </w:r>
      <w:r w:rsidRPr="003030CC">
        <w:rPr>
          <w:rFonts w:cstheme="minorHAnsi"/>
        </w:rPr>
        <w:t xml:space="preserve"> This Master Agreement defines an indefinite quantity of sales to eligible Participating Entities</w:t>
      </w:r>
      <w:r w:rsidR="002D704A" w:rsidRPr="003030CC">
        <w:rPr>
          <w:rFonts w:cstheme="minorHAnsi"/>
        </w:rPr>
        <w:t xml:space="preserve">. </w:t>
      </w:r>
    </w:p>
    <w:p w14:paraId="302D08D2" w14:textId="77777777" w:rsidR="00CA5888" w:rsidRPr="003030CC" w:rsidRDefault="00CA5888" w:rsidP="00B6362E">
      <w:pPr>
        <w:pStyle w:val="NoSpacing"/>
        <w:rPr>
          <w:rFonts w:cstheme="minorHAnsi"/>
        </w:rPr>
      </w:pPr>
    </w:p>
    <w:p w14:paraId="2690D347" w14:textId="7E2174B9" w:rsidR="00CA5888" w:rsidRPr="003030CC" w:rsidRDefault="00CA5888" w:rsidP="00286265">
      <w:pPr>
        <w:pStyle w:val="NoSpacing"/>
        <w:numPr>
          <w:ilvl w:val="0"/>
          <w:numId w:val="11"/>
        </w:numPr>
        <w:rPr>
          <w:rFonts w:cstheme="minorHAnsi"/>
        </w:rPr>
      </w:pPr>
      <w:r w:rsidRPr="003030CC">
        <w:rPr>
          <w:rFonts w:cstheme="minorHAnsi"/>
          <w:b/>
          <w:bCs/>
        </w:rPr>
        <w:t>Pricing.</w:t>
      </w:r>
      <w:r w:rsidRPr="003030CC">
        <w:rPr>
          <w:rFonts w:cstheme="minorHAnsi"/>
        </w:rPr>
        <w:t xml:space="preserve"> Pricing information (including Pricing and Delivery and Pricing Offered </w:t>
      </w:r>
      <w:r w:rsidR="00A1691C" w:rsidRPr="003030CC">
        <w:rPr>
          <w:rFonts w:cstheme="minorHAnsi"/>
        </w:rPr>
        <w:t>t</w:t>
      </w:r>
      <w:r w:rsidRPr="003030CC">
        <w:rPr>
          <w:rFonts w:cstheme="minorHAnsi"/>
        </w:rPr>
        <w:t xml:space="preserve">ables) for all Included Solutions within Supplier’s Proposal is incorporated into this Master Agreement. </w:t>
      </w:r>
    </w:p>
    <w:p w14:paraId="1D060A8F" w14:textId="5E70A68C" w:rsidR="00CA5888" w:rsidRPr="003030CC" w:rsidRDefault="00CA5888" w:rsidP="00286265">
      <w:pPr>
        <w:pStyle w:val="NoSpacing"/>
        <w:numPr>
          <w:ilvl w:val="0"/>
          <w:numId w:val="11"/>
        </w:numPr>
        <w:rPr>
          <w:rFonts w:cstheme="minorHAnsi"/>
        </w:rPr>
      </w:pPr>
      <w:r w:rsidRPr="003030CC">
        <w:rPr>
          <w:rFonts w:cstheme="minorHAnsi"/>
          <w:b/>
          <w:bCs/>
        </w:rPr>
        <w:lastRenderedPageBreak/>
        <w:t>Not to Exceed Pricing.</w:t>
      </w:r>
      <w:r w:rsidRPr="003030CC">
        <w:rPr>
          <w:rFonts w:cstheme="minorHAnsi"/>
        </w:rPr>
        <w:t xml:space="preserve"> Suppliers may not exceed the prices listed in the current Pricing List </w:t>
      </w:r>
      <w:r w:rsidR="00812D30" w:rsidRPr="003030CC">
        <w:rPr>
          <w:rFonts w:cstheme="minorHAnsi"/>
        </w:rPr>
        <w:t xml:space="preserve">on file with Sourcewell </w:t>
      </w:r>
      <w:r w:rsidRPr="003030CC">
        <w:rPr>
          <w:rFonts w:cstheme="minorHAnsi"/>
        </w:rPr>
        <w:t xml:space="preserve">when offering Included Solutions to Participating Entities. Participating Entities may request adjustments to pricing directly </w:t>
      </w:r>
      <w:r w:rsidR="00B1273E" w:rsidRPr="003030CC">
        <w:rPr>
          <w:rFonts w:cstheme="minorHAnsi"/>
        </w:rPr>
        <w:t>from</w:t>
      </w:r>
      <w:r w:rsidRPr="003030CC">
        <w:rPr>
          <w:rFonts w:cstheme="minorHAnsi"/>
        </w:rPr>
        <w:t xml:space="preserve"> Supplier during the negotiation and execution of any </w:t>
      </w:r>
      <w:r w:rsidR="00812D30" w:rsidRPr="003030CC">
        <w:rPr>
          <w:rFonts w:cstheme="minorHAnsi"/>
        </w:rPr>
        <w:t>transaction</w:t>
      </w:r>
      <w:r w:rsidRPr="003030CC">
        <w:rPr>
          <w:rFonts w:cstheme="minorHAnsi"/>
        </w:rPr>
        <w:t xml:space="preserve">. </w:t>
      </w:r>
    </w:p>
    <w:p w14:paraId="6385B03F" w14:textId="77777777" w:rsidR="00B479AF" w:rsidRPr="003030CC" w:rsidRDefault="00B479AF" w:rsidP="00B6362E">
      <w:pPr>
        <w:pStyle w:val="NoSpacing"/>
        <w:rPr>
          <w:rFonts w:cstheme="minorHAnsi"/>
        </w:rPr>
      </w:pPr>
    </w:p>
    <w:p w14:paraId="0BCFD988" w14:textId="606AB4FB" w:rsidR="00CA5888" w:rsidRPr="003030CC" w:rsidRDefault="00CA5888" w:rsidP="00286265">
      <w:pPr>
        <w:pStyle w:val="NoSpacing"/>
        <w:numPr>
          <w:ilvl w:val="0"/>
          <w:numId w:val="11"/>
        </w:numPr>
        <w:rPr>
          <w:rFonts w:cstheme="minorHAnsi"/>
        </w:rPr>
      </w:pPr>
      <w:r w:rsidRPr="003030CC">
        <w:rPr>
          <w:rFonts w:cstheme="minorHAnsi"/>
          <w:b/>
          <w:bCs/>
        </w:rPr>
        <w:t>Open Market.</w:t>
      </w:r>
      <w:r w:rsidRPr="003030CC">
        <w:rPr>
          <w:rFonts w:cstheme="minorHAnsi"/>
        </w:rPr>
        <w:t xml:space="preserve"> Supplier’s open market pricing </w:t>
      </w:r>
      <w:r w:rsidR="005038EF" w:rsidRPr="003030CC">
        <w:rPr>
          <w:rFonts w:cstheme="minorHAnsi"/>
        </w:rPr>
        <w:t xml:space="preserve">process is </w:t>
      </w:r>
      <w:r w:rsidRPr="003030CC">
        <w:rPr>
          <w:rFonts w:cstheme="minorHAnsi"/>
        </w:rPr>
        <w:t xml:space="preserve">included within its Proposal. </w:t>
      </w:r>
    </w:p>
    <w:p w14:paraId="4117D04F" w14:textId="77777777" w:rsidR="00CA5888" w:rsidRPr="003030CC" w:rsidRDefault="00CA5888" w:rsidP="00B6362E">
      <w:pPr>
        <w:pStyle w:val="NoSpacing"/>
        <w:rPr>
          <w:rFonts w:cstheme="minorHAnsi"/>
        </w:rPr>
      </w:pPr>
    </w:p>
    <w:p w14:paraId="2E2BC527" w14:textId="77777777" w:rsidR="004F7431" w:rsidRPr="003030CC" w:rsidRDefault="00CA5888" w:rsidP="00286265">
      <w:pPr>
        <w:pStyle w:val="NoSpacing"/>
        <w:numPr>
          <w:ilvl w:val="0"/>
          <w:numId w:val="11"/>
        </w:numPr>
        <w:rPr>
          <w:rFonts w:cstheme="minorHAnsi"/>
          <w:b/>
          <w:bCs/>
        </w:rPr>
      </w:pPr>
      <w:r w:rsidRPr="003030CC">
        <w:rPr>
          <w:rFonts w:cstheme="minorHAnsi"/>
          <w:b/>
          <w:bCs/>
        </w:rPr>
        <w:t>Supplier Representations:</w:t>
      </w:r>
    </w:p>
    <w:p w14:paraId="60372555" w14:textId="77777777" w:rsidR="004F7431" w:rsidRPr="003030CC" w:rsidRDefault="004F7431" w:rsidP="002A460A">
      <w:pPr>
        <w:pStyle w:val="NoSpacing"/>
        <w:ind w:left="720"/>
        <w:rPr>
          <w:rFonts w:cstheme="minorHAnsi"/>
          <w:b/>
          <w:bCs/>
        </w:rPr>
      </w:pPr>
    </w:p>
    <w:p w14:paraId="01B37C35" w14:textId="530627A5" w:rsidR="00CA5888" w:rsidRPr="003030CC" w:rsidRDefault="00CA5888" w:rsidP="002A460A">
      <w:pPr>
        <w:pStyle w:val="NoSpacing"/>
        <w:numPr>
          <w:ilvl w:val="1"/>
          <w:numId w:val="11"/>
        </w:numPr>
        <w:rPr>
          <w:rFonts w:cstheme="minorHAnsi"/>
        </w:rPr>
      </w:pPr>
      <w:r w:rsidRPr="003030CC">
        <w:rPr>
          <w:rFonts w:cstheme="minorHAnsi"/>
          <w:b/>
          <w:bCs/>
        </w:rPr>
        <w:t>Compliance</w:t>
      </w:r>
      <w:r w:rsidRPr="003030CC">
        <w:rPr>
          <w:rFonts w:cstheme="minorHAnsi"/>
        </w:rPr>
        <w:t xml:space="preserve">. Supplier represents and warrants it will provide all </w:t>
      </w:r>
      <w:r w:rsidR="003B5569" w:rsidRPr="003030CC">
        <w:rPr>
          <w:rFonts w:cstheme="minorHAnsi"/>
        </w:rPr>
        <w:t xml:space="preserve">Included </w:t>
      </w:r>
      <w:r w:rsidRPr="003030CC">
        <w:rPr>
          <w:rFonts w:cstheme="minorHAnsi"/>
        </w:rPr>
        <w:t xml:space="preserve">Solutions under this Agreement in full compliance with applicable federal, state, and local laws and regulations. </w:t>
      </w:r>
    </w:p>
    <w:p w14:paraId="7DCC3C2E" w14:textId="77777777" w:rsidR="00CA5888" w:rsidRPr="003030CC" w:rsidRDefault="00CA5888" w:rsidP="009968BB">
      <w:pPr>
        <w:pStyle w:val="NoSpacing"/>
        <w:ind w:left="720"/>
        <w:rPr>
          <w:rFonts w:cstheme="minorHAnsi"/>
          <w:b/>
          <w:bCs/>
        </w:rPr>
      </w:pPr>
    </w:p>
    <w:p w14:paraId="5DB0A08B" w14:textId="499F42A3" w:rsidR="00CA5888" w:rsidRPr="003030CC" w:rsidRDefault="00CA5888" w:rsidP="002A460A">
      <w:pPr>
        <w:pStyle w:val="NoSpacing"/>
        <w:numPr>
          <w:ilvl w:val="1"/>
          <w:numId w:val="11"/>
        </w:numPr>
        <w:rPr>
          <w:rFonts w:cstheme="minorHAnsi"/>
        </w:rPr>
      </w:pPr>
      <w:r w:rsidRPr="003030CC">
        <w:rPr>
          <w:rFonts w:cstheme="minorHAnsi"/>
          <w:b/>
          <w:bCs/>
        </w:rPr>
        <w:t>Licenses</w:t>
      </w:r>
      <w:r w:rsidRPr="003030CC">
        <w:rPr>
          <w:rFonts w:cstheme="minorHAnsi"/>
        </w:rPr>
        <w:t xml:space="preserve">. As applicable, Supplier will maintain a valid status on all required federal, state, and local licenses, bonds, and permits required for the operation of Supplier’s business with Participating Entities. Participating Entities may request all relevant documentation directly from Supplier. </w:t>
      </w:r>
    </w:p>
    <w:p w14:paraId="36CC140C" w14:textId="77777777" w:rsidR="00CA5888" w:rsidRPr="003030CC" w:rsidRDefault="00CA5888" w:rsidP="009968BB">
      <w:pPr>
        <w:pStyle w:val="NoSpacing"/>
        <w:ind w:left="720"/>
        <w:rPr>
          <w:rFonts w:cstheme="minorHAnsi"/>
        </w:rPr>
      </w:pPr>
    </w:p>
    <w:p w14:paraId="5C0BE38A" w14:textId="39320123" w:rsidR="00CA5888" w:rsidRPr="003030CC" w:rsidRDefault="00CA5888" w:rsidP="002A460A">
      <w:pPr>
        <w:pStyle w:val="NoSpacing"/>
        <w:numPr>
          <w:ilvl w:val="1"/>
          <w:numId w:val="11"/>
        </w:numPr>
        <w:rPr>
          <w:rFonts w:cstheme="minorHAnsi"/>
        </w:rPr>
      </w:pPr>
      <w:r w:rsidRPr="003030CC">
        <w:rPr>
          <w:rFonts w:cstheme="minorHAnsi"/>
          <w:b/>
          <w:bCs/>
        </w:rPr>
        <w:t>Supplier Warrants</w:t>
      </w:r>
      <w:r w:rsidRPr="003030CC">
        <w:rPr>
          <w:rFonts w:cstheme="minorHAnsi"/>
        </w:rPr>
        <w:t xml:space="preserve">. Supplier warrants that all </w:t>
      </w:r>
      <w:r w:rsidR="003B5569" w:rsidRPr="003030CC">
        <w:rPr>
          <w:rFonts w:cstheme="minorHAnsi"/>
        </w:rPr>
        <w:t xml:space="preserve">Included </w:t>
      </w:r>
      <w:r w:rsidRPr="003030CC">
        <w:rPr>
          <w:rFonts w:cstheme="minorHAnsi"/>
        </w:rPr>
        <w:t xml:space="preserve">Solutions furnished under this Agreement are free from liens and encumbrances, and are free from defects in design, materials, and workmanship. In addition, Supplier warrants the Solutions are suitable for and will perform in accordance with the ordinary use for which they are intended. </w:t>
      </w:r>
    </w:p>
    <w:p w14:paraId="386C6450" w14:textId="77777777" w:rsidR="00CA5888" w:rsidRPr="003030CC" w:rsidRDefault="00CA5888" w:rsidP="002A460A">
      <w:pPr>
        <w:pStyle w:val="NoSpacing"/>
        <w:ind w:left="720"/>
        <w:rPr>
          <w:rFonts w:cstheme="minorHAnsi"/>
        </w:rPr>
      </w:pPr>
    </w:p>
    <w:p w14:paraId="4F251D51" w14:textId="6E2FBCD7" w:rsidR="00CA5888" w:rsidRPr="003030CC" w:rsidRDefault="00CA5888" w:rsidP="00286265">
      <w:pPr>
        <w:pStyle w:val="NoSpacing"/>
        <w:numPr>
          <w:ilvl w:val="0"/>
          <w:numId w:val="11"/>
        </w:numPr>
        <w:rPr>
          <w:rFonts w:cstheme="minorHAnsi"/>
        </w:rPr>
      </w:pPr>
      <w:r w:rsidRPr="003030CC">
        <w:rPr>
          <w:rFonts w:cstheme="minorHAnsi"/>
          <w:b/>
          <w:bCs/>
        </w:rPr>
        <w:t>Bankruptcy Notices.</w:t>
      </w:r>
      <w:r w:rsidRPr="003030CC">
        <w:rPr>
          <w:rFonts w:cstheme="minorHAnsi"/>
        </w:rPr>
        <w:t xml:space="preserve"> Supplier certifies and warrants it is not currently in a bankruptcy proceeding. Supplier has disclosed all current and completed bankruptcy proceedings within the past seven years within its Proposal. Supplier must provide notice in writing to Sourcewell if it enters a bankruptcy proceeding at any time during the term of this Agreement. </w:t>
      </w:r>
    </w:p>
    <w:p w14:paraId="3A71C809" w14:textId="77777777" w:rsidR="00CA5888" w:rsidRPr="003030CC" w:rsidRDefault="00CA5888" w:rsidP="00B6362E">
      <w:pPr>
        <w:pStyle w:val="NoSpacing"/>
        <w:rPr>
          <w:rFonts w:cstheme="minorHAnsi"/>
        </w:rPr>
      </w:pPr>
    </w:p>
    <w:p w14:paraId="5DE293C0" w14:textId="4E29F390" w:rsidR="00CA5888" w:rsidRPr="003030CC" w:rsidRDefault="00CA5888" w:rsidP="00286265">
      <w:pPr>
        <w:pStyle w:val="NoSpacing"/>
        <w:numPr>
          <w:ilvl w:val="0"/>
          <w:numId w:val="11"/>
        </w:numPr>
        <w:rPr>
          <w:rFonts w:cstheme="minorHAnsi"/>
        </w:rPr>
      </w:pPr>
      <w:r w:rsidRPr="003030CC">
        <w:rPr>
          <w:rFonts w:cstheme="minorHAnsi"/>
          <w:b/>
          <w:bCs/>
        </w:rPr>
        <w:t>Debarment and Suspension.</w:t>
      </w:r>
      <w:r w:rsidRPr="003030CC">
        <w:rPr>
          <w:rFonts w:cstheme="minorHAnsi"/>
        </w:rPr>
        <w:t xml:space="preserve"> Supplier certifies and warrants that neither it nor its principals are presently debarred, suspended, proposed for debarment, declared ineligible, or voluntarily excluded from programs operated by the State of Minnesota, the United States federal government, or any Participating Entity. Supplier certifies and warrants that neither it nor its principals have been convicted of a criminal offense related to the subject matter of this Agreement. Supplier further warrants that it will provide immediate written notice to Sourcewell if this certification changes at any time during the term of this Agreement.</w:t>
      </w:r>
    </w:p>
    <w:p w14:paraId="2442CFF2" w14:textId="77777777" w:rsidR="00CA5888" w:rsidRPr="003030CC" w:rsidRDefault="00CA5888" w:rsidP="00B6362E">
      <w:pPr>
        <w:pStyle w:val="NoSpacing"/>
        <w:rPr>
          <w:rFonts w:cstheme="minorHAnsi"/>
        </w:rPr>
      </w:pPr>
    </w:p>
    <w:p w14:paraId="5BFF725D" w14:textId="77777777" w:rsidR="00D43966" w:rsidRPr="003030CC" w:rsidRDefault="00CA5888" w:rsidP="002E1109">
      <w:pPr>
        <w:pStyle w:val="NoSpacing"/>
        <w:numPr>
          <w:ilvl w:val="0"/>
          <w:numId w:val="11"/>
        </w:numPr>
        <w:rPr>
          <w:rFonts w:cstheme="minorHAnsi"/>
        </w:rPr>
      </w:pPr>
      <w:r w:rsidRPr="003030CC">
        <w:rPr>
          <w:rFonts w:cstheme="minorHAnsi"/>
          <w:b/>
          <w:bCs/>
        </w:rPr>
        <w:t xml:space="preserve">Provisions for non-United States federal entity procurements under United States federal awards or other awards (Appendix </w:t>
      </w:r>
      <w:r w:rsidR="003F2A39" w:rsidRPr="003030CC">
        <w:rPr>
          <w:rFonts w:cstheme="minorHAnsi"/>
          <w:b/>
          <w:bCs/>
        </w:rPr>
        <w:t xml:space="preserve">II </w:t>
      </w:r>
      <w:r w:rsidRPr="003030CC">
        <w:rPr>
          <w:rFonts w:cstheme="minorHAnsi"/>
          <w:b/>
          <w:bCs/>
        </w:rPr>
        <w:t>to 2 C.F.R § 200).</w:t>
      </w:r>
      <w:r w:rsidRPr="003030CC">
        <w:rPr>
          <w:rFonts w:cstheme="minorHAnsi"/>
        </w:rPr>
        <w:t xml:space="preserve"> </w:t>
      </w:r>
    </w:p>
    <w:p w14:paraId="7EAFCF8C" w14:textId="77777777" w:rsidR="00E939C6" w:rsidRPr="003030CC" w:rsidRDefault="00E939C6" w:rsidP="002A460A">
      <w:pPr>
        <w:pStyle w:val="NoSpacing"/>
        <w:ind w:left="360"/>
        <w:rPr>
          <w:rFonts w:cstheme="minorHAnsi"/>
        </w:rPr>
      </w:pPr>
    </w:p>
    <w:p w14:paraId="24B64B39" w14:textId="6F19B3CD" w:rsidR="00D43966" w:rsidRPr="003030CC" w:rsidRDefault="00D43966" w:rsidP="00D43966">
      <w:pPr>
        <w:pStyle w:val="NoSpacing"/>
        <w:numPr>
          <w:ilvl w:val="1"/>
          <w:numId w:val="11"/>
        </w:numPr>
        <w:rPr>
          <w:rFonts w:cstheme="minorHAnsi"/>
        </w:rPr>
      </w:pPr>
      <w:r w:rsidRPr="003030CC">
        <w:rPr>
          <w:rFonts w:cstheme="minorHAnsi"/>
        </w:rPr>
        <w:t xml:space="preserve">Sourcewell issued the </w:t>
      </w:r>
      <w:r w:rsidR="00881684" w:rsidRPr="003030CC">
        <w:rPr>
          <w:rFonts w:cstheme="minorHAnsi"/>
        </w:rPr>
        <w:t>RFP</w:t>
      </w:r>
      <w:r w:rsidRPr="003030CC">
        <w:rPr>
          <w:rFonts w:cstheme="minorHAnsi"/>
        </w:rPr>
        <w:t xml:space="preserve"> for an indefinite quantity cooperative purchasing master agreement which is available for use by eligible public agency Participating Entit</w:t>
      </w:r>
      <w:r w:rsidR="00881684" w:rsidRPr="003030CC">
        <w:rPr>
          <w:rFonts w:cstheme="minorHAnsi"/>
        </w:rPr>
        <w:t>ies</w:t>
      </w:r>
      <w:r w:rsidRPr="003030CC">
        <w:rPr>
          <w:rFonts w:cstheme="minorHAnsi"/>
        </w:rPr>
        <w:t xml:space="preserve">. Sourcewell did not issue </w:t>
      </w:r>
      <w:r w:rsidR="00881684" w:rsidRPr="003030CC">
        <w:rPr>
          <w:rFonts w:cstheme="minorHAnsi"/>
        </w:rPr>
        <w:t>the RFP</w:t>
      </w:r>
      <w:r w:rsidRPr="003030CC">
        <w:rPr>
          <w:rFonts w:cstheme="minorHAnsi"/>
        </w:rPr>
        <w:t xml:space="preserve"> or award any master agreement under a federal award. </w:t>
      </w:r>
      <w:r w:rsidR="00881684" w:rsidRPr="003030CC">
        <w:rPr>
          <w:rFonts w:cstheme="minorHAnsi"/>
        </w:rPr>
        <w:t>Participating Entities are responsible</w:t>
      </w:r>
      <w:r w:rsidRPr="003030CC">
        <w:rPr>
          <w:rFonts w:cstheme="minorHAnsi"/>
        </w:rPr>
        <w:t xml:space="preserve"> for ensuring awareness, implementation, and compliance with all applicable federal procurement standards or requirements. </w:t>
      </w:r>
    </w:p>
    <w:p w14:paraId="49866837" w14:textId="77777777" w:rsidR="00D03061" w:rsidRPr="003030CC" w:rsidRDefault="00D03061" w:rsidP="002A460A">
      <w:pPr>
        <w:pStyle w:val="NoSpacing"/>
        <w:ind w:left="720"/>
        <w:rPr>
          <w:rFonts w:cstheme="minorHAnsi"/>
        </w:rPr>
      </w:pPr>
    </w:p>
    <w:p w14:paraId="1F093126" w14:textId="16448DAB" w:rsidR="002E1109" w:rsidRPr="003030CC" w:rsidRDefault="00CA5888" w:rsidP="002A460A">
      <w:pPr>
        <w:pStyle w:val="NoSpacing"/>
        <w:numPr>
          <w:ilvl w:val="1"/>
          <w:numId w:val="11"/>
        </w:numPr>
        <w:rPr>
          <w:rFonts w:cstheme="minorHAnsi"/>
        </w:rPr>
      </w:pPr>
      <w:r w:rsidRPr="003030CC">
        <w:rPr>
          <w:rFonts w:cstheme="minorHAnsi"/>
        </w:rPr>
        <w:t>Participating Entities that</w:t>
      </w:r>
      <w:r w:rsidR="00E77207" w:rsidRPr="003030CC">
        <w:rPr>
          <w:rFonts w:cstheme="minorHAnsi"/>
        </w:rPr>
        <w:t xml:space="preserve"> are</w:t>
      </w:r>
      <w:r w:rsidRPr="003030CC">
        <w:rPr>
          <w:rFonts w:cstheme="minorHAnsi"/>
        </w:rPr>
        <w:t xml:space="preserve"> </w:t>
      </w:r>
      <w:r w:rsidR="00B240D4" w:rsidRPr="003030CC">
        <w:rPr>
          <w:rFonts w:cstheme="minorHAnsi"/>
        </w:rPr>
        <w:t>Reci</w:t>
      </w:r>
      <w:r w:rsidR="00C900B7" w:rsidRPr="003030CC">
        <w:rPr>
          <w:rFonts w:cstheme="minorHAnsi"/>
        </w:rPr>
        <w:t xml:space="preserve">pients or Subrecipients </w:t>
      </w:r>
      <w:proofErr w:type="gramStart"/>
      <w:r w:rsidR="00C900B7" w:rsidRPr="003030CC">
        <w:rPr>
          <w:rFonts w:cstheme="minorHAnsi"/>
        </w:rPr>
        <w:t xml:space="preserve">of </w:t>
      </w:r>
      <w:r w:rsidR="00B240D4" w:rsidRPr="003030CC">
        <w:rPr>
          <w:rFonts w:cstheme="minorHAnsi"/>
        </w:rPr>
        <w:t xml:space="preserve"> </w:t>
      </w:r>
      <w:r w:rsidRPr="003030CC">
        <w:rPr>
          <w:rFonts w:cstheme="minorHAnsi"/>
        </w:rPr>
        <w:t>United</w:t>
      </w:r>
      <w:proofErr w:type="gramEnd"/>
      <w:r w:rsidRPr="003030CC">
        <w:rPr>
          <w:rFonts w:cstheme="minorHAnsi"/>
        </w:rPr>
        <w:t xml:space="preserve"> States federal grant or other federal funding to purchase solutions from this Agreement may be subject to additional requirements including the procurement standards of the Uniform Administrative Requirements, Cost Principles and Audit Requirements for Federal Awards, 2 C.F.R. § 200. </w:t>
      </w:r>
      <w:r w:rsidR="00682CA2" w:rsidRPr="003030CC">
        <w:rPr>
          <w:rFonts w:cstheme="minorHAnsi"/>
        </w:rPr>
        <w:t xml:space="preserve">The terms and </w:t>
      </w:r>
      <w:r w:rsidR="00682CA2" w:rsidRPr="003030CC">
        <w:rPr>
          <w:rFonts w:cstheme="minorHAnsi"/>
        </w:rPr>
        <w:lastRenderedPageBreak/>
        <w:t xml:space="preserve">conditions of </w:t>
      </w:r>
      <w:r w:rsidR="004D1E6D" w:rsidRPr="003030CC">
        <w:rPr>
          <w:rFonts w:cstheme="minorHAnsi"/>
        </w:rPr>
        <w:t>Attachment 1</w:t>
      </w:r>
      <w:r w:rsidR="001644CD" w:rsidRPr="003030CC">
        <w:rPr>
          <w:rFonts w:cstheme="minorHAnsi"/>
        </w:rPr>
        <w:t xml:space="preserve"> apply when a Participating Entity accesses Supplier’s Included Solutions using </w:t>
      </w:r>
      <w:r w:rsidR="002E1109" w:rsidRPr="003030CC">
        <w:rPr>
          <w:rFonts w:cstheme="minorHAnsi"/>
        </w:rPr>
        <w:t>FEMA</w:t>
      </w:r>
      <w:r w:rsidR="001644CD" w:rsidRPr="003030CC">
        <w:rPr>
          <w:rFonts w:cstheme="minorHAnsi"/>
        </w:rPr>
        <w:t xml:space="preserve"> funding sources</w:t>
      </w:r>
      <w:r w:rsidR="00E939C6" w:rsidRPr="003030CC">
        <w:rPr>
          <w:rFonts w:cstheme="minorHAnsi"/>
        </w:rPr>
        <w:t xml:space="preserve"> and to other federal funding sources, as applicable</w:t>
      </w:r>
      <w:r w:rsidR="001644CD" w:rsidRPr="003030CC">
        <w:rPr>
          <w:rFonts w:cstheme="minorHAnsi"/>
        </w:rPr>
        <w:t>.</w:t>
      </w:r>
      <w:r w:rsidR="002E1109" w:rsidRPr="003030CC">
        <w:rPr>
          <w:rFonts w:cstheme="minorHAnsi"/>
        </w:rPr>
        <w:t xml:space="preserve"> </w:t>
      </w:r>
      <w:r w:rsidRPr="003030CC">
        <w:rPr>
          <w:rFonts w:cstheme="minorHAnsi"/>
        </w:rPr>
        <w:t xml:space="preserve">Participating Entities may have additional requirements based on specific funding source terms or conditions. </w:t>
      </w:r>
      <w:r w:rsidR="00D43966" w:rsidRPr="003030CC">
        <w:rPr>
          <w:rFonts w:cstheme="minorHAnsi"/>
        </w:rPr>
        <w:t xml:space="preserve">Participating Entities will be responsible for notifying suppliers of any applicable requirements and compliance obligations (including any applicable domestic preference requirements) in resulting transaction documents. </w:t>
      </w:r>
      <w:r w:rsidR="002E1109" w:rsidRPr="003030CC">
        <w:rPr>
          <w:rFonts w:cstheme="minorHAnsi"/>
        </w:rPr>
        <w:t xml:space="preserve"> </w:t>
      </w:r>
    </w:p>
    <w:p w14:paraId="3EAF3953" w14:textId="77777777" w:rsidR="002E1109" w:rsidRPr="003030CC" w:rsidRDefault="002E1109" w:rsidP="002E1109">
      <w:pPr>
        <w:pStyle w:val="NoSpacing"/>
        <w:numPr>
          <w:ilvl w:val="0"/>
          <w:numId w:val="33"/>
        </w:numPr>
        <w:rPr>
          <w:rFonts w:cstheme="minorHAnsi"/>
        </w:rPr>
      </w:pPr>
      <w:r w:rsidRPr="003030CC">
        <w:rPr>
          <w:rFonts w:cstheme="minorHAnsi"/>
        </w:rPr>
        <w:t>All references to “recipient,” “non-federal entity,” or “subrecipient” should be interpreted to mean the Participating Entity accessing Included Solutions under this Agreement;</w:t>
      </w:r>
    </w:p>
    <w:p w14:paraId="6336F9AB" w14:textId="77777777" w:rsidR="002E1109" w:rsidRPr="003030CC" w:rsidRDefault="002E1109" w:rsidP="002E1109">
      <w:pPr>
        <w:pStyle w:val="NoSpacing"/>
        <w:numPr>
          <w:ilvl w:val="0"/>
          <w:numId w:val="33"/>
        </w:numPr>
        <w:rPr>
          <w:rFonts w:cstheme="minorHAnsi"/>
        </w:rPr>
      </w:pPr>
      <w:r w:rsidRPr="003030CC">
        <w:rPr>
          <w:rFonts w:cstheme="minorHAnsi"/>
        </w:rPr>
        <w:t>All references to “supplier” or “contractor” should be interpreted to mean the Supplier;</w:t>
      </w:r>
    </w:p>
    <w:p w14:paraId="4F151120" w14:textId="77777777" w:rsidR="002E1109" w:rsidRPr="003030CC" w:rsidRDefault="002E1109" w:rsidP="002E1109">
      <w:pPr>
        <w:pStyle w:val="NoSpacing"/>
        <w:numPr>
          <w:ilvl w:val="0"/>
          <w:numId w:val="33"/>
        </w:numPr>
        <w:rPr>
          <w:rFonts w:cstheme="minorHAnsi"/>
        </w:rPr>
      </w:pPr>
      <w:r w:rsidRPr="003030CC">
        <w:rPr>
          <w:rFonts w:cstheme="minorHAnsi"/>
        </w:rPr>
        <w:t>All references to “subcontractor” should be interpreted to mean subcontractors of Supplier offering the Included Solutions;</w:t>
      </w:r>
    </w:p>
    <w:p w14:paraId="763EEA10" w14:textId="77777777" w:rsidR="002E1109" w:rsidRPr="003030CC" w:rsidRDefault="002E1109" w:rsidP="002E1109">
      <w:pPr>
        <w:pStyle w:val="NoSpacing"/>
        <w:numPr>
          <w:ilvl w:val="0"/>
          <w:numId w:val="33"/>
        </w:numPr>
        <w:rPr>
          <w:rFonts w:cstheme="minorHAnsi"/>
        </w:rPr>
      </w:pPr>
      <w:r w:rsidRPr="003030CC">
        <w:rPr>
          <w:rFonts w:cstheme="minorHAnsi"/>
        </w:rPr>
        <w:t xml:space="preserve">None of the references should be interpreted as reference to Sourcewell; and </w:t>
      </w:r>
    </w:p>
    <w:p w14:paraId="66A6682A" w14:textId="77777777" w:rsidR="002E1109" w:rsidRPr="003030CC" w:rsidRDefault="002E1109" w:rsidP="002E1109">
      <w:pPr>
        <w:pStyle w:val="NoSpacing"/>
        <w:numPr>
          <w:ilvl w:val="0"/>
          <w:numId w:val="33"/>
        </w:numPr>
        <w:rPr>
          <w:rFonts w:cstheme="minorHAnsi"/>
        </w:rPr>
      </w:pPr>
      <w:r w:rsidRPr="003030CC">
        <w:rPr>
          <w:rFonts w:cstheme="minorHAnsi"/>
        </w:rPr>
        <w:t xml:space="preserve">None of the terms or conditions within this Section should be interpreted to </w:t>
      </w:r>
      <w:proofErr w:type="gramStart"/>
      <w:r w:rsidRPr="003030CC">
        <w:rPr>
          <w:rFonts w:cstheme="minorHAnsi"/>
        </w:rPr>
        <w:t>obligate</w:t>
      </w:r>
      <w:proofErr w:type="gramEnd"/>
      <w:r w:rsidRPr="003030CC">
        <w:rPr>
          <w:rFonts w:cstheme="minorHAnsi"/>
        </w:rPr>
        <w:t xml:space="preserve"> Sourcewell in any way.  </w:t>
      </w:r>
    </w:p>
    <w:p w14:paraId="43715563" w14:textId="3E0C376A" w:rsidR="002E1109" w:rsidRPr="003030CC" w:rsidRDefault="002E1109" w:rsidP="002E1109">
      <w:pPr>
        <w:pStyle w:val="Title"/>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Sourcewell makes no representations or warranties, express or implied, regarding a Participating Entity’s compliance with the laws of its jurisdiction or any other restrictions tied to its funding sources in connection with accessing th</w:t>
      </w:r>
      <w:r w:rsidR="00E939C6" w:rsidRPr="003030CC">
        <w:rPr>
          <w:rFonts w:asciiTheme="minorHAnsi" w:hAnsiTheme="minorHAnsi" w:cstheme="minorHAnsi"/>
          <w:b w:val="0"/>
          <w:bCs w:val="0"/>
          <w:sz w:val="22"/>
          <w:szCs w:val="22"/>
        </w:rPr>
        <w:t xml:space="preserve">is Master </w:t>
      </w:r>
      <w:r w:rsidRPr="003030CC">
        <w:rPr>
          <w:rFonts w:asciiTheme="minorHAnsi" w:hAnsiTheme="minorHAnsi" w:cstheme="minorHAnsi"/>
          <w:b w:val="0"/>
          <w:bCs w:val="0"/>
          <w:sz w:val="22"/>
          <w:szCs w:val="22"/>
        </w:rPr>
        <w:t xml:space="preserve">Agreement. </w:t>
      </w:r>
    </w:p>
    <w:p w14:paraId="10CB3D1F" w14:textId="55E60798" w:rsidR="00CA5888" w:rsidRPr="003030CC" w:rsidRDefault="00CA5888" w:rsidP="009A47F6">
      <w:pPr>
        <w:pStyle w:val="NoSpacing"/>
        <w:rPr>
          <w:rFonts w:cstheme="minorHAnsi"/>
        </w:rPr>
      </w:pPr>
    </w:p>
    <w:p w14:paraId="6785D08D" w14:textId="36669805" w:rsidR="007961DF" w:rsidRPr="003030CC" w:rsidRDefault="00CA5888" w:rsidP="002A460A">
      <w:pPr>
        <w:jc w:val="left"/>
        <w:rPr>
          <w:rFonts w:asciiTheme="minorHAnsi" w:hAnsiTheme="minorHAnsi" w:cstheme="minorHAnsi"/>
          <w:sz w:val="22"/>
          <w:szCs w:val="22"/>
        </w:rPr>
      </w:pPr>
      <w:r w:rsidRPr="003030CC">
        <w:rPr>
          <w:rFonts w:asciiTheme="minorHAnsi" w:hAnsiTheme="minorHAnsi" w:cstheme="minorHAnsi"/>
          <w:b/>
          <w:bCs/>
          <w:sz w:val="22"/>
          <w:szCs w:val="22"/>
        </w:rPr>
        <w:t>DAVIS-BACON ACT, AS AMENDED (40 U.S.C. § 3141-3148).</w:t>
      </w:r>
      <w:r w:rsidRPr="003030CC">
        <w:rPr>
          <w:rFonts w:asciiTheme="minorHAnsi" w:hAnsiTheme="minorHAnsi" w:cstheme="minorHAnsi"/>
          <w:sz w:val="22"/>
          <w:szCs w:val="22"/>
        </w:rPr>
        <w:t xml:space="preserve"> When required by federal program legislation, all prime construction contracts in excess of $2,000 awarded by non-federal entities must include a provision for compliance with the Davis-Bacon Act (40 U.S.C. § 3141-3144, and 3146-3148) as supplemented by Department of Labor regulations (29 C.F.R. § 5, “Labor Standards Provisions Applicable to Contracts Covering Federally Financed and Assisted Construction”). In accordance with the statute, contractors must be required to pay wages to laborers and mechanics at a rate not less than the prevailing wages specified in a wage determination made by the Secretary of Labor. In addition, contractors must be required to pay wages not less than once a week. The non-federal entity must place a copy of the current prevailing wage determination issued by the Department of Labor in each solicitation. The decision to award a contract or subcontract must be conditioned upon the acceptance of the wage determination. The non-federal entity must report all suspected or reported violations to the federal awarding agency. The contracts must also include a provision for compliance with the Copeland “Anti-Kickback” Act (40 U.S.C. § 3145), as supplemented by Department of Labor regulations (29 C.F.R. § 3, “Contractors and Subcontractors on Public Building or Public Work Financed in Whole or in Part by Loans or Grants from the United States”). The Act provides that each contractor or subrecipient must be prohibited from inducing, by any means, any person employed in the construction, completion, or repair of public </w:t>
      </w:r>
      <w:proofErr w:type="gramStart"/>
      <w:r w:rsidRPr="003030CC">
        <w:rPr>
          <w:rFonts w:asciiTheme="minorHAnsi" w:hAnsiTheme="minorHAnsi" w:cstheme="minorHAnsi"/>
          <w:sz w:val="22"/>
          <w:szCs w:val="22"/>
        </w:rPr>
        <w:t>work,</w:t>
      </w:r>
      <w:proofErr w:type="gramEnd"/>
      <w:r w:rsidRPr="003030CC">
        <w:rPr>
          <w:rFonts w:asciiTheme="minorHAnsi" w:hAnsiTheme="minorHAnsi" w:cstheme="minorHAnsi"/>
          <w:sz w:val="22"/>
          <w:szCs w:val="22"/>
        </w:rPr>
        <w:t xml:space="preserve"> to give up any part of the compensation to which he or she is otherwise entitled. The non-federal entity must report all suspected or reported violations to the federal awarding agency. </w:t>
      </w:r>
      <w:proofErr w:type="gramStart"/>
      <w:r w:rsidRPr="003030CC">
        <w:rPr>
          <w:rFonts w:asciiTheme="minorHAnsi" w:hAnsiTheme="minorHAnsi" w:cstheme="minorHAnsi"/>
          <w:sz w:val="22"/>
          <w:szCs w:val="22"/>
        </w:rPr>
        <w:t>Supplier</w:t>
      </w:r>
      <w:proofErr w:type="gramEnd"/>
      <w:r w:rsidRPr="003030CC">
        <w:rPr>
          <w:rFonts w:asciiTheme="minorHAnsi" w:hAnsiTheme="minorHAnsi" w:cstheme="minorHAnsi"/>
          <w:sz w:val="22"/>
          <w:szCs w:val="22"/>
        </w:rPr>
        <w:t xml:space="preserve"> must comply with all applicable Davis-Bacon Act provisions.</w:t>
      </w:r>
    </w:p>
    <w:p w14:paraId="497C57A4" w14:textId="1EEA4466" w:rsidR="00CA5888" w:rsidRPr="003030CC" w:rsidRDefault="00CA5888" w:rsidP="00F32580">
      <w:pPr>
        <w:pStyle w:val="NoSpacing"/>
        <w:ind w:left="720"/>
        <w:rPr>
          <w:rFonts w:cstheme="minorHAnsi"/>
        </w:rPr>
      </w:pPr>
    </w:p>
    <w:p w14:paraId="7556B173" w14:textId="0448D0CC" w:rsidR="00CB7F44" w:rsidRPr="003030CC" w:rsidRDefault="00CA5888" w:rsidP="002A460A">
      <w:pPr>
        <w:jc w:val="left"/>
        <w:rPr>
          <w:rFonts w:asciiTheme="minorHAnsi" w:hAnsiTheme="minorHAnsi" w:cstheme="minorHAnsi"/>
          <w:sz w:val="22"/>
          <w:szCs w:val="22"/>
        </w:rPr>
      </w:pPr>
      <w:r w:rsidRPr="003030CC">
        <w:rPr>
          <w:rFonts w:asciiTheme="minorHAnsi" w:hAnsiTheme="minorHAnsi" w:cstheme="minorHAnsi"/>
          <w:b/>
          <w:bCs/>
          <w:sz w:val="22"/>
          <w:szCs w:val="22"/>
        </w:rPr>
        <w:t>CONTRACT WORK HOURS AND SAFETY STANDARDS ACT (40 U.S.C. § 3701-3708).</w:t>
      </w:r>
      <w:r w:rsidRPr="003030CC">
        <w:rPr>
          <w:rFonts w:asciiTheme="minorHAnsi" w:hAnsiTheme="minorHAnsi" w:cstheme="minorHAnsi"/>
          <w:sz w:val="22"/>
          <w:szCs w:val="22"/>
        </w:rPr>
        <w:t xml:space="preserve"> Where applicable, all contracts awarded by the non-federal entity </w:t>
      </w:r>
      <w:proofErr w:type="gramStart"/>
      <w:r w:rsidRPr="003030CC">
        <w:rPr>
          <w:rFonts w:asciiTheme="minorHAnsi" w:hAnsiTheme="minorHAnsi" w:cstheme="minorHAnsi"/>
          <w:sz w:val="22"/>
          <w:szCs w:val="22"/>
        </w:rPr>
        <w:t>in excess of</w:t>
      </w:r>
      <w:proofErr w:type="gramEnd"/>
      <w:r w:rsidRPr="003030CC">
        <w:rPr>
          <w:rFonts w:asciiTheme="minorHAnsi" w:hAnsiTheme="minorHAnsi" w:cstheme="minorHAnsi"/>
          <w:sz w:val="22"/>
          <w:szCs w:val="22"/>
        </w:rPr>
        <w:t xml:space="preserve"> $100,000 that involve the employment of mechanics or laborers must include a provision for compliance with 40 U.S.C. §§ 3702 and 3704, as supplemented by Department of Labor regulations (29 C.F.R. § 5). Under 40 U.S.C. § 3702 of the Act, each contractor must be required to compute the wages of every mechanic and laborer </w:t>
      </w:r>
      <w:proofErr w:type="gramStart"/>
      <w:r w:rsidRPr="003030CC">
        <w:rPr>
          <w:rFonts w:asciiTheme="minorHAnsi" w:hAnsiTheme="minorHAnsi" w:cstheme="minorHAnsi"/>
          <w:sz w:val="22"/>
          <w:szCs w:val="22"/>
        </w:rPr>
        <w:t>on the basis of</w:t>
      </w:r>
      <w:proofErr w:type="gramEnd"/>
      <w:r w:rsidRPr="003030CC">
        <w:rPr>
          <w:rFonts w:asciiTheme="minorHAnsi" w:hAnsiTheme="minorHAnsi" w:cstheme="minorHAnsi"/>
          <w:sz w:val="22"/>
          <w:szCs w:val="22"/>
        </w:rPr>
        <w:t xml:space="preserve"> a standard work week of 40 hours. Work </w:t>
      </w:r>
      <w:proofErr w:type="gramStart"/>
      <w:r w:rsidRPr="003030CC">
        <w:rPr>
          <w:rFonts w:asciiTheme="minorHAnsi" w:hAnsiTheme="minorHAnsi" w:cstheme="minorHAnsi"/>
          <w:sz w:val="22"/>
          <w:szCs w:val="22"/>
        </w:rPr>
        <w:t>in excess of</w:t>
      </w:r>
      <w:proofErr w:type="gramEnd"/>
      <w:r w:rsidRPr="003030CC">
        <w:rPr>
          <w:rFonts w:asciiTheme="minorHAnsi" w:hAnsiTheme="minorHAnsi" w:cstheme="minorHAnsi"/>
          <w:sz w:val="22"/>
          <w:szCs w:val="22"/>
        </w:rPr>
        <w:t xml:space="preserve"> </w:t>
      </w:r>
      <w:r w:rsidRPr="003030CC">
        <w:rPr>
          <w:rFonts w:asciiTheme="minorHAnsi" w:hAnsiTheme="minorHAnsi" w:cstheme="minorHAnsi"/>
          <w:sz w:val="22"/>
          <w:szCs w:val="22"/>
        </w:rPr>
        <w:lastRenderedPageBreak/>
        <w:t xml:space="preserve">the standard work week is permissible provided that the worker is compensated at a rate of not less than one and a half times the basic rate of pay for all hours worked </w:t>
      </w:r>
      <w:proofErr w:type="gramStart"/>
      <w:r w:rsidRPr="003030CC">
        <w:rPr>
          <w:rFonts w:asciiTheme="minorHAnsi" w:hAnsiTheme="minorHAnsi" w:cstheme="minorHAnsi"/>
          <w:sz w:val="22"/>
          <w:szCs w:val="22"/>
        </w:rPr>
        <w:t>in excess of</w:t>
      </w:r>
      <w:proofErr w:type="gramEnd"/>
      <w:r w:rsidRPr="003030CC">
        <w:rPr>
          <w:rFonts w:asciiTheme="minorHAnsi" w:hAnsiTheme="minorHAnsi" w:cstheme="minorHAnsi"/>
          <w:sz w:val="22"/>
          <w:szCs w:val="22"/>
        </w:rPr>
        <w:t xml:space="preserve"> 40 hours in the work week. The requirements of 40 U.S.C. § 3704 are applicable to construction work and provide that no laborer or mechanic must be required to work in surroundings or under working conditions which are unsanitary, hazardous or dangerous. These requirements do not apply to the purchases of supplies, materials, or articles ordinarily available on the open market, or contracts for transportation or transmission of intelligence. This provision is hereby incorporated by reference into this Agreement. Supplier certifies that during the term of an award for all Agreements by Sourcewell resulting from this procurement process, Supplier must comply with applicable requirements as referenced above.</w:t>
      </w:r>
    </w:p>
    <w:p w14:paraId="57EA0974" w14:textId="46B4D89A" w:rsidR="00CA5888" w:rsidRPr="003030CC" w:rsidRDefault="00CA5888" w:rsidP="002A460A">
      <w:pPr>
        <w:pStyle w:val="NoSpacing"/>
        <w:ind w:left="1080"/>
        <w:rPr>
          <w:rFonts w:cstheme="minorHAnsi"/>
        </w:rPr>
      </w:pPr>
    </w:p>
    <w:p w14:paraId="48797DD5" w14:textId="669B2F7F" w:rsidR="00CA5888" w:rsidRPr="003030CC" w:rsidRDefault="00CA5888" w:rsidP="00A12E38">
      <w:pPr>
        <w:pStyle w:val="NoSpacing"/>
        <w:ind w:left="720"/>
        <w:rPr>
          <w:rFonts w:cstheme="minorHAnsi"/>
        </w:rPr>
      </w:pPr>
      <w:r w:rsidRPr="003030CC">
        <w:rPr>
          <w:rFonts w:cstheme="minorHAnsi"/>
          <w:b/>
          <w:bCs/>
        </w:rPr>
        <w:t xml:space="preserve">RIGHTS TO INVENTIONS MADE UNDER A CONTRACT OR AGREEMENT. </w:t>
      </w:r>
      <w:r w:rsidRPr="003030CC">
        <w:rPr>
          <w:rFonts w:cstheme="minorHAnsi"/>
        </w:rPr>
        <w:t>If the federal award meets the definition of “funding agreement” under 37 C.F.R. § 401.2(a)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the requirements of 37 C.F.R. § 401, “Rights to Inventions Made by Nonprofit Organizations and Small Business Firms Under Government Grants, Contracts and Cooperative Agreements,” and any implementing regulations issued by the awarding agency. Supplier certifies that during the term of an award for all Agreements by Sourcewell resulting from this procurement process, Supplier must comply with applicable requirements as referenced above.</w:t>
      </w:r>
    </w:p>
    <w:p w14:paraId="77DD3449" w14:textId="2974EA50" w:rsidR="00CA5888" w:rsidRPr="003030CC" w:rsidRDefault="00CA5888" w:rsidP="00F32580">
      <w:pPr>
        <w:pStyle w:val="NoSpacing"/>
        <w:ind w:left="720"/>
        <w:rPr>
          <w:rFonts w:cstheme="minorHAnsi"/>
        </w:rPr>
      </w:pPr>
    </w:p>
    <w:p w14:paraId="14E2F49D" w14:textId="72AA52C8" w:rsidR="00D03061" w:rsidRPr="003030CC" w:rsidRDefault="00CA5888" w:rsidP="002A460A">
      <w:pPr>
        <w:pStyle w:val="NoSpacing"/>
        <w:ind w:left="720"/>
        <w:rPr>
          <w:rFonts w:cstheme="minorHAnsi"/>
        </w:rPr>
      </w:pPr>
      <w:r w:rsidRPr="003030CC">
        <w:rPr>
          <w:rFonts w:cstheme="minorHAnsi"/>
          <w:b/>
          <w:bCs/>
        </w:rPr>
        <w:t>CLEAN AIR ACT (42 U.S.C. § 7401-7671Q.) AND THE FEDERAL WATER POLLUTION CONTROL ACT (33 U.S.C. § 1251-1387).</w:t>
      </w:r>
      <w:r w:rsidRPr="003030CC">
        <w:rPr>
          <w:rFonts w:cstheme="minorHAnsi"/>
        </w:rPr>
        <w:t xml:space="preserve"> Contracts and subgrants of amounts </w:t>
      </w:r>
      <w:proofErr w:type="gramStart"/>
      <w:r w:rsidRPr="003030CC">
        <w:rPr>
          <w:rFonts w:cstheme="minorHAnsi"/>
        </w:rPr>
        <w:t>in excess of</w:t>
      </w:r>
      <w:proofErr w:type="gramEnd"/>
      <w:r w:rsidRPr="003030CC">
        <w:rPr>
          <w:rFonts w:cstheme="minorHAnsi"/>
        </w:rPr>
        <w:t xml:space="preserve"> $150,000 require the non-federal award to agree to comply with all applicable standards, orders or regulations issued pursuant to the Clean Air Act (42 U.S.C. § 7401- 7671q) and the Federal Water Pollution Control Act as amended (33 U.S.C. § 1251- 1387). Violations must be reported to the Federal awarding agency and the Regional Office of the Environmental Protection Agency (EPA). Supplier certifies that during the term of this Agreement it will comply with applicable requirements as referenced above.</w:t>
      </w:r>
    </w:p>
    <w:p w14:paraId="5C120492" w14:textId="77777777" w:rsidR="00D03061" w:rsidRPr="003030CC" w:rsidRDefault="00D03061" w:rsidP="00D03061">
      <w:pPr>
        <w:pStyle w:val="NoSpacing"/>
        <w:ind w:left="720"/>
        <w:rPr>
          <w:rFonts w:cstheme="minorHAnsi"/>
        </w:rPr>
      </w:pPr>
    </w:p>
    <w:p w14:paraId="3CEB2310" w14:textId="2F251B26" w:rsidR="00CA5888" w:rsidRPr="003030CC" w:rsidRDefault="00CA5888" w:rsidP="002A460A">
      <w:pPr>
        <w:pStyle w:val="NoSpacing"/>
        <w:ind w:left="720"/>
        <w:rPr>
          <w:rFonts w:cstheme="minorHAnsi"/>
        </w:rPr>
      </w:pPr>
      <w:r w:rsidRPr="003030CC">
        <w:rPr>
          <w:rFonts w:cstheme="minorHAnsi"/>
          <w:b/>
          <w:bCs/>
        </w:rPr>
        <w:t>DEBARMENT AND SUSPENSION (EXECUTIVE ORDERS 12549 AND 12689).</w:t>
      </w:r>
      <w:r w:rsidRPr="003030CC">
        <w:rPr>
          <w:rFonts w:cstheme="minorHAnsi"/>
        </w:rPr>
        <w:t xml:space="preserve"> A contract award (see 2 C.F.R. § 180.220) must not be made to parties listed on the government wide exclusions in the System for Award Management (SAM), in accordance with the OMB guidelines at 2 C.F.R. § 180 that implement Executive Orders 12549 (3 C.F.R. § 1986 Comp., p. 189) and 12689 (3 C.F.R. § 1989 Comp., p. 235), “Debarment and Suspension.” SAM Exclusions contains the names of parties debarred, suspended, or otherwise excluded by agencies, as well as parties declared ineligible under statutory or regulatory authority other than Executive Order 12549. Supplier certifies that neither it nor its principals are presently debarred, suspended, proposed for debarment, declared ineligible, or voluntarily excluded from participation by any federal department or agency.</w:t>
      </w:r>
    </w:p>
    <w:p w14:paraId="23AD0112" w14:textId="7B190EA6" w:rsidR="00CA5888" w:rsidRPr="003030CC" w:rsidRDefault="00CA5888" w:rsidP="002A460A">
      <w:pPr>
        <w:pStyle w:val="NoSpacing"/>
        <w:ind w:left="1080"/>
        <w:rPr>
          <w:rFonts w:cstheme="minorHAnsi"/>
        </w:rPr>
      </w:pPr>
    </w:p>
    <w:p w14:paraId="63B72EA8" w14:textId="235B98EC" w:rsidR="00735A73" w:rsidRPr="003030CC" w:rsidRDefault="00CA5888">
      <w:pPr>
        <w:pStyle w:val="NoSpacing"/>
        <w:ind w:left="720"/>
        <w:rPr>
          <w:rFonts w:cstheme="minorHAnsi"/>
        </w:rPr>
      </w:pPr>
      <w:r w:rsidRPr="003030CC">
        <w:rPr>
          <w:rFonts w:cstheme="minorHAnsi"/>
          <w:b/>
          <w:bCs/>
        </w:rPr>
        <w:t>BYRD ANTI-LOBBYING AMENDMENT, AS AMENDED (31 U.S.C. § 1352).</w:t>
      </w:r>
      <w:r w:rsidRPr="003030CC">
        <w:rPr>
          <w:rFonts w:cstheme="minorHAnsi"/>
        </w:rPr>
        <w:t xml:space="preserve"> Suppliers must file any required certifications. Suppliers must not have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Suppliers must disclose any lobbying with non-federal funds that takes place </w:t>
      </w:r>
      <w:r w:rsidRPr="003030CC">
        <w:rPr>
          <w:rFonts w:cstheme="minorHAnsi"/>
        </w:rPr>
        <w:lastRenderedPageBreak/>
        <w:t xml:space="preserve">in connection with obtaining any federal award. Such disclosures are forwarded </w:t>
      </w:r>
      <w:proofErr w:type="gramStart"/>
      <w:r w:rsidRPr="003030CC">
        <w:rPr>
          <w:rFonts w:cstheme="minorHAnsi"/>
        </w:rPr>
        <w:t>from tier to</w:t>
      </w:r>
      <w:proofErr w:type="gramEnd"/>
      <w:r w:rsidRPr="003030CC">
        <w:rPr>
          <w:rFonts w:cstheme="minorHAnsi"/>
        </w:rPr>
        <w:t xml:space="preserve"> </w:t>
      </w:r>
      <w:proofErr w:type="spellStart"/>
      <w:r w:rsidRPr="003030CC">
        <w:rPr>
          <w:rFonts w:cstheme="minorHAnsi"/>
        </w:rPr>
        <w:t>tier</w:t>
      </w:r>
      <w:proofErr w:type="spellEnd"/>
      <w:r w:rsidRPr="003030CC">
        <w:rPr>
          <w:rFonts w:cstheme="minorHAnsi"/>
        </w:rPr>
        <w:t xml:space="preserve"> up to the non-federal award. Suppliers must file all certifications and disclosures required by, and otherwise comply with, the Byrd Anti-Lobbying Amendment (31 U.S.C. § 1352).</w:t>
      </w:r>
    </w:p>
    <w:p w14:paraId="7EB54817" w14:textId="77777777" w:rsidR="00D03061" w:rsidRPr="003030CC" w:rsidRDefault="00D03061" w:rsidP="002A460A">
      <w:pPr>
        <w:pStyle w:val="NoSpacing"/>
        <w:rPr>
          <w:rFonts w:cstheme="minorHAnsi"/>
        </w:rPr>
      </w:pPr>
    </w:p>
    <w:p w14:paraId="1355110D" w14:textId="473479C0" w:rsidR="00CA5888" w:rsidRPr="003030CC" w:rsidRDefault="00CA5888" w:rsidP="002A460A">
      <w:pPr>
        <w:pStyle w:val="NoSpacing"/>
        <w:ind w:left="720"/>
        <w:rPr>
          <w:rFonts w:cstheme="minorHAnsi"/>
        </w:rPr>
      </w:pPr>
      <w:r w:rsidRPr="003030CC">
        <w:rPr>
          <w:rFonts w:cstheme="minorHAnsi"/>
          <w:b/>
          <w:bCs/>
        </w:rPr>
        <w:t xml:space="preserve">RECORD RETENTION REQUIREMENTS. </w:t>
      </w:r>
      <w:r w:rsidRPr="003030CC">
        <w:rPr>
          <w:rFonts w:cstheme="minorHAnsi"/>
        </w:rPr>
        <w:t>To the extent applicable, Supplier must comply with the record retention requirements detailed in 2 C.F.R. § 200.333.</w:t>
      </w:r>
      <w:r w:rsidRPr="003030CC">
        <w:rPr>
          <w:rFonts w:cstheme="minorHAnsi"/>
          <w:b/>
          <w:bCs/>
        </w:rPr>
        <w:t xml:space="preserve"> The Supplier further certifies</w:t>
      </w:r>
      <w:r w:rsidRPr="003030CC">
        <w:rPr>
          <w:rFonts w:cstheme="minorHAnsi"/>
        </w:rPr>
        <w:t xml:space="preserve"> that it will retain all records as required by 2 C.F.R. § 200.333 for a period of 3 years after grantees or subgrantees submit final expenditure reports or quarterly or annual financial reports, as applicable, and all other pending matters are closed.</w:t>
      </w:r>
    </w:p>
    <w:p w14:paraId="417BCE54" w14:textId="432FA586" w:rsidR="00CA5888" w:rsidRPr="003030CC" w:rsidRDefault="00CA5888" w:rsidP="00F32580">
      <w:pPr>
        <w:pStyle w:val="NoSpacing"/>
        <w:ind w:left="720"/>
        <w:rPr>
          <w:rFonts w:cstheme="minorHAnsi"/>
        </w:rPr>
      </w:pPr>
    </w:p>
    <w:p w14:paraId="54975D35" w14:textId="795B0783" w:rsidR="00D03061" w:rsidRPr="003030CC" w:rsidRDefault="00CA5888" w:rsidP="002A460A">
      <w:pPr>
        <w:pStyle w:val="NoSpacing"/>
        <w:ind w:left="720"/>
        <w:rPr>
          <w:rFonts w:cstheme="minorHAnsi"/>
        </w:rPr>
      </w:pPr>
      <w:r w:rsidRPr="003030CC">
        <w:rPr>
          <w:rFonts w:cstheme="minorHAnsi"/>
          <w:b/>
          <w:bCs/>
        </w:rPr>
        <w:t>ENERGY POLICY AND CONSERVATION ACT COMPLIANCE.</w:t>
      </w:r>
      <w:r w:rsidRPr="003030CC">
        <w:rPr>
          <w:rFonts w:cstheme="minorHAnsi"/>
        </w:rPr>
        <w:t xml:space="preserve"> To the extent applicable, Supplier must comply with the mandatory standards and policies relating to energy efficiency which are contained in the state energy conservation plan issued in compliance with the Energy Policy and Conservation Act.</w:t>
      </w:r>
    </w:p>
    <w:p w14:paraId="0CFCEB44" w14:textId="77777777" w:rsidR="00D03061" w:rsidRPr="003030CC" w:rsidRDefault="00D03061" w:rsidP="00D03061">
      <w:pPr>
        <w:pStyle w:val="ListParagraph"/>
        <w:rPr>
          <w:rFonts w:asciiTheme="minorHAnsi" w:hAnsiTheme="minorHAnsi" w:cstheme="minorHAnsi"/>
          <w:sz w:val="22"/>
          <w:szCs w:val="22"/>
        </w:rPr>
      </w:pPr>
    </w:p>
    <w:p w14:paraId="5FC06114" w14:textId="0B1D3152" w:rsidR="00435CBE" w:rsidRPr="003030CC" w:rsidRDefault="00CA5888" w:rsidP="002A460A">
      <w:pPr>
        <w:pStyle w:val="NoSpacing"/>
        <w:ind w:left="720"/>
        <w:rPr>
          <w:rFonts w:cstheme="minorHAnsi"/>
        </w:rPr>
      </w:pPr>
      <w:r w:rsidRPr="003030CC">
        <w:rPr>
          <w:rFonts w:cstheme="minorHAnsi"/>
          <w:b/>
          <w:bCs/>
        </w:rPr>
        <w:t>BUY AMERICAN PROVISIONS COMPLIANCE.</w:t>
      </w:r>
      <w:r w:rsidRPr="003030CC">
        <w:rPr>
          <w:rFonts w:cstheme="minorHAnsi"/>
        </w:rPr>
        <w:t xml:space="preserve"> </w:t>
      </w:r>
      <w:r w:rsidR="00D43966" w:rsidRPr="003030CC">
        <w:rPr>
          <w:rFonts w:cstheme="minorHAnsi"/>
        </w:rPr>
        <w:t xml:space="preserve">Sourcewell issues solicitations for indefinite quantity cooperative purchasing master agreements which are made available to eligible public agencies. Sourcewell does not issue its solicitations or award its master agreements under any federal award, or specifically under any federal procurement standards related to Buy American or domestic preference. When utilizing federal funding, non-federal entities maintain responsibility for compliance with any specific requirements of the funding award including Buy American. Agencies should specifically verify whether the prospective purchasing implicates Buy American or other domestic preference requirements prior to executing any transaction document with suppliers. When domestic preference requirements are applicable, purchasing agencies must notify suppliers of requirements and either apply the appropriate preferences or secure an appropriate exemption and properly document the process prior to </w:t>
      </w:r>
      <w:proofErr w:type="gramStart"/>
      <w:r w:rsidR="00D43966" w:rsidRPr="003030CC">
        <w:rPr>
          <w:rFonts w:cstheme="minorHAnsi"/>
        </w:rPr>
        <w:t>complet</w:t>
      </w:r>
      <w:r w:rsidR="00CA0583" w:rsidRPr="003030CC">
        <w:rPr>
          <w:rFonts w:cstheme="minorHAnsi"/>
        </w:rPr>
        <w:t xml:space="preserve">ing </w:t>
      </w:r>
      <w:r w:rsidR="00D43966" w:rsidRPr="003030CC">
        <w:rPr>
          <w:rFonts w:cstheme="minorHAnsi"/>
        </w:rPr>
        <w:t xml:space="preserve"> a</w:t>
      </w:r>
      <w:proofErr w:type="gramEnd"/>
      <w:r w:rsidR="00D43966" w:rsidRPr="003030CC">
        <w:rPr>
          <w:rFonts w:cstheme="minorHAnsi"/>
        </w:rPr>
        <w:t xml:space="preserve"> purchase. </w:t>
      </w:r>
      <w:r w:rsidRPr="003030CC">
        <w:rPr>
          <w:rFonts w:cstheme="minorHAnsi"/>
        </w:rPr>
        <w:t>To the extent applicable, Supplier must comply with all applicable provisions of the Buy American Act. Purchases made in accordance with the Buy American Act must follow the applicable procurement rules calling for free and open competition.</w:t>
      </w:r>
    </w:p>
    <w:p w14:paraId="14B670C1" w14:textId="77777777" w:rsidR="00D03061" w:rsidRPr="003030CC" w:rsidRDefault="00D03061" w:rsidP="00D03061">
      <w:pPr>
        <w:pStyle w:val="NoSpacing"/>
        <w:ind w:left="720"/>
        <w:rPr>
          <w:rFonts w:cstheme="minorHAnsi"/>
        </w:rPr>
      </w:pPr>
    </w:p>
    <w:p w14:paraId="09CAF274" w14:textId="3310C0A9" w:rsidR="00CA5888" w:rsidRPr="003030CC" w:rsidRDefault="00CA5888" w:rsidP="002A460A">
      <w:pPr>
        <w:pStyle w:val="NoSpacing"/>
        <w:ind w:left="720"/>
        <w:rPr>
          <w:rFonts w:cstheme="minorHAnsi"/>
        </w:rPr>
      </w:pPr>
      <w:r w:rsidRPr="003030CC">
        <w:rPr>
          <w:rFonts w:cstheme="minorHAnsi"/>
          <w:b/>
          <w:bCs/>
        </w:rPr>
        <w:t>ACCESS TO RECORDS (2 C.F.R. § 200.336).</w:t>
      </w:r>
      <w:r w:rsidRPr="003030CC">
        <w:rPr>
          <w:rFonts w:cstheme="minorHAnsi"/>
        </w:rPr>
        <w:t xml:space="preserve"> Supplier agrees that duly authorized representatives of a federal agency must have access to any books, documents, papers and records of Supplier that are directly pertinent to Supplier’s discharge of its obligations under this Agreement for the purpose of making audits, examinations, excerpts, and transcriptions. The right also includes timely and reasonable access to Supplier’s personnel for the purpose of interview and discussion relating to such documents.</w:t>
      </w:r>
    </w:p>
    <w:p w14:paraId="01E2E545" w14:textId="77777777" w:rsidR="00D03061" w:rsidRPr="003030CC" w:rsidRDefault="00D03061" w:rsidP="00D03061">
      <w:pPr>
        <w:pStyle w:val="NoSpacing"/>
        <w:ind w:left="720"/>
        <w:rPr>
          <w:rFonts w:cstheme="minorHAnsi"/>
        </w:rPr>
      </w:pPr>
    </w:p>
    <w:p w14:paraId="015734E0" w14:textId="2631EB1C" w:rsidR="00CA5888" w:rsidRPr="003030CC" w:rsidRDefault="00CA5888" w:rsidP="002A460A">
      <w:pPr>
        <w:pStyle w:val="NoSpacing"/>
        <w:ind w:left="720"/>
        <w:rPr>
          <w:rFonts w:cstheme="minorHAnsi"/>
        </w:rPr>
      </w:pPr>
      <w:r w:rsidRPr="003030CC">
        <w:rPr>
          <w:rFonts w:cstheme="minorHAnsi"/>
          <w:b/>
          <w:bCs/>
        </w:rPr>
        <w:t xml:space="preserve">PROCUREMENT OF RECOVERED MATERIALS (2 C.F.R. § 200.322). </w:t>
      </w:r>
      <w:r w:rsidRPr="003030CC">
        <w:rPr>
          <w:rFonts w:cstheme="minorHAnsi"/>
        </w:rPr>
        <w:t xml:space="preserve">A non-federal entity that is a state agency or agency of a political subdivision of a state and its contractors must comply with Section 6002 of the Solid Waste Disposal Act, as amended by the Resource Conservation and Recovery Act. The requirements of Section 6002 include procuring only items designated in guidelines of the Environmental Protection Agency (EPA) at 40 C.F.R. § 247 that contain the highest percentage of recovered materials practicable, consistent with maintaining a satisfactory level of competition, where the purchase price of the item exceeds $10,000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 </w:t>
      </w:r>
    </w:p>
    <w:p w14:paraId="13186E92" w14:textId="36572813" w:rsidR="00CA5888" w:rsidRPr="003030CC" w:rsidRDefault="00CA5888" w:rsidP="002A460A">
      <w:pPr>
        <w:pStyle w:val="NoSpacing"/>
        <w:ind w:left="720"/>
        <w:rPr>
          <w:rFonts w:cstheme="minorHAnsi"/>
        </w:rPr>
      </w:pPr>
      <w:r w:rsidRPr="003030CC">
        <w:rPr>
          <w:rFonts w:cstheme="minorHAnsi"/>
          <w:b/>
          <w:bCs/>
        </w:rPr>
        <w:lastRenderedPageBreak/>
        <w:t>FEDERAL SEAL(S), LOGOS, AND FLAGS.</w:t>
      </w:r>
      <w:r w:rsidRPr="003030CC">
        <w:rPr>
          <w:rFonts w:cstheme="minorHAnsi"/>
        </w:rPr>
        <w:t xml:space="preserve"> The Supplier cannot use the seal(s), logos, crests, or reproductions of flags or likenesses of Federal agency officials without specific pre-approval. </w:t>
      </w:r>
    </w:p>
    <w:p w14:paraId="2B5697BE" w14:textId="77777777" w:rsidR="00CA5888" w:rsidRPr="003030CC" w:rsidRDefault="00CA5888" w:rsidP="002A460A">
      <w:pPr>
        <w:pStyle w:val="NoSpacing"/>
        <w:ind w:left="720"/>
        <w:rPr>
          <w:rFonts w:cstheme="minorHAnsi"/>
          <w:b/>
          <w:bCs/>
        </w:rPr>
      </w:pPr>
    </w:p>
    <w:p w14:paraId="340814CD" w14:textId="52A33553" w:rsidR="00CA5888" w:rsidRPr="003030CC" w:rsidRDefault="00CA5888" w:rsidP="002A460A">
      <w:pPr>
        <w:pStyle w:val="NoSpacing"/>
        <w:ind w:left="720"/>
        <w:rPr>
          <w:rFonts w:cstheme="minorHAnsi"/>
        </w:rPr>
      </w:pPr>
      <w:r w:rsidRPr="003030CC">
        <w:rPr>
          <w:rFonts w:cstheme="minorHAnsi"/>
          <w:b/>
          <w:bCs/>
        </w:rPr>
        <w:t>NO OBLIGATION BY FEDERAL GOVERNMENT.</w:t>
      </w:r>
      <w:r w:rsidRPr="003030CC">
        <w:rPr>
          <w:rFonts w:cstheme="minorHAnsi"/>
        </w:rPr>
        <w:t xml:space="preserve"> The U.S. federal government is not a party to this Agreement or any purchase by a Participating Entity and is not subject to any obligations or liabilities to the Participating Entity, Supplier, or any other party pertaining to any matter resulting from the Agreement or any purchase by an authorized user. </w:t>
      </w:r>
    </w:p>
    <w:p w14:paraId="3512C438" w14:textId="77777777" w:rsidR="00CA5888" w:rsidRPr="003030CC" w:rsidRDefault="00CA5888" w:rsidP="00D03061">
      <w:pPr>
        <w:pStyle w:val="NoSpacing"/>
        <w:ind w:left="720"/>
        <w:rPr>
          <w:rFonts w:cstheme="minorHAnsi"/>
        </w:rPr>
      </w:pPr>
    </w:p>
    <w:p w14:paraId="2BFE5BF8" w14:textId="4ECD700A" w:rsidR="00CA5888" w:rsidRPr="003030CC" w:rsidRDefault="00CA5888" w:rsidP="002A460A">
      <w:pPr>
        <w:pStyle w:val="NoSpacing"/>
        <w:ind w:left="720"/>
        <w:rPr>
          <w:rFonts w:cstheme="minorHAnsi"/>
        </w:rPr>
      </w:pPr>
      <w:r w:rsidRPr="003030CC">
        <w:rPr>
          <w:rFonts w:cstheme="minorHAnsi"/>
          <w:b/>
          <w:bCs/>
        </w:rPr>
        <w:t>PROGRAM FRAUD AND FALSE OR FRAUDULENT STATEMENTS OR RELATED ACTS.</w:t>
      </w:r>
      <w:r w:rsidRPr="003030CC">
        <w:rPr>
          <w:rFonts w:cstheme="minorHAnsi"/>
        </w:rPr>
        <w:t xml:space="preserve"> The Contractor acknowledges that 31 U.S.C. § 38 (Administrative Remedies for False Claims and Statements) applies to the Supplier’s actions pertaining to this Agreement or any purchase by a Participating Entity. </w:t>
      </w:r>
    </w:p>
    <w:p w14:paraId="581AFD17" w14:textId="77777777" w:rsidR="00CA5888" w:rsidRPr="003030CC" w:rsidRDefault="00CA5888" w:rsidP="00D03061">
      <w:pPr>
        <w:pStyle w:val="NoSpacing"/>
        <w:ind w:left="720"/>
        <w:rPr>
          <w:rFonts w:cstheme="minorHAnsi"/>
        </w:rPr>
      </w:pPr>
    </w:p>
    <w:p w14:paraId="1E6C4232" w14:textId="3E56FE31" w:rsidR="00CA5888" w:rsidRPr="003030CC" w:rsidRDefault="00CA5888" w:rsidP="002A460A">
      <w:pPr>
        <w:pStyle w:val="NoSpacing"/>
        <w:ind w:left="720"/>
        <w:rPr>
          <w:rFonts w:cstheme="minorHAnsi"/>
        </w:rPr>
      </w:pPr>
      <w:r w:rsidRPr="003030CC">
        <w:rPr>
          <w:rFonts w:cstheme="minorHAnsi"/>
          <w:b/>
          <w:bCs/>
        </w:rPr>
        <w:t>FEDERAL DEBT.</w:t>
      </w:r>
      <w:r w:rsidRPr="003030CC">
        <w:rPr>
          <w:rFonts w:cstheme="minorHAnsi"/>
        </w:rPr>
        <w:t xml:space="preserve"> The Supplier certifies that it is non-delinquent in its repayment of any federal debt. Examples of relevant debt include delinquent payroll and other taxes, audit disallowance, and benefit overpayments. </w:t>
      </w:r>
    </w:p>
    <w:p w14:paraId="3A344A70" w14:textId="77777777" w:rsidR="00CA5888" w:rsidRPr="003030CC" w:rsidRDefault="00CA5888" w:rsidP="00D03061">
      <w:pPr>
        <w:pStyle w:val="NoSpacing"/>
        <w:ind w:left="720"/>
        <w:rPr>
          <w:rFonts w:cstheme="minorHAnsi"/>
        </w:rPr>
      </w:pPr>
    </w:p>
    <w:p w14:paraId="03186F1A" w14:textId="3B8F5280" w:rsidR="00CA5888" w:rsidRPr="003030CC" w:rsidRDefault="00CA5888" w:rsidP="002A460A">
      <w:pPr>
        <w:pStyle w:val="NoSpacing"/>
        <w:ind w:left="720"/>
        <w:rPr>
          <w:rFonts w:cstheme="minorHAnsi"/>
        </w:rPr>
      </w:pPr>
      <w:r w:rsidRPr="003030CC">
        <w:rPr>
          <w:rFonts w:cstheme="minorHAnsi"/>
          <w:b/>
          <w:bCs/>
        </w:rPr>
        <w:t>CONFLICTS OF INTEREST.</w:t>
      </w:r>
      <w:r w:rsidRPr="003030CC">
        <w:rPr>
          <w:rFonts w:cstheme="minorHAnsi"/>
        </w:rPr>
        <w:t xml:space="preserve"> The Supplier must notify the U.S. Office of General Services, Sourcewell, and Participating Entity as soon as possible if this Agreement or any aspect related to the anticipated work under this Agreement raises an actual or potential conflict of interest (as described in 2 C.F.R. Part 200). The Supplier must explain the actual or potential conflict in writing in sufficient detail so that the U.S. Office of General Services, Sourcewell, and Participating Entity are able to assess the actual or potential conflict; and provide any additional information as necessary or requested. </w:t>
      </w:r>
    </w:p>
    <w:p w14:paraId="5B6AE5B3" w14:textId="77777777" w:rsidR="00CA5888" w:rsidRPr="003030CC" w:rsidRDefault="00CA5888" w:rsidP="00D03061">
      <w:pPr>
        <w:pStyle w:val="NoSpacing"/>
        <w:ind w:left="720"/>
        <w:rPr>
          <w:rFonts w:cstheme="minorHAnsi"/>
        </w:rPr>
      </w:pPr>
    </w:p>
    <w:p w14:paraId="2EFAF925" w14:textId="0C43E7C8" w:rsidR="00CA5888" w:rsidRPr="003030CC" w:rsidRDefault="00CA5888" w:rsidP="002A460A">
      <w:pPr>
        <w:pStyle w:val="NoSpacing"/>
        <w:ind w:left="720"/>
        <w:rPr>
          <w:rFonts w:cstheme="minorHAnsi"/>
        </w:rPr>
      </w:pPr>
      <w:r w:rsidRPr="003030CC">
        <w:rPr>
          <w:rFonts w:cstheme="minorHAnsi"/>
          <w:b/>
          <w:bCs/>
        </w:rPr>
        <w:t>U.S. EXECUTIVE ORDER 13224.</w:t>
      </w:r>
      <w:r w:rsidRPr="003030CC">
        <w:rPr>
          <w:rFonts w:cstheme="minorHAnsi"/>
        </w:rPr>
        <w:t xml:space="preserve"> The Supplier, and its subcontractors, must comply with U.S. Executive Order 13224 and U.S. Laws that prohibit transactions with and provision of resources and support to individuals and organizations associated with terrorism.</w:t>
      </w:r>
    </w:p>
    <w:p w14:paraId="6D34C73F" w14:textId="77777777" w:rsidR="00CA5888" w:rsidRPr="003030CC" w:rsidRDefault="00CA5888" w:rsidP="00D03061">
      <w:pPr>
        <w:pStyle w:val="NoSpacing"/>
        <w:ind w:left="720"/>
        <w:rPr>
          <w:rFonts w:cstheme="minorHAnsi"/>
        </w:rPr>
      </w:pPr>
    </w:p>
    <w:p w14:paraId="1CCCAEAE" w14:textId="252D496D" w:rsidR="00CA5888" w:rsidRPr="003030CC" w:rsidRDefault="00CA5888" w:rsidP="002A460A">
      <w:pPr>
        <w:pStyle w:val="NoSpacing"/>
        <w:ind w:left="720"/>
        <w:rPr>
          <w:rFonts w:cstheme="minorHAnsi"/>
        </w:rPr>
      </w:pPr>
      <w:r w:rsidRPr="003030CC">
        <w:rPr>
          <w:rFonts w:cstheme="minorHAnsi"/>
          <w:b/>
          <w:bCs/>
        </w:rPr>
        <w:t>PROHIBITION ON CERTAIN TELECOMMUNICATIONS AND VIDEO SURVEILLANCE SERVICES OR EQUIPMENT.</w:t>
      </w:r>
      <w:r w:rsidRPr="003030CC">
        <w:rPr>
          <w:rFonts w:cstheme="minorHAnsi"/>
        </w:rPr>
        <w:t xml:space="preserve"> To the extent applicable, Supplier certifies that during the term of this Agreement it will comply with applicable requirements of 2 C.F.R. § 200.216.</w:t>
      </w:r>
    </w:p>
    <w:p w14:paraId="2C0BEDD0" w14:textId="77777777" w:rsidR="00D03061" w:rsidRPr="003030CC" w:rsidRDefault="00D03061" w:rsidP="00D03061">
      <w:pPr>
        <w:pStyle w:val="NoSpacing"/>
        <w:ind w:left="720"/>
        <w:rPr>
          <w:rFonts w:cstheme="minorHAnsi"/>
        </w:rPr>
      </w:pPr>
    </w:p>
    <w:p w14:paraId="55FE2348" w14:textId="12EAB440" w:rsidR="00615F5F" w:rsidRPr="003030CC" w:rsidRDefault="00CA5888" w:rsidP="003030CC">
      <w:pPr>
        <w:pStyle w:val="NoSpacing"/>
        <w:ind w:left="720"/>
        <w:rPr>
          <w:rFonts w:cstheme="minorHAnsi"/>
        </w:rPr>
      </w:pPr>
      <w:r w:rsidRPr="003030CC">
        <w:rPr>
          <w:rFonts w:cstheme="minorHAnsi"/>
          <w:b/>
          <w:bCs/>
        </w:rPr>
        <w:t>DOMESTIC PREFERENCES FOR PROCUREMENTS.</w:t>
      </w:r>
      <w:r w:rsidRPr="003030CC">
        <w:rPr>
          <w:rFonts w:cstheme="minorHAnsi"/>
        </w:rPr>
        <w:t xml:space="preserve"> To the extent applicable, Supplier certifies that during the term of this Agreement, Supplier will comply with applicable requirements of 2 C.F.R. § 200.322.</w:t>
      </w:r>
      <w:r w:rsidR="00D03061" w:rsidRPr="003030CC">
        <w:rPr>
          <w:rFonts w:cstheme="minorHAnsi"/>
        </w:rPr>
        <w:t xml:space="preserve"> Participating Entities will be responsible for notifying suppliers of any applicable requirements and compliance obligations (including any applicable domestic preference requirements) in resulting transaction documents.  </w:t>
      </w:r>
    </w:p>
    <w:p w14:paraId="392D39D9" w14:textId="77777777" w:rsidR="00615F5F" w:rsidRPr="003030CC" w:rsidRDefault="00615F5F" w:rsidP="00FC3579">
      <w:pPr>
        <w:pStyle w:val="NoSpacing"/>
        <w:jc w:val="center"/>
        <w:rPr>
          <w:rFonts w:cstheme="minorHAnsi"/>
          <w:b/>
        </w:rPr>
      </w:pPr>
    </w:p>
    <w:p w14:paraId="184E9D79" w14:textId="5557F15B" w:rsidR="00FC3579" w:rsidRPr="003030CC" w:rsidRDefault="00C92D84" w:rsidP="00FC3579">
      <w:pPr>
        <w:pStyle w:val="NoSpacing"/>
        <w:jc w:val="center"/>
        <w:rPr>
          <w:rFonts w:cstheme="minorHAnsi"/>
          <w:b/>
        </w:rPr>
      </w:pPr>
      <w:r w:rsidRPr="003030CC">
        <w:rPr>
          <w:rFonts w:cstheme="minorHAnsi"/>
          <w:b/>
        </w:rPr>
        <w:t>Article II</w:t>
      </w:r>
      <w:r w:rsidR="0038549C" w:rsidRPr="003030CC">
        <w:rPr>
          <w:rFonts w:cstheme="minorHAnsi"/>
          <w:b/>
        </w:rPr>
        <w:t xml:space="preserve">: </w:t>
      </w:r>
    </w:p>
    <w:p w14:paraId="1E9D2D18" w14:textId="7E798E22" w:rsidR="0038549C" w:rsidRPr="003030CC" w:rsidRDefault="0038549C" w:rsidP="00FC3579">
      <w:pPr>
        <w:pStyle w:val="NoSpacing"/>
        <w:jc w:val="center"/>
        <w:rPr>
          <w:rFonts w:cstheme="minorHAnsi"/>
        </w:rPr>
      </w:pPr>
      <w:r w:rsidRPr="003030CC">
        <w:rPr>
          <w:rFonts w:cstheme="minorHAnsi"/>
          <w:b/>
        </w:rPr>
        <w:t>Sourcewell and Supplier Obligations</w:t>
      </w:r>
    </w:p>
    <w:p w14:paraId="06152BA6" w14:textId="77777777" w:rsidR="0038549C" w:rsidRPr="003030CC" w:rsidRDefault="0038549C" w:rsidP="00B6362E">
      <w:pPr>
        <w:pStyle w:val="NoSpacing"/>
        <w:rPr>
          <w:rFonts w:cstheme="minorHAnsi"/>
        </w:rPr>
      </w:pPr>
    </w:p>
    <w:p w14:paraId="0ED7BF46" w14:textId="29D3227A" w:rsidR="0038549C" w:rsidRPr="003030CC" w:rsidRDefault="0038549C" w:rsidP="00B6362E">
      <w:pPr>
        <w:pStyle w:val="NoSpacing"/>
        <w:rPr>
          <w:rFonts w:cstheme="minorHAnsi"/>
        </w:rPr>
      </w:pPr>
      <w:r w:rsidRPr="003030CC">
        <w:rPr>
          <w:rFonts w:cstheme="minorHAnsi"/>
        </w:rPr>
        <w:t xml:space="preserve">The Terms in this </w:t>
      </w:r>
      <w:r w:rsidR="00C92D84" w:rsidRPr="003030CC">
        <w:rPr>
          <w:rFonts w:cstheme="minorHAnsi"/>
        </w:rPr>
        <w:t>Article II</w:t>
      </w:r>
      <w:r w:rsidRPr="003030CC">
        <w:rPr>
          <w:rFonts w:cstheme="minorHAnsi"/>
        </w:rPr>
        <w:t xml:space="preserve"> relate specifically to Sourcewell and its administration of this Master Agreement with Supplier and Supplier’s obligations thereunder. </w:t>
      </w:r>
    </w:p>
    <w:p w14:paraId="06EFE09E" w14:textId="77777777" w:rsidR="0038549C" w:rsidRPr="003030CC" w:rsidRDefault="0038549C" w:rsidP="00B6362E">
      <w:pPr>
        <w:pStyle w:val="NoSpacing"/>
        <w:rPr>
          <w:rFonts w:cstheme="minorHAnsi"/>
        </w:rPr>
      </w:pPr>
    </w:p>
    <w:p w14:paraId="3D0F1D46" w14:textId="3160DF9A" w:rsidR="00306086" w:rsidRPr="003030CC" w:rsidRDefault="0038549C" w:rsidP="00306086">
      <w:pPr>
        <w:pStyle w:val="NoSpacing"/>
        <w:numPr>
          <w:ilvl w:val="0"/>
          <w:numId w:val="53"/>
        </w:numPr>
        <w:rPr>
          <w:rFonts w:cstheme="minorHAnsi"/>
        </w:rPr>
      </w:pPr>
      <w:r w:rsidRPr="003030CC">
        <w:rPr>
          <w:rFonts w:cstheme="minorHAnsi"/>
          <w:b/>
          <w:bCs/>
        </w:rPr>
        <w:t>Authorized Sellers</w:t>
      </w:r>
      <w:r w:rsidRPr="003030CC">
        <w:rPr>
          <w:rFonts w:cstheme="minorHAnsi"/>
        </w:rPr>
        <w:t xml:space="preserve">. Supplier must provide Sourcewell a current means to validate or authenticate Supplier’s authorized dealers, distributors, or resellers which may complete transactions of Included </w:t>
      </w:r>
      <w:r w:rsidRPr="003030CC">
        <w:rPr>
          <w:rFonts w:cstheme="minorHAnsi"/>
        </w:rPr>
        <w:lastRenderedPageBreak/>
        <w:t xml:space="preserve">Solutions offered under this Agreement. Sourcewell may request updated information in its discretion, and Supplier agrees to provide requested information within a reasonable time. </w:t>
      </w:r>
    </w:p>
    <w:p w14:paraId="4944895E" w14:textId="77777777" w:rsidR="00306086" w:rsidRPr="003030CC" w:rsidRDefault="00306086" w:rsidP="002A460A">
      <w:pPr>
        <w:pStyle w:val="NoSpacing"/>
        <w:ind w:left="360"/>
        <w:rPr>
          <w:rFonts w:cstheme="minorHAnsi"/>
        </w:rPr>
      </w:pPr>
    </w:p>
    <w:p w14:paraId="54211D15" w14:textId="5E27E211" w:rsidR="0038549C" w:rsidRPr="003030CC" w:rsidRDefault="0038549C" w:rsidP="002A460A">
      <w:pPr>
        <w:pStyle w:val="NoSpacing"/>
        <w:numPr>
          <w:ilvl w:val="0"/>
          <w:numId w:val="53"/>
        </w:numPr>
        <w:rPr>
          <w:rFonts w:cstheme="minorHAnsi"/>
        </w:rPr>
      </w:pPr>
      <w:r w:rsidRPr="003030CC">
        <w:rPr>
          <w:rFonts w:cstheme="minorHAnsi"/>
          <w:b/>
          <w:bCs/>
        </w:rPr>
        <w:t xml:space="preserve">Product and Price Changes Requirements. </w:t>
      </w:r>
      <w:r w:rsidRPr="003030CC">
        <w:rPr>
          <w:rFonts w:cstheme="minorHAnsi"/>
        </w:rPr>
        <w:t xml:space="preserve">Supplier may request </w:t>
      </w:r>
      <w:r w:rsidR="0023109C" w:rsidRPr="003030CC">
        <w:rPr>
          <w:rFonts w:cstheme="minorHAnsi"/>
        </w:rPr>
        <w:t xml:space="preserve">Included Solutions </w:t>
      </w:r>
      <w:r w:rsidRPr="003030CC">
        <w:rPr>
          <w:rFonts w:cstheme="minorHAnsi"/>
        </w:rPr>
        <w:t xml:space="preserve">changes, additions, or deletions at any time. All requests must be made in writing by submitting a Sourcewell Price and Product Change Request Form to Sourcewell. At a minimum, the request must: </w:t>
      </w:r>
    </w:p>
    <w:p w14:paraId="15658C24" w14:textId="18F75441" w:rsidR="0038549C" w:rsidRPr="003030CC" w:rsidRDefault="0038549C" w:rsidP="009F2129">
      <w:pPr>
        <w:pStyle w:val="NoSpacing"/>
        <w:numPr>
          <w:ilvl w:val="0"/>
          <w:numId w:val="13"/>
        </w:numPr>
        <w:rPr>
          <w:rFonts w:cstheme="minorHAnsi"/>
        </w:rPr>
      </w:pPr>
      <w:r w:rsidRPr="003030CC">
        <w:rPr>
          <w:rFonts w:cstheme="minorHAnsi"/>
        </w:rPr>
        <w:t>Identify the applicable Sourcewell Agreement number;</w:t>
      </w:r>
    </w:p>
    <w:p w14:paraId="73BE0EED" w14:textId="28CD2707" w:rsidR="0038549C" w:rsidRPr="003030CC" w:rsidRDefault="0038549C" w:rsidP="009F2129">
      <w:pPr>
        <w:pStyle w:val="NoSpacing"/>
        <w:numPr>
          <w:ilvl w:val="0"/>
          <w:numId w:val="13"/>
        </w:numPr>
        <w:rPr>
          <w:rFonts w:cstheme="minorHAnsi"/>
        </w:rPr>
      </w:pPr>
      <w:r w:rsidRPr="003030CC">
        <w:rPr>
          <w:rFonts w:cstheme="minorHAnsi"/>
        </w:rPr>
        <w:t>Clearly specify the requested change;</w:t>
      </w:r>
    </w:p>
    <w:p w14:paraId="5D4F8FBC" w14:textId="11CCAC18" w:rsidR="0038549C" w:rsidRPr="003030CC" w:rsidRDefault="0038549C" w:rsidP="009F2129">
      <w:pPr>
        <w:pStyle w:val="NoSpacing"/>
        <w:numPr>
          <w:ilvl w:val="0"/>
          <w:numId w:val="13"/>
        </w:numPr>
        <w:rPr>
          <w:rFonts w:cstheme="minorHAnsi"/>
        </w:rPr>
      </w:pPr>
      <w:r w:rsidRPr="003030CC">
        <w:rPr>
          <w:rFonts w:cstheme="minorHAnsi"/>
        </w:rPr>
        <w:t xml:space="preserve">Provide sufficient </w:t>
      </w:r>
      <w:proofErr w:type="gramStart"/>
      <w:r w:rsidRPr="003030CC">
        <w:rPr>
          <w:rFonts w:cstheme="minorHAnsi"/>
        </w:rPr>
        <w:t>detail</w:t>
      </w:r>
      <w:proofErr w:type="gramEnd"/>
      <w:r w:rsidRPr="003030CC">
        <w:rPr>
          <w:rFonts w:cstheme="minorHAnsi"/>
        </w:rPr>
        <w:t xml:space="preserve"> to justify the requested change;</w:t>
      </w:r>
    </w:p>
    <w:p w14:paraId="504A0007" w14:textId="45E56198" w:rsidR="0038549C" w:rsidRPr="003030CC" w:rsidRDefault="0038549C" w:rsidP="009F2129">
      <w:pPr>
        <w:pStyle w:val="NoSpacing"/>
        <w:numPr>
          <w:ilvl w:val="0"/>
          <w:numId w:val="13"/>
        </w:numPr>
        <w:rPr>
          <w:rFonts w:cstheme="minorHAnsi"/>
        </w:rPr>
      </w:pPr>
      <w:r w:rsidRPr="003030CC">
        <w:rPr>
          <w:rFonts w:cstheme="minorHAnsi"/>
        </w:rPr>
        <w:t>Individually list all Included Solutions affected by the requested change, along with the requested change (e.g., addition, deletion, price change); and</w:t>
      </w:r>
    </w:p>
    <w:p w14:paraId="41EFF97D" w14:textId="17513341" w:rsidR="0038549C" w:rsidRPr="003030CC" w:rsidRDefault="0038549C" w:rsidP="009F2129">
      <w:pPr>
        <w:pStyle w:val="NoSpacing"/>
        <w:numPr>
          <w:ilvl w:val="0"/>
          <w:numId w:val="13"/>
        </w:numPr>
        <w:rPr>
          <w:rFonts w:cstheme="minorHAnsi"/>
        </w:rPr>
      </w:pPr>
      <w:r w:rsidRPr="003030CC">
        <w:rPr>
          <w:rFonts w:cstheme="minorHAnsi"/>
        </w:rPr>
        <w:t>Include a complete restatement of Pricing List with the effective date of the modified pricing, or product addition or deletion. The new pricing restatement must include all Included Solutions offered, even for those items where pricing remains unchanged.</w:t>
      </w:r>
    </w:p>
    <w:p w14:paraId="4A4F8A2E" w14:textId="77777777" w:rsidR="0038549C" w:rsidRPr="003030CC" w:rsidRDefault="0038549C" w:rsidP="00B6362E">
      <w:pPr>
        <w:pStyle w:val="NoSpacing"/>
        <w:rPr>
          <w:rFonts w:cstheme="minorHAnsi"/>
        </w:rPr>
      </w:pPr>
    </w:p>
    <w:p w14:paraId="2E430E4C" w14:textId="271ACDA2" w:rsidR="0038549C" w:rsidRPr="003030CC" w:rsidRDefault="0038549C" w:rsidP="009F2129">
      <w:pPr>
        <w:pStyle w:val="NoSpacing"/>
        <w:ind w:left="360"/>
        <w:rPr>
          <w:rFonts w:cstheme="minorHAnsi"/>
        </w:rPr>
      </w:pPr>
      <w:r w:rsidRPr="003030CC">
        <w:rPr>
          <w:rFonts w:cstheme="minorHAnsi"/>
        </w:rPr>
        <w:t xml:space="preserve">A fully executed Sourcewell Price and Product Change Request Form will become an amendment to this Agreement and will be incorporated by reference. </w:t>
      </w:r>
    </w:p>
    <w:p w14:paraId="67EB467A" w14:textId="77777777" w:rsidR="0038549C" w:rsidRPr="003030CC" w:rsidRDefault="0038549C" w:rsidP="00B6362E">
      <w:pPr>
        <w:pStyle w:val="NoSpacing"/>
        <w:rPr>
          <w:rFonts w:cstheme="minorHAnsi"/>
        </w:rPr>
      </w:pPr>
    </w:p>
    <w:p w14:paraId="5D8843F0" w14:textId="6874E7BE" w:rsidR="0038549C" w:rsidRPr="003030CC" w:rsidRDefault="0038549C" w:rsidP="002A460A">
      <w:pPr>
        <w:pStyle w:val="NoSpacing"/>
        <w:numPr>
          <w:ilvl w:val="0"/>
          <w:numId w:val="53"/>
        </w:numPr>
        <w:rPr>
          <w:rFonts w:cstheme="minorHAnsi"/>
        </w:rPr>
      </w:pPr>
      <w:r w:rsidRPr="003030CC">
        <w:rPr>
          <w:rFonts w:cstheme="minorHAnsi"/>
          <w:b/>
          <w:bCs/>
        </w:rPr>
        <w:t>Authorized Representative.</w:t>
      </w:r>
      <w:r w:rsidRPr="003030CC">
        <w:rPr>
          <w:rFonts w:cstheme="minorHAnsi"/>
        </w:rPr>
        <w:t xml:space="preserve"> Supplier will assign an Authorized Representative to Sourcewell for this Agreement and must provide prompt notice to Sourcewell if that person is changed. The Authorized Representative will be responsible for:</w:t>
      </w:r>
    </w:p>
    <w:p w14:paraId="4FA32F38" w14:textId="1CB8D9D2" w:rsidR="0038549C" w:rsidRPr="003030CC" w:rsidRDefault="0038549C" w:rsidP="00657C09">
      <w:pPr>
        <w:pStyle w:val="NoSpacing"/>
        <w:numPr>
          <w:ilvl w:val="0"/>
          <w:numId w:val="14"/>
        </w:numPr>
        <w:rPr>
          <w:rFonts w:cstheme="minorHAnsi"/>
        </w:rPr>
      </w:pPr>
      <w:r w:rsidRPr="003030CC">
        <w:rPr>
          <w:rFonts w:cstheme="minorHAnsi"/>
        </w:rPr>
        <w:t>Maintenance and management of this Agreement;</w:t>
      </w:r>
    </w:p>
    <w:p w14:paraId="425759CD" w14:textId="79A67A8E" w:rsidR="0038549C" w:rsidRPr="003030CC" w:rsidRDefault="0038549C" w:rsidP="00657C09">
      <w:pPr>
        <w:pStyle w:val="NoSpacing"/>
        <w:numPr>
          <w:ilvl w:val="0"/>
          <w:numId w:val="14"/>
        </w:numPr>
        <w:rPr>
          <w:rFonts w:cstheme="minorHAnsi"/>
        </w:rPr>
      </w:pPr>
      <w:r w:rsidRPr="003030CC">
        <w:rPr>
          <w:rFonts w:cstheme="minorHAnsi"/>
        </w:rPr>
        <w:t>Timely response to all Sourcewell and Participating Entity inquiries; and</w:t>
      </w:r>
    </w:p>
    <w:p w14:paraId="2C1CDAE0" w14:textId="7E38B467" w:rsidR="0038549C" w:rsidRPr="003030CC" w:rsidRDefault="0038549C" w:rsidP="00657C09">
      <w:pPr>
        <w:pStyle w:val="NoSpacing"/>
        <w:numPr>
          <w:ilvl w:val="0"/>
          <w:numId w:val="14"/>
        </w:numPr>
        <w:rPr>
          <w:rFonts w:cstheme="minorHAnsi"/>
        </w:rPr>
      </w:pPr>
      <w:r w:rsidRPr="003030CC">
        <w:rPr>
          <w:rFonts w:cstheme="minorHAnsi"/>
        </w:rPr>
        <w:t>Participation in reviews with Sourcewell.</w:t>
      </w:r>
    </w:p>
    <w:p w14:paraId="6A058F33" w14:textId="77777777" w:rsidR="0038549C" w:rsidRPr="003030CC" w:rsidRDefault="0038549C" w:rsidP="00B6362E">
      <w:pPr>
        <w:pStyle w:val="NoSpacing"/>
        <w:rPr>
          <w:rFonts w:cstheme="minorHAnsi"/>
        </w:rPr>
      </w:pPr>
    </w:p>
    <w:p w14:paraId="725390D5" w14:textId="7EFF187E" w:rsidR="0038549C" w:rsidRPr="003030CC" w:rsidRDefault="0038549C" w:rsidP="00657C09">
      <w:pPr>
        <w:pStyle w:val="NoSpacing"/>
        <w:ind w:left="360"/>
        <w:rPr>
          <w:rFonts w:cstheme="minorHAnsi"/>
        </w:rPr>
      </w:pPr>
      <w:r w:rsidRPr="003030CC">
        <w:rPr>
          <w:rFonts w:cstheme="minorHAnsi"/>
        </w:rPr>
        <w:t>Sourcewell's Authorized Representative is its Chief Procurement Officer</w:t>
      </w:r>
      <w:r w:rsidR="002D704A" w:rsidRPr="003030CC">
        <w:rPr>
          <w:rFonts w:cstheme="minorHAnsi"/>
        </w:rPr>
        <w:t xml:space="preserve">. </w:t>
      </w:r>
    </w:p>
    <w:p w14:paraId="39126A85" w14:textId="77777777" w:rsidR="0038549C" w:rsidRPr="003030CC" w:rsidRDefault="0038549C" w:rsidP="00B6362E">
      <w:pPr>
        <w:pStyle w:val="NoSpacing"/>
        <w:rPr>
          <w:rFonts w:cstheme="minorHAnsi"/>
        </w:rPr>
      </w:pPr>
    </w:p>
    <w:p w14:paraId="0AE83E82" w14:textId="22373367" w:rsidR="0038549C" w:rsidRPr="003030CC" w:rsidRDefault="0038549C" w:rsidP="002A460A">
      <w:pPr>
        <w:pStyle w:val="NoSpacing"/>
        <w:numPr>
          <w:ilvl w:val="0"/>
          <w:numId w:val="53"/>
        </w:numPr>
        <w:rPr>
          <w:rFonts w:cstheme="minorHAnsi"/>
        </w:rPr>
      </w:pPr>
      <w:r w:rsidRPr="003030CC">
        <w:rPr>
          <w:rFonts w:cstheme="minorHAnsi"/>
          <w:b/>
          <w:bCs/>
        </w:rPr>
        <w:t>Performance Reviews.</w:t>
      </w:r>
      <w:r w:rsidRPr="003030CC">
        <w:rPr>
          <w:rFonts w:cstheme="minorHAnsi"/>
        </w:rPr>
        <w:t xml:space="preserve"> Supplier </w:t>
      </w:r>
      <w:r w:rsidR="00545CE7" w:rsidRPr="003030CC">
        <w:rPr>
          <w:rFonts w:cstheme="minorHAnsi"/>
        </w:rPr>
        <w:t xml:space="preserve">will </w:t>
      </w:r>
      <w:r w:rsidRPr="003030CC">
        <w:rPr>
          <w:rFonts w:cstheme="minorHAnsi"/>
        </w:rPr>
        <w:t>perform a minimum of one review with Sourcewell per agreement year. The review will cover transactions to Participating Entities, pricing and terms, administrative fees, sales data reports, performance issues, supply</w:t>
      </w:r>
      <w:r w:rsidR="005F72C9" w:rsidRPr="003030CC">
        <w:rPr>
          <w:rFonts w:cstheme="minorHAnsi"/>
        </w:rPr>
        <w:t xml:space="preserve"> chain</w:t>
      </w:r>
      <w:r w:rsidRPr="003030CC">
        <w:rPr>
          <w:rFonts w:cstheme="minorHAnsi"/>
        </w:rPr>
        <w:t xml:space="preserve"> issues, customer issues, and any other necessary information. </w:t>
      </w:r>
    </w:p>
    <w:p w14:paraId="5200CB17" w14:textId="77777777" w:rsidR="0038549C" w:rsidRPr="003030CC" w:rsidRDefault="0038549C" w:rsidP="00B6362E">
      <w:pPr>
        <w:pStyle w:val="NoSpacing"/>
        <w:rPr>
          <w:rFonts w:cstheme="minorHAnsi"/>
        </w:rPr>
      </w:pPr>
    </w:p>
    <w:p w14:paraId="77F38AAF" w14:textId="2AAA2F6A" w:rsidR="005B08BA" w:rsidRPr="003030CC" w:rsidRDefault="0038549C" w:rsidP="005B08BA">
      <w:pPr>
        <w:pStyle w:val="NoSpacing"/>
        <w:numPr>
          <w:ilvl w:val="0"/>
          <w:numId w:val="53"/>
        </w:numPr>
        <w:rPr>
          <w:rFonts w:cstheme="minorHAnsi"/>
        </w:rPr>
      </w:pPr>
      <w:r w:rsidRPr="003030CC">
        <w:rPr>
          <w:rFonts w:cstheme="minorHAnsi"/>
          <w:b/>
          <w:bCs/>
        </w:rPr>
        <w:t>Sales Reporting Required.</w:t>
      </w:r>
      <w:r w:rsidRPr="003030CC">
        <w:rPr>
          <w:rFonts w:cstheme="minorHAnsi"/>
        </w:rPr>
        <w:t xml:space="preserve"> Supplier is required as a material element to this Master Agreement to report all completed transactions with Participating Entities utilizing this Agreement. Failure to provide </w:t>
      </w:r>
      <w:r w:rsidR="005F72C9" w:rsidRPr="003030CC">
        <w:rPr>
          <w:rFonts w:cstheme="minorHAnsi"/>
        </w:rPr>
        <w:t xml:space="preserve">complete and accurate </w:t>
      </w:r>
      <w:r w:rsidRPr="003030CC">
        <w:rPr>
          <w:rFonts w:cstheme="minorHAnsi"/>
        </w:rPr>
        <w:t xml:space="preserve">reports as defined herein will be a material breach of the Agreement and Sourcewell reserves the right to pursue all remedies available at law including cancellation of this Agreement. </w:t>
      </w:r>
    </w:p>
    <w:p w14:paraId="0F7B14DB" w14:textId="77777777" w:rsidR="005B08BA" w:rsidRPr="003030CC" w:rsidRDefault="005B08BA" w:rsidP="002A460A">
      <w:pPr>
        <w:pStyle w:val="NoSpacing"/>
        <w:ind w:left="360"/>
        <w:rPr>
          <w:rFonts w:cstheme="minorHAnsi"/>
        </w:rPr>
      </w:pPr>
    </w:p>
    <w:p w14:paraId="546A3A37" w14:textId="69A1374E" w:rsidR="001C2F83" w:rsidRPr="003030CC" w:rsidRDefault="0038549C" w:rsidP="002A460A">
      <w:pPr>
        <w:pStyle w:val="NoSpacing"/>
        <w:numPr>
          <w:ilvl w:val="0"/>
          <w:numId w:val="53"/>
        </w:numPr>
        <w:rPr>
          <w:rFonts w:cstheme="minorHAnsi"/>
        </w:rPr>
      </w:pPr>
      <w:r w:rsidRPr="003030CC">
        <w:rPr>
          <w:rFonts w:cstheme="minorHAnsi"/>
          <w:b/>
          <w:bCs/>
        </w:rPr>
        <w:t>Reporting Requirements.</w:t>
      </w:r>
      <w:r w:rsidRPr="003030CC">
        <w:rPr>
          <w:rFonts w:cstheme="minorHAnsi"/>
        </w:rPr>
        <w:t xml:space="preserve"> Supplier must provide Sourcewell an activity report of all transactions completed utilizing this Agreement. Reports are due at least once each calendar quarter (Reporting Period). Reports must be received no later than 45 calendar days after the end of each calendar quarter. Supplier may report on a more frequent basis in its discretion. Reports must be provided regardless of the </w:t>
      </w:r>
      <w:proofErr w:type="gramStart"/>
      <w:r w:rsidRPr="003030CC">
        <w:rPr>
          <w:rFonts w:cstheme="minorHAnsi"/>
        </w:rPr>
        <w:t>amount</w:t>
      </w:r>
      <w:proofErr w:type="gramEnd"/>
      <w:r w:rsidRPr="003030CC">
        <w:rPr>
          <w:rFonts w:cstheme="minorHAnsi"/>
        </w:rPr>
        <w:t xml:space="preserve"> of completed transactions during that quarter (i.e., if there are no sales, Supplier must submit a report indicating no sales were made). </w:t>
      </w:r>
    </w:p>
    <w:p w14:paraId="0A4822B4" w14:textId="77777777" w:rsidR="001C2F83" w:rsidRPr="003030CC" w:rsidRDefault="001C2F83" w:rsidP="001C2F83">
      <w:pPr>
        <w:pStyle w:val="ListParagraph"/>
        <w:rPr>
          <w:rFonts w:asciiTheme="minorHAnsi" w:hAnsiTheme="minorHAnsi" w:cstheme="minorHAnsi"/>
          <w:sz w:val="22"/>
          <w:szCs w:val="22"/>
        </w:rPr>
      </w:pPr>
    </w:p>
    <w:p w14:paraId="703ED932" w14:textId="01065971" w:rsidR="0038549C" w:rsidRPr="003030CC" w:rsidRDefault="0038549C" w:rsidP="001C2F83">
      <w:pPr>
        <w:pStyle w:val="NoSpacing"/>
        <w:ind w:left="360"/>
        <w:rPr>
          <w:rFonts w:cstheme="minorHAnsi"/>
        </w:rPr>
      </w:pPr>
      <w:r w:rsidRPr="003030CC">
        <w:rPr>
          <w:rFonts w:cstheme="minorHAnsi"/>
        </w:rPr>
        <w:t>The Report must contain the following fields:</w:t>
      </w:r>
    </w:p>
    <w:p w14:paraId="361F5624" w14:textId="1C141649" w:rsidR="0038549C" w:rsidRPr="003030CC" w:rsidRDefault="0038549C" w:rsidP="001C2F83">
      <w:pPr>
        <w:pStyle w:val="NoSpacing"/>
        <w:numPr>
          <w:ilvl w:val="0"/>
          <w:numId w:val="15"/>
        </w:numPr>
        <w:rPr>
          <w:rFonts w:cstheme="minorHAnsi"/>
        </w:rPr>
      </w:pPr>
      <w:r w:rsidRPr="003030CC">
        <w:rPr>
          <w:rFonts w:cstheme="minorHAnsi"/>
        </w:rPr>
        <w:t>Participating Entity Name (e.g., City of Staples Highway Department);</w:t>
      </w:r>
    </w:p>
    <w:p w14:paraId="6B386A08" w14:textId="4245DF8C" w:rsidR="0038549C" w:rsidRPr="003030CC" w:rsidRDefault="0038549C" w:rsidP="001C2F83">
      <w:pPr>
        <w:pStyle w:val="NoSpacing"/>
        <w:numPr>
          <w:ilvl w:val="0"/>
          <w:numId w:val="15"/>
        </w:numPr>
        <w:rPr>
          <w:rFonts w:cstheme="minorHAnsi"/>
        </w:rPr>
      </w:pPr>
      <w:r w:rsidRPr="003030CC">
        <w:rPr>
          <w:rFonts w:cstheme="minorHAnsi"/>
        </w:rPr>
        <w:lastRenderedPageBreak/>
        <w:t>Participating Entity Physical Street Address;</w:t>
      </w:r>
    </w:p>
    <w:p w14:paraId="6E48B5A1" w14:textId="793B18C9" w:rsidR="0038549C" w:rsidRPr="003030CC" w:rsidRDefault="0038549C" w:rsidP="001C2F83">
      <w:pPr>
        <w:pStyle w:val="NoSpacing"/>
        <w:numPr>
          <w:ilvl w:val="0"/>
          <w:numId w:val="15"/>
        </w:numPr>
        <w:rPr>
          <w:rFonts w:cstheme="minorHAnsi"/>
        </w:rPr>
      </w:pPr>
      <w:proofErr w:type="gramStart"/>
      <w:r w:rsidRPr="003030CC">
        <w:rPr>
          <w:rFonts w:cstheme="minorHAnsi"/>
        </w:rPr>
        <w:t>Participating</w:t>
      </w:r>
      <w:proofErr w:type="gramEnd"/>
      <w:r w:rsidRPr="003030CC">
        <w:rPr>
          <w:rFonts w:cstheme="minorHAnsi"/>
        </w:rPr>
        <w:t xml:space="preserve"> Entity City;</w:t>
      </w:r>
    </w:p>
    <w:p w14:paraId="766CE416" w14:textId="177A82D6" w:rsidR="0038549C" w:rsidRPr="003030CC" w:rsidRDefault="0038549C" w:rsidP="001C2F83">
      <w:pPr>
        <w:pStyle w:val="NoSpacing"/>
        <w:numPr>
          <w:ilvl w:val="0"/>
          <w:numId w:val="15"/>
        </w:numPr>
        <w:rPr>
          <w:rFonts w:cstheme="minorHAnsi"/>
        </w:rPr>
      </w:pPr>
      <w:proofErr w:type="gramStart"/>
      <w:r w:rsidRPr="003030CC">
        <w:rPr>
          <w:rFonts w:cstheme="minorHAnsi"/>
        </w:rPr>
        <w:t>Participating</w:t>
      </w:r>
      <w:proofErr w:type="gramEnd"/>
      <w:r w:rsidRPr="003030CC">
        <w:rPr>
          <w:rFonts w:cstheme="minorHAnsi"/>
        </w:rPr>
        <w:t xml:space="preserve"> Entity State/Province;</w:t>
      </w:r>
    </w:p>
    <w:p w14:paraId="4A7710E9" w14:textId="0258AFA3" w:rsidR="0038549C" w:rsidRPr="003030CC" w:rsidRDefault="0038549C" w:rsidP="001C2F83">
      <w:pPr>
        <w:pStyle w:val="NoSpacing"/>
        <w:numPr>
          <w:ilvl w:val="0"/>
          <w:numId w:val="15"/>
        </w:numPr>
        <w:rPr>
          <w:rFonts w:cstheme="minorHAnsi"/>
        </w:rPr>
      </w:pPr>
      <w:r w:rsidRPr="003030CC">
        <w:rPr>
          <w:rFonts w:cstheme="minorHAnsi"/>
        </w:rPr>
        <w:t>Participating Entity Zip/Postal Code;</w:t>
      </w:r>
    </w:p>
    <w:p w14:paraId="63EA6672" w14:textId="4DC77AFC" w:rsidR="0038549C" w:rsidRPr="003030CC" w:rsidRDefault="0038549C" w:rsidP="001C2F83">
      <w:pPr>
        <w:pStyle w:val="NoSpacing"/>
        <w:numPr>
          <w:ilvl w:val="0"/>
          <w:numId w:val="15"/>
        </w:numPr>
        <w:rPr>
          <w:rFonts w:cstheme="minorHAnsi"/>
        </w:rPr>
      </w:pPr>
      <w:r w:rsidRPr="003030CC">
        <w:rPr>
          <w:rFonts w:cstheme="minorHAnsi"/>
        </w:rPr>
        <w:t xml:space="preserve">Sourcewell Participating Entity </w:t>
      </w:r>
      <w:r w:rsidR="00711809" w:rsidRPr="003030CC">
        <w:rPr>
          <w:rFonts w:cstheme="minorHAnsi"/>
        </w:rPr>
        <w:t>Account</w:t>
      </w:r>
      <w:r w:rsidRPr="003030CC">
        <w:rPr>
          <w:rFonts w:cstheme="minorHAnsi"/>
        </w:rPr>
        <w:t xml:space="preserve"> Number;</w:t>
      </w:r>
    </w:p>
    <w:p w14:paraId="326901C0" w14:textId="244C635D" w:rsidR="0038549C" w:rsidRPr="003030CC" w:rsidRDefault="0038549C" w:rsidP="001C2F83">
      <w:pPr>
        <w:pStyle w:val="NoSpacing"/>
        <w:numPr>
          <w:ilvl w:val="0"/>
          <w:numId w:val="15"/>
        </w:numPr>
        <w:rPr>
          <w:rFonts w:cstheme="minorHAnsi"/>
        </w:rPr>
      </w:pPr>
      <w:r w:rsidRPr="003030CC">
        <w:rPr>
          <w:rFonts w:cstheme="minorHAnsi"/>
        </w:rPr>
        <w:t>Transaction Description;</w:t>
      </w:r>
    </w:p>
    <w:p w14:paraId="0174F088" w14:textId="2F6A8FF0" w:rsidR="0038549C" w:rsidRPr="003030CC" w:rsidRDefault="0038549C" w:rsidP="001C2F83">
      <w:pPr>
        <w:pStyle w:val="NoSpacing"/>
        <w:numPr>
          <w:ilvl w:val="0"/>
          <w:numId w:val="15"/>
        </w:numPr>
        <w:rPr>
          <w:rFonts w:cstheme="minorHAnsi"/>
        </w:rPr>
      </w:pPr>
      <w:r w:rsidRPr="003030CC">
        <w:rPr>
          <w:rFonts w:cstheme="minorHAnsi"/>
        </w:rPr>
        <w:t xml:space="preserve">Transaction Purchased Price; </w:t>
      </w:r>
    </w:p>
    <w:p w14:paraId="7E3C3358" w14:textId="4EBFF83C" w:rsidR="0038549C" w:rsidRPr="003030CC" w:rsidRDefault="0038549C" w:rsidP="001C2F83">
      <w:pPr>
        <w:pStyle w:val="NoSpacing"/>
        <w:numPr>
          <w:ilvl w:val="0"/>
          <w:numId w:val="15"/>
        </w:numPr>
        <w:rPr>
          <w:rFonts w:cstheme="minorHAnsi"/>
        </w:rPr>
      </w:pPr>
      <w:r w:rsidRPr="003030CC">
        <w:rPr>
          <w:rFonts w:cstheme="minorHAnsi"/>
        </w:rPr>
        <w:t>Sourcewell Administrative Fee Applied; and</w:t>
      </w:r>
    </w:p>
    <w:p w14:paraId="668AC209" w14:textId="4A176C20" w:rsidR="0038549C" w:rsidRPr="003030CC" w:rsidRDefault="0038549C" w:rsidP="001C2F83">
      <w:pPr>
        <w:pStyle w:val="NoSpacing"/>
        <w:numPr>
          <w:ilvl w:val="0"/>
          <w:numId w:val="15"/>
        </w:numPr>
        <w:rPr>
          <w:rFonts w:cstheme="minorHAnsi"/>
        </w:rPr>
      </w:pPr>
      <w:r w:rsidRPr="003030CC">
        <w:rPr>
          <w:rFonts w:cstheme="minorHAnsi"/>
        </w:rPr>
        <w:t>Date Transaction was invoiced/sale was recognized as revenue by Supplier.</w:t>
      </w:r>
    </w:p>
    <w:p w14:paraId="0594B8FF" w14:textId="77777777" w:rsidR="0027170E" w:rsidRPr="003030CC" w:rsidRDefault="0027170E" w:rsidP="0027170E">
      <w:pPr>
        <w:pStyle w:val="NoSpacing"/>
        <w:rPr>
          <w:rFonts w:cstheme="minorHAnsi"/>
        </w:rPr>
      </w:pPr>
    </w:p>
    <w:p w14:paraId="7E33E35F" w14:textId="0574DECE" w:rsidR="0027170E" w:rsidRPr="003030CC" w:rsidRDefault="0027170E" w:rsidP="001C2F83">
      <w:pPr>
        <w:pStyle w:val="NoSpacing"/>
        <w:ind w:left="360"/>
        <w:rPr>
          <w:rFonts w:cstheme="minorHAnsi"/>
        </w:rPr>
      </w:pPr>
      <w:r w:rsidRPr="003030CC">
        <w:rPr>
          <w:rFonts w:cstheme="minorHAnsi"/>
        </w:rPr>
        <w:t xml:space="preserve">If </w:t>
      </w:r>
      <w:r w:rsidR="000C55E3" w:rsidRPr="003030CC">
        <w:rPr>
          <w:rFonts w:cstheme="minorHAnsi"/>
        </w:rPr>
        <w:t>collected by Supplier</w:t>
      </w:r>
      <w:r w:rsidRPr="003030CC">
        <w:rPr>
          <w:rFonts w:cstheme="minorHAnsi"/>
        </w:rPr>
        <w:t xml:space="preserve">, </w:t>
      </w:r>
      <w:r w:rsidR="000C55E3" w:rsidRPr="003030CC">
        <w:rPr>
          <w:rFonts w:cstheme="minorHAnsi"/>
        </w:rPr>
        <w:t>the Report may include the following fields as available:</w:t>
      </w:r>
    </w:p>
    <w:p w14:paraId="749CF1F6" w14:textId="77777777" w:rsidR="000C55E3" w:rsidRPr="003030CC" w:rsidRDefault="000C55E3" w:rsidP="001C2F83">
      <w:pPr>
        <w:pStyle w:val="NoSpacing"/>
        <w:numPr>
          <w:ilvl w:val="0"/>
          <w:numId w:val="16"/>
        </w:numPr>
        <w:rPr>
          <w:rFonts w:cstheme="minorHAnsi"/>
        </w:rPr>
      </w:pPr>
      <w:proofErr w:type="gramStart"/>
      <w:r w:rsidRPr="003030CC">
        <w:rPr>
          <w:rFonts w:cstheme="minorHAnsi"/>
        </w:rPr>
        <w:t>Participating</w:t>
      </w:r>
      <w:proofErr w:type="gramEnd"/>
      <w:r w:rsidRPr="003030CC">
        <w:rPr>
          <w:rFonts w:cstheme="minorHAnsi"/>
        </w:rPr>
        <w:t xml:space="preserve"> Entity Contact Name;</w:t>
      </w:r>
    </w:p>
    <w:p w14:paraId="43FB621A" w14:textId="77777777" w:rsidR="000C55E3" w:rsidRPr="003030CC" w:rsidRDefault="000C55E3" w:rsidP="001C2F83">
      <w:pPr>
        <w:pStyle w:val="NoSpacing"/>
        <w:numPr>
          <w:ilvl w:val="0"/>
          <w:numId w:val="16"/>
        </w:numPr>
        <w:rPr>
          <w:rFonts w:cstheme="minorHAnsi"/>
        </w:rPr>
      </w:pPr>
      <w:proofErr w:type="gramStart"/>
      <w:r w:rsidRPr="003030CC">
        <w:rPr>
          <w:rFonts w:cstheme="minorHAnsi"/>
        </w:rPr>
        <w:t>Participating</w:t>
      </w:r>
      <w:proofErr w:type="gramEnd"/>
      <w:r w:rsidRPr="003030CC">
        <w:rPr>
          <w:rFonts w:cstheme="minorHAnsi"/>
        </w:rPr>
        <w:t xml:space="preserve"> Entity Contact Email Address;</w:t>
      </w:r>
    </w:p>
    <w:p w14:paraId="1DEF637A" w14:textId="77777777" w:rsidR="000C55E3" w:rsidRPr="003030CC" w:rsidRDefault="000C55E3" w:rsidP="001C2F83">
      <w:pPr>
        <w:pStyle w:val="NoSpacing"/>
        <w:numPr>
          <w:ilvl w:val="0"/>
          <w:numId w:val="16"/>
        </w:numPr>
        <w:rPr>
          <w:rFonts w:cstheme="minorHAnsi"/>
        </w:rPr>
      </w:pPr>
      <w:r w:rsidRPr="003030CC">
        <w:rPr>
          <w:rFonts w:cstheme="minorHAnsi"/>
        </w:rPr>
        <w:t>Participating Entity Contact Telephone Number;</w:t>
      </w:r>
    </w:p>
    <w:p w14:paraId="17F7BCFF" w14:textId="77777777" w:rsidR="0038549C" w:rsidRPr="003030CC" w:rsidRDefault="0038549C" w:rsidP="00B6362E">
      <w:pPr>
        <w:pStyle w:val="NoSpacing"/>
        <w:rPr>
          <w:rFonts w:cstheme="minorHAnsi"/>
        </w:rPr>
      </w:pPr>
    </w:p>
    <w:p w14:paraId="08F5C510" w14:textId="135C54B2" w:rsidR="005D40F2" w:rsidRPr="003030CC" w:rsidRDefault="0038549C" w:rsidP="005D40F2">
      <w:pPr>
        <w:pStyle w:val="NoSpacing"/>
        <w:numPr>
          <w:ilvl w:val="0"/>
          <w:numId w:val="53"/>
        </w:numPr>
        <w:rPr>
          <w:rFonts w:cstheme="minorHAnsi"/>
        </w:rPr>
      </w:pPr>
      <w:r w:rsidRPr="003030CC">
        <w:rPr>
          <w:rFonts w:cstheme="minorHAnsi"/>
          <w:b/>
          <w:bCs/>
        </w:rPr>
        <w:t>Administrative Fee.</w:t>
      </w:r>
      <w:r w:rsidRPr="003030CC">
        <w:rPr>
          <w:rFonts w:cstheme="minorHAnsi"/>
        </w:rPr>
        <w:t xml:space="preserve"> In consideration for the support and services provided by Sourcewell, Supplier will pay an Administrative Fee to Sourcewell on all completed transactions to Participating Entities utilizing this Agreement. Supplier will include its Administrative Fee within its proposed pricing. </w:t>
      </w:r>
      <w:proofErr w:type="gramStart"/>
      <w:r w:rsidRPr="003030CC">
        <w:rPr>
          <w:rFonts w:cstheme="minorHAnsi"/>
        </w:rPr>
        <w:t>Supplier</w:t>
      </w:r>
      <w:proofErr w:type="gramEnd"/>
      <w:r w:rsidRPr="003030CC">
        <w:rPr>
          <w:rFonts w:cstheme="minorHAnsi"/>
        </w:rPr>
        <w:t xml:space="preserve"> may not directly charge Participating Entities to offset the Administrative Fee. </w:t>
      </w:r>
    </w:p>
    <w:p w14:paraId="64C61FF0" w14:textId="77777777" w:rsidR="005D40F2" w:rsidRPr="003030CC" w:rsidRDefault="005D40F2" w:rsidP="002A460A">
      <w:pPr>
        <w:pStyle w:val="NoSpacing"/>
        <w:ind w:left="360"/>
        <w:rPr>
          <w:rFonts w:cstheme="minorHAnsi"/>
        </w:rPr>
      </w:pPr>
    </w:p>
    <w:p w14:paraId="67F50A59" w14:textId="489DD367" w:rsidR="005D40F2" w:rsidRPr="003030CC" w:rsidRDefault="0038549C" w:rsidP="005D40F2">
      <w:pPr>
        <w:pStyle w:val="NoSpacing"/>
        <w:numPr>
          <w:ilvl w:val="0"/>
          <w:numId w:val="53"/>
        </w:numPr>
        <w:rPr>
          <w:rFonts w:cstheme="minorHAnsi"/>
        </w:rPr>
      </w:pPr>
      <w:r w:rsidRPr="003030CC">
        <w:rPr>
          <w:rFonts w:cstheme="minorHAnsi"/>
          <w:b/>
          <w:bCs/>
        </w:rPr>
        <w:t>Fee Calculation.</w:t>
      </w:r>
      <w:r w:rsidRPr="003030CC">
        <w:rPr>
          <w:rFonts w:cstheme="minorHAnsi"/>
        </w:rPr>
        <w:t xml:space="preserve"> Supplier’s Administrative Fee payable to Sourcewell will be calculated as a stated percentage (listed in Supplier’s Proposal) of all completed transactions utilizing this Master Agreement within the preceding Reporting Period.</w:t>
      </w:r>
      <w:r w:rsidR="00B64300" w:rsidRPr="003030CC">
        <w:rPr>
          <w:rFonts w:cstheme="minorHAnsi"/>
        </w:rPr>
        <w:t xml:space="preserve"> For certain </w:t>
      </w:r>
      <w:r w:rsidR="0036032E" w:rsidRPr="003030CC">
        <w:rPr>
          <w:rFonts w:cstheme="minorHAnsi"/>
        </w:rPr>
        <w:t>categories</w:t>
      </w:r>
      <w:r w:rsidR="00B64300" w:rsidRPr="003030CC">
        <w:rPr>
          <w:rFonts w:cstheme="minorHAnsi"/>
        </w:rPr>
        <w:t xml:space="preserve">, a </w:t>
      </w:r>
      <w:r w:rsidR="00C1042B" w:rsidRPr="003030CC">
        <w:rPr>
          <w:rFonts w:cstheme="minorHAnsi"/>
        </w:rPr>
        <w:t>flat fee</w:t>
      </w:r>
      <w:r w:rsidR="00B64300" w:rsidRPr="003030CC">
        <w:rPr>
          <w:rFonts w:cstheme="minorHAnsi"/>
        </w:rPr>
        <w:t xml:space="preserve"> </w:t>
      </w:r>
      <w:r w:rsidR="00CC383E" w:rsidRPr="003030CC">
        <w:rPr>
          <w:rFonts w:cstheme="minorHAnsi"/>
        </w:rPr>
        <w:t>may be proposed</w:t>
      </w:r>
      <w:r w:rsidR="0036032E" w:rsidRPr="003030CC">
        <w:rPr>
          <w:rFonts w:cstheme="minorHAnsi"/>
        </w:rPr>
        <w:t>.</w:t>
      </w:r>
      <w:r w:rsidR="003E4A61" w:rsidRPr="003030CC">
        <w:rPr>
          <w:rFonts w:cstheme="minorHAnsi"/>
        </w:rPr>
        <w:t xml:space="preserve"> The Administrative Fee will be stated in Supplier’s Proposal</w:t>
      </w:r>
      <w:r w:rsidR="00A43AE1" w:rsidRPr="003030CC">
        <w:rPr>
          <w:rFonts w:cstheme="minorHAnsi"/>
        </w:rPr>
        <w:t xml:space="preserve">. </w:t>
      </w:r>
    </w:p>
    <w:p w14:paraId="1EE8FDE1" w14:textId="77777777" w:rsidR="005D40F2" w:rsidRPr="003030CC" w:rsidRDefault="005D40F2" w:rsidP="002A460A">
      <w:pPr>
        <w:pStyle w:val="NoSpacing"/>
        <w:ind w:left="360"/>
        <w:rPr>
          <w:rFonts w:cstheme="minorHAnsi"/>
        </w:rPr>
      </w:pPr>
    </w:p>
    <w:p w14:paraId="58CA006D" w14:textId="0D65CECD" w:rsidR="005D40F2" w:rsidRPr="003030CC" w:rsidRDefault="0038549C" w:rsidP="005D40F2">
      <w:pPr>
        <w:pStyle w:val="NoSpacing"/>
        <w:numPr>
          <w:ilvl w:val="0"/>
          <w:numId w:val="53"/>
        </w:numPr>
        <w:rPr>
          <w:rFonts w:cstheme="minorHAnsi"/>
        </w:rPr>
      </w:pPr>
      <w:r w:rsidRPr="003030CC">
        <w:rPr>
          <w:rFonts w:cstheme="minorHAnsi"/>
          <w:b/>
          <w:bCs/>
        </w:rPr>
        <w:t>Fee Remittance.</w:t>
      </w:r>
      <w:r w:rsidRPr="003030CC">
        <w:rPr>
          <w:rFonts w:cstheme="minorHAnsi"/>
        </w:rPr>
        <w:t xml:space="preserve"> Supplier will remit fee to Sourcewell no later than 45 calendar days after the close of the preceding calendar quarter in conjunction with Supplier’s Reporting Period obligations defined herein. Payments should note the Supplier’s name and Sourcewell-assigned Agreement number in the memo; and must be either mailed </w:t>
      </w:r>
      <w:r w:rsidR="002D3EEA" w:rsidRPr="003030CC">
        <w:rPr>
          <w:rFonts w:cstheme="minorHAnsi"/>
        </w:rPr>
        <w:t xml:space="preserve">to </w:t>
      </w:r>
      <w:r w:rsidR="000C55E3" w:rsidRPr="003030CC">
        <w:rPr>
          <w:rFonts w:cstheme="minorHAnsi"/>
        </w:rPr>
        <w:t>Sourcewell</w:t>
      </w:r>
      <w:r w:rsidRPr="003030CC">
        <w:rPr>
          <w:rFonts w:cstheme="minorHAnsi"/>
        </w:rPr>
        <w:t xml:space="preserve"> above “Attn: Accounts Receivable” or remitted electronically to Sourcewell’s banking institution per Sourcewell’s Finance department instructions. </w:t>
      </w:r>
    </w:p>
    <w:p w14:paraId="641FF028" w14:textId="77777777" w:rsidR="005D40F2" w:rsidRPr="003030CC" w:rsidRDefault="005D40F2" w:rsidP="002A460A">
      <w:pPr>
        <w:pStyle w:val="NoSpacing"/>
        <w:ind w:left="360"/>
        <w:rPr>
          <w:rFonts w:cstheme="minorHAnsi"/>
        </w:rPr>
      </w:pPr>
    </w:p>
    <w:p w14:paraId="79C1922E" w14:textId="4140613C" w:rsidR="005D40F2" w:rsidRPr="003030CC" w:rsidRDefault="0038549C" w:rsidP="005D40F2">
      <w:pPr>
        <w:pStyle w:val="NoSpacing"/>
        <w:numPr>
          <w:ilvl w:val="0"/>
          <w:numId w:val="53"/>
        </w:numPr>
        <w:rPr>
          <w:rFonts w:cstheme="minorHAnsi"/>
        </w:rPr>
      </w:pPr>
      <w:r w:rsidRPr="003030CC">
        <w:rPr>
          <w:rFonts w:cstheme="minorHAnsi"/>
          <w:b/>
          <w:bCs/>
        </w:rPr>
        <w:t>Noncompliance.</w:t>
      </w:r>
      <w:r w:rsidRPr="003030CC">
        <w:rPr>
          <w:rFonts w:cstheme="minorHAnsi"/>
        </w:rPr>
        <w:t xml:space="preserve"> Sourcewell reserves the right to seek all remedies </w:t>
      </w:r>
      <w:r w:rsidR="002D3EEA" w:rsidRPr="003030CC">
        <w:rPr>
          <w:rFonts w:cstheme="minorHAnsi"/>
        </w:rPr>
        <w:t xml:space="preserve">available </w:t>
      </w:r>
      <w:r w:rsidRPr="003030CC">
        <w:rPr>
          <w:rFonts w:cstheme="minorHAnsi"/>
        </w:rPr>
        <w:t xml:space="preserve">at law for unpaid or underpaid Administrative Fees due under this Agreement. Failure to remit payment, </w:t>
      </w:r>
      <w:r w:rsidR="002D704A" w:rsidRPr="003030CC">
        <w:rPr>
          <w:rFonts w:cstheme="minorHAnsi"/>
        </w:rPr>
        <w:t>delinquent payments</w:t>
      </w:r>
      <w:r w:rsidRPr="003030CC">
        <w:rPr>
          <w:rFonts w:cstheme="minorHAnsi"/>
        </w:rPr>
        <w:t xml:space="preserve">, underpayments, or other deviations from the requirements of this Agreement may be deemed a material breach and may result in cancellation of this Agreement and disbarment from future Agreements. </w:t>
      </w:r>
    </w:p>
    <w:p w14:paraId="76AFAD92" w14:textId="77777777" w:rsidR="005D40F2" w:rsidRPr="003030CC" w:rsidRDefault="005D40F2" w:rsidP="002A460A">
      <w:pPr>
        <w:pStyle w:val="NoSpacing"/>
        <w:ind w:left="360"/>
        <w:rPr>
          <w:rFonts w:cstheme="minorHAnsi"/>
        </w:rPr>
      </w:pPr>
    </w:p>
    <w:p w14:paraId="7798E9EC" w14:textId="713AEA08" w:rsidR="005D40F2" w:rsidRPr="003030CC" w:rsidRDefault="0038549C" w:rsidP="005D40F2">
      <w:pPr>
        <w:pStyle w:val="NoSpacing"/>
        <w:numPr>
          <w:ilvl w:val="0"/>
          <w:numId w:val="53"/>
        </w:numPr>
        <w:rPr>
          <w:rFonts w:cstheme="minorHAnsi"/>
        </w:rPr>
      </w:pPr>
      <w:r w:rsidRPr="003030CC">
        <w:rPr>
          <w:rFonts w:cstheme="minorHAnsi"/>
          <w:b/>
          <w:bCs/>
        </w:rPr>
        <w:t>Audit Requirements.</w:t>
      </w:r>
      <w:r w:rsidRPr="003030CC">
        <w:rPr>
          <w:rFonts w:cstheme="minorHAnsi"/>
        </w:rPr>
        <w:t xml:space="preserve"> Pursuant to Minn</w:t>
      </w:r>
      <w:r w:rsidR="00BB0F2B" w:rsidRPr="003030CC">
        <w:rPr>
          <w:rFonts w:cstheme="minorHAnsi"/>
        </w:rPr>
        <w:t>.</w:t>
      </w:r>
      <w:r w:rsidRPr="003030CC">
        <w:rPr>
          <w:rFonts w:cstheme="minorHAnsi"/>
        </w:rPr>
        <w:t xml:space="preserve"> Stat</w:t>
      </w:r>
      <w:r w:rsidR="00BB0F2B" w:rsidRPr="003030CC">
        <w:rPr>
          <w:rFonts w:cstheme="minorHAnsi"/>
        </w:rPr>
        <w:t xml:space="preserve">. </w:t>
      </w:r>
      <w:r w:rsidR="004E1B65" w:rsidRPr="003030CC">
        <w:rPr>
          <w:rFonts w:cstheme="minorHAnsi"/>
        </w:rPr>
        <w:t>§</w:t>
      </w:r>
      <w:r w:rsidRPr="003030CC">
        <w:rPr>
          <w:rFonts w:cstheme="minorHAnsi"/>
        </w:rPr>
        <w:t xml:space="preserve"> 16C.05, subdivision 5, the books, records, documents, and accounting procedures and practices relevant to this Agreement are subject to examination by Sourcewell </w:t>
      </w:r>
      <w:r w:rsidR="0009343C" w:rsidRPr="003030CC">
        <w:rPr>
          <w:rFonts w:cstheme="minorHAnsi"/>
        </w:rPr>
        <w:t>and</w:t>
      </w:r>
      <w:r w:rsidRPr="003030CC">
        <w:rPr>
          <w:rFonts w:cstheme="minorHAnsi"/>
        </w:rPr>
        <w:t xml:space="preserve"> the Minnesota State Auditor for a minimum of six years from the end of this Agreement. Supplier agrees to fully cooperate with Sourcewell in auditing transactions under this Agreement to ensure compliance with pricing terms, correct calculation and remittance of Administrative Fees, and verification of transactions as may be requested by a Participating Entity or Sourcewell.</w:t>
      </w:r>
    </w:p>
    <w:p w14:paraId="60867522" w14:textId="028FF1F0" w:rsidR="005D40F2" w:rsidRPr="003030CC" w:rsidRDefault="0038549C" w:rsidP="005D40F2">
      <w:pPr>
        <w:pStyle w:val="NoSpacing"/>
        <w:numPr>
          <w:ilvl w:val="0"/>
          <w:numId w:val="53"/>
        </w:numPr>
        <w:rPr>
          <w:rFonts w:cstheme="minorHAnsi"/>
        </w:rPr>
      </w:pPr>
      <w:r w:rsidRPr="003030CC">
        <w:rPr>
          <w:rFonts w:cstheme="minorHAnsi"/>
          <w:b/>
          <w:bCs/>
        </w:rPr>
        <w:t xml:space="preserve">Assignment, Transfer, </w:t>
      </w:r>
      <w:r w:rsidR="000837ED" w:rsidRPr="003030CC">
        <w:rPr>
          <w:rFonts w:cstheme="minorHAnsi"/>
          <w:b/>
          <w:bCs/>
        </w:rPr>
        <w:t xml:space="preserve">and </w:t>
      </w:r>
      <w:r w:rsidRPr="003030CC">
        <w:rPr>
          <w:rFonts w:cstheme="minorHAnsi"/>
          <w:b/>
          <w:bCs/>
        </w:rPr>
        <w:t xml:space="preserve">Administrative Changes. </w:t>
      </w:r>
      <w:r w:rsidRPr="003030CC">
        <w:rPr>
          <w:rFonts w:cstheme="minorHAnsi"/>
        </w:rPr>
        <w:t xml:space="preserve">Supplier may not assign or otherwise transfer its rights or obligations under this Agreement without the prior written consent of Sourcewell. Such </w:t>
      </w:r>
      <w:r w:rsidRPr="003030CC">
        <w:rPr>
          <w:rFonts w:cstheme="minorHAnsi"/>
        </w:rPr>
        <w:lastRenderedPageBreak/>
        <w:t xml:space="preserve">consent will not be unreasonably withheld. Sourcewell reserves the right to unilaterally assign all or portions of this Agreement within its sole discretion to address corporate restructurings, mergers, acquisitions, or other changes to the </w:t>
      </w:r>
      <w:r w:rsidR="004435A0" w:rsidRPr="003030CC">
        <w:rPr>
          <w:rFonts w:cstheme="minorHAnsi"/>
        </w:rPr>
        <w:t>R</w:t>
      </w:r>
      <w:r w:rsidRPr="003030CC">
        <w:rPr>
          <w:rFonts w:cstheme="minorHAnsi"/>
        </w:rPr>
        <w:t xml:space="preserve">esponsible </w:t>
      </w:r>
      <w:r w:rsidR="004435A0" w:rsidRPr="003030CC">
        <w:rPr>
          <w:rFonts w:cstheme="minorHAnsi"/>
        </w:rPr>
        <w:t xml:space="preserve">Party </w:t>
      </w:r>
      <w:r w:rsidRPr="003030CC">
        <w:rPr>
          <w:rFonts w:cstheme="minorHAnsi"/>
        </w:rPr>
        <w:t xml:space="preserve">and named </w:t>
      </w:r>
      <w:r w:rsidR="004435A0" w:rsidRPr="003030CC">
        <w:rPr>
          <w:rFonts w:cstheme="minorHAnsi"/>
        </w:rPr>
        <w:t xml:space="preserve">in the </w:t>
      </w:r>
      <w:r w:rsidRPr="003030CC">
        <w:rPr>
          <w:rFonts w:cstheme="minorHAnsi"/>
        </w:rPr>
        <w:t>Agreement. Any prohibited assignment is invalid. Upon request</w:t>
      </w:r>
      <w:r w:rsidR="00E806F6" w:rsidRPr="003030CC">
        <w:rPr>
          <w:rFonts w:cstheme="minorHAnsi"/>
        </w:rPr>
        <w:t xml:space="preserve"> </w:t>
      </w:r>
      <w:r w:rsidRPr="003030CC">
        <w:rPr>
          <w:rFonts w:cstheme="minorHAnsi"/>
        </w:rPr>
        <w:t>Sourcewell may make administrative changes to agreement documentation such as name changes, address changes, and other non-</w:t>
      </w:r>
      <w:r w:rsidR="00E806F6" w:rsidRPr="003030CC">
        <w:rPr>
          <w:rFonts w:cstheme="minorHAnsi"/>
        </w:rPr>
        <w:t>material</w:t>
      </w:r>
      <w:r w:rsidRPr="003030CC">
        <w:rPr>
          <w:rFonts w:cstheme="minorHAnsi"/>
        </w:rPr>
        <w:t xml:space="preserve"> updates </w:t>
      </w:r>
      <w:r w:rsidR="00E806F6" w:rsidRPr="003030CC">
        <w:rPr>
          <w:rFonts w:cstheme="minorHAnsi"/>
        </w:rPr>
        <w:t xml:space="preserve">as determined </w:t>
      </w:r>
      <w:r w:rsidRPr="003030CC">
        <w:rPr>
          <w:rFonts w:cstheme="minorHAnsi"/>
        </w:rPr>
        <w:t xml:space="preserve">within its sole discretion. </w:t>
      </w:r>
    </w:p>
    <w:p w14:paraId="1352FA58" w14:textId="77777777" w:rsidR="005D40F2" w:rsidRPr="003030CC" w:rsidRDefault="005D40F2" w:rsidP="002A460A">
      <w:pPr>
        <w:pStyle w:val="NoSpacing"/>
        <w:ind w:left="360"/>
        <w:rPr>
          <w:rFonts w:cstheme="minorHAnsi"/>
        </w:rPr>
      </w:pPr>
    </w:p>
    <w:p w14:paraId="160F8FF2" w14:textId="0FA8339F" w:rsidR="005D40F2" w:rsidRPr="003030CC" w:rsidRDefault="0038549C" w:rsidP="005D40F2">
      <w:pPr>
        <w:pStyle w:val="NoSpacing"/>
        <w:numPr>
          <w:ilvl w:val="0"/>
          <w:numId w:val="53"/>
        </w:numPr>
        <w:rPr>
          <w:rFonts w:cstheme="minorHAnsi"/>
        </w:rPr>
      </w:pPr>
      <w:r w:rsidRPr="003030CC">
        <w:rPr>
          <w:rFonts w:cstheme="minorHAnsi"/>
          <w:b/>
          <w:bCs/>
        </w:rPr>
        <w:t>Amendments.</w:t>
      </w:r>
      <w:r w:rsidRPr="003030CC">
        <w:rPr>
          <w:rFonts w:cstheme="minorHAnsi"/>
        </w:rPr>
        <w:t xml:space="preserve"> Any material change to this Agreement must be executed in writing through an amendment and will not be effective until it has been duly executed by the parties</w:t>
      </w:r>
      <w:r w:rsidR="002D704A" w:rsidRPr="003030CC">
        <w:rPr>
          <w:rFonts w:cstheme="minorHAnsi"/>
        </w:rPr>
        <w:t xml:space="preserve">. </w:t>
      </w:r>
    </w:p>
    <w:p w14:paraId="1BBF6953" w14:textId="77777777" w:rsidR="005D40F2" w:rsidRPr="003030CC" w:rsidRDefault="005D40F2" w:rsidP="002A460A">
      <w:pPr>
        <w:pStyle w:val="NoSpacing"/>
        <w:ind w:left="360"/>
        <w:rPr>
          <w:rFonts w:cstheme="minorHAnsi"/>
        </w:rPr>
      </w:pPr>
    </w:p>
    <w:p w14:paraId="248449D0" w14:textId="27A313E0" w:rsidR="005D40F2" w:rsidRPr="003030CC" w:rsidRDefault="0038549C" w:rsidP="005D40F2">
      <w:pPr>
        <w:pStyle w:val="NoSpacing"/>
        <w:numPr>
          <w:ilvl w:val="0"/>
          <w:numId w:val="53"/>
        </w:numPr>
        <w:rPr>
          <w:rFonts w:cstheme="minorHAnsi"/>
        </w:rPr>
      </w:pPr>
      <w:r w:rsidRPr="003030CC">
        <w:rPr>
          <w:rFonts w:cstheme="minorHAnsi"/>
          <w:b/>
          <w:bCs/>
        </w:rPr>
        <w:t>Waiver.</w:t>
      </w:r>
      <w:r w:rsidRPr="003030CC">
        <w:rPr>
          <w:rFonts w:cstheme="minorHAnsi"/>
        </w:rPr>
        <w:t xml:space="preserve"> Failure by </w:t>
      </w:r>
      <w:r w:rsidR="004F46A6" w:rsidRPr="003030CC">
        <w:rPr>
          <w:rFonts w:cstheme="minorHAnsi"/>
        </w:rPr>
        <w:t xml:space="preserve">Sourcewell to </w:t>
      </w:r>
      <w:r w:rsidR="00803D10" w:rsidRPr="003030CC">
        <w:rPr>
          <w:rFonts w:cstheme="minorHAnsi"/>
        </w:rPr>
        <w:t xml:space="preserve">enforce </w:t>
      </w:r>
      <w:r w:rsidRPr="003030CC">
        <w:rPr>
          <w:rFonts w:cstheme="minorHAnsi"/>
        </w:rPr>
        <w:t xml:space="preserve">any right under this Agreement will not be deemed a waiver of such right in the event of the continuation or repetition of the circumstances giving rise to such right. </w:t>
      </w:r>
    </w:p>
    <w:p w14:paraId="294FF3D7" w14:textId="77777777" w:rsidR="005D40F2" w:rsidRPr="003030CC" w:rsidRDefault="005D40F2" w:rsidP="002A460A">
      <w:pPr>
        <w:pStyle w:val="NoSpacing"/>
        <w:ind w:left="360"/>
        <w:rPr>
          <w:rFonts w:cstheme="minorHAnsi"/>
        </w:rPr>
      </w:pPr>
    </w:p>
    <w:p w14:paraId="3014F7DF" w14:textId="06859996" w:rsidR="005D40F2" w:rsidRPr="003030CC" w:rsidRDefault="0038549C" w:rsidP="005D40F2">
      <w:pPr>
        <w:pStyle w:val="NoSpacing"/>
        <w:numPr>
          <w:ilvl w:val="0"/>
          <w:numId w:val="53"/>
        </w:numPr>
        <w:rPr>
          <w:rFonts w:cstheme="minorHAnsi"/>
        </w:rPr>
      </w:pPr>
      <w:r w:rsidRPr="003030CC">
        <w:rPr>
          <w:rFonts w:cstheme="minorHAnsi"/>
          <w:b/>
          <w:bCs/>
        </w:rPr>
        <w:t>Complete Agreement.</w:t>
      </w:r>
      <w:r w:rsidRPr="003030CC">
        <w:rPr>
          <w:rFonts w:cstheme="minorHAnsi"/>
        </w:rPr>
        <w:t xml:space="preserve"> This Agreement represents the complete agreement between the parties</w:t>
      </w:r>
      <w:r w:rsidR="00A15693" w:rsidRPr="003030CC">
        <w:rPr>
          <w:rFonts w:cstheme="minorHAnsi"/>
        </w:rPr>
        <w:t xml:space="preserve"> for the scope as defined herein. </w:t>
      </w:r>
      <w:r w:rsidR="0023762B" w:rsidRPr="003030CC">
        <w:rPr>
          <w:rFonts w:cstheme="minorHAnsi"/>
        </w:rPr>
        <w:t xml:space="preserve">Supplier and Sourcewell may enter into separate written agreements </w:t>
      </w:r>
      <w:r w:rsidR="00F83215" w:rsidRPr="003030CC">
        <w:rPr>
          <w:rFonts w:cstheme="minorHAnsi"/>
        </w:rPr>
        <w:t xml:space="preserve">relating specifically to transactions outside of the scope of this Agreement. </w:t>
      </w:r>
    </w:p>
    <w:p w14:paraId="62BD8B11" w14:textId="77777777" w:rsidR="005D40F2" w:rsidRPr="003030CC" w:rsidRDefault="005D40F2" w:rsidP="002A460A">
      <w:pPr>
        <w:pStyle w:val="NoSpacing"/>
        <w:ind w:left="360"/>
        <w:rPr>
          <w:rFonts w:cstheme="minorHAnsi"/>
        </w:rPr>
      </w:pPr>
    </w:p>
    <w:p w14:paraId="67A712EC" w14:textId="60EE015E" w:rsidR="005D40F2" w:rsidRPr="003030CC" w:rsidRDefault="0038549C" w:rsidP="005D40F2">
      <w:pPr>
        <w:pStyle w:val="NoSpacing"/>
        <w:numPr>
          <w:ilvl w:val="0"/>
          <w:numId w:val="53"/>
        </w:numPr>
        <w:rPr>
          <w:rFonts w:cstheme="minorHAnsi"/>
        </w:rPr>
      </w:pPr>
      <w:r w:rsidRPr="003030CC">
        <w:rPr>
          <w:rFonts w:cstheme="minorHAnsi"/>
          <w:b/>
          <w:bCs/>
        </w:rPr>
        <w:t xml:space="preserve">Relationship </w:t>
      </w:r>
      <w:proofErr w:type="gramStart"/>
      <w:r w:rsidRPr="003030CC">
        <w:rPr>
          <w:rFonts w:cstheme="minorHAnsi"/>
          <w:b/>
          <w:bCs/>
        </w:rPr>
        <w:t>of</w:t>
      </w:r>
      <w:proofErr w:type="gramEnd"/>
      <w:r w:rsidRPr="003030CC">
        <w:rPr>
          <w:rFonts w:cstheme="minorHAnsi"/>
          <w:b/>
          <w:bCs/>
        </w:rPr>
        <w:t xml:space="preserve"> Sourcewell and Supplier.</w:t>
      </w:r>
      <w:r w:rsidRPr="003030CC">
        <w:rPr>
          <w:rFonts w:cstheme="minorHAnsi"/>
        </w:rPr>
        <w:t xml:space="preserve"> This Agreement does not create a partnership, joint venture, or any other relationship such as employee, independent contractor, master-servant, or principal-agent. </w:t>
      </w:r>
    </w:p>
    <w:p w14:paraId="3BE027A0" w14:textId="77777777" w:rsidR="005D40F2" w:rsidRPr="003030CC" w:rsidRDefault="005D40F2" w:rsidP="002A460A">
      <w:pPr>
        <w:pStyle w:val="NoSpacing"/>
        <w:ind w:left="360"/>
        <w:rPr>
          <w:rFonts w:cstheme="minorHAnsi"/>
        </w:rPr>
      </w:pPr>
    </w:p>
    <w:p w14:paraId="70923D61" w14:textId="552EE00E" w:rsidR="0061027B" w:rsidRPr="003030CC" w:rsidRDefault="0038549C" w:rsidP="005D40F2">
      <w:pPr>
        <w:pStyle w:val="NoSpacing"/>
        <w:numPr>
          <w:ilvl w:val="0"/>
          <w:numId w:val="53"/>
        </w:numPr>
        <w:rPr>
          <w:rFonts w:cstheme="minorHAnsi"/>
        </w:rPr>
      </w:pPr>
      <w:r w:rsidRPr="003030CC">
        <w:rPr>
          <w:rFonts w:cstheme="minorHAnsi"/>
          <w:b/>
          <w:bCs/>
        </w:rPr>
        <w:t>Indemnification.</w:t>
      </w:r>
      <w:r w:rsidRPr="003030CC">
        <w:rPr>
          <w:rFonts w:cstheme="minorHAnsi"/>
        </w:rPr>
        <w:t xml:space="preserve"> Supplier must indemnify, defend, save, and hold Sourcewell, including their agents and employees, harmless from any claims or causes of action, including attorneys’ fees incurred by Sourcewell, arising out of any act or omission in the performance of this Agreement by the Supplier or its agents or employees; this indemnification includes injury or death to person(s) or property alleged to have been caused by some defect in design, condition, or performance of Included Solutions under this Agreement. Sourcewell’s responsibility will be governed by the State of Minnesota’s Tort Liability Act (Minnesota Statutes Chapter 466) and other applicable </w:t>
      </w:r>
      <w:proofErr w:type="gramStart"/>
      <w:r w:rsidRPr="003030CC">
        <w:rPr>
          <w:rFonts w:cstheme="minorHAnsi"/>
        </w:rPr>
        <w:t>law</w:t>
      </w:r>
      <w:proofErr w:type="gramEnd"/>
      <w:r w:rsidRPr="003030CC">
        <w:rPr>
          <w:rFonts w:cstheme="minorHAnsi"/>
        </w:rPr>
        <w:t>.</w:t>
      </w:r>
    </w:p>
    <w:p w14:paraId="6BBB6B7F" w14:textId="77777777" w:rsidR="005D40F2" w:rsidRPr="003030CC" w:rsidRDefault="005D40F2" w:rsidP="002A460A">
      <w:pPr>
        <w:pStyle w:val="NoSpacing"/>
        <w:ind w:left="360"/>
        <w:rPr>
          <w:rFonts w:cstheme="minorHAnsi"/>
        </w:rPr>
      </w:pPr>
    </w:p>
    <w:p w14:paraId="4D268FA4" w14:textId="30CEF04F" w:rsidR="00D46CAC" w:rsidRPr="003030CC" w:rsidRDefault="0038549C" w:rsidP="002A460A">
      <w:pPr>
        <w:pStyle w:val="NoSpacing"/>
        <w:numPr>
          <w:ilvl w:val="0"/>
          <w:numId w:val="53"/>
        </w:numPr>
        <w:rPr>
          <w:rFonts w:cstheme="minorHAnsi"/>
        </w:rPr>
      </w:pPr>
      <w:r w:rsidRPr="003030CC">
        <w:rPr>
          <w:rFonts w:cstheme="minorHAnsi"/>
          <w:b/>
          <w:bCs/>
        </w:rPr>
        <w:t>Data Practices.</w:t>
      </w:r>
      <w:r w:rsidRPr="003030CC">
        <w:rPr>
          <w:rFonts w:cstheme="minorHAnsi"/>
        </w:rPr>
        <w:t xml:space="preserve"> Supplier and Sourcewell acknowledge Sourcewell is subject to the Minnesota Government Data Practices Act, Minnesota Statutes Chapter 13. As it applies to all data created and maintained in performance of this Agreement, Supplier may be subject to the requirements of this chapter. </w:t>
      </w:r>
    </w:p>
    <w:p w14:paraId="6796A315" w14:textId="77777777" w:rsidR="0038549C" w:rsidRPr="003030CC" w:rsidRDefault="0038549C" w:rsidP="00B6362E">
      <w:pPr>
        <w:pStyle w:val="NoSpacing"/>
        <w:rPr>
          <w:rFonts w:cstheme="minorHAnsi"/>
        </w:rPr>
      </w:pPr>
    </w:p>
    <w:p w14:paraId="3E7349CC" w14:textId="77777777" w:rsidR="00600616" w:rsidRPr="003030CC" w:rsidRDefault="0038549C" w:rsidP="0061027B">
      <w:pPr>
        <w:pStyle w:val="NoSpacing"/>
        <w:numPr>
          <w:ilvl w:val="0"/>
          <w:numId w:val="53"/>
        </w:numPr>
        <w:rPr>
          <w:rFonts w:cstheme="minorHAnsi"/>
        </w:rPr>
      </w:pPr>
      <w:r w:rsidRPr="003030CC">
        <w:rPr>
          <w:rFonts w:cstheme="minorHAnsi"/>
          <w:b/>
          <w:bCs/>
        </w:rPr>
        <w:t xml:space="preserve">Grant of License. </w:t>
      </w:r>
    </w:p>
    <w:p w14:paraId="2C47AB8F" w14:textId="77777777" w:rsidR="0061027B" w:rsidRPr="003030CC" w:rsidRDefault="0061027B" w:rsidP="002A460A">
      <w:pPr>
        <w:pStyle w:val="NoSpacing"/>
        <w:ind w:left="360"/>
        <w:rPr>
          <w:rFonts w:cstheme="minorHAnsi"/>
        </w:rPr>
      </w:pPr>
    </w:p>
    <w:p w14:paraId="5EF1C942" w14:textId="77777777" w:rsidR="00DD54F9" w:rsidRPr="003030CC" w:rsidRDefault="0038549C" w:rsidP="00DD54F9">
      <w:pPr>
        <w:pStyle w:val="NoSpacing"/>
        <w:numPr>
          <w:ilvl w:val="1"/>
          <w:numId w:val="12"/>
        </w:numPr>
        <w:rPr>
          <w:rFonts w:cstheme="minorHAnsi"/>
          <w:b/>
          <w:bCs/>
        </w:rPr>
      </w:pPr>
      <w:r w:rsidRPr="003030CC">
        <w:rPr>
          <w:rFonts w:cstheme="minorHAnsi"/>
          <w:b/>
          <w:bCs/>
        </w:rPr>
        <w:t>During the term of this Agreement:</w:t>
      </w:r>
    </w:p>
    <w:p w14:paraId="6D53E8B1" w14:textId="77777777" w:rsidR="00927204" w:rsidRPr="003030CC" w:rsidRDefault="00927204" w:rsidP="002A460A">
      <w:pPr>
        <w:pStyle w:val="NoSpacing"/>
        <w:ind w:left="720"/>
        <w:rPr>
          <w:rFonts w:cstheme="minorHAnsi"/>
          <w:b/>
          <w:bCs/>
        </w:rPr>
      </w:pPr>
    </w:p>
    <w:p w14:paraId="3DF9A9CA" w14:textId="77777777" w:rsidR="00DD54F9" w:rsidRPr="003030CC" w:rsidRDefault="0038549C" w:rsidP="00DD54F9">
      <w:pPr>
        <w:pStyle w:val="NoSpacing"/>
        <w:numPr>
          <w:ilvl w:val="2"/>
          <w:numId w:val="12"/>
        </w:numPr>
        <w:rPr>
          <w:rFonts w:cstheme="minorHAnsi"/>
        </w:rPr>
      </w:pPr>
      <w:r w:rsidRPr="003030CC">
        <w:rPr>
          <w:rFonts w:cstheme="minorHAnsi"/>
          <w:b/>
          <w:bCs/>
        </w:rPr>
        <w:t>Supplier Promotion.</w:t>
      </w:r>
      <w:r w:rsidRPr="003030CC">
        <w:rPr>
          <w:rFonts w:cstheme="minorHAnsi"/>
        </w:rPr>
        <w:t xml:space="preserve"> Sourcewell grants to Supplier a royalty-free, worldwide, non-exclusive right and license to use the trademark(s) provided to Supplier by Sourcewell in advertising, promotional materials, and informational sites for the purpose of marketing Sourcewell’s Agreement with Supplier.</w:t>
      </w:r>
    </w:p>
    <w:p w14:paraId="762987B0" w14:textId="77777777" w:rsidR="00DF3A16" w:rsidRPr="003030CC" w:rsidRDefault="00DF3A16" w:rsidP="00DF3A16">
      <w:pPr>
        <w:pStyle w:val="NoSpacing"/>
        <w:ind w:left="1080"/>
        <w:rPr>
          <w:rFonts w:cstheme="minorHAnsi"/>
        </w:rPr>
      </w:pPr>
    </w:p>
    <w:p w14:paraId="57AFA465" w14:textId="7D40E763" w:rsidR="0038549C" w:rsidRPr="003030CC" w:rsidRDefault="0038549C" w:rsidP="00DD54F9">
      <w:pPr>
        <w:pStyle w:val="NoSpacing"/>
        <w:numPr>
          <w:ilvl w:val="2"/>
          <w:numId w:val="12"/>
        </w:numPr>
        <w:rPr>
          <w:rFonts w:cstheme="minorHAnsi"/>
        </w:rPr>
      </w:pPr>
      <w:r w:rsidRPr="003030CC">
        <w:rPr>
          <w:rFonts w:cstheme="minorHAnsi"/>
          <w:b/>
          <w:bCs/>
        </w:rPr>
        <w:t>Sourcewell Promotion.</w:t>
      </w:r>
      <w:r w:rsidRPr="003030CC">
        <w:rPr>
          <w:rFonts w:cstheme="minorHAnsi"/>
        </w:rPr>
        <w:t xml:space="preserve"> Supplier grants to Sourcewell a royalty-free, worldwide, non-exclusive right and license to use Supplier’s trademarks in advertising, promotional materials, and informational sites for the purpose of marketing Supplier’s Agreement with Sourcewell.</w:t>
      </w:r>
    </w:p>
    <w:p w14:paraId="2BABB9AB" w14:textId="77777777" w:rsidR="0038549C" w:rsidRPr="003030CC" w:rsidRDefault="0038549C" w:rsidP="00B6362E">
      <w:pPr>
        <w:pStyle w:val="NoSpacing"/>
        <w:rPr>
          <w:rFonts w:cstheme="minorHAnsi"/>
        </w:rPr>
      </w:pPr>
    </w:p>
    <w:p w14:paraId="0842A78A" w14:textId="3D25CF46" w:rsidR="0038549C" w:rsidRPr="003030CC" w:rsidRDefault="0038549C" w:rsidP="00600616">
      <w:pPr>
        <w:pStyle w:val="NoSpacing"/>
        <w:numPr>
          <w:ilvl w:val="1"/>
          <w:numId w:val="12"/>
        </w:numPr>
        <w:rPr>
          <w:rFonts w:cstheme="minorHAnsi"/>
        </w:rPr>
      </w:pPr>
      <w:r w:rsidRPr="003030CC">
        <w:rPr>
          <w:rFonts w:cstheme="minorHAnsi"/>
          <w:b/>
          <w:bCs/>
        </w:rPr>
        <w:t>Limited Right of Sublicense.</w:t>
      </w:r>
      <w:r w:rsidRPr="003030CC">
        <w:rPr>
          <w:rFonts w:cstheme="minorHAnsi"/>
        </w:rPr>
        <w:t xml:space="preserve"> The right and license granted herein includes a limited right of each party to grant sublicenses to their respective subsidiaries, distributors, dealers, resellers, marketing representatives, partners, or agents (collectively “Permitted Sublicensees”) in advertising, promotional, or informational materials for the purpose of marketing the Parties’ relationship. Any sublicense granted will be subject to the terms and conditions of this Article. Each party will be responsible for any breach of this </w:t>
      </w:r>
      <w:r w:rsidR="00E503A0" w:rsidRPr="003030CC">
        <w:rPr>
          <w:rFonts w:cstheme="minorHAnsi"/>
        </w:rPr>
        <w:t>section</w:t>
      </w:r>
      <w:r w:rsidRPr="003030CC">
        <w:rPr>
          <w:rFonts w:cstheme="minorHAnsi"/>
        </w:rPr>
        <w:t xml:space="preserve"> by any of their respective sublicensees. </w:t>
      </w:r>
    </w:p>
    <w:p w14:paraId="4ABFAC8D" w14:textId="77777777" w:rsidR="008F38B6" w:rsidRPr="003030CC" w:rsidRDefault="008F38B6" w:rsidP="008F38B6">
      <w:pPr>
        <w:pStyle w:val="NoSpacing"/>
        <w:rPr>
          <w:rFonts w:cstheme="minorHAnsi"/>
        </w:rPr>
      </w:pPr>
    </w:p>
    <w:p w14:paraId="0021FB61" w14:textId="1F0B25DE" w:rsidR="0038549C" w:rsidRPr="003030CC" w:rsidRDefault="0038549C" w:rsidP="008F38B6">
      <w:pPr>
        <w:pStyle w:val="NoSpacing"/>
        <w:numPr>
          <w:ilvl w:val="1"/>
          <w:numId w:val="12"/>
        </w:numPr>
        <w:rPr>
          <w:rFonts w:cstheme="minorHAnsi"/>
          <w:b/>
          <w:bCs/>
        </w:rPr>
      </w:pPr>
      <w:r w:rsidRPr="003030CC">
        <w:rPr>
          <w:rFonts w:cstheme="minorHAnsi"/>
          <w:b/>
          <w:bCs/>
        </w:rPr>
        <w:t xml:space="preserve">Use; Quality Control. </w:t>
      </w:r>
    </w:p>
    <w:p w14:paraId="55709D1E" w14:textId="77777777" w:rsidR="00252CD8" w:rsidRPr="003030CC" w:rsidRDefault="00252CD8" w:rsidP="002A460A">
      <w:pPr>
        <w:pStyle w:val="NoSpacing"/>
        <w:ind w:left="720"/>
        <w:rPr>
          <w:rFonts w:cstheme="minorHAnsi"/>
          <w:b/>
          <w:bCs/>
        </w:rPr>
      </w:pPr>
    </w:p>
    <w:p w14:paraId="732E4840" w14:textId="02B89166" w:rsidR="00D76C1B" w:rsidRPr="003030CC" w:rsidRDefault="0038549C" w:rsidP="008F38B6">
      <w:pPr>
        <w:pStyle w:val="NoSpacing"/>
        <w:numPr>
          <w:ilvl w:val="2"/>
          <w:numId w:val="12"/>
        </w:numPr>
        <w:rPr>
          <w:rFonts w:cstheme="minorHAnsi"/>
        </w:rPr>
      </w:pPr>
      <w:r w:rsidRPr="003030CC">
        <w:rPr>
          <w:rFonts w:cstheme="minorHAnsi"/>
        </w:rPr>
        <w:t>Neither party may alter the other party’s trademarks from the form provided and must comply with removal requests as to specific uses of its trademarks or logos</w:t>
      </w:r>
      <w:r w:rsidR="00A43AE1" w:rsidRPr="003030CC">
        <w:rPr>
          <w:rFonts w:cstheme="minorHAnsi"/>
        </w:rPr>
        <w:t xml:space="preserve">. </w:t>
      </w:r>
    </w:p>
    <w:p w14:paraId="75E3B87B" w14:textId="77777777" w:rsidR="00DF3A16" w:rsidRPr="003030CC" w:rsidRDefault="00DF3A16" w:rsidP="00DF3A16">
      <w:pPr>
        <w:pStyle w:val="NoSpacing"/>
        <w:ind w:left="1080"/>
        <w:rPr>
          <w:rFonts w:cstheme="minorHAnsi"/>
        </w:rPr>
      </w:pPr>
    </w:p>
    <w:p w14:paraId="5C9B8BF1" w14:textId="77777777" w:rsidR="00D76C1B" w:rsidRPr="003030CC" w:rsidRDefault="0038549C" w:rsidP="008F38B6">
      <w:pPr>
        <w:pStyle w:val="NoSpacing"/>
        <w:numPr>
          <w:ilvl w:val="2"/>
          <w:numId w:val="12"/>
        </w:numPr>
        <w:rPr>
          <w:rFonts w:cstheme="minorHAnsi"/>
        </w:rPr>
      </w:pPr>
      <w:r w:rsidRPr="003030CC">
        <w:rPr>
          <w:rFonts w:cstheme="minorHAnsi"/>
        </w:rPr>
        <w:t xml:space="preserve">Each party agrees to use, and to cause its Permitted Sublicensees to use, the other party’s trademarks only in good faith and in a dignified manner consistent with such party’s use of the trademarks. Each party may make written notice to the other regarding misuse under this section. The offending party will have 30 days of the date of the written notice to cure the </w:t>
      </w:r>
      <w:proofErr w:type="gramStart"/>
      <w:r w:rsidRPr="003030CC">
        <w:rPr>
          <w:rFonts w:cstheme="minorHAnsi"/>
        </w:rPr>
        <w:t>issue</w:t>
      </w:r>
      <w:proofErr w:type="gramEnd"/>
      <w:r w:rsidRPr="003030CC">
        <w:rPr>
          <w:rFonts w:cstheme="minorHAnsi"/>
        </w:rPr>
        <w:t xml:space="preserve"> or the license/sublicense will be terminated. </w:t>
      </w:r>
    </w:p>
    <w:p w14:paraId="700F5B93" w14:textId="77777777" w:rsidR="00D76C1B" w:rsidRPr="003030CC" w:rsidRDefault="00D76C1B" w:rsidP="00D76C1B">
      <w:pPr>
        <w:pStyle w:val="NoSpacing"/>
        <w:rPr>
          <w:rFonts w:cstheme="minorHAnsi"/>
        </w:rPr>
      </w:pPr>
    </w:p>
    <w:p w14:paraId="2EB55A66" w14:textId="15977FD2" w:rsidR="0038549C" w:rsidRPr="003030CC" w:rsidRDefault="0038549C" w:rsidP="00D06E14">
      <w:pPr>
        <w:pStyle w:val="NoSpacing"/>
        <w:numPr>
          <w:ilvl w:val="1"/>
          <w:numId w:val="12"/>
        </w:numPr>
        <w:rPr>
          <w:rFonts w:cstheme="minorHAnsi"/>
        </w:rPr>
      </w:pPr>
      <w:r w:rsidRPr="003030CC">
        <w:rPr>
          <w:rFonts w:cstheme="minorHAnsi"/>
          <w:b/>
          <w:bCs/>
        </w:rPr>
        <w:t>Termination.</w:t>
      </w:r>
      <w:r w:rsidRPr="003030CC">
        <w:rPr>
          <w:rFonts w:cstheme="minorHAnsi"/>
        </w:rPr>
        <w:t xml:space="preserve"> Upon the termination of this Agreement for any reason, each party, including Permitted Sublicensees, will have 30 days to remove all Trademarks from signage, websites, and the like bearing the other party’s name or logo (excepting Sourcewell’s pre-printed catalog of suppliers which may be used until the next printing).  </w:t>
      </w:r>
      <w:proofErr w:type="gramStart"/>
      <w:r w:rsidRPr="003030CC">
        <w:rPr>
          <w:rFonts w:cstheme="minorHAnsi"/>
        </w:rPr>
        <w:t>Supplier</w:t>
      </w:r>
      <w:proofErr w:type="gramEnd"/>
      <w:r w:rsidRPr="003030CC">
        <w:rPr>
          <w:rFonts w:cstheme="minorHAnsi"/>
        </w:rPr>
        <w:t xml:space="preserve"> must return all marketing and promotional materials, including signage, provided by Sourcewell, or dispose of it according to Sourcewell’s written directions.</w:t>
      </w:r>
    </w:p>
    <w:p w14:paraId="06458771" w14:textId="77777777" w:rsidR="0038549C" w:rsidRPr="003030CC" w:rsidRDefault="0038549C" w:rsidP="00B6362E">
      <w:pPr>
        <w:pStyle w:val="NoSpacing"/>
        <w:rPr>
          <w:rFonts w:cstheme="minorHAnsi"/>
        </w:rPr>
      </w:pPr>
    </w:p>
    <w:p w14:paraId="20A62AEF" w14:textId="77777777" w:rsidR="0038549C" w:rsidRPr="003030CC" w:rsidRDefault="0038549C" w:rsidP="002A460A">
      <w:pPr>
        <w:pStyle w:val="NoSpacing"/>
        <w:numPr>
          <w:ilvl w:val="0"/>
          <w:numId w:val="53"/>
        </w:numPr>
        <w:rPr>
          <w:rFonts w:cstheme="minorHAnsi"/>
        </w:rPr>
      </w:pPr>
      <w:r w:rsidRPr="003030CC">
        <w:rPr>
          <w:rFonts w:cstheme="minorHAnsi"/>
          <w:b/>
          <w:bCs/>
        </w:rPr>
        <w:t>Venue and Governing law between Sourcewell and Supplier Only.</w:t>
      </w:r>
      <w:r w:rsidRPr="003030CC">
        <w:rPr>
          <w:rFonts w:cstheme="minorHAnsi"/>
        </w:rPr>
        <w:t xml:space="preserve"> The substantive and procedural laws of the State of Minnesota will govern this Agreement between Sourcewell and Supplier. Venue for all legal proceedings arising out of this Agreement between Sourcewell and Supplier will be in court of competent jurisdiction within the State of Minnesota. This section does not apply to any dispute between Supplier and Participating Entity. This Agreement reserves the right for Supplier and </w:t>
      </w:r>
    </w:p>
    <w:p w14:paraId="37C9E4E2" w14:textId="29B8EC33" w:rsidR="0038549C" w:rsidRPr="003030CC" w:rsidRDefault="0038549C" w:rsidP="008F38B6">
      <w:pPr>
        <w:pStyle w:val="NoSpacing"/>
        <w:ind w:left="360"/>
        <w:rPr>
          <w:rFonts w:cstheme="minorHAnsi"/>
        </w:rPr>
      </w:pPr>
      <w:r w:rsidRPr="003030CC">
        <w:rPr>
          <w:rFonts w:cstheme="minorHAnsi"/>
        </w:rPr>
        <w:t xml:space="preserve">Participating Entity to </w:t>
      </w:r>
      <w:proofErr w:type="gramStart"/>
      <w:r w:rsidRPr="003030CC">
        <w:rPr>
          <w:rFonts w:cstheme="minorHAnsi"/>
        </w:rPr>
        <w:t>negotiate</w:t>
      </w:r>
      <w:proofErr w:type="gramEnd"/>
      <w:r w:rsidRPr="003030CC">
        <w:rPr>
          <w:rFonts w:cstheme="minorHAnsi"/>
        </w:rPr>
        <w:t xml:space="preserve"> this </w:t>
      </w:r>
      <w:proofErr w:type="gramStart"/>
      <w:r w:rsidRPr="003030CC">
        <w:rPr>
          <w:rFonts w:cstheme="minorHAnsi"/>
        </w:rPr>
        <w:t>term to</w:t>
      </w:r>
      <w:proofErr w:type="gramEnd"/>
      <w:r w:rsidRPr="003030CC">
        <w:rPr>
          <w:rFonts w:cstheme="minorHAnsi"/>
        </w:rPr>
        <w:t xml:space="preserve"> within any transaction documents</w:t>
      </w:r>
      <w:r w:rsidR="002D704A" w:rsidRPr="003030CC">
        <w:rPr>
          <w:rFonts w:cstheme="minorHAnsi"/>
        </w:rPr>
        <w:t xml:space="preserve">. </w:t>
      </w:r>
    </w:p>
    <w:p w14:paraId="4A58C3F8" w14:textId="77777777" w:rsidR="0038549C" w:rsidRPr="003030CC" w:rsidRDefault="0038549C" w:rsidP="00B6362E">
      <w:pPr>
        <w:pStyle w:val="NoSpacing"/>
        <w:rPr>
          <w:rFonts w:cstheme="minorHAnsi"/>
        </w:rPr>
      </w:pPr>
    </w:p>
    <w:p w14:paraId="575E8DBD" w14:textId="1964C7FC" w:rsidR="0038549C" w:rsidRPr="003030CC" w:rsidRDefault="0038549C" w:rsidP="002A460A">
      <w:pPr>
        <w:pStyle w:val="NoSpacing"/>
        <w:numPr>
          <w:ilvl w:val="0"/>
          <w:numId w:val="53"/>
        </w:numPr>
        <w:rPr>
          <w:rFonts w:cstheme="minorHAnsi"/>
        </w:rPr>
      </w:pPr>
      <w:r w:rsidRPr="003030CC">
        <w:rPr>
          <w:rFonts w:cstheme="minorHAnsi"/>
          <w:b/>
          <w:bCs/>
        </w:rPr>
        <w:t>Severability.</w:t>
      </w:r>
      <w:r w:rsidRPr="003030CC">
        <w:rPr>
          <w:rFonts w:cstheme="minorHAnsi"/>
        </w:rPr>
        <w:t xml:space="preserve"> If any provision of this Agreement is found by a court of competent jurisdiction to be illegal, unenforceable, or void then both parties will be relieved from all obligations arising from that provision. If the remainder of this Agreement is capable of being performed, it will not be affected by such determination or finding and must be fully performed.</w:t>
      </w:r>
    </w:p>
    <w:p w14:paraId="506412BE" w14:textId="77777777" w:rsidR="0038549C" w:rsidRPr="003030CC" w:rsidRDefault="0038549C" w:rsidP="00B6362E">
      <w:pPr>
        <w:pStyle w:val="NoSpacing"/>
        <w:rPr>
          <w:rFonts w:cstheme="minorHAnsi"/>
        </w:rPr>
      </w:pPr>
    </w:p>
    <w:p w14:paraId="30CA4779" w14:textId="08F0FF32" w:rsidR="0038549C" w:rsidRPr="003030CC" w:rsidRDefault="0038549C" w:rsidP="002A460A">
      <w:pPr>
        <w:pStyle w:val="NoSpacing"/>
        <w:numPr>
          <w:ilvl w:val="0"/>
          <w:numId w:val="53"/>
        </w:numPr>
        <w:rPr>
          <w:rFonts w:cstheme="minorHAnsi"/>
        </w:rPr>
      </w:pPr>
      <w:r w:rsidRPr="003030CC">
        <w:rPr>
          <w:rFonts w:cstheme="minorHAnsi"/>
          <w:b/>
          <w:bCs/>
        </w:rPr>
        <w:t>Insurance Coverage.</w:t>
      </w:r>
      <w:r w:rsidRPr="003030CC">
        <w:rPr>
          <w:rFonts w:cstheme="minorHAnsi"/>
        </w:rPr>
        <w:t xml:space="preserve"> At its own expense, Supplier must maintain valid insurance policy(</w:t>
      </w:r>
      <w:proofErr w:type="spellStart"/>
      <w:r w:rsidRPr="003030CC">
        <w:rPr>
          <w:rFonts w:cstheme="minorHAnsi"/>
        </w:rPr>
        <w:t>ies</w:t>
      </w:r>
      <w:proofErr w:type="spellEnd"/>
      <w:r w:rsidRPr="003030CC">
        <w:rPr>
          <w:rFonts w:cstheme="minorHAnsi"/>
        </w:rPr>
        <w:t xml:space="preserve">) during </w:t>
      </w:r>
      <w:r w:rsidRPr="003030CC">
        <w:rPr>
          <w:rFonts w:cstheme="minorHAnsi"/>
          <w:b/>
          <w:bCs/>
        </w:rPr>
        <w:t>the</w:t>
      </w:r>
      <w:r w:rsidRPr="003030CC">
        <w:rPr>
          <w:rFonts w:cstheme="minorHAnsi"/>
        </w:rPr>
        <w:t xml:space="preserve"> performance of this Agreement with insurance company(</w:t>
      </w:r>
      <w:proofErr w:type="spellStart"/>
      <w:r w:rsidRPr="003030CC">
        <w:rPr>
          <w:rFonts w:cstheme="minorHAnsi"/>
        </w:rPr>
        <w:t>ies</w:t>
      </w:r>
      <w:proofErr w:type="spellEnd"/>
      <w:r w:rsidRPr="003030CC">
        <w:rPr>
          <w:rFonts w:cstheme="minorHAnsi"/>
        </w:rPr>
        <w:t xml:space="preserve">) licensed or authorized to do business in the State of Minnesota having an “AM BEST” rating of A- or better, with coverage and limits of insurance not less than the following: </w:t>
      </w:r>
    </w:p>
    <w:p w14:paraId="215C5ED9" w14:textId="77777777" w:rsidR="0038549C" w:rsidRPr="003030CC" w:rsidRDefault="0038549C" w:rsidP="00B6362E">
      <w:pPr>
        <w:pStyle w:val="NoSpacing"/>
        <w:rPr>
          <w:rFonts w:cstheme="minorHAnsi"/>
        </w:rPr>
      </w:pPr>
    </w:p>
    <w:p w14:paraId="5B24C42C" w14:textId="01574EB6" w:rsidR="0038549C" w:rsidRPr="003030CC" w:rsidRDefault="0038549C" w:rsidP="002A460A">
      <w:pPr>
        <w:pStyle w:val="NoSpacing"/>
        <w:numPr>
          <w:ilvl w:val="1"/>
          <w:numId w:val="54"/>
        </w:numPr>
        <w:rPr>
          <w:rFonts w:cstheme="minorHAnsi"/>
        </w:rPr>
      </w:pPr>
      <w:r w:rsidRPr="003030CC">
        <w:rPr>
          <w:rFonts w:cstheme="minorHAnsi"/>
          <w:b/>
          <w:bCs/>
        </w:rPr>
        <w:t>Commercial General Liability Insurance.</w:t>
      </w:r>
      <w:r w:rsidRPr="003030CC">
        <w:rPr>
          <w:rFonts w:cstheme="minorHAnsi"/>
        </w:rPr>
        <w:t xml:space="preserve"> Supplier will maintain insurance covering its operations, with coverage on an occurrence basis, and must be subject to terms no less broad than the Insurance Services Office (“ISO”) Commercial General Liability Form CG0001 (2001 or newer edition), or equivalent. At a minimum, coverage must include liability arising from premises, </w:t>
      </w:r>
      <w:r w:rsidRPr="003030CC">
        <w:rPr>
          <w:rFonts w:cstheme="minorHAnsi"/>
        </w:rPr>
        <w:lastRenderedPageBreak/>
        <w:t xml:space="preserve">operations, bodily injury and property damage, independent contractors, products-completed operations including construction defect, contractual liability, blanket contractual liability, and personal injury and advertising injury. All required limits, terms and conditions of coverage must be maintained during the term of this </w:t>
      </w:r>
      <w:r w:rsidR="002961B1" w:rsidRPr="003030CC">
        <w:rPr>
          <w:rFonts w:cstheme="minorHAnsi"/>
        </w:rPr>
        <w:t>Agreement</w:t>
      </w:r>
      <w:r w:rsidRPr="003030CC">
        <w:rPr>
          <w:rFonts w:cstheme="minorHAnsi"/>
        </w:rPr>
        <w:t>.</w:t>
      </w:r>
    </w:p>
    <w:p w14:paraId="2C86B64F" w14:textId="77777777" w:rsidR="0038549C" w:rsidRPr="003030CC" w:rsidRDefault="0038549C" w:rsidP="00D76C1B">
      <w:pPr>
        <w:pStyle w:val="NoSpacing"/>
        <w:numPr>
          <w:ilvl w:val="0"/>
          <w:numId w:val="17"/>
        </w:numPr>
        <w:ind w:left="1440"/>
        <w:rPr>
          <w:rFonts w:cstheme="minorHAnsi"/>
        </w:rPr>
      </w:pPr>
      <w:r w:rsidRPr="003030CC">
        <w:rPr>
          <w:rFonts w:cstheme="minorHAnsi"/>
        </w:rPr>
        <w:t>$1,500,000 each occurrence Bodily Injury and Property Damage</w:t>
      </w:r>
    </w:p>
    <w:p w14:paraId="470CC4DF" w14:textId="77777777" w:rsidR="0038549C" w:rsidRPr="003030CC" w:rsidRDefault="0038549C" w:rsidP="00D76C1B">
      <w:pPr>
        <w:pStyle w:val="NoSpacing"/>
        <w:numPr>
          <w:ilvl w:val="0"/>
          <w:numId w:val="17"/>
        </w:numPr>
        <w:ind w:left="1440"/>
        <w:rPr>
          <w:rFonts w:cstheme="minorHAnsi"/>
        </w:rPr>
      </w:pPr>
      <w:r w:rsidRPr="003030CC">
        <w:rPr>
          <w:rFonts w:cstheme="minorHAnsi"/>
        </w:rPr>
        <w:t>$1,500,000 Personal and Advertising Injury</w:t>
      </w:r>
    </w:p>
    <w:p w14:paraId="4FE9867D" w14:textId="77777777" w:rsidR="0038549C" w:rsidRPr="003030CC" w:rsidRDefault="0038549C" w:rsidP="00D76C1B">
      <w:pPr>
        <w:pStyle w:val="NoSpacing"/>
        <w:numPr>
          <w:ilvl w:val="0"/>
          <w:numId w:val="17"/>
        </w:numPr>
        <w:ind w:left="1440"/>
        <w:rPr>
          <w:rFonts w:cstheme="minorHAnsi"/>
        </w:rPr>
      </w:pPr>
      <w:r w:rsidRPr="003030CC">
        <w:rPr>
          <w:rFonts w:cstheme="minorHAnsi"/>
        </w:rPr>
        <w:t xml:space="preserve">$2,000,000 aggregate for products liability-completed operations </w:t>
      </w:r>
    </w:p>
    <w:p w14:paraId="27BD624D" w14:textId="77777777" w:rsidR="00D76C1B" w:rsidRPr="003030CC" w:rsidRDefault="0038549C" w:rsidP="00D76C1B">
      <w:pPr>
        <w:pStyle w:val="NoSpacing"/>
        <w:numPr>
          <w:ilvl w:val="0"/>
          <w:numId w:val="17"/>
        </w:numPr>
        <w:ind w:left="1440"/>
        <w:rPr>
          <w:rFonts w:cstheme="minorHAnsi"/>
        </w:rPr>
      </w:pPr>
      <w:r w:rsidRPr="003030CC">
        <w:rPr>
          <w:rFonts w:cstheme="minorHAnsi"/>
        </w:rPr>
        <w:t>$2,000,000 general aggregate</w:t>
      </w:r>
    </w:p>
    <w:p w14:paraId="31422EB7" w14:textId="77777777" w:rsidR="00D76C1B" w:rsidRPr="003030CC" w:rsidRDefault="00D76C1B" w:rsidP="00D76C1B">
      <w:pPr>
        <w:pStyle w:val="NoSpacing"/>
        <w:rPr>
          <w:rFonts w:cstheme="minorHAnsi"/>
        </w:rPr>
      </w:pPr>
    </w:p>
    <w:p w14:paraId="20649C3A" w14:textId="77777777" w:rsidR="00016132" w:rsidRPr="003030CC" w:rsidRDefault="0038549C" w:rsidP="002A460A">
      <w:pPr>
        <w:pStyle w:val="NoSpacing"/>
        <w:numPr>
          <w:ilvl w:val="1"/>
          <w:numId w:val="54"/>
        </w:numPr>
        <w:rPr>
          <w:rFonts w:cstheme="minorHAnsi"/>
        </w:rPr>
      </w:pPr>
      <w:r w:rsidRPr="003030CC">
        <w:rPr>
          <w:rFonts w:cstheme="minorHAnsi"/>
          <w:b/>
          <w:bCs/>
        </w:rPr>
        <w:t>Certificates of Insurance.</w:t>
      </w:r>
      <w:r w:rsidRPr="003030CC">
        <w:rPr>
          <w:rFonts w:cstheme="minorHAnsi"/>
        </w:rPr>
        <w:t xml:space="preserve"> Prior to execution of this Agreement, Supplier must furnish to Sourcewell a certificate of insurance, as evidence of the insurance required under this Agreement. Prior to expiration of the policy(</w:t>
      </w:r>
      <w:proofErr w:type="spellStart"/>
      <w:r w:rsidRPr="003030CC">
        <w:rPr>
          <w:rFonts w:cstheme="minorHAnsi"/>
        </w:rPr>
        <w:t>ies</w:t>
      </w:r>
      <w:proofErr w:type="spellEnd"/>
      <w:r w:rsidRPr="003030CC">
        <w:rPr>
          <w:rFonts w:cstheme="minorHAnsi"/>
        </w:rPr>
        <w:t xml:space="preserve">), renewal certificates must be mailed to Sourcewell, 202 12th Street Northeast, P.O. Box 219, Staples, MN 56479 or </w:t>
      </w:r>
      <w:r w:rsidR="00EA50E5" w:rsidRPr="003030CC">
        <w:rPr>
          <w:rFonts w:cstheme="minorHAnsi"/>
        </w:rPr>
        <w:t xml:space="preserve">provided to </w:t>
      </w:r>
      <w:r w:rsidR="00CB123A" w:rsidRPr="003030CC">
        <w:rPr>
          <w:rFonts w:cstheme="minorHAnsi"/>
        </w:rPr>
        <w:t>in an alternative manner as directed by Sourcewell</w:t>
      </w:r>
      <w:r w:rsidRPr="003030CC">
        <w:rPr>
          <w:rFonts w:cstheme="minorHAnsi"/>
        </w:rPr>
        <w:t xml:space="preserve">. The certificates must be signed by a person authorized by the insurer(s) to bind coverage on their behalf. Failure of Supplier to maintain the required insurance and documentation may constitute a material breach. </w:t>
      </w:r>
    </w:p>
    <w:p w14:paraId="4B0E921A" w14:textId="77777777" w:rsidR="00491F29" w:rsidRPr="003030CC" w:rsidRDefault="00491F29" w:rsidP="00491F29">
      <w:pPr>
        <w:pStyle w:val="NoSpacing"/>
        <w:ind w:left="720"/>
        <w:rPr>
          <w:rFonts w:cstheme="minorHAnsi"/>
        </w:rPr>
      </w:pPr>
    </w:p>
    <w:p w14:paraId="27418B15" w14:textId="77777777" w:rsidR="00491F29" w:rsidRPr="003030CC" w:rsidRDefault="0038549C" w:rsidP="002A460A">
      <w:pPr>
        <w:pStyle w:val="NoSpacing"/>
        <w:numPr>
          <w:ilvl w:val="1"/>
          <w:numId w:val="54"/>
        </w:numPr>
        <w:rPr>
          <w:rFonts w:cstheme="minorHAnsi"/>
        </w:rPr>
      </w:pPr>
      <w:r w:rsidRPr="003030CC">
        <w:rPr>
          <w:rFonts w:cstheme="minorHAnsi"/>
          <w:b/>
          <w:bCs/>
        </w:rPr>
        <w:t>Additional Insured Endorsement and Primary and Non-contributory Insurance Clause.</w:t>
      </w:r>
      <w:r w:rsidRPr="003030CC">
        <w:rPr>
          <w:rFonts w:cstheme="minorHAnsi"/>
        </w:rPr>
        <w:t xml:space="preserve"> Supplier agrees to list Sourcewell, including its officers, agents, and employees, as an additional insured under the Supplier’s commercial general liability insurance policy with respect to liability arising out of activities, “operations,” or “work” performed by or on behalf of Supplier, and products and completed operations of Supplier. The policy provision(s) or endorsement(s) must further provide that coverage is primary and not </w:t>
      </w:r>
      <w:proofErr w:type="gramStart"/>
      <w:r w:rsidRPr="003030CC">
        <w:rPr>
          <w:rFonts w:cstheme="minorHAnsi"/>
        </w:rPr>
        <w:t>excess over</w:t>
      </w:r>
      <w:proofErr w:type="gramEnd"/>
      <w:r w:rsidRPr="003030CC">
        <w:rPr>
          <w:rFonts w:cstheme="minorHAnsi"/>
        </w:rPr>
        <w:t xml:space="preserve"> or contributory with any other valid, applicable, and collectible insurance or self-insurance in force for the additional insureds. </w:t>
      </w:r>
    </w:p>
    <w:p w14:paraId="188174F4" w14:textId="77777777" w:rsidR="00491F29" w:rsidRPr="003030CC" w:rsidRDefault="00491F29" w:rsidP="00491F29">
      <w:pPr>
        <w:pStyle w:val="ListParagraph"/>
        <w:rPr>
          <w:rFonts w:asciiTheme="minorHAnsi" w:hAnsiTheme="minorHAnsi" w:cstheme="minorHAnsi"/>
          <w:sz w:val="22"/>
          <w:szCs w:val="22"/>
        </w:rPr>
      </w:pPr>
    </w:p>
    <w:p w14:paraId="548CEE50" w14:textId="77777777" w:rsidR="00491F29" w:rsidRPr="003030CC" w:rsidRDefault="0038549C" w:rsidP="002A460A">
      <w:pPr>
        <w:pStyle w:val="NoSpacing"/>
        <w:numPr>
          <w:ilvl w:val="1"/>
          <w:numId w:val="54"/>
        </w:numPr>
        <w:rPr>
          <w:rFonts w:cstheme="minorHAnsi"/>
        </w:rPr>
      </w:pPr>
      <w:r w:rsidRPr="003030CC">
        <w:rPr>
          <w:rFonts w:cstheme="minorHAnsi"/>
          <w:b/>
          <w:bCs/>
        </w:rPr>
        <w:t>Waiver of Subrogation.</w:t>
      </w:r>
      <w:r w:rsidRPr="003030CC">
        <w:rPr>
          <w:rFonts w:cstheme="minorHAnsi"/>
        </w:rPr>
        <w:t xml:space="preserve"> Supplier waives and must require (by endorsement or otherwise) all its insurers to waive subrogation rights against Sourcewell and other additional insureds for losses paid under the insurance policies required by this Agreement or other insurance applicable to the Supplier or its subcontractors. The waiver must apply to all deductibles and/or self-insured retentions applicable to the required or any other insurance maintained by the Supplier or its subcontractors. Where permitted by law, Supplier must require similar written express waivers of subrogation and insurance clauses from each of its subcontractors.</w:t>
      </w:r>
    </w:p>
    <w:p w14:paraId="3D9F4901" w14:textId="77777777" w:rsidR="00491F29" w:rsidRPr="003030CC" w:rsidRDefault="00491F29" w:rsidP="00491F29">
      <w:pPr>
        <w:pStyle w:val="ListParagraph"/>
        <w:rPr>
          <w:rFonts w:asciiTheme="minorHAnsi" w:hAnsiTheme="minorHAnsi" w:cstheme="minorHAnsi"/>
          <w:sz w:val="22"/>
          <w:szCs w:val="22"/>
        </w:rPr>
      </w:pPr>
    </w:p>
    <w:p w14:paraId="44207FDF" w14:textId="6DFED35E" w:rsidR="0038549C" w:rsidRPr="003030CC" w:rsidRDefault="0038549C" w:rsidP="002A460A">
      <w:pPr>
        <w:pStyle w:val="NoSpacing"/>
        <w:numPr>
          <w:ilvl w:val="1"/>
          <w:numId w:val="54"/>
        </w:numPr>
        <w:rPr>
          <w:rFonts w:cstheme="minorHAnsi"/>
        </w:rPr>
      </w:pPr>
      <w:r w:rsidRPr="003030CC">
        <w:rPr>
          <w:rFonts w:cstheme="minorHAnsi"/>
          <w:b/>
          <w:bCs/>
        </w:rPr>
        <w:t>Umbrella/Excess Liability/SELF-INSURED RETENTION.</w:t>
      </w:r>
      <w:r w:rsidRPr="003030CC">
        <w:rPr>
          <w:rFonts w:cstheme="minorHAnsi"/>
        </w:rPr>
        <w:t xml:space="preserve"> The limits required by this </w:t>
      </w:r>
      <w:r w:rsidR="00CE5D2A" w:rsidRPr="003030CC">
        <w:rPr>
          <w:rFonts w:cstheme="minorHAnsi"/>
        </w:rPr>
        <w:t>Agreement</w:t>
      </w:r>
      <w:r w:rsidRPr="003030CC">
        <w:rPr>
          <w:rFonts w:cstheme="minorHAnsi"/>
        </w:rPr>
        <w:t xml:space="preserve"> can be met by either providing a primary policy or in combination with umbrella/excess liability policy(</w:t>
      </w:r>
      <w:proofErr w:type="spellStart"/>
      <w:r w:rsidRPr="003030CC">
        <w:rPr>
          <w:rFonts w:cstheme="minorHAnsi"/>
        </w:rPr>
        <w:t>ies</w:t>
      </w:r>
      <w:proofErr w:type="spellEnd"/>
      <w:r w:rsidRPr="003030CC">
        <w:rPr>
          <w:rFonts w:cstheme="minorHAnsi"/>
        </w:rPr>
        <w:t>), or self-insured retention.</w:t>
      </w:r>
    </w:p>
    <w:p w14:paraId="620C47BA" w14:textId="77777777" w:rsidR="0038549C" w:rsidRPr="003030CC" w:rsidRDefault="0038549C" w:rsidP="00B6362E">
      <w:pPr>
        <w:pStyle w:val="NoSpacing"/>
        <w:rPr>
          <w:rFonts w:cstheme="minorHAnsi"/>
        </w:rPr>
      </w:pPr>
    </w:p>
    <w:p w14:paraId="2DD67198" w14:textId="0C5DCFD0" w:rsidR="0038549C" w:rsidRPr="003030CC" w:rsidRDefault="0038549C" w:rsidP="002A460A">
      <w:pPr>
        <w:pStyle w:val="NoSpacing"/>
        <w:numPr>
          <w:ilvl w:val="0"/>
          <w:numId w:val="53"/>
        </w:numPr>
        <w:rPr>
          <w:rFonts w:cstheme="minorHAnsi"/>
        </w:rPr>
      </w:pPr>
      <w:r w:rsidRPr="003030CC">
        <w:rPr>
          <w:rFonts w:cstheme="minorHAnsi"/>
          <w:b/>
          <w:bCs/>
        </w:rPr>
        <w:t>Termination for Convenience.</w:t>
      </w:r>
      <w:r w:rsidRPr="003030CC">
        <w:rPr>
          <w:rFonts w:cstheme="minorHAnsi"/>
        </w:rPr>
        <w:t xml:space="preserve"> Sourcewell or Supplier may terminate this Agreement upon 60 calendar days' </w:t>
      </w:r>
      <w:r w:rsidRPr="003030CC">
        <w:rPr>
          <w:rFonts w:cstheme="minorHAnsi"/>
          <w:b/>
          <w:bCs/>
        </w:rPr>
        <w:t>written</w:t>
      </w:r>
      <w:r w:rsidRPr="003030CC">
        <w:rPr>
          <w:rFonts w:cstheme="minorHAnsi"/>
        </w:rPr>
        <w:t xml:space="preserve"> notice to the other Party. Termination pursuant to this section will not relieve the Supplier’s obligations under this Agreement for </w:t>
      </w:r>
      <w:r w:rsidR="00CB123A" w:rsidRPr="003030CC">
        <w:rPr>
          <w:rFonts w:cstheme="minorHAnsi"/>
        </w:rPr>
        <w:t>any</w:t>
      </w:r>
      <w:r w:rsidRPr="003030CC">
        <w:rPr>
          <w:rFonts w:cstheme="minorHAnsi"/>
        </w:rPr>
        <w:t xml:space="preserve"> transactions entered with Participating Entities through the date of termination, including reporting and payment of applicable Administrative Fees. </w:t>
      </w:r>
    </w:p>
    <w:p w14:paraId="16D0970F" w14:textId="77777777" w:rsidR="0038549C" w:rsidRPr="003030CC" w:rsidRDefault="0038549C" w:rsidP="00B6362E">
      <w:pPr>
        <w:pStyle w:val="NoSpacing"/>
        <w:rPr>
          <w:rFonts w:cstheme="minorHAnsi"/>
        </w:rPr>
      </w:pPr>
    </w:p>
    <w:p w14:paraId="5B3FCED3" w14:textId="3721389B" w:rsidR="0038549C" w:rsidRPr="003030CC" w:rsidRDefault="0038549C" w:rsidP="002A460A">
      <w:pPr>
        <w:pStyle w:val="NoSpacing"/>
        <w:numPr>
          <w:ilvl w:val="0"/>
          <w:numId w:val="53"/>
        </w:numPr>
        <w:rPr>
          <w:rFonts w:cstheme="minorHAnsi"/>
        </w:rPr>
      </w:pPr>
      <w:r w:rsidRPr="003030CC">
        <w:rPr>
          <w:rFonts w:cstheme="minorHAnsi"/>
          <w:b/>
          <w:bCs/>
        </w:rPr>
        <w:t>Termination for Cause.</w:t>
      </w:r>
      <w:r w:rsidRPr="003030CC">
        <w:rPr>
          <w:rFonts w:cstheme="minorHAnsi"/>
        </w:rPr>
        <w:t xml:space="preserve"> Sourcewell may terminate this Agreement upon providing written notice of </w:t>
      </w:r>
      <w:r w:rsidRPr="003030CC">
        <w:rPr>
          <w:rFonts w:cstheme="minorHAnsi"/>
          <w:b/>
          <w:bCs/>
        </w:rPr>
        <w:t>material</w:t>
      </w:r>
      <w:r w:rsidRPr="003030CC">
        <w:rPr>
          <w:rFonts w:cstheme="minorHAnsi"/>
        </w:rPr>
        <w:t xml:space="preserve"> breach to Supplier. Notice must describe the breach in reasonable detail and state the intent to terminate the Agreement. Upon receipt of Notice, the Supplier will have 30 calendar days in which it must cure the breach. Termination pursuant to this section will not relieve the Supplier’s </w:t>
      </w:r>
      <w:r w:rsidRPr="003030CC">
        <w:rPr>
          <w:rFonts w:cstheme="minorHAnsi"/>
        </w:rPr>
        <w:lastRenderedPageBreak/>
        <w:t xml:space="preserve">obligations under this Agreement for </w:t>
      </w:r>
      <w:r w:rsidR="005D749E" w:rsidRPr="003030CC">
        <w:rPr>
          <w:rFonts w:cstheme="minorHAnsi"/>
        </w:rPr>
        <w:t>any</w:t>
      </w:r>
      <w:r w:rsidRPr="003030CC">
        <w:rPr>
          <w:rFonts w:cstheme="minorHAnsi"/>
        </w:rPr>
        <w:t xml:space="preserve"> transactions entered with Participating Entities through the date of termination, including reporting and payment of applicable Administrative Fees. </w:t>
      </w:r>
    </w:p>
    <w:p w14:paraId="3B4F0A44" w14:textId="77777777" w:rsidR="0038549C" w:rsidRPr="003030CC" w:rsidRDefault="0038549C" w:rsidP="00B6362E">
      <w:pPr>
        <w:pStyle w:val="NoSpacing"/>
        <w:rPr>
          <w:rFonts w:cstheme="minorHAnsi"/>
        </w:rPr>
      </w:pPr>
    </w:p>
    <w:p w14:paraId="27A7B7F5" w14:textId="69E8FAEA" w:rsidR="008E55A7" w:rsidRPr="003030CC" w:rsidRDefault="00C92D84" w:rsidP="006E6186">
      <w:pPr>
        <w:pStyle w:val="NoSpacing"/>
        <w:jc w:val="center"/>
        <w:rPr>
          <w:rFonts w:cstheme="minorHAnsi"/>
          <w:b/>
        </w:rPr>
      </w:pPr>
      <w:r w:rsidRPr="003030CC">
        <w:rPr>
          <w:rFonts w:cstheme="minorHAnsi"/>
          <w:b/>
        </w:rPr>
        <w:t>Article III</w:t>
      </w:r>
      <w:r w:rsidR="005A023A" w:rsidRPr="003030CC">
        <w:rPr>
          <w:rFonts w:cstheme="minorHAnsi"/>
          <w:b/>
        </w:rPr>
        <w:t xml:space="preserve">: </w:t>
      </w:r>
    </w:p>
    <w:p w14:paraId="31581028" w14:textId="387CD297" w:rsidR="005A023A" w:rsidRPr="003030CC" w:rsidRDefault="005A023A" w:rsidP="006E6186">
      <w:pPr>
        <w:pStyle w:val="NoSpacing"/>
        <w:jc w:val="center"/>
        <w:rPr>
          <w:rFonts w:cstheme="minorHAnsi"/>
          <w:b/>
        </w:rPr>
      </w:pPr>
      <w:r w:rsidRPr="003030CC">
        <w:rPr>
          <w:rFonts w:cstheme="minorHAnsi"/>
          <w:b/>
        </w:rPr>
        <w:t>Supplier Obligations to Participating Entities</w:t>
      </w:r>
    </w:p>
    <w:p w14:paraId="15A58796" w14:textId="77777777" w:rsidR="005A023A" w:rsidRPr="003030CC" w:rsidRDefault="005A023A" w:rsidP="00B6362E">
      <w:pPr>
        <w:pStyle w:val="NoSpacing"/>
        <w:rPr>
          <w:rFonts w:cstheme="minorHAnsi"/>
          <w:bCs/>
        </w:rPr>
      </w:pPr>
    </w:p>
    <w:p w14:paraId="1A709531" w14:textId="578A44FF" w:rsidR="005A023A" w:rsidRPr="003030CC" w:rsidRDefault="005A023A" w:rsidP="00B6362E">
      <w:pPr>
        <w:pStyle w:val="NoSpacing"/>
        <w:rPr>
          <w:rFonts w:cstheme="minorHAnsi"/>
        </w:rPr>
      </w:pPr>
      <w:r w:rsidRPr="003030CC">
        <w:rPr>
          <w:rFonts w:cstheme="minorHAnsi"/>
        </w:rPr>
        <w:t xml:space="preserve">The Terms in this </w:t>
      </w:r>
      <w:r w:rsidR="00C92D84" w:rsidRPr="003030CC">
        <w:rPr>
          <w:rFonts w:cstheme="minorHAnsi"/>
        </w:rPr>
        <w:t>Article III</w:t>
      </w:r>
      <w:r w:rsidRPr="003030CC">
        <w:rPr>
          <w:rFonts w:cstheme="minorHAnsi"/>
        </w:rPr>
        <w:t xml:space="preserve"> relate specifically to Supplier and a Participating Entity when entering transactions utilizing the General Terms established in this Master Agreement. </w:t>
      </w:r>
      <w:r w:rsidR="00C92D84" w:rsidRPr="003030CC">
        <w:rPr>
          <w:rFonts w:cstheme="minorHAnsi"/>
        </w:rPr>
        <w:t>Article I</w:t>
      </w:r>
      <w:r w:rsidRPr="003030CC">
        <w:rPr>
          <w:rFonts w:cstheme="minorHAnsi"/>
        </w:rPr>
        <w:t xml:space="preserve"> General Terms control over any conflict with this </w:t>
      </w:r>
      <w:r w:rsidR="00C92D84" w:rsidRPr="003030CC">
        <w:rPr>
          <w:rFonts w:cstheme="minorHAnsi"/>
        </w:rPr>
        <w:t>Article III</w:t>
      </w:r>
      <w:r w:rsidRPr="003030CC">
        <w:rPr>
          <w:rFonts w:cstheme="minorHAnsi"/>
        </w:rPr>
        <w:t>. Where this Master Agreement is silent on any subject, Participating Entity and Supplier retain the ability to negotiate mutually acceptable terms</w:t>
      </w:r>
      <w:r w:rsidR="00A43AE1" w:rsidRPr="003030CC">
        <w:rPr>
          <w:rFonts w:cstheme="minorHAnsi"/>
        </w:rPr>
        <w:t xml:space="preserve">. </w:t>
      </w:r>
    </w:p>
    <w:p w14:paraId="1B521EE4" w14:textId="77777777" w:rsidR="005A023A" w:rsidRPr="003030CC" w:rsidRDefault="005A023A" w:rsidP="00B6362E">
      <w:pPr>
        <w:pStyle w:val="NoSpacing"/>
        <w:rPr>
          <w:rFonts w:cstheme="minorHAnsi"/>
        </w:rPr>
      </w:pPr>
    </w:p>
    <w:p w14:paraId="6C18374A" w14:textId="4D34CCFD" w:rsidR="005A023A" w:rsidRPr="003030CC" w:rsidRDefault="005A023A" w:rsidP="002A460A">
      <w:pPr>
        <w:pStyle w:val="NoSpacing"/>
        <w:numPr>
          <w:ilvl w:val="0"/>
          <w:numId w:val="55"/>
        </w:numPr>
        <w:rPr>
          <w:rFonts w:cstheme="minorHAnsi"/>
        </w:rPr>
      </w:pPr>
      <w:r w:rsidRPr="003030CC">
        <w:rPr>
          <w:rFonts w:cstheme="minorHAnsi"/>
          <w:b/>
          <w:bCs/>
        </w:rPr>
        <w:t xml:space="preserve">Quotes </w:t>
      </w:r>
      <w:proofErr w:type="gramStart"/>
      <w:r w:rsidRPr="003030CC">
        <w:rPr>
          <w:rFonts w:cstheme="minorHAnsi"/>
          <w:b/>
          <w:bCs/>
        </w:rPr>
        <w:t>to</w:t>
      </w:r>
      <w:proofErr w:type="gramEnd"/>
      <w:r w:rsidRPr="003030CC">
        <w:rPr>
          <w:rFonts w:cstheme="minorHAnsi"/>
          <w:b/>
          <w:bCs/>
        </w:rPr>
        <w:t xml:space="preserve"> Participating Entities.</w:t>
      </w:r>
      <w:r w:rsidRPr="003030CC">
        <w:rPr>
          <w:rFonts w:cstheme="minorHAnsi"/>
        </w:rPr>
        <w:t xml:space="preserve"> Suppliers are encouraged to provide all pricing information regarding the total cost of acquisition when quoting to a Participating Entity. </w:t>
      </w:r>
      <w:r w:rsidR="00D43966" w:rsidRPr="003030CC">
        <w:rPr>
          <w:rFonts w:cstheme="minorHAnsi"/>
        </w:rPr>
        <w:t xml:space="preserve">Participating Entities are responsible for notifying Supplier of any applicable preference or procurement requirement (e.g. Buy American, etc.) which may impact Supplier’s quote. </w:t>
      </w:r>
      <w:r w:rsidRPr="003030CC">
        <w:rPr>
          <w:rFonts w:cstheme="minorHAnsi"/>
        </w:rPr>
        <w:t xml:space="preserve">Suppliers and Participating Entities are encouraged to include all </w:t>
      </w:r>
      <w:proofErr w:type="gramStart"/>
      <w:r w:rsidRPr="003030CC">
        <w:rPr>
          <w:rFonts w:cstheme="minorHAnsi"/>
        </w:rPr>
        <w:t>cost</w:t>
      </w:r>
      <w:proofErr w:type="gramEnd"/>
      <w:r w:rsidRPr="003030CC">
        <w:rPr>
          <w:rFonts w:cstheme="minorHAnsi"/>
        </w:rPr>
        <w:t xml:space="preserve"> specifically associated with or included within the Suppliers proposal and Included Solutions</w:t>
      </w:r>
      <w:r w:rsidR="00EA0246" w:rsidRPr="003030CC">
        <w:rPr>
          <w:rFonts w:cstheme="minorHAnsi"/>
        </w:rPr>
        <w:t xml:space="preserve"> within transaction documents</w:t>
      </w:r>
      <w:r w:rsidRPr="003030CC">
        <w:rPr>
          <w:rFonts w:cstheme="minorHAnsi"/>
        </w:rPr>
        <w:t xml:space="preserve">. </w:t>
      </w:r>
    </w:p>
    <w:p w14:paraId="67002701" w14:textId="77777777" w:rsidR="005A023A" w:rsidRPr="003030CC" w:rsidRDefault="005A023A" w:rsidP="00B6362E">
      <w:pPr>
        <w:pStyle w:val="NoSpacing"/>
        <w:rPr>
          <w:rFonts w:cstheme="minorHAnsi"/>
        </w:rPr>
      </w:pPr>
    </w:p>
    <w:p w14:paraId="780DFE73" w14:textId="472A1957" w:rsidR="005A023A" w:rsidRPr="003030CC" w:rsidRDefault="005A023A" w:rsidP="002A460A">
      <w:pPr>
        <w:pStyle w:val="NoSpacing"/>
        <w:numPr>
          <w:ilvl w:val="0"/>
          <w:numId w:val="55"/>
        </w:numPr>
        <w:rPr>
          <w:rFonts w:cstheme="minorHAnsi"/>
        </w:rPr>
      </w:pPr>
      <w:r w:rsidRPr="003030CC">
        <w:rPr>
          <w:rFonts w:cstheme="minorHAnsi"/>
          <w:b/>
          <w:bCs/>
        </w:rPr>
        <w:t>Shipping, Delivery, Acceptance, Rejection, and Warranty.</w:t>
      </w:r>
      <w:r w:rsidRPr="003030CC">
        <w:rPr>
          <w:rFonts w:cstheme="minorHAnsi"/>
        </w:rPr>
        <w:t xml:space="preserve"> Supplier’s proposal may include proposed terms relating to shipping, delivery, inspection, and acceptance/rejection</w:t>
      </w:r>
      <w:r w:rsidR="00B202D5" w:rsidRPr="003030CC">
        <w:rPr>
          <w:rFonts w:cstheme="minorHAnsi"/>
        </w:rPr>
        <w:t xml:space="preserve"> and other relevant terms</w:t>
      </w:r>
      <w:r w:rsidRPr="003030CC">
        <w:rPr>
          <w:rFonts w:cstheme="minorHAnsi"/>
        </w:rPr>
        <w:t xml:space="preserve"> of tendered Solutions. Supplier and Participating Entity may negotiate final terms appropriate for the specific transaction relating to </w:t>
      </w:r>
      <w:r w:rsidR="008E55A7" w:rsidRPr="003030CC">
        <w:rPr>
          <w:rFonts w:cstheme="minorHAnsi"/>
        </w:rPr>
        <w:t xml:space="preserve">non-appropriation, </w:t>
      </w:r>
      <w:r w:rsidRPr="003030CC">
        <w:rPr>
          <w:rFonts w:cstheme="minorHAnsi"/>
        </w:rPr>
        <w:t>shipping, delivery, inspection, acceptance/rejection of tendered</w:t>
      </w:r>
      <w:r w:rsidR="00794DDD" w:rsidRPr="003030CC">
        <w:rPr>
          <w:rFonts w:cstheme="minorHAnsi"/>
        </w:rPr>
        <w:t xml:space="preserve"> Solutions</w:t>
      </w:r>
      <w:r w:rsidRPr="003030CC">
        <w:rPr>
          <w:rFonts w:cstheme="minorHAnsi"/>
        </w:rPr>
        <w:t xml:space="preserve">, and warranty coverage for Included Solutions. Such terms may include, but are not limited to, costs, risk of loss, proper packaging, inspection rights and timelines, acceptance or rejection procedures, and remedies as mutually agreed include notice requirements, replacement, return or exchange procedures, and associated costs. </w:t>
      </w:r>
      <w:r w:rsidR="00FE37B9" w:rsidRPr="003030CC">
        <w:rPr>
          <w:rFonts w:cstheme="minorHAnsi"/>
        </w:rPr>
        <w:t xml:space="preserve">Participating Entities are </w:t>
      </w:r>
      <w:r w:rsidR="00E1607E" w:rsidRPr="003030CC">
        <w:rPr>
          <w:rFonts w:cstheme="minorHAnsi"/>
        </w:rPr>
        <w:t xml:space="preserve">encouraged to </w:t>
      </w:r>
      <w:r w:rsidR="00BE3940" w:rsidRPr="003030CC">
        <w:rPr>
          <w:rFonts w:cstheme="minorHAnsi"/>
        </w:rPr>
        <w:t xml:space="preserve">establish </w:t>
      </w:r>
      <w:r w:rsidR="00144F8F" w:rsidRPr="003030CC">
        <w:rPr>
          <w:rFonts w:cstheme="minorHAnsi"/>
        </w:rPr>
        <w:t>flexibility</w:t>
      </w:r>
      <w:r w:rsidR="004758B1" w:rsidRPr="003030CC">
        <w:rPr>
          <w:rFonts w:cstheme="minorHAnsi"/>
        </w:rPr>
        <w:t xml:space="preserve"> delivery </w:t>
      </w:r>
      <w:r w:rsidR="00C20BFD" w:rsidRPr="003030CC">
        <w:rPr>
          <w:rFonts w:cstheme="minorHAnsi"/>
        </w:rPr>
        <w:t xml:space="preserve">schedules whenever possible. </w:t>
      </w:r>
    </w:p>
    <w:p w14:paraId="74BF58A4" w14:textId="77777777" w:rsidR="005A023A" w:rsidRPr="003030CC" w:rsidRDefault="005A023A" w:rsidP="00B6362E">
      <w:pPr>
        <w:pStyle w:val="NoSpacing"/>
        <w:rPr>
          <w:rFonts w:cstheme="minorHAnsi"/>
        </w:rPr>
      </w:pPr>
    </w:p>
    <w:p w14:paraId="4BE7899F" w14:textId="78D4AFC2" w:rsidR="005A023A" w:rsidRPr="003030CC" w:rsidRDefault="005A023A" w:rsidP="002A460A">
      <w:pPr>
        <w:pStyle w:val="NoSpacing"/>
        <w:numPr>
          <w:ilvl w:val="0"/>
          <w:numId w:val="55"/>
        </w:numPr>
        <w:rPr>
          <w:rFonts w:cstheme="minorHAnsi"/>
        </w:rPr>
      </w:pPr>
      <w:r w:rsidRPr="003030CC">
        <w:rPr>
          <w:rFonts w:cstheme="minorHAnsi"/>
          <w:b/>
          <w:bCs/>
        </w:rPr>
        <w:t>Applicable Taxes.</w:t>
      </w:r>
      <w:r w:rsidRPr="003030CC">
        <w:rPr>
          <w:rFonts w:cstheme="minorHAnsi"/>
        </w:rPr>
        <w:t xml:space="preserve"> Participating Entity is responsible for notifying supplier of its tax-exempt status and for providing Supplier with any valid tax-exemption certification(s) or related documentation. </w:t>
      </w:r>
    </w:p>
    <w:p w14:paraId="6EDB6BE3" w14:textId="77777777" w:rsidR="00CC35BE" w:rsidRPr="003030CC" w:rsidRDefault="00CC35BE" w:rsidP="00B6362E">
      <w:pPr>
        <w:pStyle w:val="NoSpacing"/>
        <w:rPr>
          <w:rFonts w:cstheme="minorHAnsi"/>
        </w:rPr>
      </w:pPr>
    </w:p>
    <w:p w14:paraId="0C977EBE" w14:textId="7A0A0E81" w:rsidR="005A023A" w:rsidRPr="003030CC" w:rsidRDefault="005A023A" w:rsidP="002A460A">
      <w:pPr>
        <w:pStyle w:val="NoSpacing"/>
        <w:numPr>
          <w:ilvl w:val="0"/>
          <w:numId w:val="55"/>
        </w:numPr>
        <w:rPr>
          <w:rFonts w:cstheme="minorHAnsi"/>
        </w:rPr>
      </w:pPr>
      <w:r w:rsidRPr="003030CC">
        <w:rPr>
          <w:rFonts w:cstheme="minorHAnsi"/>
          <w:b/>
          <w:bCs/>
        </w:rPr>
        <w:t>Ordering Process and Payment.</w:t>
      </w:r>
      <w:r w:rsidRPr="003030CC">
        <w:rPr>
          <w:rFonts w:cstheme="minorHAnsi"/>
        </w:rPr>
        <w:t xml:space="preserve"> Supplier’s ordering process and acceptable forms of payment are included within its Proposal. Participating Entities will be solely responsible for payment to Supplier and Sourcewell will have no liability for any unpaid invoice of any Participating Entity.</w:t>
      </w:r>
    </w:p>
    <w:p w14:paraId="21C04A71" w14:textId="77777777" w:rsidR="005A023A" w:rsidRPr="003030CC" w:rsidRDefault="005A023A" w:rsidP="00B6362E">
      <w:pPr>
        <w:pStyle w:val="NoSpacing"/>
        <w:rPr>
          <w:rFonts w:cstheme="minorHAnsi"/>
        </w:rPr>
      </w:pPr>
    </w:p>
    <w:p w14:paraId="2AE5FAAB" w14:textId="7F0362E6" w:rsidR="005A023A" w:rsidRPr="003030CC" w:rsidRDefault="005A023A" w:rsidP="002A460A">
      <w:pPr>
        <w:pStyle w:val="NoSpacing"/>
        <w:numPr>
          <w:ilvl w:val="0"/>
          <w:numId w:val="55"/>
        </w:numPr>
        <w:rPr>
          <w:rFonts w:cstheme="minorHAnsi"/>
        </w:rPr>
      </w:pPr>
      <w:r w:rsidRPr="003030CC">
        <w:rPr>
          <w:rFonts w:cstheme="minorHAnsi"/>
          <w:b/>
          <w:bCs/>
        </w:rPr>
        <w:t>Transaction Documents.</w:t>
      </w:r>
      <w:r w:rsidRPr="003030CC">
        <w:rPr>
          <w:rFonts w:cstheme="minorHAnsi"/>
        </w:rPr>
        <w:t xml:space="preserve"> Participating Entity may require the use of its own forms to complete transactions directly with Supplier utilizing the terms established in this Agreement. Supplier’s standard form agreements may be offered as part of its Proposal. Supplier and Participating Entity may complete and document transactions utilizing any type of transaction documents as mutually agreed. In any transaction document entered utilizing this Agreement, Supplier and Participating Entity must include specific reference to this Master Agreement by number and to Participating Entity’s unique Sourcewell </w:t>
      </w:r>
      <w:r w:rsidR="00C62F61" w:rsidRPr="003030CC">
        <w:rPr>
          <w:rFonts w:cstheme="minorHAnsi"/>
        </w:rPr>
        <w:t xml:space="preserve">account </w:t>
      </w:r>
      <w:r w:rsidRPr="003030CC">
        <w:rPr>
          <w:rFonts w:cstheme="minorHAnsi"/>
        </w:rPr>
        <w:t xml:space="preserve">number. </w:t>
      </w:r>
    </w:p>
    <w:p w14:paraId="07BAFEA6" w14:textId="77777777" w:rsidR="005A023A" w:rsidRPr="003030CC" w:rsidRDefault="005A023A" w:rsidP="00B6362E">
      <w:pPr>
        <w:pStyle w:val="NoSpacing"/>
        <w:rPr>
          <w:rFonts w:cstheme="minorHAnsi"/>
        </w:rPr>
      </w:pPr>
    </w:p>
    <w:p w14:paraId="53CE3C13" w14:textId="5D9EB230" w:rsidR="005A023A" w:rsidRPr="003030CC" w:rsidRDefault="005A023A" w:rsidP="002A460A">
      <w:pPr>
        <w:pStyle w:val="NoSpacing"/>
        <w:numPr>
          <w:ilvl w:val="0"/>
          <w:numId w:val="55"/>
        </w:numPr>
        <w:rPr>
          <w:rFonts w:cstheme="minorHAnsi"/>
        </w:rPr>
      </w:pPr>
      <w:r w:rsidRPr="003030CC">
        <w:rPr>
          <w:rFonts w:cstheme="minorHAnsi"/>
          <w:b/>
          <w:bCs/>
        </w:rPr>
        <w:t>Additional Terms and Conditions</w:t>
      </w:r>
      <w:r w:rsidR="007D7352" w:rsidRPr="003030CC">
        <w:rPr>
          <w:rFonts w:cstheme="minorHAnsi"/>
          <w:b/>
          <w:bCs/>
        </w:rPr>
        <w:t xml:space="preserve"> Permitted</w:t>
      </w:r>
      <w:r w:rsidRPr="003030CC">
        <w:rPr>
          <w:rFonts w:cstheme="minorHAnsi"/>
          <w:b/>
          <w:bCs/>
        </w:rPr>
        <w:t>.</w:t>
      </w:r>
      <w:r w:rsidRPr="003030CC">
        <w:rPr>
          <w:rFonts w:cstheme="minorHAnsi"/>
        </w:rPr>
        <w:t xml:space="preserve"> Participating Entity and Supplier may negotiate and include additional terms and conditions within transaction documentation as mutually agreed. Such terms may supplant or supersede this Master Agreement when necessary and as solely determined by Participating Entity. Sourcewell has expressly reserved the right for Supplier and Participating Entity to address any necessary provisions within transaction documents not expressly included </w:t>
      </w:r>
      <w:r w:rsidRPr="003030CC">
        <w:rPr>
          <w:rFonts w:cstheme="minorHAnsi"/>
        </w:rPr>
        <w:lastRenderedPageBreak/>
        <w:t xml:space="preserve">within this Master Agreement, including but not limited to transaction cancellation, dispute resolution, governing law and venue, non-appropriation, insurance, defense and indemnity, force majeure, </w:t>
      </w:r>
      <w:r w:rsidR="00E8540B" w:rsidRPr="003030CC">
        <w:rPr>
          <w:rFonts w:cstheme="minorHAnsi"/>
        </w:rPr>
        <w:t xml:space="preserve">and other material terms as </w:t>
      </w:r>
      <w:r w:rsidR="00A15405" w:rsidRPr="003030CC">
        <w:rPr>
          <w:rFonts w:cstheme="minorHAnsi"/>
        </w:rPr>
        <w:t>mutually agreed.</w:t>
      </w:r>
      <w:r w:rsidR="002D704A" w:rsidRPr="003030CC">
        <w:rPr>
          <w:rFonts w:cstheme="minorHAnsi"/>
        </w:rPr>
        <w:t xml:space="preserve"> </w:t>
      </w:r>
    </w:p>
    <w:p w14:paraId="2E874D7C" w14:textId="77777777" w:rsidR="005A023A" w:rsidRPr="003030CC" w:rsidRDefault="005A023A" w:rsidP="00B6362E">
      <w:pPr>
        <w:pStyle w:val="NoSpacing"/>
        <w:rPr>
          <w:rFonts w:cstheme="minorHAnsi"/>
        </w:rPr>
      </w:pPr>
    </w:p>
    <w:p w14:paraId="29E38975" w14:textId="721EBD55" w:rsidR="005A023A" w:rsidRPr="003030CC" w:rsidRDefault="005A023A" w:rsidP="002A460A">
      <w:pPr>
        <w:pStyle w:val="NoSpacing"/>
        <w:numPr>
          <w:ilvl w:val="0"/>
          <w:numId w:val="55"/>
        </w:numPr>
        <w:rPr>
          <w:rFonts w:cstheme="minorHAnsi"/>
        </w:rPr>
      </w:pPr>
      <w:r w:rsidRPr="003030CC">
        <w:rPr>
          <w:rFonts w:cstheme="minorHAnsi"/>
          <w:b/>
          <w:bCs/>
        </w:rPr>
        <w:t>Subsequent Agreements and Survival.</w:t>
      </w:r>
      <w:r w:rsidRPr="003030CC">
        <w:rPr>
          <w:rFonts w:cstheme="minorHAnsi"/>
        </w:rPr>
        <w:t xml:space="preserve"> Supplier and Participating Entity may enter into a separate agreement to facilitate long-term performance obligations utilizing the terms of this Master Agreement as mutually agreed. Such agreements may provide for a performance period extending beyond the full term of this Master Agreement</w:t>
      </w:r>
      <w:r w:rsidR="008A5ABF" w:rsidRPr="003030CC">
        <w:rPr>
          <w:rFonts w:cstheme="minorHAnsi"/>
        </w:rPr>
        <w:t xml:space="preserve"> as determined in the discretion of Participating Entity</w:t>
      </w:r>
      <w:r w:rsidRPr="003030CC">
        <w:rPr>
          <w:rFonts w:cstheme="minorHAnsi"/>
        </w:rPr>
        <w:t xml:space="preserve">. </w:t>
      </w:r>
    </w:p>
    <w:p w14:paraId="7E5F8452" w14:textId="77777777" w:rsidR="005A023A" w:rsidRPr="003030CC" w:rsidRDefault="005A023A" w:rsidP="00B6362E">
      <w:pPr>
        <w:pStyle w:val="NoSpacing"/>
        <w:rPr>
          <w:rFonts w:cstheme="minorHAnsi"/>
        </w:rPr>
      </w:pPr>
    </w:p>
    <w:p w14:paraId="136AD11B" w14:textId="21B4003F" w:rsidR="007D7352" w:rsidRPr="003030CC" w:rsidRDefault="005A023A" w:rsidP="002A460A">
      <w:pPr>
        <w:pStyle w:val="NoSpacing"/>
        <w:numPr>
          <w:ilvl w:val="0"/>
          <w:numId w:val="55"/>
        </w:numPr>
        <w:rPr>
          <w:rFonts w:cstheme="minorHAnsi"/>
        </w:rPr>
      </w:pPr>
      <w:proofErr w:type="gramStart"/>
      <w:r w:rsidRPr="003030CC">
        <w:rPr>
          <w:rFonts w:cstheme="minorHAnsi"/>
          <w:b/>
          <w:bCs/>
        </w:rPr>
        <w:t>Participating</w:t>
      </w:r>
      <w:proofErr w:type="gramEnd"/>
      <w:r w:rsidRPr="003030CC">
        <w:rPr>
          <w:rFonts w:cstheme="minorHAnsi"/>
          <w:b/>
          <w:bCs/>
        </w:rPr>
        <w:t xml:space="preserve"> Addendums.</w:t>
      </w:r>
      <w:r w:rsidRPr="003030CC">
        <w:rPr>
          <w:rFonts w:cstheme="minorHAnsi"/>
        </w:rPr>
        <w:t xml:space="preserve"> Supplier and Participating Entity may enter a Participating Addendum or similar </w:t>
      </w:r>
      <w:r w:rsidRPr="003030CC">
        <w:rPr>
          <w:rFonts w:cstheme="minorHAnsi"/>
          <w:b/>
          <w:bCs/>
        </w:rPr>
        <w:t>document</w:t>
      </w:r>
      <w:r w:rsidRPr="003030CC">
        <w:rPr>
          <w:rFonts w:cstheme="minorHAnsi"/>
        </w:rPr>
        <w:t xml:space="preserve"> extending and supplementing the terms of this Master Agreement to facilitate adoption as may be required by a Participating Entity.</w:t>
      </w:r>
      <w:r w:rsidR="00B93218" w:rsidRPr="003030CC">
        <w:rPr>
          <w:rFonts w:cstheme="minorHAnsi"/>
        </w:rPr>
        <w:t xml:space="preserve"> </w:t>
      </w:r>
    </w:p>
    <w:p w14:paraId="794D202F" w14:textId="77777777" w:rsidR="007D7352" w:rsidRPr="003030CC" w:rsidRDefault="007D7352" w:rsidP="007D7352">
      <w:pPr>
        <w:pStyle w:val="NoSpacing"/>
        <w:rPr>
          <w:rFonts w:cstheme="minorHAnsi"/>
        </w:rPr>
      </w:pPr>
    </w:p>
    <w:p w14:paraId="79915024" w14:textId="77777777" w:rsidR="007D7352" w:rsidRPr="003030CC" w:rsidRDefault="007D7352" w:rsidP="007D7352">
      <w:pPr>
        <w:pStyle w:val="NoSpacing"/>
        <w:rPr>
          <w:rFonts w:cstheme="minorHAnsi"/>
        </w:rPr>
      </w:pPr>
    </w:p>
    <w:p w14:paraId="37ED10F9" w14:textId="4073A0C2" w:rsidR="001644CD" w:rsidRPr="003030CC" w:rsidRDefault="007D7352" w:rsidP="007D7352">
      <w:pPr>
        <w:pStyle w:val="NoSpacing"/>
        <w:rPr>
          <w:rFonts w:cstheme="minorHAnsi"/>
        </w:rPr>
      </w:pPr>
      <w:r w:rsidRPr="003030CC">
        <w:rPr>
          <w:rFonts w:cstheme="minorHAnsi"/>
          <w:highlight w:val="yellow"/>
        </w:rPr>
        <w:t>(Signature Block)</w:t>
      </w:r>
      <w:r w:rsidR="005A023A" w:rsidRPr="003030CC">
        <w:rPr>
          <w:rFonts w:cstheme="minorHAnsi"/>
        </w:rPr>
        <w:tab/>
      </w:r>
    </w:p>
    <w:p w14:paraId="2EEB0E91" w14:textId="77777777" w:rsidR="001644CD" w:rsidRPr="003030CC" w:rsidRDefault="001644CD">
      <w:pPr>
        <w:spacing w:after="160" w:line="259" w:lineRule="auto"/>
        <w:ind w:left="0"/>
        <w:jc w:val="left"/>
        <w:rPr>
          <w:rFonts w:asciiTheme="minorHAnsi" w:eastAsiaTheme="minorHAnsi" w:hAnsiTheme="minorHAnsi" w:cstheme="minorHAnsi"/>
          <w:kern w:val="2"/>
          <w:sz w:val="22"/>
          <w:szCs w:val="22"/>
          <w14:ligatures w14:val="standardContextual"/>
        </w:rPr>
      </w:pPr>
      <w:r w:rsidRPr="003030CC">
        <w:rPr>
          <w:rFonts w:asciiTheme="minorHAnsi" w:hAnsiTheme="minorHAnsi" w:cstheme="minorHAnsi"/>
          <w:sz w:val="22"/>
          <w:szCs w:val="22"/>
        </w:rPr>
        <w:br w:type="page"/>
      </w:r>
    </w:p>
    <w:p w14:paraId="22660FAA" w14:textId="658382DC" w:rsidR="005A023A" w:rsidRPr="003030CC" w:rsidRDefault="000C5D97" w:rsidP="00DF0F62">
      <w:pPr>
        <w:pStyle w:val="NoSpacing"/>
        <w:jc w:val="center"/>
        <w:rPr>
          <w:rFonts w:cstheme="minorHAnsi"/>
          <w:b/>
          <w:bCs/>
        </w:rPr>
      </w:pPr>
      <w:r w:rsidRPr="003030CC">
        <w:rPr>
          <w:rFonts w:cstheme="minorHAnsi"/>
          <w:b/>
          <w:bCs/>
        </w:rPr>
        <w:lastRenderedPageBreak/>
        <w:t>ATTACHMENT 1</w:t>
      </w:r>
    </w:p>
    <w:p w14:paraId="4503DAB1" w14:textId="77777777" w:rsidR="00DF0F62" w:rsidRPr="003030CC" w:rsidRDefault="00DF0F62" w:rsidP="002A460A">
      <w:pPr>
        <w:pStyle w:val="NoSpacing"/>
        <w:jc w:val="center"/>
        <w:rPr>
          <w:rFonts w:cstheme="minorHAnsi"/>
          <w:b/>
          <w:bCs/>
        </w:rPr>
      </w:pPr>
    </w:p>
    <w:p w14:paraId="7C576FA1" w14:textId="3E5535B5" w:rsidR="000C5D97" w:rsidRPr="003030CC" w:rsidRDefault="00DF0F62" w:rsidP="00DF0F62">
      <w:pPr>
        <w:pStyle w:val="NoSpacing"/>
        <w:jc w:val="center"/>
        <w:rPr>
          <w:rFonts w:cstheme="minorHAnsi"/>
          <w:b/>
          <w:bCs/>
        </w:rPr>
      </w:pPr>
      <w:r w:rsidRPr="003030CC">
        <w:rPr>
          <w:rFonts w:cstheme="minorHAnsi"/>
          <w:b/>
          <w:bCs/>
        </w:rPr>
        <w:t>PROVISIONS FOR PARTICIPATING ENTITIES’ PROCUREMENTS UNDER UNITED STATES FEDERAL GRANT-FUNDED AWARDS AND FEMA AWARDS</w:t>
      </w:r>
    </w:p>
    <w:p w14:paraId="00492C7C" w14:textId="77777777" w:rsidR="00DF0F62" w:rsidRPr="003030CC" w:rsidRDefault="00DF0F62" w:rsidP="00DF0F62">
      <w:pPr>
        <w:pStyle w:val="NoSpacing"/>
        <w:jc w:val="center"/>
        <w:rPr>
          <w:rFonts w:cstheme="minorHAnsi"/>
          <w:b/>
          <w:bCs/>
        </w:rPr>
      </w:pPr>
    </w:p>
    <w:p w14:paraId="55B4565D" w14:textId="069B5723" w:rsidR="00D84DD8" w:rsidRPr="003030CC" w:rsidRDefault="00D84DD8" w:rsidP="00D84DD8">
      <w:pPr>
        <w:pStyle w:val="Title"/>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Sourcewell’s Cooperative Purchasing Program Master Agreements are available to Participating Entities. A Participating Entity’s authority to access Sourcewell’s Cooperative Purchasing Program is determined through the laws of its respective jurisdiction and respective funding source restrictions. Participating Entities that are Recipients or Subrecipients of United States federal grant or other federal funding</w:t>
      </w:r>
      <w:r w:rsidR="002E1109" w:rsidRPr="003030CC">
        <w:rPr>
          <w:rFonts w:asciiTheme="minorHAnsi" w:hAnsiTheme="minorHAnsi" w:cstheme="minorHAnsi"/>
          <w:b w:val="0"/>
          <w:bCs w:val="0"/>
          <w:sz w:val="22"/>
          <w:szCs w:val="22"/>
        </w:rPr>
        <w:t>, including through the Federal Emergency Management Agency (FEMA),</w:t>
      </w:r>
      <w:r w:rsidRPr="003030CC">
        <w:rPr>
          <w:rFonts w:asciiTheme="minorHAnsi" w:hAnsiTheme="minorHAnsi" w:cstheme="minorHAnsi"/>
          <w:b w:val="0"/>
          <w:bCs w:val="0"/>
          <w:sz w:val="22"/>
          <w:szCs w:val="22"/>
        </w:rPr>
        <w:t xml:space="preserve"> to purchase solutions from the </w:t>
      </w:r>
      <w:r w:rsidR="0002779D" w:rsidRPr="003030CC">
        <w:rPr>
          <w:rFonts w:asciiTheme="minorHAnsi" w:hAnsiTheme="minorHAnsi" w:cstheme="minorHAnsi"/>
          <w:b w:val="0"/>
          <w:bCs w:val="0"/>
          <w:sz w:val="22"/>
          <w:szCs w:val="22"/>
        </w:rPr>
        <w:t xml:space="preserve">Master Agreement </w:t>
      </w:r>
      <w:r w:rsidRPr="003030CC">
        <w:rPr>
          <w:rFonts w:asciiTheme="minorHAnsi" w:hAnsiTheme="minorHAnsi" w:cstheme="minorHAnsi"/>
          <w:b w:val="0"/>
          <w:bCs w:val="0"/>
          <w:sz w:val="22"/>
          <w:szCs w:val="22"/>
        </w:rPr>
        <w:t xml:space="preserve">may be subject to additional requirements including the procurement standards of the Uniform Administrative Requirements, Cost Principles and Audit Requirements for Federal Awards, 2 C.F.R. § 200. </w:t>
      </w:r>
    </w:p>
    <w:p w14:paraId="02620B13" w14:textId="7308C6AF" w:rsidR="00D84DD8" w:rsidRPr="003030CC" w:rsidRDefault="00D84DD8" w:rsidP="00D84DD8">
      <w:pPr>
        <w:pStyle w:val="Title"/>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Participating Entities may have additional requirements based on specific funding source terms or conditions. Accordingly, Sourcewell makes no representations or warranties, express or implied, regarding a Participating Entity’s compliance with the laws of its jurisdiction or any other restrictions tied to its funding sources in connection with accessing the </w:t>
      </w:r>
      <w:r w:rsidR="00E939C6" w:rsidRPr="003030CC">
        <w:rPr>
          <w:rFonts w:asciiTheme="minorHAnsi" w:hAnsiTheme="minorHAnsi" w:cstheme="minorHAnsi"/>
          <w:b w:val="0"/>
          <w:bCs w:val="0"/>
          <w:sz w:val="22"/>
          <w:szCs w:val="22"/>
        </w:rPr>
        <w:t>Master</w:t>
      </w:r>
      <w:r w:rsidRPr="003030CC">
        <w:rPr>
          <w:rFonts w:asciiTheme="minorHAnsi" w:hAnsiTheme="minorHAnsi" w:cstheme="minorHAnsi"/>
          <w:b w:val="0"/>
          <w:bCs w:val="0"/>
          <w:sz w:val="22"/>
          <w:szCs w:val="22"/>
        </w:rPr>
        <w:t xml:space="preserve"> Agreement. </w:t>
      </w:r>
    </w:p>
    <w:p w14:paraId="064F90DA" w14:textId="31B3674C" w:rsidR="00D84DD8" w:rsidRPr="003030CC" w:rsidRDefault="00D84DD8" w:rsidP="00D84DD8">
      <w:pPr>
        <w:pStyle w:val="Title"/>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Within this </w:t>
      </w:r>
      <w:r w:rsidR="006B0F23" w:rsidRPr="003030CC">
        <w:rPr>
          <w:rFonts w:asciiTheme="minorHAnsi" w:hAnsiTheme="minorHAnsi" w:cstheme="minorHAnsi"/>
          <w:b w:val="0"/>
          <w:bCs w:val="0"/>
          <w:sz w:val="22"/>
          <w:szCs w:val="22"/>
        </w:rPr>
        <w:t>Attachment</w:t>
      </w:r>
      <w:r w:rsidRPr="003030CC">
        <w:rPr>
          <w:rFonts w:asciiTheme="minorHAnsi" w:hAnsiTheme="minorHAnsi" w:cstheme="minorHAnsi"/>
          <w:b w:val="0"/>
          <w:bCs w:val="0"/>
          <w:sz w:val="22"/>
          <w:szCs w:val="22"/>
        </w:rPr>
        <w:t>:</w:t>
      </w:r>
    </w:p>
    <w:p w14:paraId="3574B079" w14:textId="7DF21892" w:rsidR="00D84DD8" w:rsidRPr="003030CC" w:rsidRDefault="00D84DD8" w:rsidP="00D84DD8">
      <w:pPr>
        <w:pStyle w:val="Title"/>
        <w:numPr>
          <w:ilvl w:val="0"/>
          <w:numId w:val="58"/>
        </w:numPr>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All references to “federal” should be interpreted to mean the United States federal government. All references to “recipient,” “non-federal entity,” or “subrecipient” should be interpreted to mean the Participating Entity accessing the </w:t>
      </w:r>
      <w:r w:rsidR="00E939C6" w:rsidRPr="003030CC">
        <w:rPr>
          <w:rFonts w:asciiTheme="minorHAnsi" w:hAnsiTheme="minorHAnsi" w:cstheme="minorHAnsi"/>
          <w:b w:val="0"/>
          <w:bCs w:val="0"/>
          <w:sz w:val="22"/>
          <w:szCs w:val="22"/>
        </w:rPr>
        <w:t>Master</w:t>
      </w:r>
      <w:r w:rsidRPr="003030CC">
        <w:rPr>
          <w:rFonts w:asciiTheme="minorHAnsi" w:hAnsiTheme="minorHAnsi" w:cstheme="minorHAnsi"/>
          <w:b w:val="0"/>
          <w:bCs w:val="0"/>
          <w:sz w:val="22"/>
          <w:szCs w:val="22"/>
        </w:rPr>
        <w:t xml:space="preserve"> Agreement;</w:t>
      </w:r>
    </w:p>
    <w:p w14:paraId="58A2E20B" w14:textId="77777777" w:rsidR="00D84DD8" w:rsidRPr="003030CC" w:rsidRDefault="00D84DD8" w:rsidP="00D84DD8">
      <w:pPr>
        <w:pStyle w:val="Title"/>
        <w:numPr>
          <w:ilvl w:val="0"/>
          <w:numId w:val="58"/>
        </w:numPr>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All references to “supplier” or “contractor” should be interpreted to mean the Supplier; </w:t>
      </w:r>
    </w:p>
    <w:p w14:paraId="7BC6B794" w14:textId="2C4D2478" w:rsidR="00D84DD8" w:rsidRPr="003030CC" w:rsidRDefault="00D84DD8" w:rsidP="00D84DD8">
      <w:pPr>
        <w:pStyle w:val="Title"/>
        <w:numPr>
          <w:ilvl w:val="0"/>
          <w:numId w:val="58"/>
        </w:numPr>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All references to “subcontractor” should be interpreted to mean subcontractors of Supplier offering the solutions under the </w:t>
      </w:r>
      <w:r w:rsidR="00E939C6" w:rsidRPr="003030CC">
        <w:rPr>
          <w:rFonts w:asciiTheme="minorHAnsi" w:hAnsiTheme="minorHAnsi" w:cstheme="minorHAnsi"/>
          <w:b w:val="0"/>
          <w:bCs w:val="0"/>
          <w:sz w:val="22"/>
          <w:szCs w:val="22"/>
        </w:rPr>
        <w:t>Master</w:t>
      </w:r>
      <w:r w:rsidRPr="003030CC">
        <w:rPr>
          <w:rFonts w:asciiTheme="minorHAnsi" w:hAnsiTheme="minorHAnsi" w:cstheme="minorHAnsi"/>
          <w:b w:val="0"/>
          <w:bCs w:val="0"/>
          <w:sz w:val="22"/>
          <w:szCs w:val="22"/>
        </w:rPr>
        <w:t xml:space="preserve"> Agreement; </w:t>
      </w:r>
    </w:p>
    <w:p w14:paraId="117DA513" w14:textId="77777777" w:rsidR="00D84DD8" w:rsidRPr="003030CC" w:rsidRDefault="00D84DD8" w:rsidP="00D84DD8">
      <w:pPr>
        <w:pStyle w:val="Title"/>
        <w:numPr>
          <w:ilvl w:val="0"/>
          <w:numId w:val="58"/>
        </w:numPr>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None of the references should be interpreted as reference to Sourcewell; and </w:t>
      </w:r>
    </w:p>
    <w:p w14:paraId="1C328A91" w14:textId="0B4ECB32" w:rsidR="00D84DD8" w:rsidRPr="003030CC" w:rsidRDefault="00D84DD8" w:rsidP="00D84DD8">
      <w:pPr>
        <w:pStyle w:val="Title"/>
        <w:numPr>
          <w:ilvl w:val="0"/>
          <w:numId w:val="58"/>
        </w:numPr>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None of the terms or conditions within this </w:t>
      </w:r>
      <w:r w:rsidR="00E939C6" w:rsidRPr="003030CC">
        <w:rPr>
          <w:rFonts w:asciiTheme="minorHAnsi" w:hAnsiTheme="minorHAnsi" w:cstheme="minorHAnsi"/>
          <w:b w:val="0"/>
          <w:bCs w:val="0"/>
          <w:sz w:val="22"/>
          <w:szCs w:val="22"/>
        </w:rPr>
        <w:t>Attachment</w:t>
      </w:r>
      <w:r w:rsidRPr="003030CC">
        <w:rPr>
          <w:rFonts w:asciiTheme="minorHAnsi" w:hAnsiTheme="minorHAnsi" w:cstheme="minorHAnsi"/>
          <w:b w:val="0"/>
          <w:bCs w:val="0"/>
          <w:sz w:val="22"/>
          <w:szCs w:val="22"/>
        </w:rPr>
        <w:t xml:space="preserve"> should be interpreted to </w:t>
      </w:r>
      <w:proofErr w:type="gramStart"/>
      <w:r w:rsidRPr="003030CC">
        <w:rPr>
          <w:rFonts w:asciiTheme="minorHAnsi" w:hAnsiTheme="minorHAnsi" w:cstheme="minorHAnsi"/>
          <w:b w:val="0"/>
          <w:bCs w:val="0"/>
          <w:sz w:val="22"/>
          <w:szCs w:val="22"/>
        </w:rPr>
        <w:t>obligate</w:t>
      </w:r>
      <w:proofErr w:type="gramEnd"/>
      <w:r w:rsidRPr="003030CC">
        <w:rPr>
          <w:rFonts w:asciiTheme="minorHAnsi" w:hAnsiTheme="minorHAnsi" w:cstheme="minorHAnsi"/>
          <w:b w:val="0"/>
          <w:bCs w:val="0"/>
          <w:sz w:val="22"/>
          <w:szCs w:val="22"/>
        </w:rPr>
        <w:t xml:space="preserve"> Sourcewell in any way.  </w:t>
      </w:r>
    </w:p>
    <w:p w14:paraId="7C879A2E" w14:textId="00F3C720" w:rsidR="00D84DD8" w:rsidRPr="003030CC" w:rsidRDefault="00D84DD8" w:rsidP="00EA3767">
      <w:pPr>
        <w:pStyle w:val="Title"/>
        <w:jc w:val="left"/>
        <w:rPr>
          <w:rFonts w:asciiTheme="minorHAnsi" w:hAnsiTheme="minorHAnsi" w:cstheme="minorHAnsi"/>
          <w:b w:val="0"/>
          <w:bCs w:val="0"/>
          <w:sz w:val="22"/>
          <w:szCs w:val="22"/>
        </w:rPr>
      </w:pPr>
      <w:r w:rsidRPr="003030CC">
        <w:rPr>
          <w:rFonts w:asciiTheme="minorHAnsi" w:hAnsiTheme="minorHAnsi" w:cstheme="minorHAnsi"/>
          <w:b w:val="0"/>
          <w:bCs w:val="0"/>
          <w:sz w:val="22"/>
          <w:szCs w:val="22"/>
        </w:rPr>
        <w:t xml:space="preserve">The following terms and conditions apply when a Participating Entity accesses Supplier’s solutions under the </w:t>
      </w:r>
      <w:r w:rsidR="0002779D" w:rsidRPr="003030CC">
        <w:rPr>
          <w:rFonts w:asciiTheme="minorHAnsi" w:hAnsiTheme="minorHAnsi" w:cstheme="minorHAnsi"/>
          <w:b w:val="0"/>
          <w:bCs w:val="0"/>
          <w:sz w:val="22"/>
          <w:szCs w:val="22"/>
        </w:rPr>
        <w:t xml:space="preserve">Master Agreement </w:t>
      </w:r>
      <w:r w:rsidRPr="003030CC">
        <w:rPr>
          <w:rFonts w:asciiTheme="minorHAnsi" w:hAnsiTheme="minorHAnsi" w:cstheme="minorHAnsi"/>
          <w:b w:val="0"/>
          <w:bCs w:val="0"/>
          <w:sz w:val="22"/>
          <w:szCs w:val="22"/>
        </w:rPr>
        <w:t xml:space="preserve">using United States federal funding sources. </w:t>
      </w:r>
    </w:p>
    <w:p w14:paraId="3A83C335" w14:textId="4906BDFC" w:rsidR="00D84DD8" w:rsidRPr="003030CC" w:rsidRDefault="00D84DD8" w:rsidP="003030CC">
      <w:pPr>
        <w:pStyle w:val="BodyText"/>
        <w:spacing w:before="28"/>
        <w:ind w:left="0"/>
        <w:rPr>
          <w:rFonts w:asciiTheme="minorHAnsi" w:hAnsiTheme="minorHAnsi" w:cstheme="minorHAnsi"/>
        </w:rPr>
      </w:pPr>
      <w:bookmarkStart w:id="0" w:name="A._Equal_Employment_Opportunity."/>
      <w:bookmarkEnd w:id="0"/>
    </w:p>
    <w:p w14:paraId="6BE4A696"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b w:val="0"/>
          <w:bCs w:val="0"/>
        </w:rPr>
      </w:pPr>
      <w:bookmarkStart w:id="1" w:name="B._Davis-Bacon_Act,_As_Amended_(40_U.C.S"/>
      <w:bookmarkEnd w:id="1"/>
      <w:r w:rsidRPr="003030CC">
        <w:rPr>
          <w:rFonts w:asciiTheme="minorHAnsi" w:hAnsiTheme="minorHAnsi" w:cstheme="minorHAnsi"/>
        </w:rPr>
        <w:t>Davis-Bacon</w:t>
      </w:r>
      <w:r w:rsidRPr="003030CC">
        <w:rPr>
          <w:rFonts w:asciiTheme="minorHAnsi" w:hAnsiTheme="minorHAnsi" w:cstheme="minorHAnsi"/>
          <w:spacing w:val="-13"/>
        </w:rPr>
        <w:t xml:space="preserve"> </w:t>
      </w:r>
      <w:r w:rsidRPr="003030CC">
        <w:rPr>
          <w:rFonts w:asciiTheme="minorHAnsi" w:hAnsiTheme="minorHAnsi" w:cstheme="minorHAnsi"/>
        </w:rPr>
        <w:t>Act,</w:t>
      </w:r>
      <w:r w:rsidRPr="003030CC">
        <w:rPr>
          <w:rFonts w:asciiTheme="minorHAnsi" w:hAnsiTheme="minorHAnsi" w:cstheme="minorHAnsi"/>
          <w:spacing w:val="-10"/>
        </w:rPr>
        <w:t xml:space="preserve"> </w:t>
      </w:r>
      <w:r w:rsidRPr="003030CC">
        <w:rPr>
          <w:rFonts w:asciiTheme="minorHAnsi" w:hAnsiTheme="minorHAnsi" w:cstheme="minorHAnsi"/>
        </w:rPr>
        <w:t>As</w:t>
      </w:r>
      <w:r w:rsidRPr="003030CC">
        <w:rPr>
          <w:rFonts w:asciiTheme="minorHAnsi" w:hAnsiTheme="minorHAnsi" w:cstheme="minorHAnsi"/>
          <w:spacing w:val="-8"/>
        </w:rPr>
        <w:t xml:space="preserve"> </w:t>
      </w:r>
      <w:r w:rsidRPr="003030CC">
        <w:rPr>
          <w:rFonts w:asciiTheme="minorHAnsi" w:hAnsiTheme="minorHAnsi" w:cstheme="minorHAnsi"/>
        </w:rPr>
        <w:t>Amended</w:t>
      </w:r>
      <w:r w:rsidRPr="003030CC">
        <w:rPr>
          <w:rFonts w:asciiTheme="minorHAnsi" w:hAnsiTheme="minorHAnsi" w:cstheme="minorHAnsi"/>
          <w:spacing w:val="-10"/>
        </w:rPr>
        <w:t xml:space="preserve"> </w:t>
      </w:r>
      <w:r w:rsidRPr="003030CC">
        <w:rPr>
          <w:rFonts w:asciiTheme="minorHAnsi" w:hAnsiTheme="minorHAnsi" w:cstheme="minorHAnsi"/>
        </w:rPr>
        <w:t>(40</w:t>
      </w:r>
      <w:r w:rsidRPr="003030CC">
        <w:rPr>
          <w:rFonts w:asciiTheme="minorHAnsi" w:hAnsiTheme="minorHAnsi" w:cstheme="minorHAnsi"/>
          <w:spacing w:val="-7"/>
        </w:rPr>
        <w:t xml:space="preserve"> </w:t>
      </w:r>
      <w:r w:rsidRPr="003030CC">
        <w:rPr>
          <w:rFonts w:asciiTheme="minorHAnsi" w:hAnsiTheme="minorHAnsi" w:cstheme="minorHAnsi"/>
        </w:rPr>
        <w:t>U.C.S.</w:t>
      </w:r>
      <w:r w:rsidRPr="003030CC">
        <w:rPr>
          <w:rFonts w:asciiTheme="minorHAnsi" w:hAnsiTheme="minorHAnsi" w:cstheme="minorHAnsi"/>
          <w:spacing w:val="-7"/>
        </w:rPr>
        <w:t xml:space="preserve"> </w:t>
      </w:r>
      <w:r w:rsidRPr="003030CC">
        <w:rPr>
          <w:rFonts w:asciiTheme="minorHAnsi" w:hAnsiTheme="minorHAnsi" w:cstheme="minorHAnsi"/>
        </w:rPr>
        <w:t>§</w:t>
      </w:r>
      <w:r w:rsidRPr="003030CC">
        <w:rPr>
          <w:rFonts w:asciiTheme="minorHAnsi" w:hAnsiTheme="minorHAnsi" w:cstheme="minorHAnsi"/>
          <w:spacing w:val="-10"/>
        </w:rPr>
        <w:t xml:space="preserve"> </w:t>
      </w:r>
      <w:r w:rsidRPr="003030CC">
        <w:rPr>
          <w:rFonts w:asciiTheme="minorHAnsi" w:hAnsiTheme="minorHAnsi" w:cstheme="minorHAnsi"/>
        </w:rPr>
        <w:t>3141-</w:t>
      </w:r>
      <w:r w:rsidRPr="003030CC">
        <w:rPr>
          <w:rFonts w:asciiTheme="minorHAnsi" w:hAnsiTheme="minorHAnsi" w:cstheme="minorHAnsi"/>
          <w:spacing w:val="-2"/>
        </w:rPr>
        <w:t xml:space="preserve">3148). </w:t>
      </w:r>
    </w:p>
    <w:p w14:paraId="3DD7BCA2"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r w:rsidRPr="003030CC">
        <w:rPr>
          <w:rFonts w:asciiTheme="minorHAnsi" w:hAnsiTheme="minorHAnsi" w:cstheme="minorHAnsi"/>
          <w:b w:val="0"/>
          <w:bCs w:val="0"/>
        </w:rPr>
        <w:t>When</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required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by</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federal</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program</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legislation,</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all</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prime</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construction</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contracts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in</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excess</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$2,000 awarded by non-federal entities must include a provision for compliance with the Davis-Bacon Act</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(40</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U.S.C.</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3141-3144,</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3146-3148)</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as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supplemented</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by</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Department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Labor</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regulations (29 C.F.R. § 5, “Labor Standards Provisions Applicable to Contracts Covering Federally Financed and Assisted Construction”). In accordance with the statute, Suppliers must be required to pay wages to laborers and mechanics at a rate not less</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than the prevailing wages</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specified in a wage determination made by the Secretary of Labor. In addition, Suppliers must be required to pay wages not less than once a week. The non-federal entity must place a copy of the current prevailing wage </w:t>
      </w:r>
      <w:r w:rsidRPr="003030CC">
        <w:rPr>
          <w:rFonts w:asciiTheme="minorHAnsi" w:hAnsiTheme="minorHAnsi" w:cstheme="minorHAnsi"/>
          <w:b w:val="0"/>
          <w:bCs w:val="0"/>
        </w:rPr>
        <w:lastRenderedPageBreak/>
        <w:t>determination issued by the Department of Labor in each solicitation. The decision</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award</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a</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contract</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subcontract</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be</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conditioned</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upon</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acceptance</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wage determination. The non-federal entity must report all suspected or reported violations to the federal awarding agency. The contracts must also include a provision for compliance with the Copeland “Anti-Kickback” Act (40 U.S.C. § 3145), as supplemented by Department of Labor regulations (29 C.F.R. § 3, “Suppliers and Subcontractors on Public Building or Public Work Financed in Whole or in Part by Loans or Grants from the United States”). The Act provides that each Supplier or subrecipient must be prohibited from inducing, by any means, any person employed in the construction, completion, or repair of public work, to give up any part of the compensation to which he or she is otherwise entitled. The non-federal entity must report all suspected</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reported</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violations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federal</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awarding</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agency.</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Supplier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4"/>
        </w:rPr>
        <w:t xml:space="preserve"> </w:t>
      </w:r>
      <w:proofErr w:type="gramStart"/>
      <w:r w:rsidRPr="003030CC">
        <w:rPr>
          <w:rFonts w:asciiTheme="minorHAnsi" w:hAnsiTheme="minorHAnsi" w:cstheme="minorHAnsi"/>
          <w:b w:val="0"/>
          <w:bCs w:val="0"/>
        </w:rPr>
        <w:t>be</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in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compliance with</w:t>
      </w:r>
      <w:proofErr w:type="gramEnd"/>
      <w:r w:rsidRPr="003030CC">
        <w:rPr>
          <w:rFonts w:asciiTheme="minorHAnsi" w:hAnsiTheme="minorHAnsi" w:cstheme="minorHAnsi"/>
          <w:b w:val="0"/>
          <w:bCs w:val="0"/>
        </w:rPr>
        <w:t xml:space="preserve"> all applicable Davis-Bacon Act provisions. </w:t>
      </w:r>
    </w:p>
    <w:p w14:paraId="186C5B4F"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p>
    <w:p w14:paraId="0FF7B1FB"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r w:rsidRPr="003030CC">
        <w:rPr>
          <w:rFonts w:asciiTheme="minorHAnsi" w:hAnsiTheme="minorHAnsi" w:cstheme="minorHAnsi"/>
          <w:b w:val="0"/>
          <w:bCs w:val="0"/>
        </w:rPr>
        <w:t>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Participating Entity contracts awarded under the Agreement, Supplier must comply with applicable requirements as referenced </w:t>
      </w:r>
      <w:r w:rsidRPr="003030CC">
        <w:rPr>
          <w:rFonts w:asciiTheme="minorHAnsi" w:hAnsiTheme="minorHAnsi" w:cstheme="minorHAnsi"/>
          <w:b w:val="0"/>
          <w:bCs w:val="0"/>
          <w:spacing w:val="-2"/>
        </w:rPr>
        <w:t>above.</w:t>
      </w:r>
    </w:p>
    <w:p w14:paraId="2C739A37" w14:textId="77777777" w:rsidR="00D84DD8" w:rsidRPr="003030CC" w:rsidRDefault="00D84DD8" w:rsidP="00D84DD8">
      <w:pPr>
        <w:pStyle w:val="BodyText"/>
        <w:spacing w:before="38"/>
        <w:rPr>
          <w:rFonts w:asciiTheme="minorHAnsi" w:hAnsiTheme="minorHAnsi" w:cstheme="minorHAnsi"/>
        </w:rPr>
      </w:pPr>
    </w:p>
    <w:p w14:paraId="69EFF403" w14:textId="77777777" w:rsidR="00D84DD8" w:rsidRPr="003030CC" w:rsidRDefault="00D84DD8" w:rsidP="00D84DD8">
      <w:pPr>
        <w:pStyle w:val="Heading1"/>
        <w:numPr>
          <w:ilvl w:val="0"/>
          <w:numId w:val="56"/>
        </w:numPr>
        <w:tabs>
          <w:tab w:val="left" w:pos="360"/>
        </w:tabs>
        <w:spacing w:before="1"/>
        <w:ind w:left="360" w:hanging="270"/>
        <w:jc w:val="left"/>
        <w:rPr>
          <w:rFonts w:asciiTheme="minorHAnsi" w:hAnsiTheme="minorHAnsi" w:cstheme="minorHAnsi"/>
        </w:rPr>
      </w:pPr>
      <w:bookmarkStart w:id="2" w:name="C._Copeland_“Anit-Kickback”_Act."/>
      <w:bookmarkEnd w:id="2"/>
      <w:r w:rsidRPr="003030CC">
        <w:rPr>
          <w:rFonts w:asciiTheme="minorHAnsi" w:hAnsiTheme="minorHAnsi" w:cstheme="minorHAnsi"/>
          <w:spacing w:val="-2"/>
        </w:rPr>
        <w:t>Copeland</w:t>
      </w:r>
      <w:r w:rsidRPr="003030CC">
        <w:rPr>
          <w:rFonts w:asciiTheme="minorHAnsi" w:hAnsiTheme="minorHAnsi" w:cstheme="minorHAnsi"/>
          <w:spacing w:val="6"/>
        </w:rPr>
        <w:t xml:space="preserve"> </w:t>
      </w:r>
      <w:r w:rsidRPr="003030CC">
        <w:rPr>
          <w:rFonts w:asciiTheme="minorHAnsi" w:hAnsiTheme="minorHAnsi" w:cstheme="minorHAnsi"/>
          <w:spacing w:val="-2"/>
        </w:rPr>
        <w:t>“Anit-Kickback”</w:t>
      </w:r>
      <w:r w:rsidRPr="003030CC">
        <w:rPr>
          <w:rFonts w:asciiTheme="minorHAnsi" w:hAnsiTheme="minorHAnsi" w:cstheme="minorHAnsi"/>
          <w:spacing w:val="2"/>
        </w:rPr>
        <w:t xml:space="preserve"> </w:t>
      </w:r>
      <w:r w:rsidRPr="003030CC">
        <w:rPr>
          <w:rFonts w:asciiTheme="minorHAnsi" w:hAnsiTheme="minorHAnsi" w:cstheme="minorHAnsi"/>
          <w:spacing w:val="-4"/>
        </w:rPr>
        <w:t>Act.</w:t>
      </w:r>
    </w:p>
    <w:p w14:paraId="35711498" w14:textId="77777777" w:rsidR="00D84DD8" w:rsidRPr="003030CC" w:rsidRDefault="00D84DD8" w:rsidP="00D84DD8">
      <w:pPr>
        <w:pStyle w:val="ListParagraph"/>
        <w:widowControl w:val="0"/>
        <w:numPr>
          <w:ilvl w:val="1"/>
          <w:numId w:val="56"/>
        </w:numPr>
        <w:tabs>
          <w:tab w:val="left" w:pos="749"/>
          <w:tab w:val="left" w:pos="751"/>
        </w:tabs>
        <w:autoSpaceDE w:val="0"/>
        <w:autoSpaceDN w:val="0"/>
        <w:spacing w:before="238" w:line="276" w:lineRule="auto"/>
        <w:ind w:left="751"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Supplier</w:t>
      </w:r>
      <w:r w:rsidRPr="003030CC">
        <w:rPr>
          <w:rFonts w:asciiTheme="minorHAnsi" w:hAnsiTheme="minorHAnsi" w:cstheme="minorHAnsi"/>
          <w:sz w:val="22"/>
          <w:szCs w:val="22"/>
        </w:rPr>
        <w:t>. The Supplier shall comply with 18 U.S.C. § 874, 40 U.S.C. § 3145, and the requirements of 29 C.F.R. Part 3 as may be applicable, which are incorporated by reference into this contract.</w:t>
      </w:r>
    </w:p>
    <w:p w14:paraId="4E2FEE93" w14:textId="77777777" w:rsidR="00D84DD8" w:rsidRPr="003030CC" w:rsidRDefault="00D84DD8" w:rsidP="00D84DD8">
      <w:pPr>
        <w:pStyle w:val="ListParagraph"/>
        <w:widowControl w:val="0"/>
        <w:numPr>
          <w:ilvl w:val="1"/>
          <w:numId w:val="56"/>
        </w:numPr>
        <w:tabs>
          <w:tab w:val="left" w:pos="749"/>
          <w:tab w:val="left" w:pos="751"/>
        </w:tabs>
        <w:autoSpaceDE w:val="0"/>
        <w:autoSpaceDN w:val="0"/>
        <w:spacing w:before="238" w:line="276" w:lineRule="auto"/>
        <w:ind w:left="751"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Subcontracts</w:t>
      </w:r>
      <w:r w:rsidRPr="003030CC">
        <w:rPr>
          <w:rFonts w:asciiTheme="minorHAnsi" w:hAnsiTheme="minorHAnsi" w:cstheme="minorHAnsi"/>
          <w:sz w:val="22"/>
          <w:szCs w:val="22"/>
        </w:rPr>
        <w:t xml:space="preserve">. The Supplier or subcontractor shall insert in any subcontracts the clause above and such other clauses as FEMA may by appropriate instructions require, </w:t>
      </w:r>
      <w:proofErr w:type="gramStart"/>
      <w:r w:rsidRPr="003030CC">
        <w:rPr>
          <w:rFonts w:asciiTheme="minorHAnsi" w:hAnsiTheme="minorHAnsi" w:cstheme="minorHAnsi"/>
          <w:sz w:val="22"/>
          <w:szCs w:val="22"/>
        </w:rPr>
        <w:t>and also</w:t>
      </w:r>
      <w:proofErr w:type="gramEnd"/>
      <w:r w:rsidRPr="003030CC">
        <w:rPr>
          <w:rFonts w:asciiTheme="minorHAnsi" w:hAnsiTheme="minorHAnsi" w:cstheme="minorHAnsi"/>
          <w:sz w:val="22"/>
          <w:szCs w:val="22"/>
        </w:rPr>
        <w:t xml:space="preserve"> a clause requiring the subcontractors to include these clauses in any lower tier subcontracts. The prime Supplier shall be responsible for the compliance by any subcontractor or lower tier subcontractor with </w:t>
      </w:r>
      <w:proofErr w:type="gramStart"/>
      <w:r w:rsidRPr="003030CC">
        <w:rPr>
          <w:rFonts w:asciiTheme="minorHAnsi" w:hAnsiTheme="minorHAnsi" w:cstheme="minorHAnsi"/>
          <w:sz w:val="22"/>
          <w:szCs w:val="22"/>
        </w:rPr>
        <w:t>all of</w:t>
      </w:r>
      <w:proofErr w:type="gramEnd"/>
      <w:r w:rsidRPr="003030CC">
        <w:rPr>
          <w:rFonts w:asciiTheme="minorHAnsi" w:hAnsiTheme="minorHAnsi" w:cstheme="minorHAnsi"/>
          <w:sz w:val="22"/>
          <w:szCs w:val="22"/>
        </w:rPr>
        <w:t xml:space="preserve"> these </w:t>
      </w:r>
      <w:proofErr w:type="gramStart"/>
      <w:r w:rsidRPr="003030CC">
        <w:rPr>
          <w:rFonts w:asciiTheme="minorHAnsi" w:hAnsiTheme="minorHAnsi" w:cstheme="minorHAnsi"/>
          <w:sz w:val="22"/>
          <w:szCs w:val="22"/>
        </w:rPr>
        <w:t>contract</w:t>
      </w:r>
      <w:proofErr w:type="gramEnd"/>
      <w:r w:rsidRPr="003030CC">
        <w:rPr>
          <w:rFonts w:asciiTheme="minorHAnsi" w:hAnsiTheme="minorHAnsi" w:cstheme="minorHAnsi"/>
          <w:sz w:val="22"/>
          <w:szCs w:val="22"/>
        </w:rPr>
        <w:t xml:space="preserve"> clauses.</w:t>
      </w:r>
    </w:p>
    <w:p w14:paraId="1FE051B3" w14:textId="77777777" w:rsidR="00D84DD8" w:rsidRPr="003030CC" w:rsidRDefault="00D84DD8" w:rsidP="00D84DD8">
      <w:pPr>
        <w:pStyle w:val="ListParagraph"/>
        <w:widowControl w:val="0"/>
        <w:numPr>
          <w:ilvl w:val="1"/>
          <w:numId w:val="56"/>
        </w:numPr>
        <w:tabs>
          <w:tab w:val="left" w:pos="749"/>
          <w:tab w:val="left" w:pos="751"/>
        </w:tabs>
        <w:autoSpaceDE w:val="0"/>
        <w:autoSpaceDN w:val="0"/>
        <w:spacing w:before="238" w:line="276" w:lineRule="auto"/>
        <w:ind w:left="751"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Breach</w:t>
      </w:r>
      <w:r w:rsidRPr="003030CC">
        <w:rPr>
          <w:rFonts w:asciiTheme="minorHAnsi" w:hAnsiTheme="minorHAnsi" w:cstheme="minorHAnsi"/>
          <w:sz w:val="22"/>
          <w:szCs w:val="22"/>
        </w:rPr>
        <w:t>. A breach of the contract clauses above may be grounds for termination of the contract, and for debarment as a Supplier and subcontractor as provided in 29 C.F.R. § 5.12.</w:t>
      </w:r>
    </w:p>
    <w:p w14:paraId="7BAB00C3" w14:textId="77777777" w:rsidR="00D84DD8" w:rsidRPr="003030CC" w:rsidRDefault="00D84DD8" w:rsidP="00D84DD8">
      <w:pPr>
        <w:pStyle w:val="BodyText"/>
        <w:spacing w:before="64"/>
        <w:rPr>
          <w:rFonts w:asciiTheme="minorHAnsi" w:hAnsiTheme="minorHAnsi" w:cstheme="minorHAnsi"/>
        </w:rPr>
      </w:pPr>
    </w:p>
    <w:p w14:paraId="6A4936A4" w14:textId="77777777" w:rsidR="00D84DD8" w:rsidRPr="003030CC" w:rsidRDefault="00D84DD8" w:rsidP="00D84DD8">
      <w:pPr>
        <w:pStyle w:val="Heading1"/>
        <w:numPr>
          <w:ilvl w:val="0"/>
          <w:numId w:val="56"/>
        </w:numPr>
        <w:tabs>
          <w:tab w:val="left" w:pos="360"/>
        </w:tabs>
        <w:spacing w:before="1"/>
        <w:ind w:left="360" w:hanging="270"/>
        <w:jc w:val="left"/>
        <w:rPr>
          <w:rFonts w:asciiTheme="minorHAnsi" w:hAnsiTheme="minorHAnsi" w:cstheme="minorHAnsi"/>
        </w:rPr>
      </w:pPr>
      <w:bookmarkStart w:id="3" w:name="D._Contract_Work_Hours_And_Safety_Standa"/>
      <w:bookmarkEnd w:id="3"/>
      <w:r w:rsidRPr="003030CC">
        <w:rPr>
          <w:rFonts w:asciiTheme="minorHAnsi" w:hAnsiTheme="minorHAnsi" w:cstheme="minorHAnsi"/>
          <w:spacing w:val="-2"/>
        </w:rPr>
        <w:t>Contract</w:t>
      </w:r>
      <w:r w:rsidRPr="003030CC">
        <w:rPr>
          <w:rFonts w:asciiTheme="minorHAnsi" w:hAnsiTheme="minorHAnsi" w:cstheme="minorHAnsi"/>
          <w:spacing w:val="-11"/>
        </w:rPr>
        <w:t xml:space="preserve"> </w:t>
      </w:r>
      <w:r w:rsidRPr="003030CC">
        <w:rPr>
          <w:rFonts w:asciiTheme="minorHAnsi" w:hAnsiTheme="minorHAnsi" w:cstheme="minorHAnsi"/>
        </w:rPr>
        <w:t>Work</w:t>
      </w:r>
      <w:r w:rsidRPr="003030CC">
        <w:rPr>
          <w:rFonts w:asciiTheme="minorHAnsi" w:hAnsiTheme="minorHAnsi" w:cstheme="minorHAnsi"/>
          <w:spacing w:val="-10"/>
        </w:rPr>
        <w:t xml:space="preserve"> </w:t>
      </w:r>
      <w:r w:rsidRPr="003030CC">
        <w:rPr>
          <w:rFonts w:asciiTheme="minorHAnsi" w:hAnsiTheme="minorHAnsi" w:cstheme="minorHAnsi"/>
        </w:rPr>
        <w:t>Hours</w:t>
      </w:r>
      <w:r w:rsidRPr="003030CC">
        <w:rPr>
          <w:rFonts w:asciiTheme="minorHAnsi" w:hAnsiTheme="minorHAnsi" w:cstheme="minorHAnsi"/>
          <w:spacing w:val="-7"/>
        </w:rPr>
        <w:t xml:space="preserve"> </w:t>
      </w:r>
      <w:proofErr w:type="gramStart"/>
      <w:r w:rsidRPr="003030CC">
        <w:rPr>
          <w:rFonts w:asciiTheme="minorHAnsi" w:hAnsiTheme="minorHAnsi" w:cstheme="minorHAnsi"/>
        </w:rPr>
        <w:t>And</w:t>
      </w:r>
      <w:proofErr w:type="gramEnd"/>
      <w:r w:rsidRPr="003030CC">
        <w:rPr>
          <w:rFonts w:asciiTheme="minorHAnsi" w:hAnsiTheme="minorHAnsi" w:cstheme="minorHAnsi"/>
          <w:spacing w:val="-12"/>
        </w:rPr>
        <w:t xml:space="preserve"> </w:t>
      </w:r>
      <w:r w:rsidRPr="003030CC">
        <w:rPr>
          <w:rFonts w:asciiTheme="minorHAnsi" w:hAnsiTheme="minorHAnsi" w:cstheme="minorHAnsi"/>
        </w:rPr>
        <w:t>Safety</w:t>
      </w:r>
      <w:r w:rsidRPr="003030CC">
        <w:rPr>
          <w:rFonts w:asciiTheme="minorHAnsi" w:hAnsiTheme="minorHAnsi" w:cstheme="minorHAnsi"/>
          <w:spacing w:val="-9"/>
        </w:rPr>
        <w:t xml:space="preserve"> </w:t>
      </w:r>
      <w:r w:rsidRPr="003030CC">
        <w:rPr>
          <w:rFonts w:asciiTheme="minorHAnsi" w:hAnsiTheme="minorHAnsi" w:cstheme="minorHAnsi"/>
        </w:rPr>
        <w:t>Standards</w:t>
      </w:r>
      <w:r w:rsidRPr="003030CC">
        <w:rPr>
          <w:rFonts w:asciiTheme="minorHAnsi" w:hAnsiTheme="minorHAnsi" w:cstheme="minorHAnsi"/>
          <w:spacing w:val="-7"/>
        </w:rPr>
        <w:t xml:space="preserve"> </w:t>
      </w:r>
      <w:r w:rsidRPr="003030CC">
        <w:rPr>
          <w:rFonts w:asciiTheme="minorHAnsi" w:hAnsiTheme="minorHAnsi" w:cstheme="minorHAnsi"/>
        </w:rPr>
        <w:t>Act</w:t>
      </w:r>
      <w:r w:rsidRPr="003030CC">
        <w:rPr>
          <w:rFonts w:asciiTheme="minorHAnsi" w:hAnsiTheme="minorHAnsi" w:cstheme="minorHAnsi"/>
          <w:spacing w:val="-7"/>
        </w:rPr>
        <w:t xml:space="preserve"> </w:t>
      </w:r>
      <w:r w:rsidRPr="003030CC">
        <w:rPr>
          <w:rFonts w:asciiTheme="minorHAnsi" w:hAnsiTheme="minorHAnsi" w:cstheme="minorHAnsi"/>
        </w:rPr>
        <w:t>(40</w:t>
      </w:r>
      <w:r w:rsidRPr="003030CC">
        <w:rPr>
          <w:rFonts w:asciiTheme="minorHAnsi" w:hAnsiTheme="minorHAnsi" w:cstheme="minorHAnsi"/>
          <w:spacing w:val="-7"/>
        </w:rPr>
        <w:t xml:space="preserve"> </w:t>
      </w:r>
      <w:r w:rsidRPr="003030CC">
        <w:rPr>
          <w:rFonts w:asciiTheme="minorHAnsi" w:hAnsiTheme="minorHAnsi" w:cstheme="minorHAnsi"/>
        </w:rPr>
        <w:t>U.S.C.</w:t>
      </w:r>
      <w:r w:rsidRPr="003030CC">
        <w:rPr>
          <w:rFonts w:asciiTheme="minorHAnsi" w:hAnsiTheme="minorHAnsi" w:cstheme="minorHAnsi"/>
          <w:spacing w:val="-7"/>
        </w:rPr>
        <w:t xml:space="preserve"> </w:t>
      </w:r>
      <w:r w:rsidRPr="003030CC">
        <w:rPr>
          <w:rFonts w:asciiTheme="minorHAnsi" w:hAnsiTheme="minorHAnsi" w:cstheme="minorHAnsi"/>
        </w:rPr>
        <w:t>§</w:t>
      </w:r>
      <w:r w:rsidRPr="003030CC">
        <w:rPr>
          <w:rFonts w:asciiTheme="minorHAnsi" w:hAnsiTheme="minorHAnsi" w:cstheme="minorHAnsi"/>
          <w:spacing w:val="-7"/>
        </w:rPr>
        <w:t xml:space="preserve"> </w:t>
      </w:r>
      <w:r w:rsidRPr="003030CC">
        <w:rPr>
          <w:rFonts w:asciiTheme="minorHAnsi" w:hAnsiTheme="minorHAnsi" w:cstheme="minorHAnsi"/>
        </w:rPr>
        <w:t>3701-</w:t>
      </w:r>
      <w:r w:rsidRPr="003030CC">
        <w:rPr>
          <w:rFonts w:asciiTheme="minorHAnsi" w:hAnsiTheme="minorHAnsi" w:cstheme="minorHAnsi"/>
          <w:spacing w:val="-2"/>
        </w:rPr>
        <w:t>3708).</w:t>
      </w:r>
    </w:p>
    <w:p w14:paraId="15C230E2" w14:textId="77777777" w:rsidR="00D84DD8" w:rsidRPr="003030CC" w:rsidRDefault="00D84DD8" w:rsidP="00D84DD8">
      <w:pPr>
        <w:pStyle w:val="ListParagraph"/>
        <w:widowControl w:val="0"/>
        <w:numPr>
          <w:ilvl w:val="1"/>
          <w:numId w:val="56"/>
        </w:numPr>
        <w:tabs>
          <w:tab w:val="left" w:pos="749"/>
          <w:tab w:val="left" w:pos="751"/>
        </w:tabs>
        <w:autoSpaceDE w:val="0"/>
        <w:autoSpaceDN w:val="0"/>
        <w:spacing w:before="238" w:line="276" w:lineRule="auto"/>
        <w:ind w:left="751"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 xml:space="preserve">Overtime requirements. </w:t>
      </w:r>
      <w:r w:rsidRPr="003030CC">
        <w:rPr>
          <w:rFonts w:asciiTheme="minorHAnsi" w:hAnsiTheme="minorHAnsi" w:cstheme="minorHAnsi"/>
          <w:sz w:val="22"/>
          <w:szCs w:val="22"/>
        </w:rPr>
        <w:t>No Supplier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55DA18E1" w14:textId="77777777" w:rsidR="00D84DD8" w:rsidRPr="003030CC" w:rsidRDefault="00D84DD8" w:rsidP="00D84DD8">
      <w:pPr>
        <w:pStyle w:val="ListParagraph"/>
        <w:widowControl w:val="0"/>
        <w:numPr>
          <w:ilvl w:val="1"/>
          <w:numId w:val="56"/>
        </w:numPr>
        <w:tabs>
          <w:tab w:val="left" w:pos="749"/>
          <w:tab w:val="left" w:pos="751"/>
        </w:tabs>
        <w:autoSpaceDE w:val="0"/>
        <w:autoSpaceDN w:val="0"/>
        <w:spacing w:before="238" w:line="276" w:lineRule="auto"/>
        <w:ind w:left="751"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Violation; liability for unpaid wages; liquidated damages</w:t>
      </w:r>
      <w:r w:rsidRPr="003030CC">
        <w:rPr>
          <w:rFonts w:asciiTheme="minorHAnsi" w:hAnsiTheme="minorHAnsi" w:cstheme="minorHAnsi"/>
          <w:sz w:val="22"/>
          <w:szCs w:val="22"/>
        </w:rPr>
        <w:t>. In the event</w:t>
      </w:r>
      <w:r w:rsidRPr="003030CC">
        <w:rPr>
          <w:rFonts w:asciiTheme="minorHAnsi" w:hAnsiTheme="minorHAnsi" w:cstheme="minorHAnsi"/>
          <w:b/>
          <w:bCs/>
          <w:sz w:val="22"/>
          <w:szCs w:val="22"/>
        </w:rPr>
        <w:t xml:space="preserve"> of any violation of the </w:t>
      </w:r>
      <w:r w:rsidRPr="003030CC">
        <w:rPr>
          <w:rFonts w:asciiTheme="minorHAnsi" w:hAnsiTheme="minorHAnsi" w:cstheme="minorHAnsi"/>
          <w:sz w:val="22"/>
          <w:szCs w:val="22"/>
        </w:rPr>
        <w:t xml:space="preserve">clause set forth in paragraph (b)(1) of this section (29 C.F.R. §5.5) the Supplier and any subcontractor responsible </w:t>
      </w:r>
      <w:proofErr w:type="gramStart"/>
      <w:r w:rsidRPr="003030CC">
        <w:rPr>
          <w:rFonts w:asciiTheme="minorHAnsi" w:hAnsiTheme="minorHAnsi" w:cstheme="minorHAnsi"/>
          <w:sz w:val="22"/>
          <w:szCs w:val="22"/>
        </w:rPr>
        <w:t>therefor</w:t>
      </w:r>
      <w:proofErr w:type="gramEnd"/>
      <w:r w:rsidRPr="003030CC">
        <w:rPr>
          <w:rFonts w:asciiTheme="minorHAnsi" w:hAnsiTheme="minorHAnsi" w:cstheme="minorHAnsi"/>
          <w:sz w:val="22"/>
          <w:szCs w:val="22"/>
        </w:rPr>
        <w:t xml:space="preserve"> shall be liable for </w:t>
      </w:r>
      <w:proofErr w:type="gramStart"/>
      <w:r w:rsidRPr="003030CC">
        <w:rPr>
          <w:rFonts w:asciiTheme="minorHAnsi" w:hAnsiTheme="minorHAnsi" w:cstheme="minorHAnsi"/>
          <w:sz w:val="22"/>
          <w:szCs w:val="22"/>
        </w:rPr>
        <w:t>the unpaid</w:t>
      </w:r>
      <w:proofErr w:type="gramEnd"/>
      <w:r w:rsidRPr="003030CC">
        <w:rPr>
          <w:rFonts w:asciiTheme="minorHAnsi" w:hAnsiTheme="minorHAnsi" w:cstheme="minorHAnsi"/>
          <w:sz w:val="22"/>
          <w:szCs w:val="22"/>
        </w:rPr>
        <w:t xml:space="preserve"> wages. In addition, such Supplier and subcontractor shall be liable to the United States (in the case of work done under contract for the District of Columbia or a territory, to such District or to such territory), for liquidated damages. Such liquidated damages shall be computed with respect to each </w:t>
      </w:r>
      <w:r w:rsidRPr="003030CC">
        <w:rPr>
          <w:rFonts w:asciiTheme="minorHAnsi" w:hAnsiTheme="minorHAnsi" w:cstheme="minorHAnsi"/>
          <w:sz w:val="22"/>
          <w:szCs w:val="22"/>
        </w:rPr>
        <w:lastRenderedPageBreak/>
        <w:t>individual laborer or mechanic, including watchmen and guards, employed in violation of the clause set forth in paragraph (b)(1) of this section (29 C.F.R. §5.5), in the sum of $27 for each calendar day on which such individual was required or permitted to work in excess of the standard workweek of forty hours without payment of the overtime wages required by the clause set forth in paragraph (b)(1) of this section (29 C.F.R. §5.5).</w:t>
      </w:r>
    </w:p>
    <w:p w14:paraId="2AF95438" w14:textId="77777777" w:rsidR="00D84DD8" w:rsidRPr="003030CC" w:rsidRDefault="00D84DD8" w:rsidP="00D84DD8">
      <w:pPr>
        <w:pStyle w:val="ListParagraph"/>
        <w:widowControl w:val="0"/>
        <w:numPr>
          <w:ilvl w:val="1"/>
          <w:numId w:val="56"/>
        </w:numPr>
        <w:tabs>
          <w:tab w:val="left" w:pos="900"/>
        </w:tabs>
        <w:autoSpaceDE w:val="0"/>
        <w:autoSpaceDN w:val="0"/>
        <w:spacing w:before="241" w:line="288" w:lineRule="auto"/>
        <w:ind w:left="900" w:right="124" w:hanging="360"/>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Withholding for unpaid wages and</w:t>
      </w:r>
      <w:r w:rsidRPr="003030CC">
        <w:rPr>
          <w:rFonts w:asciiTheme="minorHAnsi" w:hAnsiTheme="minorHAnsi" w:cstheme="minorHAnsi"/>
          <w:b/>
          <w:bCs/>
          <w:spacing w:val="-1"/>
          <w:sz w:val="22"/>
          <w:szCs w:val="22"/>
        </w:rPr>
        <w:t xml:space="preserve"> </w:t>
      </w:r>
      <w:r w:rsidRPr="003030CC">
        <w:rPr>
          <w:rFonts w:asciiTheme="minorHAnsi" w:hAnsiTheme="minorHAnsi" w:cstheme="minorHAnsi"/>
          <w:b/>
          <w:bCs/>
          <w:sz w:val="22"/>
          <w:szCs w:val="22"/>
        </w:rPr>
        <w:t>liquidated</w:t>
      </w:r>
      <w:r w:rsidRPr="003030CC">
        <w:rPr>
          <w:rFonts w:asciiTheme="minorHAnsi" w:hAnsiTheme="minorHAnsi" w:cstheme="minorHAnsi"/>
          <w:b/>
          <w:bCs/>
          <w:spacing w:val="-1"/>
          <w:sz w:val="22"/>
          <w:szCs w:val="22"/>
        </w:rPr>
        <w:t xml:space="preserve"> </w:t>
      </w:r>
      <w:r w:rsidRPr="003030CC">
        <w:rPr>
          <w:rFonts w:asciiTheme="minorHAnsi" w:hAnsiTheme="minorHAnsi" w:cstheme="minorHAnsi"/>
          <w:b/>
          <w:bCs/>
          <w:sz w:val="22"/>
          <w:szCs w:val="22"/>
        </w:rPr>
        <w:t>damages</w:t>
      </w:r>
      <w:r w:rsidRPr="003030CC">
        <w:rPr>
          <w:rFonts w:asciiTheme="minorHAnsi" w:hAnsiTheme="minorHAnsi" w:cstheme="minorHAnsi"/>
          <w:sz w:val="22"/>
          <w:szCs w:val="22"/>
        </w:rPr>
        <w:t>.</w:t>
      </w:r>
      <w:r w:rsidRPr="003030CC">
        <w:rPr>
          <w:rFonts w:asciiTheme="minorHAnsi" w:hAnsiTheme="minorHAnsi" w:cstheme="minorHAnsi"/>
          <w:spacing w:val="-2"/>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grant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recipient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sub-recipient shall upon its own action or upon written request of an authorized representative of the Department</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Labor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withhold</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cause</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to</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be</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withheld,</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from</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moneys</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payable</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on</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account of work performed by the Supplier or subcontractor under any such contract or any other federal</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contract</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with</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same</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prime</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Supplier,</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other</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federally-assisted</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contract</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subject to the Contract Work Hours and Safety Standards Act, which is held by the same prime Supplier, such sums as may be determined to be necessary to satisfy any liabilities of such Supplier</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subcontractor</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for</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unpaid</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wages</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and</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liquidated</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damages</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as</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provided</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in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clause set forth in paragraph (b)(2) of this section (29 C.F.R. §5.5).</w:t>
      </w:r>
    </w:p>
    <w:p w14:paraId="3A20B213" w14:textId="77777777" w:rsidR="00D84DD8" w:rsidRPr="003030CC" w:rsidRDefault="00D84DD8" w:rsidP="00D84DD8">
      <w:pPr>
        <w:pStyle w:val="ListParagraph"/>
        <w:widowControl w:val="0"/>
        <w:numPr>
          <w:ilvl w:val="1"/>
          <w:numId w:val="56"/>
        </w:numPr>
        <w:tabs>
          <w:tab w:val="left" w:pos="810"/>
        </w:tabs>
        <w:autoSpaceDE w:val="0"/>
        <w:autoSpaceDN w:val="0"/>
        <w:spacing w:before="238" w:line="276" w:lineRule="auto"/>
        <w:ind w:right="125"/>
        <w:contextualSpacing w:val="0"/>
        <w:jc w:val="left"/>
        <w:rPr>
          <w:rFonts w:asciiTheme="minorHAnsi" w:hAnsiTheme="minorHAnsi" w:cstheme="minorHAnsi"/>
          <w:sz w:val="22"/>
          <w:szCs w:val="22"/>
        </w:rPr>
      </w:pPr>
      <w:r w:rsidRPr="003030CC">
        <w:rPr>
          <w:rFonts w:asciiTheme="minorHAnsi" w:hAnsiTheme="minorHAnsi" w:cstheme="minorHAnsi"/>
          <w:b/>
          <w:bCs/>
          <w:sz w:val="22"/>
          <w:szCs w:val="22"/>
        </w:rPr>
        <w:t>Subcontracts</w:t>
      </w:r>
      <w:r w:rsidRPr="003030CC">
        <w:rPr>
          <w:rFonts w:asciiTheme="minorHAnsi" w:hAnsiTheme="minorHAnsi" w:cstheme="minorHAnsi"/>
          <w:sz w:val="22"/>
          <w:szCs w:val="22"/>
        </w:rPr>
        <w:t xml:space="preserve">. The Supplier or subcontractor shall insert in any subcontracts the clauses set forth in paragraph (b)(1) through (4) of this section (29 C.F.R. §5.5) </w:t>
      </w:r>
      <w:proofErr w:type="gramStart"/>
      <w:r w:rsidRPr="003030CC">
        <w:rPr>
          <w:rFonts w:asciiTheme="minorHAnsi" w:hAnsiTheme="minorHAnsi" w:cstheme="minorHAnsi"/>
          <w:sz w:val="22"/>
          <w:szCs w:val="22"/>
        </w:rPr>
        <w:t>and also</w:t>
      </w:r>
      <w:proofErr w:type="gramEnd"/>
      <w:r w:rsidRPr="003030CC">
        <w:rPr>
          <w:rFonts w:asciiTheme="minorHAnsi" w:hAnsiTheme="minorHAnsi" w:cstheme="minorHAnsi"/>
          <w:sz w:val="22"/>
          <w:szCs w:val="22"/>
        </w:rPr>
        <w:t xml:space="preserve"> a clause requiring the subcontractors to include these clauses in any lower tier subcontracts. The prime Supplier shall be responsible for compliance by any subcontractor or lower tier subcontractor with the clauses set forth in paragraphs (b)(1) through (4) of this section (29 C.F.R. §5.5).</w:t>
      </w:r>
    </w:p>
    <w:p w14:paraId="135C528E" w14:textId="77777777" w:rsidR="00D84DD8" w:rsidRPr="003030CC" w:rsidRDefault="00D84DD8" w:rsidP="00D84DD8">
      <w:pPr>
        <w:pStyle w:val="ListParagraph"/>
        <w:tabs>
          <w:tab w:val="left" w:pos="749"/>
          <w:tab w:val="left" w:pos="751"/>
        </w:tabs>
        <w:spacing w:before="238" w:line="276" w:lineRule="auto"/>
        <w:ind w:left="751" w:right="125"/>
        <w:jc w:val="left"/>
        <w:rPr>
          <w:rFonts w:asciiTheme="minorHAnsi" w:hAnsiTheme="minorHAnsi" w:cstheme="minorHAnsi"/>
          <w:sz w:val="22"/>
          <w:szCs w:val="22"/>
        </w:rPr>
      </w:pPr>
      <w:r w:rsidRPr="003030CC">
        <w:rPr>
          <w:rFonts w:asciiTheme="minorHAnsi" w:hAnsiTheme="minorHAnsi" w:cstheme="minorHAnsi"/>
          <w:sz w:val="22"/>
          <w:szCs w:val="22"/>
        </w:rPr>
        <w:t>Supplier certifies that during the term of any Participating Entity contracts awarded under the Agreement, Supplier must comply with applicable requirements as referenced above.</w:t>
      </w:r>
    </w:p>
    <w:p w14:paraId="57D7C848" w14:textId="77777777" w:rsidR="00D84DD8" w:rsidRPr="003030CC" w:rsidRDefault="00D84DD8" w:rsidP="00D84DD8">
      <w:pPr>
        <w:pStyle w:val="BodyText"/>
        <w:spacing w:before="24"/>
        <w:rPr>
          <w:rFonts w:asciiTheme="minorHAnsi" w:hAnsiTheme="minorHAnsi" w:cstheme="minorHAnsi"/>
        </w:rPr>
      </w:pPr>
    </w:p>
    <w:p w14:paraId="0C2B62ED"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4" w:name="E._Rights_To_Inventions_Made_Under_A_Con"/>
      <w:bookmarkEnd w:id="4"/>
      <w:r w:rsidRPr="003030CC">
        <w:rPr>
          <w:rFonts w:asciiTheme="minorHAnsi" w:hAnsiTheme="minorHAnsi" w:cstheme="minorHAnsi"/>
        </w:rPr>
        <w:t>Rights</w:t>
      </w:r>
      <w:r w:rsidRPr="003030CC">
        <w:rPr>
          <w:rFonts w:asciiTheme="minorHAnsi" w:hAnsiTheme="minorHAnsi" w:cstheme="minorHAnsi"/>
          <w:spacing w:val="-10"/>
        </w:rPr>
        <w:t xml:space="preserve"> </w:t>
      </w:r>
      <w:r w:rsidRPr="003030CC">
        <w:rPr>
          <w:rFonts w:asciiTheme="minorHAnsi" w:hAnsiTheme="minorHAnsi" w:cstheme="minorHAnsi"/>
        </w:rPr>
        <w:t>To</w:t>
      </w:r>
      <w:r w:rsidRPr="003030CC">
        <w:rPr>
          <w:rFonts w:asciiTheme="minorHAnsi" w:hAnsiTheme="minorHAnsi" w:cstheme="minorHAnsi"/>
          <w:spacing w:val="-9"/>
        </w:rPr>
        <w:t xml:space="preserve"> </w:t>
      </w:r>
      <w:r w:rsidRPr="003030CC">
        <w:rPr>
          <w:rFonts w:asciiTheme="minorHAnsi" w:hAnsiTheme="minorHAnsi" w:cstheme="minorHAnsi"/>
        </w:rPr>
        <w:t>Inventions</w:t>
      </w:r>
      <w:r w:rsidRPr="003030CC">
        <w:rPr>
          <w:rFonts w:asciiTheme="minorHAnsi" w:hAnsiTheme="minorHAnsi" w:cstheme="minorHAnsi"/>
          <w:spacing w:val="-5"/>
        </w:rPr>
        <w:t xml:space="preserve"> </w:t>
      </w:r>
      <w:r w:rsidRPr="003030CC">
        <w:rPr>
          <w:rFonts w:asciiTheme="minorHAnsi" w:hAnsiTheme="minorHAnsi" w:cstheme="minorHAnsi"/>
        </w:rPr>
        <w:t>Made</w:t>
      </w:r>
      <w:r w:rsidRPr="003030CC">
        <w:rPr>
          <w:rFonts w:asciiTheme="minorHAnsi" w:hAnsiTheme="minorHAnsi" w:cstheme="minorHAnsi"/>
          <w:spacing w:val="-11"/>
        </w:rPr>
        <w:t xml:space="preserve"> </w:t>
      </w:r>
      <w:r w:rsidRPr="003030CC">
        <w:rPr>
          <w:rFonts w:asciiTheme="minorHAnsi" w:hAnsiTheme="minorHAnsi" w:cstheme="minorHAnsi"/>
        </w:rPr>
        <w:t>Under</w:t>
      </w:r>
      <w:r w:rsidRPr="003030CC">
        <w:rPr>
          <w:rFonts w:asciiTheme="minorHAnsi" w:hAnsiTheme="minorHAnsi" w:cstheme="minorHAnsi"/>
          <w:spacing w:val="-4"/>
        </w:rPr>
        <w:t xml:space="preserve"> </w:t>
      </w:r>
      <w:r w:rsidRPr="003030CC">
        <w:rPr>
          <w:rFonts w:asciiTheme="minorHAnsi" w:hAnsiTheme="minorHAnsi" w:cstheme="minorHAnsi"/>
        </w:rPr>
        <w:t>a</w:t>
      </w:r>
      <w:r w:rsidRPr="003030CC">
        <w:rPr>
          <w:rFonts w:asciiTheme="minorHAnsi" w:hAnsiTheme="minorHAnsi" w:cstheme="minorHAnsi"/>
          <w:spacing w:val="-9"/>
        </w:rPr>
        <w:t xml:space="preserve"> </w:t>
      </w:r>
      <w:r w:rsidRPr="003030CC">
        <w:rPr>
          <w:rFonts w:asciiTheme="minorHAnsi" w:hAnsiTheme="minorHAnsi" w:cstheme="minorHAnsi"/>
        </w:rPr>
        <w:t>Contract</w:t>
      </w:r>
      <w:r w:rsidRPr="003030CC">
        <w:rPr>
          <w:rFonts w:asciiTheme="minorHAnsi" w:hAnsiTheme="minorHAnsi" w:cstheme="minorHAnsi"/>
          <w:spacing w:val="-8"/>
        </w:rPr>
        <w:t xml:space="preserve"> </w:t>
      </w:r>
      <w:r w:rsidRPr="003030CC">
        <w:rPr>
          <w:rFonts w:asciiTheme="minorHAnsi" w:hAnsiTheme="minorHAnsi" w:cstheme="minorHAnsi"/>
        </w:rPr>
        <w:t>or</w:t>
      </w:r>
      <w:r w:rsidRPr="003030CC">
        <w:rPr>
          <w:rFonts w:asciiTheme="minorHAnsi" w:hAnsiTheme="minorHAnsi" w:cstheme="minorHAnsi"/>
          <w:spacing w:val="-7"/>
        </w:rPr>
        <w:t xml:space="preserve"> </w:t>
      </w:r>
      <w:r w:rsidRPr="003030CC">
        <w:rPr>
          <w:rFonts w:asciiTheme="minorHAnsi" w:hAnsiTheme="minorHAnsi" w:cstheme="minorHAnsi"/>
          <w:spacing w:val="-2"/>
        </w:rPr>
        <w:t xml:space="preserve">Agreement. </w:t>
      </w:r>
    </w:p>
    <w:p w14:paraId="777EDFBB"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If the federal award meets the definition of “funding agreement” under 37 C.F.R. § 401.2(a) and the</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recipient</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subrecipient</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wishes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enter</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into</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contract</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with</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small</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business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firm</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nonprofit organization regarding the substitution of parties, assignment or performance of experimental, developmental, or research work under that “funding agreement,” the recipient or subrecipient must comply with the requirements of 37 C.F.R. § 401, “Rights to Inventions Made by Nonprofit Organizations and Small Business Firms Under Government Grants, Contracts and Cooperative Agreements,”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implementing</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regulations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issued</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by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awarding</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agency.</w:t>
      </w:r>
      <w:r w:rsidRPr="003030CC">
        <w:rPr>
          <w:rFonts w:asciiTheme="minorHAnsi" w:hAnsiTheme="minorHAnsi" w:cstheme="minorHAnsi"/>
          <w:b w:val="0"/>
          <w:bCs w:val="0"/>
          <w:spacing w:val="-13"/>
        </w:rPr>
        <w:t xml:space="preserve"> </w:t>
      </w:r>
    </w:p>
    <w:p w14:paraId="595A0DA1"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spacing w:val="-13"/>
        </w:rPr>
      </w:pPr>
    </w:p>
    <w:p w14:paraId="6EC9CDB3"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spacing w:val="-13"/>
        </w:rPr>
      </w:pPr>
      <w:r w:rsidRPr="003030CC">
        <w:rPr>
          <w:rFonts w:asciiTheme="minorHAnsi" w:hAnsiTheme="minorHAnsi" w:cstheme="minorHAnsi"/>
          <w:b w:val="0"/>
          <w:bCs w:val="0"/>
        </w:rPr>
        <w:t>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Participating Entity contracts awarded under the Agreement, Supplier must comply with applicable requirements as referenced </w:t>
      </w:r>
      <w:r w:rsidRPr="003030CC">
        <w:rPr>
          <w:rFonts w:asciiTheme="minorHAnsi" w:hAnsiTheme="minorHAnsi" w:cstheme="minorHAnsi"/>
          <w:b w:val="0"/>
          <w:bCs w:val="0"/>
          <w:spacing w:val="-2"/>
        </w:rPr>
        <w:t>above.</w:t>
      </w:r>
    </w:p>
    <w:p w14:paraId="4EE541AA" w14:textId="77777777" w:rsidR="00D84DD8" w:rsidRPr="003030CC" w:rsidRDefault="00D84DD8" w:rsidP="00D84DD8">
      <w:pPr>
        <w:pStyle w:val="BodyText"/>
        <w:spacing w:before="41" w:line="276" w:lineRule="auto"/>
        <w:ind w:left="840" w:right="127"/>
        <w:rPr>
          <w:rFonts w:asciiTheme="minorHAnsi" w:hAnsiTheme="minorHAnsi" w:cstheme="minorHAnsi"/>
          <w:spacing w:val="-13"/>
        </w:rPr>
      </w:pPr>
    </w:p>
    <w:p w14:paraId="4C14F77D"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5" w:name="F._Clean_Air_Act_(42_U.S.C._§_7401-7671q"/>
      <w:bookmarkEnd w:id="5"/>
      <w:r w:rsidRPr="003030CC">
        <w:rPr>
          <w:rFonts w:asciiTheme="minorHAnsi" w:hAnsiTheme="minorHAnsi" w:cstheme="minorHAnsi"/>
        </w:rPr>
        <w:t>Clean</w:t>
      </w:r>
      <w:r w:rsidRPr="003030CC">
        <w:rPr>
          <w:rFonts w:asciiTheme="minorHAnsi" w:hAnsiTheme="minorHAnsi" w:cstheme="minorHAnsi"/>
          <w:spacing w:val="-3"/>
        </w:rPr>
        <w:t xml:space="preserve"> </w:t>
      </w:r>
      <w:r w:rsidRPr="003030CC">
        <w:rPr>
          <w:rFonts w:asciiTheme="minorHAnsi" w:hAnsiTheme="minorHAnsi" w:cstheme="minorHAnsi"/>
        </w:rPr>
        <w:t>Air</w:t>
      </w:r>
      <w:r w:rsidRPr="003030CC">
        <w:rPr>
          <w:rFonts w:asciiTheme="minorHAnsi" w:hAnsiTheme="minorHAnsi" w:cstheme="minorHAnsi"/>
          <w:spacing w:val="-3"/>
        </w:rPr>
        <w:t xml:space="preserve"> </w:t>
      </w:r>
      <w:r w:rsidRPr="003030CC">
        <w:rPr>
          <w:rFonts w:asciiTheme="minorHAnsi" w:hAnsiTheme="minorHAnsi" w:cstheme="minorHAnsi"/>
        </w:rPr>
        <w:t>Act</w:t>
      </w:r>
      <w:r w:rsidRPr="003030CC">
        <w:rPr>
          <w:rFonts w:asciiTheme="minorHAnsi" w:hAnsiTheme="minorHAnsi" w:cstheme="minorHAnsi"/>
          <w:spacing w:val="-4"/>
        </w:rPr>
        <w:t xml:space="preserve"> </w:t>
      </w:r>
      <w:r w:rsidRPr="003030CC">
        <w:rPr>
          <w:rFonts w:asciiTheme="minorHAnsi" w:hAnsiTheme="minorHAnsi" w:cstheme="minorHAnsi"/>
        </w:rPr>
        <w:t>(42</w:t>
      </w:r>
      <w:r w:rsidRPr="003030CC">
        <w:rPr>
          <w:rFonts w:asciiTheme="minorHAnsi" w:hAnsiTheme="minorHAnsi" w:cstheme="minorHAnsi"/>
          <w:spacing w:val="-1"/>
        </w:rPr>
        <w:t xml:space="preserve"> </w:t>
      </w:r>
      <w:r w:rsidRPr="003030CC">
        <w:rPr>
          <w:rFonts w:asciiTheme="minorHAnsi" w:hAnsiTheme="minorHAnsi" w:cstheme="minorHAnsi"/>
        </w:rPr>
        <w:t>U.S.C.</w:t>
      </w:r>
      <w:r w:rsidRPr="003030CC">
        <w:rPr>
          <w:rFonts w:asciiTheme="minorHAnsi" w:hAnsiTheme="minorHAnsi" w:cstheme="minorHAnsi"/>
          <w:spacing w:val="-1"/>
        </w:rPr>
        <w:t xml:space="preserve"> </w:t>
      </w:r>
      <w:r w:rsidRPr="003030CC">
        <w:rPr>
          <w:rFonts w:asciiTheme="minorHAnsi" w:hAnsiTheme="minorHAnsi" w:cstheme="minorHAnsi"/>
        </w:rPr>
        <w:t>§</w:t>
      </w:r>
      <w:r w:rsidRPr="003030CC">
        <w:rPr>
          <w:rFonts w:asciiTheme="minorHAnsi" w:hAnsiTheme="minorHAnsi" w:cstheme="minorHAnsi"/>
          <w:spacing w:val="-4"/>
        </w:rPr>
        <w:t xml:space="preserve"> </w:t>
      </w:r>
      <w:r w:rsidRPr="003030CC">
        <w:rPr>
          <w:rFonts w:asciiTheme="minorHAnsi" w:hAnsiTheme="minorHAnsi" w:cstheme="minorHAnsi"/>
        </w:rPr>
        <w:t>7401-7671q.)</w:t>
      </w:r>
      <w:r w:rsidRPr="003030CC">
        <w:rPr>
          <w:rFonts w:asciiTheme="minorHAnsi" w:hAnsiTheme="minorHAnsi" w:cstheme="minorHAnsi"/>
          <w:spacing w:val="-4"/>
        </w:rPr>
        <w:t xml:space="preserve"> </w:t>
      </w:r>
      <w:r w:rsidRPr="003030CC">
        <w:rPr>
          <w:rFonts w:asciiTheme="minorHAnsi" w:hAnsiTheme="minorHAnsi" w:cstheme="minorHAnsi"/>
        </w:rPr>
        <w:t>And</w:t>
      </w:r>
      <w:r w:rsidRPr="003030CC">
        <w:rPr>
          <w:rFonts w:asciiTheme="minorHAnsi" w:hAnsiTheme="minorHAnsi" w:cstheme="minorHAnsi"/>
          <w:spacing w:val="-5"/>
        </w:rPr>
        <w:t xml:space="preserve"> </w:t>
      </w:r>
      <w:r w:rsidRPr="003030CC">
        <w:rPr>
          <w:rFonts w:asciiTheme="minorHAnsi" w:hAnsiTheme="minorHAnsi" w:cstheme="minorHAnsi"/>
        </w:rPr>
        <w:t>The</w:t>
      </w:r>
      <w:r w:rsidRPr="003030CC">
        <w:rPr>
          <w:rFonts w:asciiTheme="minorHAnsi" w:hAnsiTheme="minorHAnsi" w:cstheme="minorHAnsi"/>
          <w:spacing w:val="-2"/>
        </w:rPr>
        <w:t xml:space="preserve"> </w:t>
      </w:r>
      <w:r w:rsidRPr="003030CC">
        <w:rPr>
          <w:rFonts w:asciiTheme="minorHAnsi" w:hAnsiTheme="minorHAnsi" w:cstheme="minorHAnsi"/>
        </w:rPr>
        <w:t>Federal Water</w:t>
      </w:r>
      <w:r w:rsidRPr="003030CC">
        <w:rPr>
          <w:rFonts w:asciiTheme="minorHAnsi" w:hAnsiTheme="minorHAnsi" w:cstheme="minorHAnsi"/>
          <w:spacing w:val="-4"/>
        </w:rPr>
        <w:t xml:space="preserve"> </w:t>
      </w:r>
      <w:r w:rsidRPr="003030CC">
        <w:rPr>
          <w:rFonts w:asciiTheme="minorHAnsi" w:hAnsiTheme="minorHAnsi" w:cstheme="minorHAnsi"/>
        </w:rPr>
        <w:t>Pollution</w:t>
      </w:r>
      <w:r w:rsidRPr="003030CC">
        <w:rPr>
          <w:rFonts w:asciiTheme="minorHAnsi" w:hAnsiTheme="minorHAnsi" w:cstheme="minorHAnsi"/>
          <w:spacing w:val="-3"/>
        </w:rPr>
        <w:t xml:space="preserve"> </w:t>
      </w:r>
      <w:r w:rsidRPr="003030CC">
        <w:rPr>
          <w:rFonts w:asciiTheme="minorHAnsi" w:hAnsiTheme="minorHAnsi" w:cstheme="minorHAnsi"/>
        </w:rPr>
        <w:t>Control</w:t>
      </w:r>
      <w:r w:rsidRPr="003030CC">
        <w:rPr>
          <w:rFonts w:asciiTheme="minorHAnsi" w:hAnsiTheme="minorHAnsi" w:cstheme="minorHAnsi"/>
          <w:spacing w:val="-1"/>
        </w:rPr>
        <w:t xml:space="preserve"> </w:t>
      </w:r>
      <w:r w:rsidRPr="003030CC">
        <w:rPr>
          <w:rFonts w:asciiTheme="minorHAnsi" w:hAnsiTheme="minorHAnsi" w:cstheme="minorHAnsi"/>
        </w:rPr>
        <w:t>Act</w:t>
      </w:r>
      <w:r w:rsidRPr="003030CC">
        <w:rPr>
          <w:rFonts w:asciiTheme="minorHAnsi" w:hAnsiTheme="minorHAnsi" w:cstheme="minorHAnsi"/>
          <w:spacing w:val="-4"/>
        </w:rPr>
        <w:t xml:space="preserve"> </w:t>
      </w:r>
      <w:r w:rsidRPr="003030CC">
        <w:rPr>
          <w:rFonts w:asciiTheme="minorHAnsi" w:hAnsiTheme="minorHAnsi" w:cstheme="minorHAnsi"/>
        </w:rPr>
        <w:t>(33</w:t>
      </w:r>
      <w:r w:rsidRPr="003030CC">
        <w:rPr>
          <w:rFonts w:asciiTheme="minorHAnsi" w:hAnsiTheme="minorHAnsi" w:cstheme="minorHAnsi"/>
          <w:spacing w:val="-1"/>
        </w:rPr>
        <w:t xml:space="preserve"> </w:t>
      </w:r>
      <w:r w:rsidRPr="003030CC">
        <w:rPr>
          <w:rFonts w:asciiTheme="minorHAnsi" w:hAnsiTheme="minorHAnsi" w:cstheme="minorHAnsi"/>
        </w:rPr>
        <w:t>U.S.C.</w:t>
      </w:r>
      <w:r w:rsidRPr="003030CC">
        <w:rPr>
          <w:rFonts w:asciiTheme="minorHAnsi" w:hAnsiTheme="minorHAnsi" w:cstheme="minorHAnsi"/>
          <w:spacing w:val="-1"/>
        </w:rPr>
        <w:t xml:space="preserve"> </w:t>
      </w:r>
      <w:r w:rsidRPr="003030CC">
        <w:rPr>
          <w:rFonts w:asciiTheme="minorHAnsi" w:hAnsiTheme="minorHAnsi" w:cstheme="minorHAnsi"/>
        </w:rPr>
        <w:t xml:space="preserve">§ </w:t>
      </w:r>
      <w:r w:rsidRPr="003030CC">
        <w:rPr>
          <w:rFonts w:asciiTheme="minorHAnsi" w:hAnsiTheme="minorHAnsi" w:cstheme="minorHAnsi"/>
          <w:spacing w:val="-2"/>
        </w:rPr>
        <w:t>1251-1387).</w:t>
      </w:r>
      <w:r w:rsidRPr="003030CC">
        <w:rPr>
          <w:rFonts w:asciiTheme="minorHAnsi" w:hAnsiTheme="minorHAnsi" w:cstheme="minorHAnsi"/>
        </w:rPr>
        <w:t xml:space="preserve"> </w:t>
      </w:r>
    </w:p>
    <w:p w14:paraId="5B67635B"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Contracts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subgrants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amounts</w:t>
      </w:r>
      <w:r w:rsidRPr="003030CC">
        <w:rPr>
          <w:rFonts w:asciiTheme="minorHAnsi" w:hAnsiTheme="minorHAnsi" w:cstheme="minorHAnsi"/>
          <w:b w:val="0"/>
          <w:bCs w:val="0"/>
          <w:spacing w:val="-4"/>
        </w:rPr>
        <w:t xml:space="preserve"> </w:t>
      </w:r>
      <w:proofErr w:type="gramStart"/>
      <w:r w:rsidRPr="003030CC">
        <w:rPr>
          <w:rFonts w:asciiTheme="minorHAnsi" w:hAnsiTheme="minorHAnsi" w:cstheme="minorHAnsi"/>
          <w:b w:val="0"/>
          <w:bCs w:val="0"/>
        </w:rPr>
        <w:t>in</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excess</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of</w:t>
      </w:r>
      <w:proofErr w:type="gramEnd"/>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$150,000</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require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non-federal</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award</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agree to</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comply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with all</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applicable standards,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orders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regulations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issued</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pursuant to</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the Clean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Air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Act (42 U.S.C. § 7401- 7671q) and the Federal Water Pollution Control Act as amended (33 U.S.C. § 1251-</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1387).</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Violations must be reported</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to the Federal awarding</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agency and</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the Regional Office 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the Environmental</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Protection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Agency (EPA).</w:t>
      </w:r>
      <w:r w:rsidRPr="003030CC">
        <w:rPr>
          <w:rFonts w:asciiTheme="minorHAnsi" w:hAnsiTheme="minorHAnsi" w:cstheme="minorHAnsi"/>
          <w:b w:val="0"/>
          <w:bCs w:val="0"/>
          <w:spacing w:val="-2"/>
        </w:rPr>
        <w:t xml:space="preserve"> </w:t>
      </w:r>
    </w:p>
    <w:p w14:paraId="285B77F2"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p>
    <w:p w14:paraId="5815493E"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lastRenderedPageBreak/>
        <w:t>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Participating Entity contracts awarded under the Agreement, Supplier must comply with applicable requirements as referenced </w:t>
      </w:r>
      <w:r w:rsidRPr="003030CC">
        <w:rPr>
          <w:rFonts w:asciiTheme="minorHAnsi" w:hAnsiTheme="minorHAnsi" w:cstheme="minorHAnsi"/>
          <w:b w:val="0"/>
          <w:bCs w:val="0"/>
          <w:spacing w:val="-2"/>
        </w:rPr>
        <w:t>above.</w:t>
      </w:r>
    </w:p>
    <w:p w14:paraId="43A7B08E" w14:textId="77777777" w:rsidR="00D84DD8" w:rsidRPr="003030CC" w:rsidRDefault="00D84DD8" w:rsidP="00D84DD8">
      <w:pPr>
        <w:pStyle w:val="BodyText"/>
        <w:spacing w:before="1" w:line="276" w:lineRule="auto"/>
        <w:ind w:left="749" w:right="126" w:firstLine="2"/>
        <w:rPr>
          <w:rFonts w:asciiTheme="minorHAnsi" w:hAnsiTheme="minorHAnsi" w:cstheme="minorHAnsi"/>
        </w:rPr>
      </w:pPr>
    </w:p>
    <w:p w14:paraId="132D1A0B"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6" w:name="G._Debarment_And_Suspension_(Executive_O"/>
      <w:bookmarkEnd w:id="6"/>
      <w:r w:rsidRPr="003030CC">
        <w:rPr>
          <w:rFonts w:asciiTheme="minorHAnsi" w:hAnsiTheme="minorHAnsi" w:cstheme="minorHAnsi"/>
        </w:rPr>
        <w:t>Debarment</w:t>
      </w:r>
      <w:r w:rsidRPr="003030CC">
        <w:rPr>
          <w:rFonts w:asciiTheme="minorHAnsi" w:hAnsiTheme="minorHAnsi" w:cstheme="minorHAnsi"/>
          <w:spacing w:val="-15"/>
        </w:rPr>
        <w:t xml:space="preserve"> </w:t>
      </w:r>
      <w:r w:rsidRPr="003030CC">
        <w:rPr>
          <w:rFonts w:asciiTheme="minorHAnsi" w:hAnsiTheme="minorHAnsi" w:cstheme="minorHAnsi"/>
        </w:rPr>
        <w:t>And</w:t>
      </w:r>
      <w:r w:rsidRPr="003030CC">
        <w:rPr>
          <w:rFonts w:asciiTheme="minorHAnsi" w:hAnsiTheme="minorHAnsi" w:cstheme="minorHAnsi"/>
          <w:spacing w:val="-12"/>
        </w:rPr>
        <w:t xml:space="preserve"> </w:t>
      </w:r>
      <w:r w:rsidRPr="003030CC">
        <w:rPr>
          <w:rFonts w:asciiTheme="minorHAnsi" w:hAnsiTheme="minorHAnsi" w:cstheme="minorHAnsi"/>
        </w:rPr>
        <w:t>Suspension</w:t>
      </w:r>
      <w:r w:rsidRPr="003030CC">
        <w:rPr>
          <w:rFonts w:asciiTheme="minorHAnsi" w:hAnsiTheme="minorHAnsi" w:cstheme="minorHAnsi"/>
          <w:spacing w:val="-10"/>
        </w:rPr>
        <w:t xml:space="preserve"> </w:t>
      </w:r>
      <w:r w:rsidRPr="003030CC">
        <w:rPr>
          <w:rFonts w:asciiTheme="minorHAnsi" w:hAnsiTheme="minorHAnsi" w:cstheme="minorHAnsi"/>
        </w:rPr>
        <w:t>(Executive</w:t>
      </w:r>
      <w:r w:rsidRPr="003030CC">
        <w:rPr>
          <w:rFonts w:asciiTheme="minorHAnsi" w:hAnsiTheme="minorHAnsi" w:cstheme="minorHAnsi"/>
          <w:spacing w:val="-12"/>
        </w:rPr>
        <w:t xml:space="preserve"> </w:t>
      </w:r>
      <w:r w:rsidRPr="003030CC">
        <w:rPr>
          <w:rFonts w:asciiTheme="minorHAnsi" w:hAnsiTheme="minorHAnsi" w:cstheme="minorHAnsi"/>
        </w:rPr>
        <w:t>Orders</w:t>
      </w:r>
      <w:r w:rsidRPr="003030CC">
        <w:rPr>
          <w:rFonts w:asciiTheme="minorHAnsi" w:hAnsiTheme="minorHAnsi" w:cstheme="minorHAnsi"/>
          <w:spacing w:val="-10"/>
        </w:rPr>
        <w:t xml:space="preserve"> </w:t>
      </w:r>
      <w:r w:rsidRPr="003030CC">
        <w:rPr>
          <w:rFonts w:asciiTheme="minorHAnsi" w:hAnsiTheme="minorHAnsi" w:cstheme="minorHAnsi"/>
        </w:rPr>
        <w:t>12549</w:t>
      </w:r>
      <w:r w:rsidRPr="003030CC">
        <w:rPr>
          <w:rFonts w:asciiTheme="minorHAnsi" w:hAnsiTheme="minorHAnsi" w:cstheme="minorHAnsi"/>
          <w:spacing w:val="-13"/>
        </w:rPr>
        <w:t xml:space="preserve"> </w:t>
      </w:r>
      <w:r w:rsidRPr="003030CC">
        <w:rPr>
          <w:rFonts w:asciiTheme="minorHAnsi" w:hAnsiTheme="minorHAnsi" w:cstheme="minorHAnsi"/>
        </w:rPr>
        <w:t>And</w:t>
      </w:r>
      <w:r w:rsidRPr="003030CC">
        <w:rPr>
          <w:rFonts w:asciiTheme="minorHAnsi" w:hAnsiTheme="minorHAnsi" w:cstheme="minorHAnsi"/>
          <w:spacing w:val="-9"/>
        </w:rPr>
        <w:t xml:space="preserve"> </w:t>
      </w:r>
      <w:r w:rsidRPr="003030CC">
        <w:rPr>
          <w:rFonts w:asciiTheme="minorHAnsi" w:hAnsiTheme="minorHAnsi" w:cstheme="minorHAnsi"/>
          <w:spacing w:val="-2"/>
        </w:rPr>
        <w:t>12689).</w:t>
      </w:r>
      <w:r w:rsidRPr="003030CC">
        <w:rPr>
          <w:rFonts w:asciiTheme="minorHAnsi" w:hAnsiTheme="minorHAnsi" w:cstheme="minorHAnsi"/>
        </w:rPr>
        <w:t xml:space="preserve"> </w:t>
      </w:r>
    </w:p>
    <w:p w14:paraId="444CE566"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A</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contract award</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(see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2</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C.F.R.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180.220)</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must not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be</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made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parties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listed</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on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the government- wide exclusions in the System for Award Management (SAM), in accordance with the OMB guidelines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at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2</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C.F.R.</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§180</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implement</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Executive</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Orders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12549</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(3</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C.F.R.</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1986</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Comp.,</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p.</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189) and</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12689</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(3</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C.F.R.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1989</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Comp.,</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p.</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235),</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“Debarment</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Suspension.”</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SAM</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Exclusions</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contains the names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of parties debarred, suspended,</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or otherwise excluded by agencies, as</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well as parties declared ineligible under statutory or regulatory authority other than Executive Order 12549. Supplier certifies that neither it nor its principals are presently debarred, suspended, proposed for debarment, declared ineligible, or voluntarily excluded from participation by any federal department</w:t>
      </w:r>
      <w:r w:rsidRPr="003030CC">
        <w:rPr>
          <w:rFonts w:asciiTheme="minorHAnsi" w:hAnsiTheme="minorHAnsi" w:cstheme="minorHAnsi"/>
          <w:b w:val="0"/>
          <w:bCs w:val="0"/>
          <w:spacing w:val="21"/>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20"/>
        </w:rPr>
        <w:t xml:space="preserve"> </w:t>
      </w:r>
      <w:r w:rsidRPr="003030CC">
        <w:rPr>
          <w:rFonts w:asciiTheme="minorHAnsi" w:hAnsiTheme="minorHAnsi" w:cstheme="minorHAnsi"/>
          <w:b w:val="0"/>
          <w:bCs w:val="0"/>
        </w:rPr>
        <w:t>agency.</w:t>
      </w:r>
      <w:r w:rsidRPr="003030CC">
        <w:rPr>
          <w:rFonts w:asciiTheme="minorHAnsi" w:hAnsiTheme="minorHAnsi" w:cstheme="minorHAnsi"/>
          <w:b w:val="0"/>
          <w:bCs w:val="0"/>
          <w:spacing w:val="20"/>
        </w:rPr>
        <w:t xml:space="preserve"> </w:t>
      </w:r>
    </w:p>
    <w:p w14:paraId="550945E2"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spacing w:val="20"/>
        </w:rPr>
      </w:pPr>
    </w:p>
    <w:p w14:paraId="5FCAC20C"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spacing w:val="20"/>
        </w:rPr>
      </w:pPr>
      <w:r w:rsidRPr="003030CC">
        <w:rPr>
          <w:rFonts w:asciiTheme="minorHAnsi" w:hAnsiTheme="minorHAnsi" w:cstheme="minorHAnsi"/>
          <w:b w:val="0"/>
          <w:bCs w:val="0"/>
        </w:rPr>
        <w:t>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Participating Entity contracts awarded under the Agreement, Supplier must comply with applicable requirements as referenced </w:t>
      </w:r>
      <w:r w:rsidRPr="003030CC">
        <w:rPr>
          <w:rFonts w:asciiTheme="minorHAnsi" w:hAnsiTheme="minorHAnsi" w:cstheme="minorHAnsi"/>
          <w:b w:val="0"/>
          <w:bCs w:val="0"/>
          <w:spacing w:val="-2"/>
        </w:rPr>
        <w:t>above.</w:t>
      </w:r>
    </w:p>
    <w:p w14:paraId="00832320" w14:textId="77777777" w:rsidR="00D84DD8" w:rsidRPr="003030CC" w:rsidRDefault="00D84DD8" w:rsidP="00D84DD8">
      <w:pPr>
        <w:pStyle w:val="BodyText"/>
        <w:spacing w:before="28"/>
        <w:rPr>
          <w:rFonts w:asciiTheme="minorHAnsi" w:hAnsiTheme="minorHAnsi" w:cstheme="minorHAnsi"/>
        </w:rPr>
      </w:pPr>
    </w:p>
    <w:p w14:paraId="41E73128"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7" w:name="H._BYRD_ANTI-LOBBYING_AMENDMENT,_AS_AMEN"/>
      <w:bookmarkEnd w:id="7"/>
      <w:r w:rsidRPr="003030CC">
        <w:rPr>
          <w:rFonts w:asciiTheme="minorHAnsi" w:hAnsiTheme="minorHAnsi" w:cstheme="minorHAnsi"/>
        </w:rPr>
        <w:t>BYRD</w:t>
      </w:r>
      <w:r w:rsidRPr="003030CC">
        <w:rPr>
          <w:rFonts w:asciiTheme="minorHAnsi" w:hAnsiTheme="minorHAnsi" w:cstheme="minorHAnsi"/>
          <w:spacing w:val="-13"/>
        </w:rPr>
        <w:t xml:space="preserve"> </w:t>
      </w:r>
      <w:r w:rsidRPr="003030CC">
        <w:rPr>
          <w:rFonts w:asciiTheme="minorHAnsi" w:hAnsiTheme="minorHAnsi" w:cstheme="minorHAnsi"/>
        </w:rPr>
        <w:t>ANTI-LOBBYING</w:t>
      </w:r>
      <w:r w:rsidRPr="003030CC">
        <w:rPr>
          <w:rFonts w:asciiTheme="minorHAnsi" w:hAnsiTheme="minorHAnsi" w:cstheme="minorHAnsi"/>
          <w:spacing w:val="-9"/>
        </w:rPr>
        <w:t xml:space="preserve"> </w:t>
      </w:r>
      <w:r w:rsidRPr="003030CC">
        <w:rPr>
          <w:rFonts w:asciiTheme="minorHAnsi" w:hAnsiTheme="minorHAnsi" w:cstheme="minorHAnsi"/>
        </w:rPr>
        <w:t>AMENDMENT,</w:t>
      </w:r>
      <w:r w:rsidRPr="003030CC">
        <w:rPr>
          <w:rFonts w:asciiTheme="minorHAnsi" w:hAnsiTheme="minorHAnsi" w:cstheme="minorHAnsi"/>
          <w:spacing w:val="-10"/>
        </w:rPr>
        <w:t xml:space="preserve"> </w:t>
      </w:r>
      <w:r w:rsidRPr="003030CC">
        <w:rPr>
          <w:rFonts w:asciiTheme="minorHAnsi" w:hAnsiTheme="minorHAnsi" w:cstheme="minorHAnsi"/>
        </w:rPr>
        <w:t>AS</w:t>
      </w:r>
      <w:r w:rsidRPr="003030CC">
        <w:rPr>
          <w:rFonts w:asciiTheme="minorHAnsi" w:hAnsiTheme="minorHAnsi" w:cstheme="minorHAnsi"/>
          <w:spacing w:val="-10"/>
        </w:rPr>
        <w:t xml:space="preserve"> </w:t>
      </w:r>
      <w:r w:rsidRPr="003030CC">
        <w:rPr>
          <w:rFonts w:asciiTheme="minorHAnsi" w:hAnsiTheme="minorHAnsi" w:cstheme="minorHAnsi"/>
        </w:rPr>
        <w:t>AMENDED</w:t>
      </w:r>
      <w:r w:rsidRPr="003030CC">
        <w:rPr>
          <w:rFonts w:asciiTheme="minorHAnsi" w:hAnsiTheme="minorHAnsi" w:cstheme="minorHAnsi"/>
          <w:spacing w:val="-11"/>
        </w:rPr>
        <w:t xml:space="preserve"> </w:t>
      </w:r>
      <w:r w:rsidRPr="003030CC">
        <w:rPr>
          <w:rFonts w:asciiTheme="minorHAnsi" w:hAnsiTheme="minorHAnsi" w:cstheme="minorHAnsi"/>
        </w:rPr>
        <w:t>(31</w:t>
      </w:r>
      <w:r w:rsidRPr="003030CC">
        <w:rPr>
          <w:rFonts w:asciiTheme="minorHAnsi" w:hAnsiTheme="minorHAnsi" w:cstheme="minorHAnsi"/>
          <w:spacing w:val="-10"/>
        </w:rPr>
        <w:t xml:space="preserve"> </w:t>
      </w:r>
      <w:r w:rsidRPr="003030CC">
        <w:rPr>
          <w:rFonts w:asciiTheme="minorHAnsi" w:hAnsiTheme="minorHAnsi" w:cstheme="minorHAnsi"/>
        </w:rPr>
        <w:t>U.S.C.</w:t>
      </w:r>
      <w:r w:rsidRPr="003030CC">
        <w:rPr>
          <w:rFonts w:asciiTheme="minorHAnsi" w:hAnsiTheme="minorHAnsi" w:cstheme="minorHAnsi"/>
          <w:spacing w:val="-10"/>
        </w:rPr>
        <w:t xml:space="preserve"> </w:t>
      </w:r>
      <w:r w:rsidRPr="003030CC">
        <w:rPr>
          <w:rFonts w:asciiTheme="minorHAnsi" w:hAnsiTheme="minorHAnsi" w:cstheme="minorHAnsi"/>
        </w:rPr>
        <w:t>§</w:t>
      </w:r>
      <w:r w:rsidRPr="003030CC">
        <w:rPr>
          <w:rFonts w:asciiTheme="minorHAnsi" w:hAnsiTheme="minorHAnsi" w:cstheme="minorHAnsi"/>
          <w:spacing w:val="-10"/>
        </w:rPr>
        <w:t xml:space="preserve"> </w:t>
      </w:r>
      <w:r w:rsidRPr="003030CC">
        <w:rPr>
          <w:rFonts w:asciiTheme="minorHAnsi" w:hAnsiTheme="minorHAnsi" w:cstheme="minorHAnsi"/>
          <w:spacing w:val="-2"/>
        </w:rPr>
        <w:t>1352).</w:t>
      </w:r>
      <w:r w:rsidRPr="003030CC">
        <w:rPr>
          <w:rFonts w:asciiTheme="minorHAnsi" w:hAnsiTheme="minorHAnsi" w:cstheme="minorHAnsi"/>
        </w:rPr>
        <w:t xml:space="preserve"> </w:t>
      </w:r>
    </w:p>
    <w:p w14:paraId="5D559DA7"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Suppliers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who</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apply</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bid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for</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an</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award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more</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than</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$100,000</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shall</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file</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required</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certification. Each tier certifies to the tier above that it will not and has not used federally appropriated funds to pay any person or organization for influencing or attempting to influence an officer or employee</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agency,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a</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Member</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Congress,</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officer</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employee</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Congress,</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an</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 xml:space="preserve">employee of a Member of Congress in connection with obtaining any federal contract, grant, or any other award covered by 31 U.S.C. § 1352. Each tier </w:t>
      </w:r>
      <w:proofErr w:type="gramStart"/>
      <w:r w:rsidRPr="003030CC">
        <w:rPr>
          <w:rFonts w:asciiTheme="minorHAnsi" w:hAnsiTheme="minorHAnsi" w:cstheme="minorHAnsi"/>
          <w:b w:val="0"/>
          <w:bCs w:val="0"/>
        </w:rPr>
        <w:t>shall</w:t>
      </w:r>
      <w:proofErr w:type="gramEnd"/>
      <w:r w:rsidRPr="003030CC">
        <w:rPr>
          <w:rFonts w:asciiTheme="minorHAnsi" w:hAnsiTheme="minorHAnsi" w:cstheme="minorHAnsi"/>
          <w:b w:val="0"/>
          <w:bCs w:val="0"/>
        </w:rPr>
        <w:t xml:space="preserve"> also disclose any lobbying with non-federal funds that takes place in connection with obtaining any federal award. Such disclosures are forwarded from tier to </w:t>
      </w:r>
      <w:proofErr w:type="spellStart"/>
      <w:r w:rsidRPr="003030CC">
        <w:rPr>
          <w:rFonts w:asciiTheme="minorHAnsi" w:hAnsiTheme="minorHAnsi" w:cstheme="minorHAnsi"/>
          <w:b w:val="0"/>
          <w:bCs w:val="0"/>
        </w:rPr>
        <w:t>tier</w:t>
      </w:r>
      <w:proofErr w:type="spellEnd"/>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up to the recipient who in</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 xml:space="preserve">turn will forward the certification(s) to the federal awarding agency. </w:t>
      </w:r>
    </w:p>
    <w:p w14:paraId="388DF7F8"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p>
    <w:p w14:paraId="396EB8F0"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spacing w:val="-2"/>
        </w:rPr>
      </w:pPr>
      <w:r w:rsidRPr="003030CC">
        <w:rPr>
          <w:rFonts w:asciiTheme="minorHAnsi" w:hAnsiTheme="minorHAnsi" w:cstheme="minorHAnsi"/>
          <w:b w:val="0"/>
          <w:bCs w:val="0"/>
        </w:rPr>
        <w:t>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 xml:space="preserve">Participating Entity contracts awarded under the Agreement, Supplier must comply with applicable requirements as referenced </w:t>
      </w:r>
      <w:r w:rsidRPr="003030CC">
        <w:rPr>
          <w:rFonts w:asciiTheme="minorHAnsi" w:hAnsiTheme="minorHAnsi" w:cstheme="minorHAnsi"/>
          <w:b w:val="0"/>
          <w:bCs w:val="0"/>
          <w:spacing w:val="-2"/>
        </w:rPr>
        <w:t>above.</w:t>
      </w:r>
    </w:p>
    <w:p w14:paraId="67B9B2D7"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5A0ED246" w14:textId="77777777" w:rsidR="00D84DD8" w:rsidRPr="003030CC" w:rsidRDefault="00D84DD8" w:rsidP="00D84DD8">
      <w:pPr>
        <w:pStyle w:val="Heading1"/>
        <w:ind w:left="479" w:firstLine="0"/>
        <w:jc w:val="left"/>
        <w:rPr>
          <w:rFonts w:asciiTheme="minorHAnsi" w:hAnsiTheme="minorHAnsi" w:cstheme="minorHAnsi"/>
        </w:rPr>
      </w:pPr>
      <w:r w:rsidRPr="003030CC">
        <w:rPr>
          <w:rFonts w:asciiTheme="minorHAnsi" w:hAnsiTheme="minorHAnsi" w:cstheme="minorHAnsi"/>
          <w:b w:val="0"/>
          <w:bCs w:val="0"/>
        </w:rPr>
        <w:t>If</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applicable,</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Suppliers</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sign</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submit</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following</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certification</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NFE</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with each bid or offer exceeding $100,000:</w:t>
      </w:r>
    </w:p>
    <w:p w14:paraId="05A59E0D" w14:textId="77777777" w:rsidR="00D84DD8" w:rsidRPr="003030CC" w:rsidRDefault="00D84DD8" w:rsidP="00D84DD8">
      <w:pPr>
        <w:pStyle w:val="BodyText"/>
        <w:spacing w:before="237"/>
        <w:ind w:left="1239"/>
        <w:rPr>
          <w:rFonts w:asciiTheme="minorHAnsi" w:hAnsiTheme="minorHAnsi" w:cstheme="minorHAnsi"/>
        </w:rPr>
      </w:pPr>
      <w:r w:rsidRPr="003030CC">
        <w:rPr>
          <w:rFonts w:asciiTheme="minorHAnsi" w:hAnsiTheme="minorHAnsi" w:cstheme="minorHAnsi"/>
          <w:spacing w:val="-2"/>
        </w:rPr>
        <w:t>“APPENDIX</w:t>
      </w:r>
      <w:r w:rsidRPr="003030CC">
        <w:rPr>
          <w:rFonts w:asciiTheme="minorHAnsi" w:hAnsiTheme="minorHAnsi" w:cstheme="minorHAnsi"/>
          <w:spacing w:val="-10"/>
        </w:rPr>
        <w:t xml:space="preserve"> </w:t>
      </w:r>
      <w:r w:rsidRPr="003030CC">
        <w:rPr>
          <w:rFonts w:asciiTheme="minorHAnsi" w:hAnsiTheme="minorHAnsi" w:cstheme="minorHAnsi"/>
          <w:spacing w:val="-2"/>
        </w:rPr>
        <w:t>A,</w:t>
      </w:r>
      <w:r w:rsidRPr="003030CC">
        <w:rPr>
          <w:rFonts w:asciiTheme="minorHAnsi" w:hAnsiTheme="minorHAnsi" w:cstheme="minorHAnsi"/>
          <w:spacing w:val="-8"/>
        </w:rPr>
        <w:t xml:space="preserve"> </w:t>
      </w:r>
      <w:r w:rsidRPr="003030CC">
        <w:rPr>
          <w:rFonts w:asciiTheme="minorHAnsi" w:hAnsiTheme="minorHAnsi" w:cstheme="minorHAnsi"/>
          <w:spacing w:val="-2"/>
        </w:rPr>
        <w:t>44</w:t>
      </w:r>
      <w:r w:rsidRPr="003030CC">
        <w:rPr>
          <w:rFonts w:asciiTheme="minorHAnsi" w:hAnsiTheme="minorHAnsi" w:cstheme="minorHAnsi"/>
          <w:spacing w:val="-6"/>
        </w:rPr>
        <w:t xml:space="preserve"> </w:t>
      </w:r>
      <w:r w:rsidRPr="003030CC">
        <w:rPr>
          <w:rFonts w:asciiTheme="minorHAnsi" w:hAnsiTheme="minorHAnsi" w:cstheme="minorHAnsi"/>
          <w:spacing w:val="-2"/>
        </w:rPr>
        <w:t>C.F.R.</w:t>
      </w:r>
      <w:r w:rsidRPr="003030CC">
        <w:rPr>
          <w:rFonts w:asciiTheme="minorHAnsi" w:hAnsiTheme="minorHAnsi" w:cstheme="minorHAnsi"/>
          <w:spacing w:val="-6"/>
        </w:rPr>
        <w:t xml:space="preserve"> </w:t>
      </w:r>
      <w:r w:rsidRPr="003030CC">
        <w:rPr>
          <w:rFonts w:asciiTheme="minorHAnsi" w:hAnsiTheme="minorHAnsi" w:cstheme="minorHAnsi"/>
          <w:spacing w:val="-2"/>
        </w:rPr>
        <w:t>PART 18</w:t>
      </w:r>
      <w:r w:rsidRPr="003030CC">
        <w:rPr>
          <w:rFonts w:asciiTheme="minorHAnsi" w:hAnsiTheme="minorHAnsi" w:cstheme="minorHAnsi"/>
          <w:spacing w:val="-4"/>
        </w:rPr>
        <w:t xml:space="preserve"> </w:t>
      </w:r>
      <w:r w:rsidRPr="003030CC">
        <w:rPr>
          <w:rFonts w:asciiTheme="minorHAnsi" w:hAnsiTheme="minorHAnsi" w:cstheme="minorHAnsi"/>
          <w:spacing w:val="-2"/>
        </w:rPr>
        <w:t>–</w:t>
      </w:r>
      <w:r w:rsidRPr="003030CC">
        <w:rPr>
          <w:rFonts w:asciiTheme="minorHAnsi" w:hAnsiTheme="minorHAnsi" w:cstheme="minorHAnsi"/>
          <w:spacing w:val="-8"/>
        </w:rPr>
        <w:t xml:space="preserve"> </w:t>
      </w:r>
      <w:r w:rsidRPr="003030CC">
        <w:rPr>
          <w:rFonts w:asciiTheme="minorHAnsi" w:hAnsiTheme="minorHAnsi" w:cstheme="minorHAnsi"/>
          <w:spacing w:val="-2"/>
        </w:rPr>
        <w:t>CERTIFICATION</w:t>
      </w:r>
      <w:r w:rsidRPr="003030CC">
        <w:rPr>
          <w:rFonts w:asciiTheme="minorHAnsi" w:hAnsiTheme="minorHAnsi" w:cstheme="minorHAnsi"/>
          <w:spacing w:val="-6"/>
        </w:rPr>
        <w:t xml:space="preserve"> </w:t>
      </w:r>
      <w:r w:rsidRPr="003030CC">
        <w:rPr>
          <w:rFonts w:asciiTheme="minorHAnsi" w:hAnsiTheme="minorHAnsi" w:cstheme="minorHAnsi"/>
          <w:spacing w:val="-2"/>
        </w:rPr>
        <w:t>REGARDING</w:t>
      </w:r>
      <w:r w:rsidRPr="003030CC">
        <w:rPr>
          <w:rFonts w:asciiTheme="minorHAnsi" w:hAnsiTheme="minorHAnsi" w:cstheme="minorHAnsi"/>
          <w:spacing w:val="-5"/>
        </w:rPr>
        <w:t xml:space="preserve"> </w:t>
      </w:r>
      <w:r w:rsidRPr="003030CC">
        <w:rPr>
          <w:rFonts w:asciiTheme="minorHAnsi" w:hAnsiTheme="minorHAnsi" w:cstheme="minorHAnsi"/>
          <w:spacing w:val="-2"/>
        </w:rPr>
        <w:t>LOBBYING</w:t>
      </w:r>
    </w:p>
    <w:p w14:paraId="3DAD0B4D" w14:textId="77777777" w:rsidR="00D84DD8" w:rsidRPr="003030CC" w:rsidRDefault="00D84DD8" w:rsidP="00D84DD8">
      <w:pPr>
        <w:pStyle w:val="BodyText"/>
        <w:spacing w:before="41"/>
        <w:rPr>
          <w:rFonts w:asciiTheme="minorHAnsi" w:hAnsiTheme="minorHAnsi" w:cstheme="minorHAnsi"/>
        </w:rPr>
      </w:pPr>
    </w:p>
    <w:p w14:paraId="329753C1" w14:textId="77777777" w:rsidR="00D84DD8" w:rsidRPr="003030CC" w:rsidRDefault="00D84DD8" w:rsidP="00D84DD8">
      <w:pPr>
        <w:pStyle w:val="BodyText"/>
        <w:ind w:left="1240"/>
        <w:rPr>
          <w:rFonts w:asciiTheme="minorHAnsi" w:hAnsiTheme="minorHAnsi" w:cstheme="minorHAnsi"/>
        </w:rPr>
      </w:pPr>
      <w:r w:rsidRPr="003030CC">
        <w:rPr>
          <w:rFonts w:asciiTheme="minorHAnsi" w:hAnsiTheme="minorHAnsi" w:cstheme="minorHAnsi"/>
          <w:spacing w:val="-2"/>
        </w:rPr>
        <w:t>Certification</w:t>
      </w:r>
      <w:r w:rsidRPr="003030CC">
        <w:rPr>
          <w:rFonts w:asciiTheme="minorHAnsi" w:hAnsiTheme="minorHAnsi" w:cstheme="minorHAnsi"/>
          <w:spacing w:val="-8"/>
        </w:rPr>
        <w:t xml:space="preserve"> </w:t>
      </w:r>
      <w:r w:rsidRPr="003030CC">
        <w:rPr>
          <w:rFonts w:asciiTheme="minorHAnsi" w:hAnsiTheme="minorHAnsi" w:cstheme="minorHAnsi"/>
          <w:spacing w:val="-2"/>
        </w:rPr>
        <w:t>for</w:t>
      </w:r>
      <w:r w:rsidRPr="003030CC">
        <w:rPr>
          <w:rFonts w:asciiTheme="minorHAnsi" w:hAnsiTheme="minorHAnsi" w:cstheme="minorHAnsi"/>
          <w:spacing w:val="-8"/>
        </w:rPr>
        <w:t xml:space="preserve"> </w:t>
      </w:r>
      <w:r w:rsidRPr="003030CC">
        <w:rPr>
          <w:rFonts w:asciiTheme="minorHAnsi" w:hAnsiTheme="minorHAnsi" w:cstheme="minorHAnsi"/>
          <w:spacing w:val="-2"/>
        </w:rPr>
        <w:t>Contracts,</w:t>
      </w:r>
      <w:r w:rsidRPr="003030CC">
        <w:rPr>
          <w:rFonts w:asciiTheme="minorHAnsi" w:hAnsiTheme="minorHAnsi" w:cstheme="minorHAnsi"/>
          <w:spacing w:val="-11"/>
        </w:rPr>
        <w:t xml:space="preserve"> </w:t>
      </w:r>
      <w:r w:rsidRPr="003030CC">
        <w:rPr>
          <w:rFonts w:asciiTheme="minorHAnsi" w:hAnsiTheme="minorHAnsi" w:cstheme="minorHAnsi"/>
          <w:spacing w:val="-2"/>
        </w:rPr>
        <w:t>Grants,</w:t>
      </w:r>
      <w:r w:rsidRPr="003030CC">
        <w:rPr>
          <w:rFonts w:asciiTheme="minorHAnsi" w:hAnsiTheme="minorHAnsi" w:cstheme="minorHAnsi"/>
          <w:spacing w:val="-5"/>
        </w:rPr>
        <w:t xml:space="preserve"> </w:t>
      </w:r>
      <w:r w:rsidRPr="003030CC">
        <w:rPr>
          <w:rFonts w:asciiTheme="minorHAnsi" w:hAnsiTheme="minorHAnsi" w:cstheme="minorHAnsi"/>
          <w:spacing w:val="-2"/>
        </w:rPr>
        <w:t>Loans,</w:t>
      </w:r>
      <w:r w:rsidRPr="003030CC">
        <w:rPr>
          <w:rFonts w:asciiTheme="minorHAnsi" w:hAnsiTheme="minorHAnsi" w:cstheme="minorHAnsi"/>
          <w:spacing w:val="-6"/>
        </w:rPr>
        <w:t xml:space="preserve"> </w:t>
      </w:r>
      <w:r w:rsidRPr="003030CC">
        <w:rPr>
          <w:rFonts w:asciiTheme="minorHAnsi" w:hAnsiTheme="minorHAnsi" w:cstheme="minorHAnsi"/>
          <w:spacing w:val="-2"/>
        </w:rPr>
        <w:t>and</w:t>
      </w:r>
      <w:r w:rsidRPr="003030CC">
        <w:rPr>
          <w:rFonts w:asciiTheme="minorHAnsi" w:hAnsiTheme="minorHAnsi" w:cstheme="minorHAnsi"/>
          <w:spacing w:val="-6"/>
        </w:rPr>
        <w:t xml:space="preserve"> </w:t>
      </w:r>
      <w:r w:rsidRPr="003030CC">
        <w:rPr>
          <w:rFonts w:asciiTheme="minorHAnsi" w:hAnsiTheme="minorHAnsi" w:cstheme="minorHAnsi"/>
          <w:spacing w:val="-2"/>
        </w:rPr>
        <w:t>Cooperative</w:t>
      </w:r>
      <w:r w:rsidRPr="003030CC">
        <w:rPr>
          <w:rFonts w:asciiTheme="minorHAnsi" w:hAnsiTheme="minorHAnsi" w:cstheme="minorHAnsi"/>
          <w:spacing w:val="-5"/>
        </w:rPr>
        <w:t xml:space="preserve"> </w:t>
      </w:r>
      <w:r w:rsidRPr="003030CC">
        <w:rPr>
          <w:rFonts w:asciiTheme="minorHAnsi" w:hAnsiTheme="minorHAnsi" w:cstheme="minorHAnsi"/>
          <w:spacing w:val="-2"/>
        </w:rPr>
        <w:t>Agreements</w:t>
      </w:r>
    </w:p>
    <w:p w14:paraId="7274D13A" w14:textId="77777777" w:rsidR="00D84DD8" w:rsidRPr="003030CC" w:rsidRDefault="00D84DD8" w:rsidP="00D84DD8">
      <w:pPr>
        <w:pStyle w:val="BodyText"/>
        <w:spacing w:before="2"/>
        <w:ind w:left="1239"/>
        <w:rPr>
          <w:rFonts w:asciiTheme="minorHAnsi" w:hAnsiTheme="minorHAnsi" w:cstheme="minorHAnsi"/>
        </w:rPr>
      </w:pPr>
      <w:r w:rsidRPr="003030CC">
        <w:rPr>
          <w:rFonts w:asciiTheme="minorHAnsi" w:hAnsiTheme="minorHAnsi" w:cstheme="minorHAnsi"/>
          <w:spacing w:val="-2"/>
        </w:rPr>
        <w:t>The</w:t>
      </w:r>
      <w:r w:rsidRPr="003030CC">
        <w:rPr>
          <w:rFonts w:asciiTheme="minorHAnsi" w:hAnsiTheme="minorHAnsi" w:cstheme="minorHAnsi"/>
          <w:spacing w:val="-7"/>
        </w:rPr>
        <w:t xml:space="preserve"> </w:t>
      </w:r>
      <w:r w:rsidRPr="003030CC">
        <w:rPr>
          <w:rFonts w:asciiTheme="minorHAnsi" w:hAnsiTheme="minorHAnsi" w:cstheme="minorHAnsi"/>
          <w:spacing w:val="-2"/>
        </w:rPr>
        <w:t>undersigned</w:t>
      </w:r>
      <w:r w:rsidRPr="003030CC">
        <w:rPr>
          <w:rFonts w:asciiTheme="minorHAnsi" w:hAnsiTheme="minorHAnsi" w:cstheme="minorHAnsi"/>
          <w:spacing w:val="-5"/>
        </w:rPr>
        <w:t xml:space="preserve"> </w:t>
      </w:r>
      <w:r w:rsidRPr="003030CC">
        <w:rPr>
          <w:rFonts w:asciiTheme="minorHAnsi" w:hAnsiTheme="minorHAnsi" w:cstheme="minorHAnsi"/>
          <w:spacing w:val="-2"/>
        </w:rPr>
        <w:t>certifies,</w:t>
      </w:r>
      <w:r w:rsidRPr="003030CC">
        <w:rPr>
          <w:rFonts w:asciiTheme="minorHAnsi" w:hAnsiTheme="minorHAnsi" w:cstheme="minorHAnsi"/>
          <w:spacing w:val="-4"/>
        </w:rPr>
        <w:t xml:space="preserve"> </w:t>
      </w:r>
      <w:r w:rsidRPr="003030CC">
        <w:rPr>
          <w:rFonts w:asciiTheme="minorHAnsi" w:hAnsiTheme="minorHAnsi" w:cstheme="minorHAnsi"/>
          <w:spacing w:val="-2"/>
        </w:rPr>
        <w:t>to</w:t>
      </w:r>
      <w:r w:rsidRPr="003030CC">
        <w:rPr>
          <w:rFonts w:asciiTheme="minorHAnsi" w:hAnsiTheme="minorHAnsi" w:cstheme="minorHAnsi"/>
          <w:spacing w:val="-1"/>
        </w:rPr>
        <w:t xml:space="preserve"> </w:t>
      </w:r>
      <w:r w:rsidRPr="003030CC">
        <w:rPr>
          <w:rFonts w:asciiTheme="minorHAnsi" w:hAnsiTheme="minorHAnsi" w:cstheme="minorHAnsi"/>
          <w:spacing w:val="-2"/>
        </w:rPr>
        <w:t>the best</w:t>
      </w:r>
      <w:r w:rsidRPr="003030CC">
        <w:rPr>
          <w:rFonts w:asciiTheme="minorHAnsi" w:hAnsiTheme="minorHAnsi" w:cstheme="minorHAnsi"/>
          <w:spacing w:val="-8"/>
        </w:rPr>
        <w:t xml:space="preserve"> </w:t>
      </w:r>
      <w:r w:rsidRPr="003030CC">
        <w:rPr>
          <w:rFonts w:asciiTheme="minorHAnsi" w:hAnsiTheme="minorHAnsi" w:cstheme="minorHAnsi"/>
          <w:spacing w:val="-2"/>
        </w:rPr>
        <w:t>of</w:t>
      </w:r>
      <w:r w:rsidRPr="003030CC">
        <w:rPr>
          <w:rFonts w:asciiTheme="minorHAnsi" w:hAnsiTheme="minorHAnsi" w:cstheme="minorHAnsi"/>
          <w:spacing w:val="-3"/>
        </w:rPr>
        <w:t xml:space="preserve"> </w:t>
      </w:r>
      <w:r w:rsidRPr="003030CC">
        <w:rPr>
          <w:rFonts w:asciiTheme="minorHAnsi" w:hAnsiTheme="minorHAnsi" w:cstheme="minorHAnsi"/>
          <w:spacing w:val="-2"/>
        </w:rPr>
        <w:t>his</w:t>
      </w:r>
      <w:r w:rsidRPr="003030CC">
        <w:rPr>
          <w:rFonts w:asciiTheme="minorHAnsi" w:hAnsiTheme="minorHAnsi" w:cstheme="minorHAnsi"/>
          <w:spacing w:val="-5"/>
        </w:rPr>
        <w:t xml:space="preserve"> </w:t>
      </w:r>
      <w:r w:rsidRPr="003030CC">
        <w:rPr>
          <w:rFonts w:asciiTheme="minorHAnsi" w:hAnsiTheme="minorHAnsi" w:cstheme="minorHAnsi"/>
          <w:spacing w:val="-2"/>
        </w:rPr>
        <w:t>or</w:t>
      </w:r>
      <w:r w:rsidRPr="003030CC">
        <w:rPr>
          <w:rFonts w:asciiTheme="minorHAnsi" w:hAnsiTheme="minorHAnsi" w:cstheme="minorHAnsi"/>
          <w:spacing w:val="-3"/>
        </w:rPr>
        <w:t xml:space="preserve"> </w:t>
      </w:r>
      <w:r w:rsidRPr="003030CC">
        <w:rPr>
          <w:rFonts w:asciiTheme="minorHAnsi" w:hAnsiTheme="minorHAnsi" w:cstheme="minorHAnsi"/>
          <w:spacing w:val="-2"/>
        </w:rPr>
        <w:t>her</w:t>
      </w:r>
      <w:r w:rsidRPr="003030CC">
        <w:rPr>
          <w:rFonts w:asciiTheme="minorHAnsi" w:hAnsiTheme="minorHAnsi" w:cstheme="minorHAnsi"/>
          <w:spacing w:val="-6"/>
        </w:rPr>
        <w:t xml:space="preserve"> </w:t>
      </w:r>
      <w:r w:rsidRPr="003030CC">
        <w:rPr>
          <w:rFonts w:asciiTheme="minorHAnsi" w:hAnsiTheme="minorHAnsi" w:cstheme="minorHAnsi"/>
          <w:spacing w:val="-2"/>
        </w:rPr>
        <w:t>knowledge and</w:t>
      </w:r>
      <w:r w:rsidRPr="003030CC">
        <w:rPr>
          <w:rFonts w:asciiTheme="minorHAnsi" w:hAnsiTheme="minorHAnsi" w:cstheme="minorHAnsi"/>
          <w:spacing w:val="-6"/>
        </w:rPr>
        <w:t xml:space="preserve"> </w:t>
      </w:r>
      <w:r w:rsidRPr="003030CC">
        <w:rPr>
          <w:rFonts w:asciiTheme="minorHAnsi" w:hAnsiTheme="minorHAnsi" w:cstheme="minorHAnsi"/>
          <w:spacing w:val="-2"/>
        </w:rPr>
        <w:t>belief,</w:t>
      </w:r>
      <w:r w:rsidRPr="003030CC">
        <w:rPr>
          <w:rFonts w:asciiTheme="minorHAnsi" w:hAnsiTheme="minorHAnsi" w:cstheme="minorHAnsi"/>
          <w:spacing w:val="-3"/>
        </w:rPr>
        <w:t xml:space="preserve"> </w:t>
      </w:r>
      <w:r w:rsidRPr="003030CC">
        <w:rPr>
          <w:rFonts w:asciiTheme="minorHAnsi" w:hAnsiTheme="minorHAnsi" w:cstheme="minorHAnsi"/>
          <w:spacing w:val="-2"/>
        </w:rPr>
        <w:t>that:</w:t>
      </w:r>
    </w:p>
    <w:p w14:paraId="068B8E2B" w14:textId="77777777" w:rsidR="00D84DD8" w:rsidRPr="003030CC" w:rsidRDefault="00D84DD8" w:rsidP="00D84DD8">
      <w:pPr>
        <w:pStyle w:val="BodyText"/>
        <w:spacing w:before="5"/>
        <w:rPr>
          <w:rFonts w:asciiTheme="minorHAnsi" w:hAnsiTheme="minorHAnsi" w:cstheme="minorHAnsi"/>
        </w:rPr>
      </w:pPr>
    </w:p>
    <w:p w14:paraId="32D9B0E8" w14:textId="77777777" w:rsidR="00D84DD8" w:rsidRPr="003030CC" w:rsidRDefault="00D84DD8" w:rsidP="00D84DD8">
      <w:pPr>
        <w:pStyle w:val="BodyText"/>
        <w:spacing w:line="276" w:lineRule="auto"/>
        <w:ind w:left="1604" w:right="949"/>
        <w:rPr>
          <w:rFonts w:asciiTheme="minorHAnsi" w:hAnsiTheme="minorHAnsi" w:cstheme="minorHAnsi"/>
        </w:rPr>
      </w:pPr>
      <w:r w:rsidRPr="003030CC">
        <w:rPr>
          <w:rFonts w:asciiTheme="minorHAnsi" w:hAnsiTheme="minorHAnsi" w:cstheme="minorHAnsi"/>
        </w:rPr>
        <w:t>No federal appropriated funds have been paid or will be paid, by or on behalf of</w:t>
      </w:r>
      <w:r w:rsidRPr="003030CC">
        <w:rPr>
          <w:rFonts w:asciiTheme="minorHAnsi" w:hAnsiTheme="minorHAnsi" w:cstheme="minorHAnsi"/>
          <w:spacing w:val="-3"/>
        </w:rPr>
        <w:t xml:space="preserve"> </w:t>
      </w:r>
      <w:r w:rsidRPr="003030CC">
        <w:rPr>
          <w:rFonts w:asciiTheme="minorHAnsi" w:hAnsiTheme="minorHAnsi" w:cstheme="minorHAnsi"/>
        </w:rPr>
        <w:t>the</w:t>
      </w:r>
      <w:r w:rsidRPr="003030CC">
        <w:rPr>
          <w:rFonts w:asciiTheme="minorHAnsi" w:hAnsiTheme="minorHAnsi" w:cstheme="minorHAnsi"/>
          <w:spacing w:val="-5"/>
        </w:rPr>
        <w:t xml:space="preserve"> </w:t>
      </w:r>
      <w:r w:rsidRPr="003030CC">
        <w:rPr>
          <w:rFonts w:asciiTheme="minorHAnsi" w:hAnsiTheme="minorHAnsi" w:cstheme="minorHAnsi"/>
        </w:rPr>
        <w:t>undersigned,</w:t>
      </w:r>
      <w:r w:rsidRPr="003030CC">
        <w:rPr>
          <w:rFonts w:asciiTheme="minorHAnsi" w:hAnsiTheme="minorHAnsi" w:cstheme="minorHAnsi"/>
          <w:spacing w:val="-3"/>
        </w:rPr>
        <w:t xml:space="preserve"> </w:t>
      </w:r>
      <w:r w:rsidRPr="003030CC">
        <w:rPr>
          <w:rFonts w:asciiTheme="minorHAnsi" w:hAnsiTheme="minorHAnsi" w:cstheme="minorHAnsi"/>
        </w:rPr>
        <w:t>to</w:t>
      </w:r>
      <w:r w:rsidRPr="003030CC">
        <w:rPr>
          <w:rFonts w:asciiTheme="minorHAnsi" w:hAnsiTheme="minorHAnsi" w:cstheme="minorHAnsi"/>
          <w:spacing w:val="-2"/>
        </w:rPr>
        <w:t xml:space="preserve"> </w:t>
      </w:r>
      <w:r w:rsidRPr="003030CC">
        <w:rPr>
          <w:rFonts w:asciiTheme="minorHAnsi" w:hAnsiTheme="minorHAnsi" w:cstheme="minorHAnsi"/>
        </w:rPr>
        <w:t>any</w:t>
      </w:r>
      <w:r w:rsidRPr="003030CC">
        <w:rPr>
          <w:rFonts w:asciiTheme="minorHAnsi" w:hAnsiTheme="minorHAnsi" w:cstheme="minorHAnsi"/>
          <w:spacing w:val="-6"/>
        </w:rPr>
        <w:t xml:space="preserve"> </w:t>
      </w:r>
      <w:r w:rsidRPr="003030CC">
        <w:rPr>
          <w:rFonts w:asciiTheme="minorHAnsi" w:hAnsiTheme="minorHAnsi" w:cstheme="minorHAnsi"/>
        </w:rPr>
        <w:t>person</w:t>
      </w:r>
      <w:r w:rsidRPr="003030CC">
        <w:rPr>
          <w:rFonts w:asciiTheme="minorHAnsi" w:hAnsiTheme="minorHAnsi" w:cstheme="minorHAnsi"/>
          <w:spacing w:val="-6"/>
        </w:rPr>
        <w:t xml:space="preserve"> </w:t>
      </w:r>
      <w:r w:rsidRPr="003030CC">
        <w:rPr>
          <w:rFonts w:asciiTheme="minorHAnsi" w:hAnsiTheme="minorHAnsi" w:cstheme="minorHAnsi"/>
        </w:rPr>
        <w:t>for</w:t>
      </w:r>
      <w:r w:rsidRPr="003030CC">
        <w:rPr>
          <w:rFonts w:asciiTheme="minorHAnsi" w:hAnsiTheme="minorHAnsi" w:cstheme="minorHAnsi"/>
          <w:spacing w:val="-8"/>
        </w:rPr>
        <w:t xml:space="preserve"> </w:t>
      </w:r>
      <w:r w:rsidRPr="003030CC">
        <w:rPr>
          <w:rFonts w:asciiTheme="minorHAnsi" w:hAnsiTheme="minorHAnsi" w:cstheme="minorHAnsi"/>
        </w:rPr>
        <w:t>influencing</w:t>
      </w:r>
      <w:r w:rsidRPr="003030CC">
        <w:rPr>
          <w:rFonts w:asciiTheme="minorHAnsi" w:hAnsiTheme="minorHAnsi" w:cstheme="minorHAnsi"/>
          <w:spacing w:val="-6"/>
        </w:rPr>
        <w:t xml:space="preserve"> </w:t>
      </w:r>
      <w:r w:rsidRPr="003030CC">
        <w:rPr>
          <w:rFonts w:asciiTheme="minorHAnsi" w:hAnsiTheme="minorHAnsi" w:cstheme="minorHAnsi"/>
        </w:rPr>
        <w:t>or</w:t>
      </w:r>
      <w:r w:rsidRPr="003030CC">
        <w:rPr>
          <w:rFonts w:asciiTheme="minorHAnsi" w:hAnsiTheme="minorHAnsi" w:cstheme="minorHAnsi"/>
          <w:spacing w:val="-6"/>
        </w:rPr>
        <w:t xml:space="preserve"> </w:t>
      </w:r>
      <w:r w:rsidRPr="003030CC">
        <w:rPr>
          <w:rFonts w:asciiTheme="minorHAnsi" w:hAnsiTheme="minorHAnsi" w:cstheme="minorHAnsi"/>
        </w:rPr>
        <w:t>attempting</w:t>
      </w:r>
      <w:r w:rsidRPr="003030CC">
        <w:rPr>
          <w:rFonts w:asciiTheme="minorHAnsi" w:hAnsiTheme="minorHAnsi" w:cstheme="minorHAnsi"/>
          <w:spacing w:val="-4"/>
        </w:rPr>
        <w:t xml:space="preserve"> </w:t>
      </w:r>
      <w:r w:rsidRPr="003030CC">
        <w:rPr>
          <w:rFonts w:asciiTheme="minorHAnsi" w:hAnsiTheme="minorHAnsi" w:cstheme="minorHAnsi"/>
        </w:rPr>
        <w:t>to</w:t>
      </w:r>
      <w:r w:rsidRPr="003030CC">
        <w:rPr>
          <w:rFonts w:asciiTheme="minorHAnsi" w:hAnsiTheme="minorHAnsi" w:cstheme="minorHAnsi"/>
          <w:spacing w:val="-2"/>
        </w:rPr>
        <w:t xml:space="preserve"> </w:t>
      </w:r>
      <w:r w:rsidRPr="003030CC">
        <w:rPr>
          <w:rFonts w:asciiTheme="minorHAnsi" w:hAnsiTheme="minorHAnsi" w:cstheme="minorHAnsi"/>
        </w:rPr>
        <w:t>influence</w:t>
      </w:r>
      <w:r w:rsidRPr="003030CC">
        <w:rPr>
          <w:rFonts w:asciiTheme="minorHAnsi" w:hAnsiTheme="minorHAnsi" w:cstheme="minorHAnsi"/>
          <w:spacing w:val="-5"/>
        </w:rPr>
        <w:t xml:space="preserve"> </w:t>
      </w:r>
      <w:r w:rsidRPr="003030CC">
        <w:rPr>
          <w:rFonts w:asciiTheme="minorHAnsi" w:hAnsiTheme="minorHAnsi" w:cstheme="minorHAnsi"/>
        </w:rPr>
        <w:t>an officer or employee of an agency, a Member of Congress, an officer or employee</w:t>
      </w:r>
      <w:r w:rsidRPr="003030CC">
        <w:rPr>
          <w:rFonts w:asciiTheme="minorHAnsi" w:hAnsiTheme="minorHAnsi" w:cstheme="minorHAnsi"/>
          <w:spacing w:val="-7"/>
        </w:rPr>
        <w:t xml:space="preserve"> </w:t>
      </w:r>
      <w:r w:rsidRPr="003030CC">
        <w:rPr>
          <w:rFonts w:asciiTheme="minorHAnsi" w:hAnsiTheme="minorHAnsi" w:cstheme="minorHAnsi"/>
        </w:rPr>
        <w:t>of</w:t>
      </w:r>
      <w:r w:rsidRPr="003030CC">
        <w:rPr>
          <w:rFonts w:asciiTheme="minorHAnsi" w:hAnsiTheme="minorHAnsi" w:cstheme="minorHAnsi"/>
          <w:spacing w:val="-5"/>
        </w:rPr>
        <w:t xml:space="preserve"> </w:t>
      </w:r>
      <w:r w:rsidRPr="003030CC">
        <w:rPr>
          <w:rFonts w:asciiTheme="minorHAnsi" w:hAnsiTheme="minorHAnsi" w:cstheme="minorHAnsi"/>
        </w:rPr>
        <w:t>Congress,</w:t>
      </w:r>
      <w:r w:rsidRPr="003030CC">
        <w:rPr>
          <w:rFonts w:asciiTheme="minorHAnsi" w:hAnsiTheme="minorHAnsi" w:cstheme="minorHAnsi"/>
          <w:spacing w:val="-9"/>
        </w:rPr>
        <w:t xml:space="preserve"> </w:t>
      </w:r>
      <w:r w:rsidRPr="003030CC">
        <w:rPr>
          <w:rFonts w:asciiTheme="minorHAnsi" w:hAnsiTheme="minorHAnsi" w:cstheme="minorHAnsi"/>
        </w:rPr>
        <w:t>or</w:t>
      </w:r>
      <w:r w:rsidRPr="003030CC">
        <w:rPr>
          <w:rFonts w:asciiTheme="minorHAnsi" w:hAnsiTheme="minorHAnsi" w:cstheme="minorHAnsi"/>
          <w:spacing w:val="-7"/>
        </w:rPr>
        <w:t xml:space="preserve"> </w:t>
      </w:r>
      <w:r w:rsidRPr="003030CC">
        <w:rPr>
          <w:rFonts w:asciiTheme="minorHAnsi" w:hAnsiTheme="minorHAnsi" w:cstheme="minorHAnsi"/>
        </w:rPr>
        <w:t>an</w:t>
      </w:r>
      <w:r w:rsidRPr="003030CC">
        <w:rPr>
          <w:rFonts w:asciiTheme="minorHAnsi" w:hAnsiTheme="minorHAnsi" w:cstheme="minorHAnsi"/>
          <w:spacing w:val="-5"/>
        </w:rPr>
        <w:t xml:space="preserve"> </w:t>
      </w:r>
      <w:r w:rsidRPr="003030CC">
        <w:rPr>
          <w:rFonts w:asciiTheme="minorHAnsi" w:hAnsiTheme="minorHAnsi" w:cstheme="minorHAnsi"/>
        </w:rPr>
        <w:t>employee</w:t>
      </w:r>
      <w:r w:rsidRPr="003030CC">
        <w:rPr>
          <w:rFonts w:asciiTheme="minorHAnsi" w:hAnsiTheme="minorHAnsi" w:cstheme="minorHAnsi"/>
          <w:spacing w:val="-8"/>
        </w:rPr>
        <w:t xml:space="preserve"> </w:t>
      </w:r>
      <w:r w:rsidRPr="003030CC">
        <w:rPr>
          <w:rFonts w:asciiTheme="minorHAnsi" w:hAnsiTheme="minorHAnsi" w:cstheme="minorHAnsi"/>
        </w:rPr>
        <w:t>of</w:t>
      </w:r>
      <w:r w:rsidRPr="003030CC">
        <w:rPr>
          <w:rFonts w:asciiTheme="minorHAnsi" w:hAnsiTheme="minorHAnsi" w:cstheme="minorHAnsi"/>
          <w:spacing w:val="29"/>
        </w:rPr>
        <w:t xml:space="preserve"> </w:t>
      </w:r>
      <w:r w:rsidRPr="003030CC">
        <w:rPr>
          <w:rFonts w:asciiTheme="minorHAnsi" w:hAnsiTheme="minorHAnsi" w:cstheme="minorHAnsi"/>
        </w:rPr>
        <w:t>a</w:t>
      </w:r>
      <w:r w:rsidRPr="003030CC">
        <w:rPr>
          <w:rFonts w:asciiTheme="minorHAnsi" w:hAnsiTheme="minorHAnsi" w:cstheme="minorHAnsi"/>
          <w:spacing w:val="-9"/>
        </w:rPr>
        <w:t xml:space="preserve"> </w:t>
      </w:r>
      <w:r w:rsidRPr="003030CC">
        <w:rPr>
          <w:rFonts w:asciiTheme="minorHAnsi" w:hAnsiTheme="minorHAnsi" w:cstheme="minorHAnsi"/>
        </w:rPr>
        <w:t>Member</w:t>
      </w:r>
      <w:r w:rsidRPr="003030CC">
        <w:rPr>
          <w:rFonts w:asciiTheme="minorHAnsi" w:hAnsiTheme="minorHAnsi" w:cstheme="minorHAnsi"/>
          <w:spacing w:val="-13"/>
        </w:rPr>
        <w:t xml:space="preserve"> </w:t>
      </w:r>
      <w:r w:rsidRPr="003030CC">
        <w:rPr>
          <w:rFonts w:asciiTheme="minorHAnsi" w:hAnsiTheme="minorHAnsi" w:cstheme="minorHAnsi"/>
        </w:rPr>
        <w:t>of</w:t>
      </w:r>
      <w:r w:rsidRPr="003030CC">
        <w:rPr>
          <w:rFonts w:asciiTheme="minorHAnsi" w:hAnsiTheme="minorHAnsi" w:cstheme="minorHAnsi"/>
          <w:spacing w:val="-7"/>
        </w:rPr>
        <w:t xml:space="preserve"> </w:t>
      </w:r>
      <w:r w:rsidRPr="003030CC">
        <w:rPr>
          <w:rFonts w:asciiTheme="minorHAnsi" w:hAnsiTheme="minorHAnsi" w:cstheme="minorHAnsi"/>
        </w:rPr>
        <w:t>Congress</w:t>
      </w:r>
      <w:r w:rsidRPr="003030CC">
        <w:rPr>
          <w:rFonts w:asciiTheme="minorHAnsi" w:hAnsiTheme="minorHAnsi" w:cstheme="minorHAnsi"/>
          <w:spacing w:val="-6"/>
        </w:rPr>
        <w:t xml:space="preserve"> </w:t>
      </w:r>
      <w:r w:rsidRPr="003030CC">
        <w:rPr>
          <w:rFonts w:asciiTheme="minorHAnsi" w:hAnsiTheme="minorHAnsi" w:cstheme="minorHAnsi"/>
        </w:rPr>
        <w:t>in</w:t>
      </w:r>
      <w:r w:rsidRPr="003030CC">
        <w:rPr>
          <w:rFonts w:asciiTheme="minorHAnsi" w:hAnsiTheme="minorHAnsi" w:cstheme="minorHAnsi"/>
          <w:spacing w:val="-10"/>
        </w:rPr>
        <w:t xml:space="preserve"> </w:t>
      </w:r>
      <w:r w:rsidRPr="003030CC">
        <w:rPr>
          <w:rFonts w:asciiTheme="minorHAnsi" w:hAnsiTheme="minorHAnsi" w:cstheme="minorHAnsi"/>
        </w:rPr>
        <w:t>connection with</w:t>
      </w:r>
      <w:r w:rsidRPr="003030CC">
        <w:rPr>
          <w:rFonts w:asciiTheme="minorHAnsi" w:hAnsiTheme="minorHAnsi" w:cstheme="minorHAnsi"/>
          <w:spacing w:val="-2"/>
        </w:rPr>
        <w:t xml:space="preserve"> </w:t>
      </w:r>
      <w:r w:rsidRPr="003030CC">
        <w:rPr>
          <w:rFonts w:asciiTheme="minorHAnsi" w:hAnsiTheme="minorHAnsi" w:cstheme="minorHAnsi"/>
        </w:rPr>
        <w:t>the</w:t>
      </w:r>
      <w:r w:rsidRPr="003030CC">
        <w:rPr>
          <w:rFonts w:asciiTheme="minorHAnsi" w:hAnsiTheme="minorHAnsi" w:cstheme="minorHAnsi"/>
          <w:spacing w:val="-3"/>
        </w:rPr>
        <w:t xml:space="preserve"> </w:t>
      </w:r>
      <w:r w:rsidRPr="003030CC">
        <w:rPr>
          <w:rFonts w:asciiTheme="minorHAnsi" w:hAnsiTheme="minorHAnsi" w:cstheme="minorHAnsi"/>
        </w:rPr>
        <w:t>awarding</w:t>
      </w:r>
      <w:r w:rsidRPr="003030CC">
        <w:rPr>
          <w:rFonts w:asciiTheme="minorHAnsi" w:hAnsiTheme="minorHAnsi" w:cstheme="minorHAnsi"/>
          <w:spacing w:val="-4"/>
        </w:rPr>
        <w:t xml:space="preserve"> </w:t>
      </w:r>
      <w:r w:rsidRPr="003030CC">
        <w:rPr>
          <w:rFonts w:asciiTheme="minorHAnsi" w:hAnsiTheme="minorHAnsi" w:cstheme="minorHAnsi"/>
        </w:rPr>
        <w:t>of</w:t>
      </w:r>
      <w:r w:rsidRPr="003030CC">
        <w:rPr>
          <w:rFonts w:asciiTheme="minorHAnsi" w:hAnsiTheme="minorHAnsi" w:cstheme="minorHAnsi"/>
          <w:spacing w:val="-3"/>
        </w:rPr>
        <w:t xml:space="preserve"> </w:t>
      </w:r>
      <w:r w:rsidRPr="003030CC">
        <w:rPr>
          <w:rFonts w:asciiTheme="minorHAnsi" w:hAnsiTheme="minorHAnsi" w:cstheme="minorHAnsi"/>
        </w:rPr>
        <w:t>any federal</w:t>
      </w:r>
      <w:r w:rsidRPr="003030CC">
        <w:rPr>
          <w:rFonts w:asciiTheme="minorHAnsi" w:hAnsiTheme="minorHAnsi" w:cstheme="minorHAnsi"/>
          <w:spacing w:val="-1"/>
        </w:rPr>
        <w:t xml:space="preserve"> </w:t>
      </w:r>
      <w:r w:rsidRPr="003030CC">
        <w:rPr>
          <w:rFonts w:asciiTheme="minorHAnsi" w:hAnsiTheme="minorHAnsi" w:cstheme="minorHAnsi"/>
        </w:rPr>
        <w:t>contract,</w:t>
      </w:r>
      <w:r w:rsidRPr="003030CC">
        <w:rPr>
          <w:rFonts w:asciiTheme="minorHAnsi" w:hAnsiTheme="minorHAnsi" w:cstheme="minorHAnsi"/>
          <w:spacing w:val="-3"/>
        </w:rPr>
        <w:t xml:space="preserve"> </w:t>
      </w:r>
      <w:r w:rsidRPr="003030CC">
        <w:rPr>
          <w:rFonts w:asciiTheme="minorHAnsi" w:hAnsiTheme="minorHAnsi" w:cstheme="minorHAnsi"/>
        </w:rPr>
        <w:t>the</w:t>
      </w:r>
      <w:r w:rsidRPr="003030CC">
        <w:rPr>
          <w:rFonts w:asciiTheme="minorHAnsi" w:hAnsiTheme="minorHAnsi" w:cstheme="minorHAnsi"/>
          <w:spacing w:val="-5"/>
        </w:rPr>
        <w:t xml:space="preserve"> </w:t>
      </w:r>
      <w:r w:rsidRPr="003030CC">
        <w:rPr>
          <w:rFonts w:asciiTheme="minorHAnsi" w:hAnsiTheme="minorHAnsi" w:cstheme="minorHAnsi"/>
        </w:rPr>
        <w:t>making</w:t>
      </w:r>
      <w:r w:rsidRPr="003030CC">
        <w:rPr>
          <w:rFonts w:asciiTheme="minorHAnsi" w:hAnsiTheme="minorHAnsi" w:cstheme="minorHAnsi"/>
          <w:spacing w:val="-6"/>
        </w:rPr>
        <w:t xml:space="preserve"> </w:t>
      </w:r>
      <w:r w:rsidRPr="003030CC">
        <w:rPr>
          <w:rFonts w:asciiTheme="minorHAnsi" w:hAnsiTheme="minorHAnsi" w:cstheme="minorHAnsi"/>
        </w:rPr>
        <w:t>of</w:t>
      </w:r>
      <w:r w:rsidRPr="003030CC">
        <w:rPr>
          <w:rFonts w:asciiTheme="minorHAnsi" w:hAnsiTheme="minorHAnsi" w:cstheme="minorHAnsi"/>
          <w:spacing w:val="-1"/>
        </w:rPr>
        <w:t xml:space="preserve"> </w:t>
      </w:r>
      <w:r w:rsidRPr="003030CC">
        <w:rPr>
          <w:rFonts w:asciiTheme="minorHAnsi" w:hAnsiTheme="minorHAnsi" w:cstheme="minorHAnsi"/>
        </w:rPr>
        <w:t>any</w:t>
      </w:r>
      <w:r w:rsidRPr="003030CC">
        <w:rPr>
          <w:rFonts w:asciiTheme="minorHAnsi" w:hAnsiTheme="minorHAnsi" w:cstheme="minorHAnsi"/>
          <w:spacing w:val="-2"/>
        </w:rPr>
        <w:t xml:space="preserve"> </w:t>
      </w:r>
      <w:r w:rsidRPr="003030CC">
        <w:rPr>
          <w:rFonts w:asciiTheme="minorHAnsi" w:hAnsiTheme="minorHAnsi" w:cstheme="minorHAnsi"/>
        </w:rPr>
        <w:t>federal</w:t>
      </w:r>
      <w:r w:rsidRPr="003030CC">
        <w:rPr>
          <w:rFonts w:asciiTheme="minorHAnsi" w:hAnsiTheme="minorHAnsi" w:cstheme="minorHAnsi"/>
          <w:spacing w:val="-4"/>
        </w:rPr>
        <w:t xml:space="preserve"> </w:t>
      </w:r>
      <w:r w:rsidRPr="003030CC">
        <w:rPr>
          <w:rFonts w:asciiTheme="minorHAnsi" w:hAnsiTheme="minorHAnsi" w:cstheme="minorHAnsi"/>
        </w:rPr>
        <w:t>grant,</w:t>
      </w:r>
      <w:r w:rsidRPr="003030CC">
        <w:rPr>
          <w:rFonts w:asciiTheme="minorHAnsi" w:hAnsiTheme="minorHAnsi" w:cstheme="minorHAnsi"/>
          <w:spacing w:val="-1"/>
        </w:rPr>
        <w:t xml:space="preserve"> </w:t>
      </w:r>
      <w:r w:rsidRPr="003030CC">
        <w:rPr>
          <w:rFonts w:asciiTheme="minorHAnsi" w:hAnsiTheme="minorHAnsi" w:cstheme="minorHAnsi"/>
        </w:rPr>
        <w:t xml:space="preserve">the making of any federal loan, the entering into of any cooperative agreement, and the extension, continuation, renewal, </w:t>
      </w:r>
      <w:r w:rsidRPr="003030CC">
        <w:rPr>
          <w:rFonts w:asciiTheme="minorHAnsi" w:hAnsiTheme="minorHAnsi" w:cstheme="minorHAnsi"/>
        </w:rPr>
        <w:lastRenderedPageBreak/>
        <w:t>amendment, or modification of any federal contract, grant, loan, or cooperative agreement.</w:t>
      </w:r>
    </w:p>
    <w:p w14:paraId="64649157" w14:textId="77777777" w:rsidR="00D84DD8" w:rsidRPr="003030CC" w:rsidRDefault="00D84DD8" w:rsidP="00D84DD8">
      <w:pPr>
        <w:pStyle w:val="BodyText"/>
        <w:spacing w:before="239" w:line="276" w:lineRule="auto"/>
        <w:ind w:left="1602" w:right="949"/>
        <w:rPr>
          <w:rFonts w:asciiTheme="minorHAnsi" w:hAnsiTheme="minorHAnsi" w:cstheme="minorHAnsi"/>
        </w:rPr>
      </w:pPr>
      <w:r w:rsidRPr="003030CC">
        <w:rPr>
          <w:rFonts w:asciiTheme="minorHAnsi" w:hAnsiTheme="minorHAnsi" w:cstheme="minorHAnsi"/>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w:t>
      </w:r>
      <w:r w:rsidRPr="003030CC">
        <w:rPr>
          <w:rFonts w:asciiTheme="minorHAnsi" w:hAnsiTheme="minorHAnsi" w:cstheme="minorHAnsi"/>
          <w:spacing w:val="-13"/>
        </w:rPr>
        <w:t xml:space="preserve"> </w:t>
      </w:r>
      <w:r w:rsidRPr="003030CC">
        <w:rPr>
          <w:rFonts w:asciiTheme="minorHAnsi" w:hAnsiTheme="minorHAnsi" w:cstheme="minorHAnsi"/>
        </w:rPr>
        <w:t>contract,</w:t>
      </w:r>
      <w:r w:rsidRPr="003030CC">
        <w:rPr>
          <w:rFonts w:asciiTheme="minorHAnsi" w:hAnsiTheme="minorHAnsi" w:cstheme="minorHAnsi"/>
          <w:spacing w:val="-12"/>
        </w:rPr>
        <w:t xml:space="preserve"> </w:t>
      </w:r>
      <w:r w:rsidRPr="003030CC">
        <w:rPr>
          <w:rFonts w:asciiTheme="minorHAnsi" w:hAnsiTheme="minorHAnsi" w:cstheme="minorHAnsi"/>
        </w:rPr>
        <w:t>grant,</w:t>
      </w:r>
      <w:r w:rsidRPr="003030CC">
        <w:rPr>
          <w:rFonts w:asciiTheme="minorHAnsi" w:hAnsiTheme="minorHAnsi" w:cstheme="minorHAnsi"/>
          <w:spacing w:val="-13"/>
        </w:rPr>
        <w:t xml:space="preserve"> </w:t>
      </w:r>
      <w:r w:rsidRPr="003030CC">
        <w:rPr>
          <w:rFonts w:asciiTheme="minorHAnsi" w:hAnsiTheme="minorHAnsi" w:cstheme="minorHAnsi"/>
        </w:rPr>
        <w:t>loan,</w:t>
      </w:r>
      <w:r w:rsidRPr="003030CC">
        <w:rPr>
          <w:rFonts w:asciiTheme="minorHAnsi" w:hAnsiTheme="minorHAnsi" w:cstheme="minorHAnsi"/>
          <w:spacing w:val="-11"/>
        </w:rPr>
        <w:t xml:space="preserve"> </w:t>
      </w:r>
      <w:r w:rsidRPr="003030CC">
        <w:rPr>
          <w:rFonts w:asciiTheme="minorHAnsi" w:hAnsiTheme="minorHAnsi" w:cstheme="minorHAnsi"/>
        </w:rPr>
        <w:t>or</w:t>
      </w:r>
      <w:r w:rsidRPr="003030CC">
        <w:rPr>
          <w:rFonts w:asciiTheme="minorHAnsi" w:hAnsiTheme="minorHAnsi" w:cstheme="minorHAnsi"/>
          <w:spacing w:val="-13"/>
        </w:rPr>
        <w:t xml:space="preserve"> </w:t>
      </w:r>
      <w:r w:rsidRPr="003030CC">
        <w:rPr>
          <w:rFonts w:asciiTheme="minorHAnsi" w:hAnsiTheme="minorHAnsi" w:cstheme="minorHAnsi"/>
        </w:rPr>
        <w:t>cooperative</w:t>
      </w:r>
      <w:r w:rsidRPr="003030CC">
        <w:rPr>
          <w:rFonts w:asciiTheme="minorHAnsi" w:hAnsiTheme="minorHAnsi" w:cstheme="minorHAnsi"/>
          <w:spacing w:val="-10"/>
        </w:rPr>
        <w:t xml:space="preserve"> </w:t>
      </w:r>
      <w:r w:rsidRPr="003030CC">
        <w:rPr>
          <w:rFonts w:asciiTheme="minorHAnsi" w:hAnsiTheme="minorHAnsi" w:cstheme="minorHAnsi"/>
        </w:rPr>
        <w:t>agreement,</w:t>
      </w:r>
      <w:r w:rsidRPr="003030CC">
        <w:rPr>
          <w:rFonts w:asciiTheme="minorHAnsi" w:hAnsiTheme="minorHAnsi" w:cstheme="minorHAnsi"/>
          <w:spacing w:val="-11"/>
        </w:rPr>
        <w:t xml:space="preserve"> </w:t>
      </w:r>
      <w:r w:rsidRPr="003030CC">
        <w:rPr>
          <w:rFonts w:asciiTheme="minorHAnsi" w:hAnsiTheme="minorHAnsi" w:cstheme="minorHAnsi"/>
        </w:rPr>
        <w:t>the</w:t>
      </w:r>
      <w:r w:rsidRPr="003030CC">
        <w:rPr>
          <w:rFonts w:asciiTheme="minorHAnsi" w:hAnsiTheme="minorHAnsi" w:cstheme="minorHAnsi"/>
          <w:spacing w:val="-8"/>
        </w:rPr>
        <w:t xml:space="preserve"> </w:t>
      </w:r>
      <w:r w:rsidRPr="003030CC">
        <w:rPr>
          <w:rFonts w:asciiTheme="minorHAnsi" w:hAnsiTheme="minorHAnsi" w:cstheme="minorHAnsi"/>
        </w:rPr>
        <w:t>undersigned</w:t>
      </w:r>
      <w:r w:rsidRPr="003030CC">
        <w:rPr>
          <w:rFonts w:asciiTheme="minorHAnsi" w:hAnsiTheme="minorHAnsi" w:cstheme="minorHAnsi"/>
          <w:spacing w:val="-9"/>
        </w:rPr>
        <w:t xml:space="preserve"> </w:t>
      </w:r>
      <w:r w:rsidRPr="003030CC">
        <w:rPr>
          <w:rFonts w:asciiTheme="minorHAnsi" w:hAnsiTheme="minorHAnsi" w:cstheme="minorHAnsi"/>
        </w:rPr>
        <w:t>shall complete and submit Standard Form-LLL, “Disclosure Form to Report Lobbying,” in accordance with its instructions.</w:t>
      </w:r>
    </w:p>
    <w:p w14:paraId="0128A760" w14:textId="77777777" w:rsidR="00D84DD8" w:rsidRPr="003030CC" w:rsidRDefault="00D84DD8" w:rsidP="00D84DD8">
      <w:pPr>
        <w:pStyle w:val="BodyText"/>
        <w:spacing w:before="257" w:line="276" w:lineRule="auto"/>
        <w:ind w:left="1599" w:right="949" w:hanging="4"/>
        <w:rPr>
          <w:rFonts w:asciiTheme="minorHAnsi" w:hAnsiTheme="minorHAnsi" w:cstheme="minorHAnsi"/>
        </w:rPr>
      </w:pPr>
      <w:r w:rsidRPr="003030CC">
        <w:rPr>
          <w:rFonts w:asciiTheme="minorHAnsi" w:hAnsiTheme="minorHAnsi" w:cstheme="minorHAnsi"/>
        </w:rPr>
        <w:t>The</w:t>
      </w:r>
      <w:r w:rsidRPr="003030CC">
        <w:rPr>
          <w:rFonts w:asciiTheme="minorHAnsi" w:hAnsiTheme="minorHAnsi" w:cstheme="minorHAnsi"/>
          <w:spacing w:val="-8"/>
        </w:rPr>
        <w:t xml:space="preserve"> </w:t>
      </w:r>
      <w:r w:rsidRPr="003030CC">
        <w:rPr>
          <w:rFonts w:asciiTheme="minorHAnsi" w:hAnsiTheme="minorHAnsi" w:cstheme="minorHAnsi"/>
        </w:rPr>
        <w:t>undersigned</w:t>
      </w:r>
      <w:r w:rsidRPr="003030CC">
        <w:rPr>
          <w:rFonts w:asciiTheme="minorHAnsi" w:hAnsiTheme="minorHAnsi" w:cstheme="minorHAnsi"/>
          <w:spacing w:val="-8"/>
        </w:rPr>
        <w:t xml:space="preserve"> </w:t>
      </w:r>
      <w:r w:rsidRPr="003030CC">
        <w:rPr>
          <w:rFonts w:asciiTheme="minorHAnsi" w:hAnsiTheme="minorHAnsi" w:cstheme="minorHAnsi"/>
        </w:rPr>
        <w:t>shall</w:t>
      </w:r>
      <w:r w:rsidRPr="003030CC">
        <w:rPr>
          <w:rFonts w:asciiTheme="minorHAnsi" w:hAnsiTheme="minorHAnsi" w:cstheme="minorHAnsi"/>
          <w:spacing w:val="-9"/>
        </w:rPr>
        <w:t xml:space="preserve"> </w:t>
      </w:r>
      <w:r w:rsidRPr="003030CC">
        <w:rPr>
          <w:rFonts w:asciiTheme="minorHAnsi" w:hAnsiTheme="minorHAnsi" w:cstheme="minorHAnsi"/>
        </w:rPr>
        <w:t>require</w:t>
      </w:r>
      <w:r w:rsidRPr="003030CC">
        <w:rPr>
          <w:rFonts w:asciiTheme="minorHAnsi" w:hAnsiTheme="minorHAnsi" w:cstheme="minorHAnsi"/>
          <w:spacing w:val="-8"/>
        </w:rPr>
        <w:t xml:space="preserve"> </w:t>
      </w:r>
      <w:r w:rsidRPr="003030CC">
        <w:rPr>
          <w:rFonts w:asciiTheme="minorHAnsi" w:hAnsiTheme="minorHAnsi" w:cstheme="minorHAnsi"/>
        </w:rPr>
        <w:t>that</w:t>
      </w:r>
      <w:r w:rsidRPr="003030CC">
        <w:rPr>
          <w:rFonts w:asciiTheme="minorHAnsi" w:hAnsiTheme="minorHAnsi" w:cstheme="minorHAnsi"/>
          <w:spacing w:val="-8"/>
        </w:rPr>
        <w:t xml:space="preserve"> </w:t>
      </w:r>
      <w:r w:rsidRPr="003030CC">
        <w:rPr>
          <w:rFonts w:asciiTheme="minorHAnsi" w:hAnsiTheme="minorHAnsi" w:cstheme="minorHAnsi"/>
        </w:rPr>
        <w:t>the</w:t>
      </w:r>
      <w:r w:rsidRPr="003030CC">
        <w:rPr>
          <w:rFonts w:asciiTheme="minorHAnsi" w:hAnsiTheme="minorHAnsi" w:cstheme="minorHAnsi"/>
          <w:spacing w:val="-7"/>
        </w:rPr>
        <w:t xml:space="preserve"> </w:t>
      </w:r>
      <w:r w:rsidRPr="003030CC">
        <w:rPr>
          <w:rFonts w:asciiTheme="minorHAnsi" w:hAnsiTheme="minorHAnsi" w:cstheme="minorHAnsi"/>
        </w:rPr>
        <w:t>language</w:t>
      </w:r>
      <w:r w:rsidRPr="003030CC">
        <w:rPr>
          <w:rFonts w:asciiTheme="minorHAnsi" w:hAnsiTheme="minorHAnsi" w:cstheme="minorHAnsi"/>
          <w:spacing w:val="-11"/>
        </w:rPr>
        <w:t xml:space="preserve"> </w:t>
      </w:r>
      <w:r w:rsidRPr="003030CC">
        <w:rPr>
          <w:rFonts w:asciiTheme="minorHAnsi" w:hAnsiTheme="minorHAnsi" w:cstheme="minorHAnsi"/>
        </w:rPr>
        <w:t>of</w:t>
      </w:r>
      <w:r w:rsidRPr="003030CC">
        <w:rPr>
          <w:rFonts w:asciiTheme="minorHAnsi" w:hAnsiTheme="minorHAnsi" w:cstheme="minorHAnsi"/>
          <w:spacing w:val="-12"/>
        </w:rPr>
        <w:t xml:space="preserve"> </w:t>
      </w:r>
      <w:r w:rsidRPr="003030CC">
        <w:rPr>
          <w:rFonts w:asciiTheme="minorHAnsi" w:hAnsiTheme="minorHAnsi" w:cstheme="minorHAnsi"/>
        </w:rPr>
        <w:t>this</w:t>
      </w:r>
      <w:r w:rsidRPr="003030CC">
        <w:rPr>
          <w:rFonts w:asciiTheme="minorHAnsi" w:hAnsiTheme="minorHAnsi" w:cstheme="minorHAnsi"/>
          <w:spacing w:val="-11"/>
        </w:rPr>
        <w:t xml:space="preserve"> </w:t>
      </w:r>
      <w:r w:rsidRPr="003030CC">
        <w:rPr>
          <w:rFonts w:asciiTheme="minorHAnsi" w:hAnsiTheme="minorHAnsi" w:cstheme="minorHAnsi"/>
        </w:rPr>
        <w:t>certification</w:t>
      </w:r>
      <w:r w:rsidRPr="003030CC">
        <w:rPr>
          <w:rFonts w:asciiTheme="minorHAnsi" w:hAnsiTheme="minorHAnsi" w:cstheme="minorHAnsi"/>
          <w:spacing w:val="-10"/>
        </w:rPr>
        <w:t xml:space="preserve"> </w:t>
      </w:r>
      <w:r w:rsidRPr="003030CC">
        <w:rPr>
          <w:rFonts w:asciiTheme="minorHAnsi" w:hAnsiTheme="minorHAnsi" w:cstheme="minorHAnsi"/>
        </w:rPr>
        <w:t>be</w:t>
      </w:r>
      <w:r w:rsidRPr="003030CC">
        <w:rPr>
          <w:rFonts w:asciiTheme="minorHAnsi" w:hAnsiTheme="minorHAnsi" w:cstheme="minorHAnsi"/>
          <w:spacing w:val="-8"/>
        </w:rPr>
        <w:t xml:space="preserve"> </w:t>
      </w:r>
      <w:r w:rsidRPr="003030CC">
        <w:rPr>
          <w:rFonts w:asciiTheme="minorHAnsi" w:hAnsiTheme="minorHAnsi" w:cstheme="minorHAnsi"/>
        </w:rPr>
        <w:t>included in the award documents for all subawards at all tiers (including subcontracts, subgrants,</w:t>
      </w:r>
      <w:r w:rsidRPr="003030CC">
        <w:rPr>
          <w:rFonts w:asciiTheme="minorHAnsi" w:hAnsiTheme="minorHAnsi" w:cstheme="minorHAnsi"/>
          <w:spacing w:val="-9"/>
        </w:rPr>
        <w:t xml:space="preserve"> </w:t>
      </w:r>
      <w:r w:rsidRPr="003030CC">
        <w:rPr>
          <w:rFonts w:asciiTheme="minorHAnsi" w:hAnsiTheme="minorHAnsi" w:cstheme="minorHAnsi"/>
        </w:rPr>
        <w:t>and</w:t>
      </w:r>
      <w:r w:rsidRPr="003030CC">
        <w:rPr>
          <w:rFonts w:asciiTheme="minorHAnsi" w:hAnsiTheme="minorHAnsi" w:cstheme="minorHAnsi"/>
          <w:spacing w:val="-9"/>
        </w:rPr>
        <w:t xml:space="preserve"> </w:t>
      </w:r>
      <w:r w:rsidRPr="003030CC">
        <w:rPr>
          <w:rFonts w:asciiTheme="minorHAnsi" w:hAnsiTheme="minorHAnsi" w:cstheme="minorHAnsi"/>
        </w:rPr>
        <w:t>contracts</w:t>
      </w:r>
      <w:r w:rsidRPr="003030CC">
        <w:rPr>
          <w:rFonts w:asciiTheme="minorHAnsi" w:hAnsiTheme="minorHAnsi" w:cstheme="minorHAnsi"/>
          <w:spacing w:val="-11"/>
        </w:rPr>
        <w:t xml:space="preserve"> </w:t>
      </w:r>
      <w:r w:rsidRPr="003030CC">
        <w:rPr>
          <w:rFonts w:asciiTheme="minorHAnsi" w:hAnsiTheme="minorHAnsi" w:cstheme="minorHAnsi"/>
        </w:rPr>
        <w:t>under</w:t>
      </w:r>
      <w:r w:rsidRPr="003030CC">
        <w:rPr>
          <w:rFonts w:asciiTheme="minorHAnsi" w:hAnsiTheme="minorHAnsi" w:cstheme="minorHAnsi"/>
          <w:spacing w:val="-11"/>
        </w:rPr>
        <w:t xml:space="preserve"> </w:t>
      </w:r>
      <w:r w:rsidRPr="003030CC">
        <w:rPr>
          <w:rFonts w:asciiTheme="minorHAnsi" w:hAnsiTheme="minorHAnsi" w:cstheme="minorHAnsi"/>
        </w:rPr>
        <w:t>grants,</w:t>
      </w:r>
      <w:r w:rsidRPr="003030CC">
        <w:rPr>
          <w:rFonts w:asciiTheme="minorHAnsi" w:hAnsiTheme="minorHAnsi" w:cstheme="minorHAnsi"/>
          <w:spacing w:val="-11"/>
        </w:rPr>
        <w:t xml:space="preserve"> </w:t>
      </w:r>
      <w:r w:rsidRPr="003030CC">
        <w:rPr>
          <w:rFonts w:asciiTheme="minorHAnsi" w:hAnsiTheme="minorHAnsi" w:cstheme="minorHAnsi"/>
        </w:rPr>
        <w:t>loans,</w:t>
      </w:r>
      <w:r w:rsidRPr="003030CC">
        <w:rPr>
          <w:rFonts w:asciiTheme="minorHAnsi" w:hAnsiTheme="minorHAnsi" w:cstheme="minorHAnsi"/>
          <w:spacing w:val="-11"/>
        </w:rPr>
        <w:t xml:space="preserve"> </w:t>
      </w:r>
      <w:r w:rsidRPr="003030CC">
        <w:rPr>
          <w:rFonts w:asciiTheme="minorHAnsi" w:hAnsiTheme="minorHAnsi" w:cstheme="minorHAnsi"/>
        </w:rPr>
        <w:t>and</w:t>
      </w:r>
      <w:r w:rsidRPr="003030CC">
        <w:rPr>
          <w:rFonts w:asciiTheme="minorHAnsi" w:hAnsiTheme="minorHAnsi" w:cstheme="minorHAnsi"/>
          <w:spacing w:val="-13"/>
        </w:rPr>
        <w:t xml:space="preserve"> </w:t>
      </w:r>
      <w:r w:rsidRPr="003030CC">
        <w:rPr>
          <w:rFonts w:asciiTheme="minorHAnsi" w:hAnsiTheme="minorHAnsi" w:cstheme="minorHAnsi"/>
        </w:rPr>
        <w:t>cooperative</w:t>
      </w:r>
      <w:r w:rsidRPr="003030CC">
        <w:rPr>
          <w:rFonts w:asciiTheme="minorHAnsi" w:hAnsiTheme="minorHAnsi" w:cstheme="minorHAnsi"/>
          <w:spacing w:val="-10"/>
        </w:rPr>
        <w:t xml:space="preserve"> </w:t>
      </w:r>
      <w:r w:rsidRPr="003030CC">
        <w:rPr>
          <w:rFonts w:asciiTheme="minorHAnsi" w:hAnsiTheme="minorHAnsi" w:cstheme="minorHAnsi"/>
        </w:rPr>
        <w:t>agreements)</w:t>
      </w:r>
      <w:r w:rsidRPr="003030CC">
        <w:rPr>
          <w:rFonts w:asciiTheme="minorHAnsi" w:hAnsiTheme="minorHAnsi" w:cstheme="minorHAnsi"/>
          <w:spacing w:val="-11"/>
        </w:rPr>
        <w:t xml:space="preserve"> </w:t>
      </w:r>
      <w:r w:rsidRPr="003030CC">
        <w:rPr>
          <w:rFonts w:asciiTheme="minorHAnsi" w:hAnsiTheme="minorHAnsi" w:cstheme="minorHAnsi"/>
        </w:rPr>
        <w:t>and that all subrecipients shall certify and disclose accordingly.</w:t>
      </w:r>
    </w:p>
    <w:p w14:paraId="0FA9CF84" w14:textId="77777777" w:rsidR="00D84DD8" w:rsidRPr="003030CC" w:rsidRDefault="00D84DD8" w:rsidP="00D84DD8">
      <w:pPr>
        <w:pStyle w:val="BodyText"/>
        <w:spacing w:line="276" w:lineRule="auto"/>
        <w:ind w:left="1599" w:right="949"/>
        <w:rPr>
          <w:rFonts w:asciiTheme="minorHAnsi" w:hAnsiTheme="minorHAnsi" w:cstheme="minorHAnsi"/>
        </w:rPr>
      </w:pPr>
      <w:r w:rsidRPr="003030CC">
        <w:rPr>
          <w:rFonts w:asciiTheme="minorHAnsi" w:hAnsiTheme="minorHAnsi" w:cstheme="minorHAnsi"/>
        </w:rPr>
        <w:t xml:space="preserve">This certification is a material representation of fact upon which reliance was placed when this transaction was made or entered into. Submission of this certification is a prerequisite for making or </w:t>
      </w:r>
      <w:proofErr w:type="gramStart"/>
      <w:r w:rsidRPr="003030CC">
        <w:rPr>
          <w:rFonts w:asciiTheme="minorHAnsi" w:hAnsiTheme="minorHAnsi" w:cstheme="minorHAnsi"/>
        </w:rPr>
        <w:t>entering into</w:t>
      </w:r>
      <w:proofErr w:type="gramEnd"/>
      <w:r w:rsidRPr="003030CC">
        <w:rPr>
          <w:rFonts w:asciiTheme="minorHAnsi" w:hAnsiTheme="minorHAnsi" w:cstheme="minorHAnsi"/>
        </w:rPr>
        <w:t xml:space="preserve"> this transaction imposed by section 1352, Title 31, U.S.C. Any person who fails to file the required</w:t>
      </w:r>
      <w:r w:rsidRPr="003030CC">
        <w:rPr>
          <w:rFonts w:asciiTheme="minorHAnsi" w:hAnsiTheme="minorHAnsi" w:cstheme="minorHAnsi"/>
          <w:spacing w:val="-10"/>
        </w:rPr>
        <w:t xml:space="preserve"> </w:t>
      </w:r>
      <w:r w:rsidRPr="003030CC">
        <w:rPr>
          <w:rFonts w:asciiTheme="minorHAnsi" w:hAnsiTheme="minorHAnsi" w:cstheme="minorHAnsi"/>
        </w:rPr>
        <w:t>certification</w:t>
      </w:r>
      <w:r w:rsidRPr="003030CC">
        <w:rPr>
          <w:rFonts w:asciiTheme="minorHAnsi" w:hAnsiTheme="minorHAnsi" w:cstheme="minorHAnsi"/>
          <w:spacing w:val="-10"/>
        </w:rPr>
        <w:t xml:space="preserve"> </w:t>
      </w:r>
      <w:r w:rsidRPr="003030CC">
        <w:rPr>
          <w:rFonts w:asciiTheme="minorHAnsi" w:hAnsiTheme="minorHAnsi" w:cstheme="minorHAnsi"/>
        </w:rPr>
        <w:t>shall</w:t>
      </w:r>
      <w:r w:rsidRPr="003030CC">
        <w:rPr>
          <w:rFonts w:asciiTheme="minorHAnsi" w:hAnsiTheme="minorHAnsi" w:cstheme="minorHAnsi"/>
          <w:spacing w:val="-11"/>
        </w:rPr>
        <w:t xml:space="preserve"> </w:t>
      </w:r>
      <w:r w:rsidRPr="003030CC">
        <w:rPr>
          <w:rFonts w:asciiTheme="minorHAnsi" w:hAnsiTheme="minorHAnsi" w:cstheme="minorHAnsi"/>
        </w:rPr>
        <w:t>be</w:t>
      </w:r>
      <w:r w:rsidRPr="003030CC">
        <w:rPr>
          <w:rFonts w:asciiTheme="minorHAnsi" w:hAnsiTheme="minorHAnsi" w:cstheme="minorHAnsi"/>
          <w:spacing w:val="-7"/>
        </w:rPr>
        <w:t xml:space="preserve"> </w:t>
      </w:r>
      <w:r w:rsidRPr="003030CC">
        <w:rPr>
          <w:rFonts w:asciiTheme="minorHAnsi" w:hAnsiTheme="minorHAnsi" w:cstheme="minorHAnsi"/>
        </w:rPr>
        <w:t>subject</w:t>
      </w:r>
      <w:r w:rsidRPr="003030CC">
        <w:rPr>
          <w:rFonts w:asciiTheme="minorHAnsi" w:hAnsiTheme="minorHAnsi" w:cstheme="minorHAnsi"/>
          <w:spacing w:val="-9"/>
        </w:rPr>
        <w:t xml:space="preserve"> </w:t>
      </w:r>
      <w:r w:rsidRPr="003030CC">
        <w:rPr>
          <w:rFonts w:asciiTheme="minorHAnsi" w:hAnsiTheme="minorHAnsi" w:cstheme="minorHAnsi"/>
        </w:rPr>
        <w:t>to</w:t>
      </w:r>
      <w:r w:rsidRPr="003030CC">
        <w:rPr>
          <w:rFonts w:asciiTheme="minorHAnsi" w:hAnsiTheme="minorHAnsi" w:cstheme="minorHAnsi"/>
          <w:spacing w:val="-6"/>
        </w:rPr>
        <w:t xml:space="preserve"> </w:t>
      </w:r>
      <w:r w:rsidRPr="003030CC">
        <w:rPr>
          <w:rFonts w:asciiTheme="minorHAnsi" w:hAnsiTheme="minorHAnsi" w:cstheme="minorHAnsi"/>
        </w:rPr>
        <w:t>a</w:t>
      </w:r>
      <w:r w:rsidRPr="003030CC">
        <w:rPr>
          <w:rFonts w:asciiTheme="minorHAnsi" w:hAnsiTheme="minorHAnsi" w:cstheme="minorHAnsi"/>
          <w:spacing w:val="-10"/>
        </w:rPr>
        <w:t xml:space="preserve"> </w:t>
      </w:r>
      <w:r w:rsidRPr="003030CC">
        <w:rPr>
          <w:rFonts w:asciiTheme="minorHAnsi" w:hAnsiTheme="minorHAnsi" w:cstheme="minorHAnsi"/>
        </w:rPr>
        <w:t>civil</w:t>
      </w:r>
      <w:r w:rsidRPr="003030CC">
        <w:rPr>
          <w:rFonts w:asciiTheme="minorHAnsi" w:hAnsiTheme="minorHAnsi" w:cstheme="minorHAnsi"/>
          <w:spacing w:val="-8"/>
        </w:rPr>
        <w:t xml:space="preserve"> </w:t>
      </w:r>
      <w:r w:rsidRPr="003030CC">
        <w:rPr>
          <w:rFonts w:asciiTheme="minorHAnsi" w:hAnsiTheme="minorHAnsi" w:cstheme="minorHAnsi"/>
        </w:rPr>
        <w:t>penalty</w:t>
      </w:r>
      <w:r w:rsidRPr="003030CC">
        <w:rPr>
          <w:rFonts w:asciiTheme="minorHAnsi" w:hAnsiTheme="minorHAnsi" w:cstheme="minorHAnsi"/>
          <w:spacing w:val="-10"/>
        </w:rPr>
        <w:t xml:space="preserve"> </w:t>
      </w:r>
      <w:r w:rsidRPr="003030CC">
        <w:rPr>
          <w:rFonts w:asciiTheme="minorHAnsi" w:hAnsiTheme="minorHAnsi" w:cstheme="minorHAnsi"/>
        </w:rPr>
        <w:t>of</w:t>
      </w:r>
      <w:r w:rsidRPr="003030CC">
        <w:rPr>
          <w:rFonts w:asciiTheme="minorHAnsi" w:hAnsiTheme="minorHAnsi" w:cstheme="minorHAnsi"/>
          <w:spacing w:val="-8"/>
        </w:rPr>
        <w:t xml:space="preserve"> </w:t>
      </w:r>
      <w:r w:rsidRPr="003030CC">
        <w:rPr>
          <w:rFonts w:asciiTheme="minorHAnsi" w:hAnsiTheme="minorHAnsi" w:cstheme="minorHAnsi"/>
        </w:rPr>
        <w:t>not</w:t>
      </w:r>
      <w:r w:rsidRPr="003030CC">
        <w:rPr>
          <w:rFonts w:asciiTheme="minorHAnsi" w:hAnsiTheme="minorHAnsi" w:cstheme="minorHAnsi"/>
          <w:spacing w:val="-7"/>
        </w:rPr>
        <w:t xml:space="preserve"> </w:t>
      </w:r>
      <w:r w:rsidRPr="003030CC">
        <w:rPr>
          <w:rFonts w:asciiTheme="minorHAnsi" w:hAnsiTheme="minorHAnsi" w:cstheme="minorHAnsi"/>
        </w:rPr>
        <w:t>less</w:t>
      </w:r>
      <w:r w:rsidRPr="003030CC">
        <w:rPr>
          <w:rFonts w:asciiTheme="minorHAnsi" w:hAnsiTheme="minorHAnsi" w:cstheme="minorHAnsi"/>
          <w:spacing w:val="-8"/>
        </w:rPr>
        <w:t xml:space="preserve"> </w:t>
      </w:r>
      <w:r w:rsidRPr="003030CC">
        <w:rPr>
          <w:rFonts w:asciiTheme="minorHAnsi" w:hAnsiTheme="minorHAnsi" w:cstheme="minorHAnsi"/>
        </w:rPr>
        <w:t>than</w:t>
      </w:r>
      <w:r w:rsidRPr="003030CC">
        <w:rPr>
          <w:rFonts w:asciiTheme="minorHAnsi" w:hAnsiTheme="minorHAnsi" w:cstheme="minorHAnsi"/>
          <w:spacing w:val="-10"/>
        </w:rPr>
        <w:t xml:space="preserve"> </w:t>
      </w:r>
      <w:r w:rsidRPr="003030CC">
        <w:rPr>
          <w:rFonts w:asciiTheme="minorHAnsi" w:hAnsiTheme="minorHAnsi" w:cstheme="minorHAnsi"/>
        </w:rPr>
        <w:t>$10,000 and not more than $100,000 for each such failure.</w:t>
      </w:r>
    </w:p>
    <w:p w14:paraId="008AB2EE" w14:textId="77777777" w:rsidR="00D84DD8" w:rsidRPr="003030CC" w:rsidRDefault="00D84DD8" w:rsidP="00D84DD8">
      <w:pPr>
        <w:pStyle w:val="BodyText"/>
        <w:tabs>
          <w:tab w:val="left" w:pos="5409"/>
        </w:tabs>
        <w:spacing w:before="240" w:line="276" w:lineRule="auto"/>
        <w:ind w:left="1598" w:right="1064"/>
        <w:rPr>
          <w:rFonts w:asciiTheme="minorHAnsi" w:hAnsiTheme="minorHAnsi" w:cstheme="minorHAnsi"/>
        </w:rPr>
      </w:pPr>
      <w:r w:rsidRPr="003030CC">
        <w:rPr>
          <w:rFonts w:asciiTheme="minorHAnsi" w:hAnsiTheme="minorHAnsi" w:cstheme="minorHAnsi"/>
        </w:rPr>
        <w:t>The Supplier,</w:t>
      </w:r>
      <w:r w:rsidRPr="003030CC">
        <w:rPr>
          <w:rFonts w:asciiTheme="minorHAnsi" w:hAnsiTheme="minorHAnsi" w:cstheme="minorHAnsi"/>
          <w:u w:val="single"/>
        </w:rPr>
        <w:tab/>
      </w:r>
      <w:r w:rsidRPr="003030CC">
        <w:rPr>
          <w:rFonts w:asciiTheme="minorHAnsi" w:hAnsiTheme="minorHAnsi" w:cstheme="minorHAnsi"/>
        </w:rPr>
        <w:t>, certifies or affirms the truthfulness</w:t>
      </w:r>
      <w:r w:rsidRPr="003030CC">
        <w:rPr>
          <w:rFonts w:asciiTheme="minorHAnsi" w:hAnsiTheme="minorHAnsi" w:cstheme="minorHAnsi"/>
          <w:spacing w:val="-5"/>
        </w:rPr>
        <w:t xml:space="preserve"> </w:t>
      </w:r>
      <w:r w:rsidRPr="003030CC">
        <w:rPr>
          <w:rFonts w:asciiTheme="minorHAnsi" w:hAnsiTheme="minorHAnsi" w:cstheme="minorHAnsi"/>
        </w:rPr>
        <w:t>and</w:t>
      </w:r>
      <w:r w:rsidRPr="003030CC">
        <w:rPr>
          <w:rFonts w:asciiTheme="minorHAnsi" w:hAnsiTheme="minorHAnsi" w:cstheme="minorHAnsi"/>
          <w:spacing w:val="-8"/>
        </w:rPr>
        <w:t xml:space="preserve"> </w:t>
      </w:r>
      <w:r w:rsidRPr="003030CC">
        <w:rPr>
          <w:rFonts w:asciiTheme="minorHAnsi" w:hAnsiTheme="minorHAnsi" w:cstheme="minorHAnsi"/>
        </w:rPr>
        <w:t>accuracy</w:t>
      </w:r>
      <w:r w:rsidRPr="003030CC">
        <w:rPr>
          <w:rFonts w:asciiTheme="minorHAnsi" w:hAnsiTheme="minorHAnsi" w:cstheme="minorHAnsi"/>
          <w:spacing w:val="-8"/>
        </w:rPr>
        <w:t xml:space="preserve"> </w:t>
      </w:r>
      <w:r w:rsidRPr="003030CC">
        <w:rPr>
          <w:rFonts w:asciiTheme="minorHAnsi" w:hAnsiTheme="minorHAnsi" w:cstheme="minorHAnsi"/>
        </w:rPr>
        <w:t>of</w:t>
      </w:r>
      <w:r w:rsidRPr="003030CC">
        <w:rPr>
          <w:rFonts w:asciiTheme="minorHAnsi" w:hAnsiTheme="minorHAnsi" w:cstheme="minorHAnsi"/>
          <w:spacing w:val="-8"/>
        </w:rPr>
        <w:t xml:space="preserve"> </w:t>
      </w:r>
      <w:r w:rsidRPr="003030CC">
        <w:rPr>
          <w:rFonts w:asciiTheme="minorHAnsi" w:hAnsiTheme="minorHAnsi" w:cstheme="minorHAnsi"/>
        </w:rPr>
        <w:t>each</w:t>
      </w:r>
      <w:r w:rsidRPr="003030CC">
        <w:rPr>
          <w:rFonts w:asciiTheme="minorHAnsi" w:hAnsiTheme="minorHAnsi" w:cstheme="minorHAnsi"/>
          <w:spacing w:val="-8"/>
        </w:rPr>
        <w:t xml:space="preserve"> </w:t>
      </w:r>
      <w:r w:rsidRPr="003030CC">
        <w:rPr>
          <w:rFonts w:asciiTheme="minorHAnsi" w:hAnsiTheme="minorHAnsi" w:cstheme="minorHAnsi"/>
        </w:rPr>
        <w:t>statement</w:t>
      </w:r>
      <w:r w:rsidRPr="003030CC">
        <w:rPr>
          <w:rFonts w:asciiTheme="minorHAnsi" w:hAnsiTheme="minorHAnsi" w:cstheme="minorHAnsi"/>
          <w:spacing w:val="-8"/>
        </w:rPr>
        <w:t xml:space="preserve"> </w:t>
      </w:r>
      <w:r w:rsidRPr="003030CC">
        <w:rPr>
          <w:rFonts w:asciiTheme="minorHAnsi" w:hAnsiTheme="minorHAnsi" w:cstheme="minorHAnsi"/>
        </w:rPr>
        <w:t>of</w:t>
      </w:r>
      <w:r w:rsidRPr="003030CC">
        <w:rPr>
          <w:rFonts w:asciiTheme="minorHAnsi" w:hAnsiTheme="minorHAnsi" w:cstheme="minorHAnsi"/>
          <w:spacing w:val="-8"/>
        </w:rPr>
        <w:t xml:space="preserve"> </w:t>
      </w:r>
      <w:r w:rsidRPr="003030CC">
        <w:rPr>
          <w:rFonts w:asciiTheme="minorHAnsi" w:hAnsiTheme="minorHAnsi" w:cstheme="minorHAnsi"/>
        </w:rPr>
        <w:t>its</w:t>
      </w:r>
      <w:r w:rsidRPr="003030CC">
        <w:rPr>
          <w:rFonts w:asciiTheme="minorHAnsi" w:hAnsiTheme="minorHAnsi" w:cstheme="minorHAnsi"/>
          <w:spacing w:val="-8"/>
        </w:rPr>
        <w:t xml:space="preserve"> </w:t>
      </w:r>
      <w:r w:rsidRPr="003030CC">
        <w:rPr>
          <w:rFonts w:asciiTheme="minorHAnsi" w:hAnsiTheme="minorHAnsi" w:cstheme="minorHAnsi"/>
        </w:rPr>
        <w:t>certification</w:t>
      </w:r>
      <w:r w:rsidRPr="003030CC">
        <w:rPr>
          <w:rFonts w:asciiTheme="minorHAnsi" w:hAnsiTheme="minorHAnsi" w:cstheme="minorHAnsi"/>
          <w:spacing w:val="-10"/>
        </w:rPr>
        <w:t xml:space="preserve"> </w:t>
      </w:r>
      <w:r w:rsidRPr="003030CC">
        <w:rPr>
          <w:rFonts w:asciiTheme="minorHAnsi" w:hAnsiTheme="minorHAnsi" w:cstheme="minorHAnsi"/>
        </w:rPr>
        <w:t>and</w:t>
      </w:r>
      <w:r w:rsidRPr="003030CC">
        <w:rPr>
          <w:rFonts w:asciiTheme="minorHAnsi" w:hAnsiTheme="minorHAnsi" w:cstheme="minorHAnsi"/>
          <w:spacing w:val="-8"/>
        </w:rPr>
        <w:t xml:space="preserve"> </w:t>
      </w:r>
      <w:r w:rsidRPr="003030CC">
        <w:rPr>
          <w:rFonts w:asciiTheme="minorHAnsi" w:hAnsiTheme="minorHAnsi" w:cstheme="minorHAnsi"/>
        </w:rPr>
        <w:t>disclosure, if any. In addition, the Supplier understands and agrees that the provisions</w:t>
      </w:r>
      <w:r w:rsidRPr="003030CC">
        <w:rPr>
          <w:rFonts w:asciiTheme="minorHAnsi" w:hAnsiTheme="minorHAnsi" w:cstheme="minorHAnsi"/>
          <w:spacing w:val="-2"/>
        </w:rPr>
        <w:t xml:space="preserve"> </w:t>
      </w:r>
      <w:r w:rsidRPr="003030CC">
        <w:rPr>
          <w:rFonts w:asciiTheme="minorHAnsi" w:hAnsiTheme="minorHAnsi" w:cstheme="minorHAnsi"/>
        </w:rPr>
        <w:t>of 31</w:t>
      </w:r>
      <w:r w:rsidRPr="003030CC">
        <w:rPr>
          <w:rFonts w:asciiTheme="minorHAnsi" w:hAnsiTheme="minorHAnsi" w:cstheme="minorHAnsi"/>
          <w:spacing w:val="-2"/>
        </w:rPr>
        <w:t xml:space="preserve"> </w:t>
      </w:r>
      <w:r w:rsidRPr="003030CC">
        <w:rPr>
          <w:rFonts w:asciiTheme="minorHAnsi" w:hAnsiTheme="minorHAnsi" w:cstheme="minorHAnsi"/>
        </w:rPr>
        <w:t>U.S.C.</w:t>
      </w:r>
      <w:r w:rsidRPr="003030CC">
        <w:rPr>
          <w:rFonts w:asciiTheme="minorHAnsi" w:hAnsiTheme="minorHAnsi" w:cstheme="minorHAnsi"/>
          <w:spacing w:val="-1"/>
        </w:rPr>
        <w:t xml:space="preserve"> </w:t>
      </w:r>
      <w:r w:rsidRPr="003030CC">
        <w:rPr>
          <w:rFonts w:asciiTheme="minorHAnsi" w:hAnsiTheme="minorHAnsi" w:cstheme="minorHAnsi"/>
        </w:rPr>
        <w:t>Chap.</w:t>
      </w:r>
      <w:r w:rsidRPr="003030CC">
        <w:rPr>
          <w:rFonts w:asciiTheme="minorHAnsi" w:hAnsiTheme="minorHAnsi" w:cstheme="minorHAnsi"/>
          <w:spacing w:val="-4"/>
        </w:rPr>
        <w:t xml:space="preserve"> </w:t>
      </w:r>
      <w:r w:rsidRPr="003030CC">
        <w:rPr>
          <w:rFonts w:asciiTheme="minorHAnsi" w:hAnsiTheme="minorHAnsi" w:cstheme="minorHAnsi"/>
        </w:rPr>
        <w:t>38,</w:t>
      </w:r>
      <w:r w:rsidRPr="003030CC">
        <w:rPr>
          <w:rFonts w:asciiTheme="minorHAnsi" w:hAnsiTheme="minorHAnsi" w:cstheme="minorHAnsi"/>
          <w:spacing w:val="-3"/>
        </w:rPr>
        <w:t xml:space="preserve"> </w:t>
      </w:r>
      <w:r w:rsidRPr="003030CC">
        <w:rPr>
          <w:rFonts w:asciiTheme="minorHAnsi" w:hAnsiTheme="minorHAnsi" w:cstheme="minorHAnsi"/>
        </w:rPr>
        <w:t>Administrative Remedies</w:t>
      </w:r>
      <w:r w:rsidRPr="003030CC">
        <w:rPr>
          <w:rFonts w:asciiTheme="minorHAnsi" w:hAnsiTheme="minorHAnsi" w:cstheme="minorHAnsi"/>
          <w:spacing w:val="-1"/>
        </w:rPr>
        <w:t xml:space="preserve"> </w:t>
      </w:r>
      <w:r w:rsidRPr="003030CC">
        <w:rPr>
          <w:rFonts w:asciiTheme="minorHAnsi" w:hAnsiTheme="minorHAnsi" w:cstheme="minorHAnsi"/>
        </w:rPr>
        <w:t>for</w:t>
      </w:r>
      <w:r w:rsidRPr="003030CC">
        <w:rPr>
          <w:rFonts w:asciiTheme="minorHAnsi" w:hAnsiTheme="minorHAnsi" w:cstheme="minorHAnsi"/>
          <w:spacing w:val="-1"/>
        </w:rPr>
        <w:t xml:space="preserve"> </w:t>
      </w:r>
      <w:r w:rsidRPr="003030CC">
        <w:rPr>
          <w:rFonts w:asciiTheme="minorHAnsi" w:hAnsiTheme="minorHAnsi" w:cstheme="minorHAnsi"/>
        </w:rPr>
        <w:t>False</w:t>
      </w:r>
      <w:r w:rsidRPr="003030CC">
        <w:rPr>
          <w:rFonts w:asciiTheme="minorHAnsi" w:hAnsiTheme="minorHAnsi" w:cstheme="minorHAnsi"/>
          <w:spacing w:val="-3"/>
        </w:rPr>
        <w:t xml:space="preserve"> </w:t>
      </w:r>
      <w:r w:rsidRPr="003030CC">
        <w:rPr>
          <w:rFonts w:asciiTheme="minorHAnsi" w:hAnsiTheme="minorHAnsi" w:cstheme="minorHAnsi"/>
        </w:rPr>
        <w:t>Claims</w:t>
      </w:r>
      <w:r w:rsidRPr="003030CC">
        <w:rPr>
          <w:rFonts w:asciiTheme="minorHAnsi" w:hAnsiTheme="minorHAnsi" w:cstheme="minorHAnsi"/>
          <w:spacing w:val="-1"/>
        </w:rPr>
        <w:t xml:space="preserve"> </w:t>
      </w:r>
      <w:r w:rsidRPr="003030CC">
        <w:rPr>
          <w:rFonts w:asciiTheme="minorHAnsi" w:hAnsiTheme="minorHAnsi" w:cstheme="minorHAnsi"/>
        </w:rPr>
        <w:t>and</w:t>
      </w:r>
      <w:r w:rsidRPr="003030CC">
        <w:rPr>
          <w:rFonts w:asciiTheme="minorHAnsi" w:hAnsiTheme="minorHAnsi" w:cstheme="minorHAnsi"/>
          <w:spacing w:val="-2"/>
        </w:rPr>
        <w:t xml:space="preserve"> </w:t>
      </w:r>
      <w:r w:rsidRPr="003030CC">
        <w:rPr>
          <w:rFonts w:asciiTheme="minorHAnsi" w:hAnsiTheme="minorHAnsi" w:cstheme="minorHAnsi"/>
        </w:rPr>
        <w:t>Statements, apply to this certification and disclosure, if any.</w:t>
      </w:r>
    </w:p>
    <w:p w14:paraId="63FF075F" w14:textId="77777777" w:rsidR="00D84DD8" w:rsidRPr="003030CC" w:rsidRDefault="00D84DD8" w:rsidP="00D84DD8">
      <w:pPr>
        <w:pStyle w:val="BodyText"/>
        <w:spacing w:before="25"/>
        <w:rPr>
          <w:rFonts w:asciiTheme="minorHAnsi" w:hAnsiTheme="minorHAnsi" w:cstheme="minorHAnsi"/>
        </w:rPr>
      </w:pPr>
    </w:p>
    <w:tbl>
      <w:tblPr>
        <w:tblW w:w="0" w:type="auto"/>
        <w:tblInd w:w="1622" w:type="dxa"/>
        <w:tblLayout w:type="fixed"/>
        <w:tblCellMar>
          <w:left w:w="0" w:type="dxa"/>
          <w:right w:w="0" w:type="dxa"/>
        </w:tblCellMar>
        <w:tblLook w:val="01E0" w:firstRow="1" w:lastRow="1" w:firstColumn="1" w:lastColumn="1" w:noHBand="0" w:noVBand="0"/>
      </w:tblPr>
      <w:tblGrid>
        <w:gridCol w:w="5198"/>
      </w:tblGrid>
      <w:tr w:rsidR="00D84DD8" w:rsidRPr="003030CC" w14:paraId="02EDE9A3" w14:textId="77777777" w:rsidTr="00B41267">
        <w:trPr>
          <w:trHeight w:val="711"/>
        </w:trPr>
        <w:tc>
          <w:tcPr>
            <w:tcW w:w="5198" w:type="dxa"/>
            <w:tcBorders>
              <w:top w:val="single" w:sz="12" w:space="0" w:color="000000"/>
              <w:bottom w:val="single" w:sz="12" w:space="0" w:color="000000"/>
            </w:tcBorders>
          </w:tcPr>
          <w:p w14:paraId="49CAC4D5" w14:textId="77777777" w:rsidR="00D84DD8" w:rsidRPr="003030CC" w:rsidRDefault="00D84DD8" w:rsidP="00B41267">
            <w:pPr>
              <w:pStyle w:val="TableParagraph"/>
              <w:spacing w:before="1"/>
              <w:rPr>
                <w:rFonts w:asciiTheme="minorHAnsi" w:hAnsiTheme="minorHAnsi" w:cstheme="minorHAnsi"/>
              </w:rPr>
            </w:pPr>
            <w:r w:rsidRPr="003030CC">
              <w:rPr>
                <w:rFonts w:asciiTheme="minorHAnsi" w:hAnsiTheme="minorHAnsi" w:cstheme="minorHAnsi"/>
                <w:spacing w:val="-2"/>
              </w:rPr>
              <w:t>Signature</w:t>
            </w:r>
            <w:r w:rsidRPr="003030CC">
              <w:rPr>
                <w:rFonts w:asciiTheme="minorHAnsi" w:hAnsiTheme="minorHAnsi" w:cstheme="minorHAnsi"/>
                <w:spacing w:val="1"/>
              </w:rPr>
              <w:t xml:space="preserve"> </w:t>
            </w:r>
            <w:r w:rsidRPr="003030CC">
              <w:rPr>
                <w:rFonts w:asciiTheme="minorHAnsi" w:hAnsiTheme="minorHAnsi" w:cstheme="minorHAnsi"/>
                <w:spacing w:val="-2"/>
              </w:rPr>
              <w:t>of</w:t>
            </w:r>
            <w:r w:rsidRPr="003030CC">
              <w:rPr>
                <w:rFonts w:asciiTheme="minorHAnsi" w:hAnsiTheme="minorHAnsi" w:cstheme="minorHAnsi"/>
                <w:spacing w:val="4"/>
              </w:rPr>
              <w:t xml:space="preserve"> </w:t>
            </w:r>
            <w:r w:rsidRPr="003030CC">
              <w:rPr>
                <w:rFonts w:asciiTheme="minorHAnsi" w:hAnsiTheme="minorHAnsi" w:cstheme="minorHAnsi"/>
                <w:spacing w:val="-2"/>
              </w:rPr>
              <w:t>Supplier’s Authorized</w:t>
            </w:r>
            <w:r w:rsidRPr="003030CC">
              <w:rPr>
                <w:rFonts w:asciiTheme="minorHAnsi" w:hAnsiTheme="minorHAnsi" w:cstheme="minorHAnsi"/>
                <w:spacing w:val="3"/>
              </w:rPr>
              <w:t xml:space="preserve"> </w:t>
            </w:r>
            <w:r w:rsidRPr="003030CC">
              <w:rPr>
                <w:rFonts w:asciiTheme="minorHAnsi" w:hAnsiTheme="minorHAnsi" w:cstheme="minorHAnsi"/>
                <w:spacing w:val="-2"/>
              </w:rPr>
              <w:t>Official</w:t>
            </w:r>
          </w:p>
        </w:tc>
      </w:tr>
      <w:tr w:rsidR="00D84DD8" w:rsidRPr="003030CC" w14:paraId="433D8896" w14:textId="77777777" w:rsidTr="00B41267">
        <w:trPr>
          <w:trHeight w:val="754"/>
        </w:trPr>
        <w:tc>
          <w:tcPr>
            <w:tcW w:w="5198" w:type="dxa"/>
            <w:tcBorders>
              <w:top w:val="single" w:sz="12" w:space="0" w:color="000000"/>
              <w:bottom w:val="single" w:sz="12" w:space="0" w:color="000000"/>
            </w:tcBorders>
          </w:tcPr>
          <w:p w14:paraId="7C28C5E9" w14:textId="77777777" w:rsidR="00D84DD8" w:rsidRPr="003030CC" w:rsidRDefault="00D84DD8" w:rsidP="00B41267">
            <w:pPr>
              <w:pStyle w:val="TableParagraph"/>
              <w:spacing w:before="3"/>
              <w:rPr>
                <w:rFonts w:asciiTheme="minorHAnsi" w:hAnsiTheme="minorHAnsi" w:cstheme="minorHAnsi"/>
              </w:rPr>
            </w:pPr>
            <w:r w:rsidRPr="003030CC">
              <w:rPr>
                <w:rFonts w:asciiTheme="minorHAnsi" w:hAnsiTheme="minorHAnsi" w:cstheme="minorHAnsi"/>
              </w:rPr>
              <w:t>Name</w:t>
            </w:r>
            <w:r w:rsidRPr="003030CC">
              <w:rPr>
                <w:rFonts w:asciiTheme="minorHAnsi" w:hAnsiTheme="minorHAnsi" w:cstheme="minorHAnsi"/>
                <w:spacing w:val="-13"/>
              </w:rPr>
              <w:t xml:space="preserve"> </w:t>
            </w:r>
            <w:r w:rsidRPr="003030CC">
              <w:rPr>
                <w:rFonts w:asciiTheme="minorHAnsi" w:hAnsiTheme="minorHAnsi" w:cstheme="minorHAnsi"/>
              </w:rPr>
              <w:t>and</w:t>
            </w:r>
            <w:r w:rsidRPr="003030CC">
              <w:rPr>
                <w:rFonts w:asciiTheme="minorHAnsi" w:hAnsiTheme="minorHAnsi" w:cstheme="minorHAnsi"/>
                <w:spacing w:val="-11"/>
              </w:rPr>
              <w:t xml:space="preserve"> </w:t>
            </w:r>
            <w:r w:rsidRPr="003030CC">
              <w:rPr>
                <w:rFonts w:asciiTheme="minorHAnsi" w:hAnsiTheme="minorHAnsi" w:cstheme="minorHAnsi"/>
              </w:rPr>
              <w:t>Title</w:t>
            </w:r>
            <w:r w:rsidRPr="003030CC">
              <w:rPr>
                <w:rFonts w:asciiTheme="minorHAnsi" w:hAnsiTheme="minorHAnsi" w:cstheme="minorHAnsi"/>
                <w:spacing w:val="-12"/>
              </w:rPr>
              <w:t xml:space="preserve"> </w:t>
            </w:r>
            <w:r w:rsidRPr="003030CC">
              <w:rPr>
                <w:rFonts w:asciiTheme="minorHAnsi" w:hAnsiTheme="minorHAnsi" w:cstheme="minorHAnsi"/>
              </w:rPr>
              <w:t>of</w:t>
            </w:r>
            <w:r w:rsidRPr="003030CC">
              <w:rPr>
                <w:rFonts w:asciiTheme="minorHAnsi" w:hAnsiTheme="minorHAnsi" w:cstheme="minorHAnsi"/>
                <w:spacing w:val="-10"/>
              </w:rPr>
              <w:t xml:space="preserve"> </w:t>
            </w:r>
            <w:r w:rsidRPr="003030CC">
              <w:rPr>
                <w:rFonts w:asciiTheme="minorHAnsi" w:hAnsiTheme="minorHAnsi" w:cstheme="minorHAnsi"/>
              </w:rPr>
              <w:t>Supplier’s</w:t>
            </w:r>
            <w:r w:rsidRPr="003030CC">
              <w:rPr>
                <w:rFonts w:asciiTheme="minorHAnsi" w:hAnsiTheme="minorHAnsi" w:cstheme="minorHAnsi"/>
                <w:spacing w:val="-8"/>
              </w:rPr>
              <w:t xml:space="preserve"> </w:t>
            </w:r>
            <w:r w:rsidRPr="003030CC">
              <w:rPr>
                <w:rFonts w:asciiTheme="minorHAnsi" w:hAnsiTheme="minorHAnsi" w:cstheme="minorHAnsi"/>
              </w:rPr>
              <w:t>Authorized</w:t>
            </w:r>
            <w:r w:rsidRPr="003030CC">
              <w:rPr>
                <w:rFonts w:asciiTheme="minorHAnsi" w:hAnsiTheme="minorHAnsi" w:cstheme="minorHAnsi"/>
                <w:spacing w:val="-10"/>
              </w:rPr>
              <w:t xml:space="preserve"> </w:t>
            </w:r>
            <w:r w:rsidRPr="003030CC">
              <w:rPr>
                <w:rFonts w:asciiTheme="minorHAnsi" w:hAnsiTheme="minorHAnsi" w:cstheme="minorHAnsi"/>
                <w:spacing w:val="-2"/>
              </w:rPr>
              <w:t>Official</w:t>
            </w:r>
          </w:p>
        </w:tc>
      </w:tr>
      <w:tr w:rsidR="00D84DD8" w:rsidRPr="003030CC" w14:paraId="67A5C8F6" w14:textId="77777777" w:rsidTr="00B41267">
        <w:trPr>
          <w:trHeight w:val="244"/>
        </w:trPr>
        <w:tc>
          <w:tcPr>
            <w:tcW w:w="5198" w:type="dxa"/>
            <w:tcBorders>
              <w:top w:val="single" w:sz="12" w:space="0" w:color="000000"/>
            </w:tcBorders>
          </w:tcPr>
          <w:p w14:paraId="2AADC686" w14:textId="77777777" w:rsidR="00D84DD8" w:rsidRPr="003030CC" w:rsidRDefault="00D84DD8" w:rsidP="00B41267">
            <w:pPr>
              <w:pStyle w:val="TableParagraph"/>
              <w:spacing w:line="224" w:lineRule="exact"/>
              <w:rPr>
                <w:rFonts w:asciiTheme="minorHAnsi" w:hAnsiTheme="minorHAnsi" w:cstheme="minorHAnsi"/>
              </w:rPr>
            </w:pPr>
            <w:r w:rsidRPr="003030CC">
              <w:rPr>
                <w:rFonts w:asciiTheme="minorHAnsi" w:hAnsiTheme="minorHAnsi" w:cstheme="minorHAnsi"/>
                <w:spacing w:val="-4"/>
              </w:rPr>
              <w:t>Date</w:t>
            </w:r>
          </w:p>
        </w:tc>
      </w:tr>
    </w:tbl>
    <w:p w14:paraId="1183AD47" w14:textId="77777777" w:rsidR="00D84DD8" w:rsidRPr="003030CC" w:rsidRDefault="00D84DD8" w:rsidP="00D84DD8">
      <w:pPr>
        <w:pStyle w:val="BodyText"/>
        <w:spacing w:before="23"/>
        <w:rPr>
          <w:rFonts w:asciiTheme="minorHAnsi" w:hAnsiTheme="minorHAnsi" w:cstheme="minorHAnsi"/>
        </w:rPr>
      </w:pPr>
      <w:bookmarkStart w:id="8" w:name="I._Record_Retention_Requirements."/>
      <w:bookmarkEnd w:id="8"/>
    </w:p>
    <w:p w14:paraId="039B46FA"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r w:rsidRPr="003030CC">
        <w:rPr>
          <w:rFonts w:asciiTheme="minorHAnsi" w:hAnsiTheme="minorHAnsi" w:cstheme="minorHAnsi"/>
        </w:rPr>
        <w:t xml:space="preserve">Record Retention Requirements. </w:t>
      </w:r>
    </w:p>
    <w:p w14:paraId="76FE918D"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To the extent applicable, Supplier must comply with the record retention requirements detailed in 2 C.F.R. § 200.333. The Supplier further certifies that it will retain all records as required by 2 C.F.R. § 200.333 for a period of 3 years after grantees or subgrantees submit final expenditure reports or quarterly or annual financial reports, as applicable, and all other pending matters are closed.</w:t>
      </w:r>
    </w:p>
    <w:p w14:paraId="1F22B8EC"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121D0264"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r w:rsidRPr="003030CC">
        <w:rPr>
          <w:rFonts w:asciiTheme="minorHAnsi" w:hAnsiTheme="minorHAnsi" w:cstheme="minorHAnsi"/>
        </w:rPr>
        <w:t>Energy</w:t>
      </w:r>
      <w:r w:rsidRPr="003030CC">
        <w:rPr>
          <w:rFonts w:asciiTheme="minorHAnsi" w:hAnsiTheme="minorHAnsi" w:cstheme="minorHAnsi"/>
          <w:spacing w:val="-11"/>
        </w:rPr>
        <w:t xml:space="preserve"> </w:t>
      </w:r>
      <w:r w:rsidRPr="003030CC">
        <w:rPr>
          <w:rFonts w:asciiTheme="minorHAnsi" w:hAnsiTheme="minorHAnsi" w:cstheme="minorHAnsi"/>
        </w:rPr>
        <w:t>Policy</w:t>
      </w:r>
      <w:r w:rsidRPr="003030CC">
        <w:rPr>
          <w:rFonts w:asciiTheme="minorHAnsi" w:hAnsiTheme="minorHAnsi" w:cstheme="minorHAnsi"/>
          <w:spacing w:val="-10"/>
        </w:rPr>
        <w:t xml:space="preserve"> </w:t>
      </w:r>
      <w:proofErr w:type="gramStart"/>
      <w:r w:rsidRPr="003030CC">
        <w:rPr>
          <w:rFonts w:asciiTheme="minorHAnsi" w:hAnsiTheme="minorHAnsi" w:cstheme="minorHAnsi"/>
        </w:rPr>
        <w:t>And</w:t>
      </w:r>
      <w:proofErr w:type="gramEnd"/>
      <w:r w:rsidRPr="003030CC">
        <w:rPr>
          <w:rFonts w:asciiTheme="minorHAnsi" w:hAnsiTheme="minorHAnsi" w:cstheme="minorHAnsi"/>
          <w:spacing w:val="-12"/>
        </w:rPr>
        <w:t xml:space="preserve"> </w:t>
      </w:r>
      <w:r w:rsidRPr="003030CC">
        <w:rPr>
          <w:rFonts w:asciiTheme="minorHAnsi" w:hAnsiTheme="minorHAnsi" w:cstheme="minorHAnsi"/>
        </w:rPr>
        <w:t>Conservation</w:t>
      </w:r>
      <w:r w:rsidRPr="003030CC">
        <w:rPr>
          <w:rFonts w:asciiTheme="minorHAnsi" w:hAnsiTheme="minorHAnsi" w:cstheme="minorHAnsi"/>
          <w:spacing w:val="-11"/>
        </w:rPr>
        <w:t xml:space="preserve"> </w:t>
      </w:r>
      <w:r w:rsidRPr="003030CC">
        <w:rPr>
          <w:rFonts w:asciiTheme="minorHAnsi" w:hAnsiTheme="minorHAnsi" w:cstheme="minorHAnsi"/>
        </w:rPr>
        <w:t>Act</w:t>
      </w:r>
      <w:r w:rsidRPr="003030CC">
        <w:rPr>
          <w:rFonts w:asciiTheme="minorHAnsi" w:hAnsiTheme="minorHAnsi" w:cstheme="minorHAnsi"/>
          <w:spacing w:val="-8"/>
        </w:rPr>
        <w:t xml:space="preserve"> </w:t>
      </w:r>
      <w:r w:rsidRPr="003030CC">
        <w:rPr>
          <w:rFonts w:asciiTheme="minorHAnsi" w:hAnsiTheme="minorHAnsi" w:cstheme="minorHAnsi"/>
          <w:spacing w:val="-2"/>
        </w:rPr>
        <w:t>Compliance.</w:t>
      </w:r>
      <w:r w:rsidRPr="003030CC">
        <w:rPr>
          <w:rFonts w:asciiTheme="minorHAnsi" w:hAnsiTheme="minorHAnsi" w:cstheme="minorHAnsi"/>
        </w:rPr>
        <w:t xml:space="preserve"> </w:t>
      </w:r>
    </w:p>
    <w:p w14:paraId="7DF162D5"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spacing w:val="-2"/>
        </w:rPr>
        <w:t>To the extent applicable, Supplier must comply with</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spacing w:val="-2"/>
        </w:rPr>
        <w:t>the mandatory standards and</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spacing w:val="-2"/>
        </w:rPr>
        <w:t xml:space="preserve">policies relating </w:t>
      </w:r>
      <w:r w:rsidRPr="003030CC">
        <w:rPr>
          <w:rFonts w:asciiTheme="minorHAnsi" w:hAnsiTheme="minorHAnsi" w:cstheme="minorHAnsi"/>
          <w:b w:val="0"/>
          <w:bCs w:val="0"/>
        </w:rPr>
        <w:t xml:space="preserve">to </w:t>
      </w:r>
      <w:r w:rsidRPr="003030CC">
        <w:rPr>
          <w:rFonts w:asciiTheme="minorHAnsi" w:hAnsiTheme="minorHAnsi" w:cstheme="minorHAnsi"/>
          <w:b w:val="0"/>
          <w:bCs w:val="0"/>
        </w:rPr>
        <w:lastRenderedPageBreak/>
        <w:t>energy efficiency which are contained in the state energy conservation plan issued in compliance with the Energy Policy and Conservation Act.</w:t>
      </w:r>
    </w:p>
    <w:p w14:paraId="30698189"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5A9B3DDC"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9" w:name="K._Buy_American_Provisions_Compliance."/>
      <w:bookmarkEnd w:id="9"/>
      <w:r w:rsidRPr="003030CC">
        <w:rPr>
          <w:rFonts w:asciiTheme="minorHAnsi" w:hAnsiTheme="minorHAnsi" w:cstheme="minorHAnsi"/>
        </w:rPr>
        <w:t>Buy</w:t>
      </w:r>
      <w:r w:rsidRPr="003030CC">
        <w:rPr>
          <w:rFonts w:asciiTheme="minorHAnsi" w:hAnsiTheme="minorHAnsi" w:cstheme="minorHAnsi"/>
          <w:spacing w:val="-11"/>
        </w:rPr>
        <w:t xml:space="preserve"> </w:t>
      </w:r>
      <w:r w:rsidRPr="003030CC">
        <w:rPr>
          <w:rFonts w:asciiTheme="minorHAnsi" w:hAnsiTheme="minorHAnsi" w:cstheme="minorHAnsi"/>
        </w:rPr>
        <w:t>American</w:t>
      </w:r>
      <w:r w:rsidRPr="003030CC">
        <w:rPr>
          <w:rFonts w:asciiTheme="minorHAnsi" w:hAnsiTheme="minorHAnsi" w:cstheme="minorHAnsi"/>
          <w:spacing w:val="-13"/>
        </w:rPr>
        <w:t xml:space="preserve"> </w:t>
      </w:r>
      <w:r w:rsidRPr="003030CC">
        <w:rPr>
          <w:rFonts w:asciiTheme="minorHAnsi" w:hAnsiTheme="minorHAnsi" w:cstheme="minorHAnsi"/>
        </w:rPr>
        <w:t>Provisions</w:t>
      </w:r>
      <w:r w:rsidRPr="003030CC">
        <w:rPr>
          <w:rFonts w:asciiTheme="minorHAnsi" w:hAnsiTheme="minorHAnsi" w:cstheme="minorHAnsi"/>
          <w:spacing w:val="-8"/>
        </w:rPr>
        <w:t xml:space="preserve"> </w:t>
      </w:r>
      <w:r w:rsidRPr="003030CC">
        <w:rPr>
          <w:rFonts w:asciiTheme="minorHAnsi" w:hAnsiTheme="minorHAnsi" w:cstheme="minorHAnsi"/>
          <w:spacing w:val="-2"/>
        </w:rPr>
        <w:t>Compliance.</w:t>
      </w:r>
      <w:r w:rsidRPr="003030CC">
        <w:rPr>
          <w:rFonts w:asciiTheme="minorHAnsi" w:hAnsiTheme="minorHAnsi" w:cstheme="minorHAnsi"/>
        </w:rPr>
        <w:t xml:space="preserve"> </w:t>
      </w:r>
    </w:p>
    <w:p w14:paraId="5AEB10E7" w14:textId="77777777" w:rsidR="003A54A7" w:rsidRPr="003030CC" w:rsidRDefault="003A54A7" w:rsidP="002A460A">
      <w:pPr>
        <w:pStyle w:val="NoSpacing"/>
        <w:ind w:left="360"/>
        <w:rPr>
          <w:rFonts w:cstheme="minorHAnsi"/>
        </w:rPr>
      </w:pPr>
      <w:r w:rsidRPr="003030CC">
        <w:rPr>
          <w:rFonts w:cstheme="minorHAnsi"/>
        </w:rPr>
        <w:t xml:space="preserve">Sourcewell issued the solicitation for an indefinite quantity cooperative purchasing master agreement which is available for use by eligible public agency Participating Entity. Sourcewell did not issue this solicitation or award any master agreement under a federal award. Responsibility for ensuring awareness, implementation, and compliance with all applicable federal procurement standards or requirements is that the Participating Entity. Compliance with all applicable federal, state, and local requirements, including those related to federal awards, is the responsibility of the Participating Entity. </w:t>
      </w:r>
    </w:p>
    <w:p w14:paraId="61CF08D5" w14:textId="77777777" w:rsidR="003A54A7" w:rsidRPr="003030CC" w:rsidRDefault="003A54A7" w:rsidP="00D84DD8">
      <w:pPr>
        <w:pStyle w:val="Heading1"/>
        <w:tabs>
          <w:tab w:val="left" w:pos="360"/>
        </w:tabs>
        <w:spacing w:before="1"/>
        <w:ind w:left="360" w:firstLine="0"/>
        <w:jc w:val="left"/>
        <w:rPr>
          <w:rFonts w:asciiTheme="minorHAnsi" w:hAnsiTheme="minorHAnsi" w:cstheme="minorHAnsi"/>
          <w:b w:val="0"/>
          <w:bCs w:val="0"/>
        </w:rPr>
      </w:pPr>
    </w:p>
    <w:p w14:paraId="10A0F9A4" w14:textId="352B8661" w:rsidR="00D84DD8" w:rsidRPr="003030CC" w:rsidRDefault="00D43966"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 xml:space="preserve">Participating Entities are responsible for notifying Supplier of any applicable preference or procurement requirement (e.g. Buy American, etc.) which may impact Supplier’s quote. </w:t>
      </w:r>
      <w:r w:rsidR="00D84DD8" w:rsidRPr="003030CC">
        <w:rPr>
          <w:rFonts w:asciiTheme="minorHAnsi" w:hAnsiTheme="minorHAnsi" w:cstheme="minorHAnsi"/>
          <w:b w:val="0"/>
          <w:bCs w:val="0"/>
        </w:rPr>
        <w:t>To</w:t>
      </w:r>
      <w:r w:rsidR="00D84DD8" w:rsidRPr="003030CC">
        <w:rPr>
          <w:rFonts w:asciiTheme="minorHAnsi" w:hAnsiTheme="minorHAnsi" w:cstheme="minorHAnsi"/>
          <w:b w:val="0"/>
          <w:bCs w:val="0"/>
          <w:spacing w:val="-5"/>
        </w:rPr>
        <w:t xml:space="preserve"> </w:t>
      </w:r>
      <w:r w:rsidR="00D84DD8" w:rsidRPr="003030CC">
        <w:rPr>
          <w:rFonts w:asciiTheme="minorHAnsi" w:hAnsiTheme="minorHAnsi" w:cstheme="minorHAnsi"/>
          <w:b w:val="0"/>
          <w:bCs w:val="0"/>
        </w:rPr>
        <w:t>the</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extent</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applicable,</w:t>
      </w:r>
      <w:r w:rsidR="00D84DD8" w:rsidRPr="003030CC">
        <w:rPr>
          <w:rFonts w:asciiTheme="minorHAnsi" w:hAnsiTheme="minorHAnsi" w:cstheme="minorHAnsi"/>
          <w:b w:val="0"/>
          <w:bCs w:val="0"/>
          <w:spacing w:val="-7"/>
        </w:rPr>
        <w:t xml:space="preserve"> </w:t>
      </w:r>
      <w:r w:rsidR="00D84DD8" w:rsidRPr="003030CC">
        <w:rPr>
          <w:rFonts w:asciiTheme="minorHAnsi" w:hAnsiTheme="minorHAnsi" w:cstheme="minorHAnsi"/>
          <w:b w:val="0"/>
          <w:bCs w:val="0"/>
        </w:rPr>
        <w:t>Supplier</w:t>
      </w:r>
      <w:r w:rsidR="00D84DD8" w:rsidRPr="003030CC">
        <w:rPr>
          <w:rFonts w:asciiTheme="minorHAnsi" w:hAnsiTheme="minorHAnsi" w:cstheme="minorHAnsi"/>
          <w:b w:val="0"/>
          <w:bCs w:val="0"/>
          <w:spacing w:val="-7"/>
        </w:rPr>
        <w:t xml:space="preserve"> </w:t>
      </w:r>
      <w:r w:rsidR="00D84DD8" w:rsidRPr="003030CC">
        <w:rPr>
          <w:rFonts w:asciiTheme="minorHAnsi" w:hAnsiTheme="minorHAnsi" w:cstheme="minorHAnsi"/>
          <w:b w:val="0"/>
          <w:bCs w:val="0"/>
        </w:rPr>
        <w:t>must</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comply</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with</w:t>
      </w:r>
      <w:r w:rsidR="00D84DD8" w:rsidRPr="003030CC">
        <w:rPr>
          <w:rFonts w:asciiTheme="minorHAnsi" w:hAnsiTheme="minorHAnsi" w:cstheme="minorHAnsi"/>
          <w:b w:val="0"/>
          <w:bCs w:val="0"/>
          <w:spacing w:val="-7"/>
        </w:rPr>
        <w:t xml:space="preserve"> </w:t>
      </w:r>
      <w:r w:rsidR="00D84DD8" w:rsidRPr="003030CC">
        <w:rPr>
          <w:rFonts w:asciiTheme="minorHAnsi" w:hAnsiTheme="minorHAnsi" w:cstheme="minorHAnsi"/>
          <w:b w:val="0"/>
          <w:bCs w:val="0"/>
        </w:rPr>
        <w:t>all</w:t>
      </w:r>
      <w:r w:rsidR="00D84DD8" w:rsidRPr="003030CC">
        <w:rPr>
          <w:rFonts w:asciiTheme="minorHAnsi" w:hAnsiTheme="minorHAnsi" w:cstheme="minorHAnsi"/>
          <w:b w:val="0"/>
          <w:bCs w:val="0"/>
          <w:spacing w:val="-7"/>
        </w:rPr>
        <w:t xml:space="preserve"> </w:t>
      </w:r>
      <w:r w:rsidR="00D84DD8" w:rsidRPr="003030CC">
        <w:rPr>
          <w:rFonts w:asciiTheme="minorHAnsi" w:hAnsiTheme="minorHAnsi" w:cstheme="minorHAnsi"/>
          <w:b w:val="0"/>
          <w:bCs w:val="0"/>
        </w:rPr>
        <w:t>applicable</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provisions</w:t>
      </w:r>
      <w:r w:rsidR="00D84DD8" w:rsidRPr="003030CC">
        <w:rPr>
          <w:rFonts w:asciiTheme="minorHAnsi" w:hAnsiTheme="minorHAnsi" w:cstheme="minorHAnsi"/>
          <w:b w:val="0"/>
          <w:bCs w:val="0"/>
          <w:spacing w:val="-9"/>
        </w:rPr>
        <w:t xml:space="preserve"> </w:t>
      </w:r>
      <w:r w:rsidR="00D84DD8" w:rsidRPr="003030CC">
        <w:rPr>
          <w:rFonts w:asciiTheme="minorHAnsi" w:hAnsiTheme="minorHAnsi" w:cstheme="minorHAnsi"/>
          <w:b w:val="0"/>
          <w:bCs w:val="0"/>
        </w:rPr>
        <w:t>of</w:t>
      </w:r>
      <w:r w:rsidR="00D84DD8" w:rsidRPr="003030CC">
        <w:rPr>
          <w:rFonts w:asciiTheme="minorHAnsi" w:hAnsiTheme="minorHAnsi" w:cstheme="minorHAnsi"/>
          <w:b w:val="0"/>
          <w:bCs w:val="0"/>
          <w:spacing w:val="-9"/>
        </w:rPr>
        <w:t xml:space="preserve"> </w:t>
      </w:r>
      <w:r w:rsidR="00D84DD8" w:rsidRPr="003030CC">
        <w:rPr>
          <w:rFonts w:asciiTheme="minorHAnsi" w:hAnsiTheme="minorHAnsi" w:cstheme="minorHAnsi"/>
          <w:b w:val="0"/>
          <w:bCs w:val="0"/>
        </w:rPr>
        <w:t>the</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Buy</w:t>
      </w:r>
      <w:r w:rsidR="00D84DD8" w:rsidRPr="003030CC">
        <w:rPr>
          <w:rFonts w:asciiTheme="minorHAnsi" w:hAnsiTheme="minorHAnsi" w:cstheme="minorHAnsi"/>
          <w:b w:val="0"/>
          <w:bCs w:val="0"/>
          <w:spacing w:val="-6"/>
        </w:rPr>
        <w:t xml:space="preserve"> </w:t>
      </w:r>
      <w:r w:rsidR="00D84DD8" w:rsidRPr="003030CC">
        <w:rPr>
          <w:rFonts w:asciiTheme="minorHAnsi" w:hAnsiTheme="minorHAnsi" w:cstheme="minorHAnsi"/>
          <w:b w:val="0"/>
          <w:bCs w:val="0"/>
        </w:rPr>
        <w:t>American Act. Purchases made in accordance with the Buy American Act must follow the applicable procurement rules calling for free and open competition.</w:t>
      </w:r>
    </w:p>
    <w:p w14:paraId="0A95BE75" w14:textId="77777777" w:rsidR="00D84DD8" w:rsidRPr="003030CC" w:rsidRDefault="00D84DD8" w:rsidP="00D84DD8">
      <w:pPr>
        <w:pStyle w:val="BodyText"/>
        <w:spacing w:before="24"/>
        <w:rPr>
          <w:rFonts w:asciiTheme="minorHAnsi" w:hAnsiTheme="minorHAnsi" w:cstheme="minorHAnsi"/>
        </w:rPr>
      </w:pPr>
    </w:p>
    <w:p w14:paraId="2DB8329F"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0" w:name="L._Access_To_Records_(2_C.F.R._§_200.336"/>
      <w:bookmarkEnd w:id="10"/>
      <w:r w:rsidRPr="003030CC">
        <w:rPr>
          <w:rFonts w:asciiTheme="minorHAnsi" w:hAnsiTheme="minorHAnsi" w:cstheme="minorHAnsi"/>
        </w:rPr>
        <w:t>Access</w:t>
      </w:r>
      <w:r w:rsidRPr="003030CC">
        <w:rPr>
          <w:rFonts w:asciiTheme="minorHAnsi" w:hAnsiTheme="minorHAnsi" w:cstheme="minorHAnsi"/>
          <w:spacing w:val="-8"/>
        </w:rPr>
        <w:t xml:space="preserve"> </w:t>
      </w:r>
      <w:r w:rsidRPr="003030CC">
        <w:rPr>
          <w:rFonts w:asciiTheme="minorHAnsi" w:hAnsiTheme="minorHAnsi" w:cstheme="minorHAnsi"/>
          <w:b w:val="0"/>
          <w:bCs w:val="0"/>
        </w:rPr>
        <w:t>t</w:t>
      </w:r>
      <w:r w:rsidRPr="003030CC">
        <w:rPr>
          <w:rFonts w:asciiTheme="minorHAnsi" w:hAnsiTheme="minorHAnsi" w:cstheme="minorHAnsi"/>
        </w:rPr>
        <w:t>o</w:t>
      </w:r>
      <w:r w:rsidRPr="003030CC">
        <w:rPr>
          <w:rFonts w:asciiTheme="minorHAnsi" w:hAnsiTheme="minorHAnsi" w:cstheme="minorHAnsi"/>
          <w:spacing w:val="-8"/>
        </w:rPr>
        <w:t xml:space="preserve"> </w:t>
      </w:r>
      <w:r w:rsidRPr="003030CC">
        <w:rPr>
          <w:rFonts w:asciiTheme="minorHAnsi" w:hAnsiTheme="minorHAnsi" w:cstheme="minorHAnsi"/>
        </w:rPr>
        <w:t>Records</w:t>
      </w:r>
      <w:r w:rsidRPr="003030CC">
        <w:rPr>
          <w:rFonts w:asciiTheme="minorHAnsi" w:hAnsiTheme="minorHAnsi" w:cstheme="minorHAnsi"/>
          <w:spacing w:val="-6"/>
        </w:rPr>
        <w:t xml:space="preserve"> </w:t>
      </w:r>
      <w:r w:rsidRPr="003030CC">
        <w:rPr>
          <w:rFonts w:asciiTheme="minorHAnsi" w:hAnsiTheme="minorHAnsi" w:cstheme="minorHAnsi"/>
        </w:rPr>
        <w:t>(2</w:t>
      </w:r>
      <w:r w:rsidRPr="003030CC">
        <w:rPr>
          <w:rFonts w:asciiTheme="minorHAnsi" w:hAnsiTheme="minorHAnsi" w:cstheme="minorHAnsi"/>
          <w:spacing w:val="-6"/>
        </w:rPr>
        <w:t xml:space="preserve"> </w:t>
      </w:r>
      <w:r w:rsidRPr="003030CC">
        <w:rPr>
          <w:rFonts w:asciiTheme="minorHAnsi" w:hAnsiTheme="minorHAnsi" w:cstheme="minorHAnsi"/>
        </w:rPr>
        <w:t>C.F.R.</w:t>
      </w:r>
      <w:r w:rsidRPr="003030CC">
        <w:rPr>
          <w:rFonts w:asciiTheme="minorHAnsi" w:hAnsiTheme="minorHAnsi" w:cstheme="minorHAnsi"/>
          <w:spacing w:val="-6"/>
        </w:rPr>
        <w:t xml:space="preserve"> </w:t>
      </w:r>
      <w:r w:rsidRPr="003030CC">
        <w:rPr>
          <w:rFonts w:asciiTheme="minorHAnsi" w:hAnsiTheme="minorHAnsi" w:cstheme="minorHAnsi"/>
        </w:rPr>
        <w:t>§</w:t>
      </w:r>
      <w:r w:rsidRPr="003030CC">
        <w:rPr>
          <w:rFonts w:asciiTheme="minorHAnsi" w:hAnsiTheme="minorHAnsi" w:cstheme="minorHAnsi"/>
          <w:spacing w:val="-4"/>
        </w:rPr>
        <w:t xml:space="preserve"> </w:t>
      </w:r>
      <w:r w:rsidRPr="003030CC">
        <w:rPr>
          <w:rFonts w:asciiTheme="minorHAnsi" w:hAnsiTheme="minorHAnsi" w:cstheme="minorHAnsi"/>
          <w:spacing w:val="-2"/>
        </w:rPr>
        <w:t>200.336).</w:t>
      </w:r>
    </w:p>
    <w:p w14:paraId="0E7AC65F"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b w:val="0"/>
          <w:bCs w:val="0"/>
        </w:rPr>
      </w:pPr>
      <w:r w:rsidRPr="003030CC">
        <w:rPr>
          <w:rFonts w:asciiTheme="minorHAnsi" w:hAnsiTheme="minorHAnsi" w:cstheme="minorHAnsi"/>
          <w:b w:val="0"/>
          <w:bCs w:val="0"/>
        </w:rPr>
        <w:t>Supplier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agrees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duly</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authorized</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representatives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federal</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agency</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have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access</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any books, documents, papers and records of Supplier that are directly pertinent to Supplier’s discharge of its obligations under this Contract for the purpose of making audits, examinations, excerpts, and transcriptions. The right also includes timely and reasonable access to Supplier’s personnel for the purpose of interview and discussion relating to such documents. (For FEMA funded projects see paragraph X.)</w:t>
      </w:r>
    </w:p>
    <w:p w14:paraId="1718DE5D"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301763F0"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r w:rsidRPr="003030CC">
        <w:rPr>
          <w:rFonts w:asciiTheme="minorHAnsi" w:hAnsiTheme="minorHAnsi" w:cstheme="minorHAnsi"/>
        </w:rPr>
        <w:t xml:space="preserve">Procurement of Recovered Materials (2 C.F.R. § 200.322). </w:t>
      </w:r>
    </w:p>
    <w:p w14:paraId="0C61B2FA"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A non-federal entity that is a state agency or agency of a political subdivision of a state and its Suppliers must comply with Section 6002 of the Solid Waste Disposal Act, as amended by the Resource Conservation and Recovery Act. The requirements of Section 6002 include procuring only items designated in guidelines of the Environmental Protection Agency (EPA) at 40 C.F.R. § 247 that contain the highest percentage of recovered materials practicable, consistent with maintaining a satisfactory level of competition, where the purchase price of the item exceeds $10,000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w:t>
      </w:r>
    </w:p>
    <w:p w14:paraId="1B1BCA8F"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14368A19"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1" w:name="M._Procurement_Of_Recovered_Materials_(2"/>
      <w:bookmarkStart w:id="12" w:name="N._Federal_Seal(S),_Logos,_And_Flags."/>
      <w:bookmarkEnd w:id="11"/>
      <w:bookmarkEnd w:id="12"/>
      <w:r w:rsidRPr="003030CC">
        <w:rPr>
          <w:rFonts w:asciiTheme="minorHAnsi" w:hAnsiTheme="minorHAnsi" w:cstheme="minorHAnsi"/>
        </w:rPr>
        <w:t>Federal</w:t>
      </w:r>
      <w:r w:rsidRPr="003030CC">
        <w:rPr>
          <w:rFonts w:asciiTheme="minorHAnsi" w:hAnsiTheme="minorHAnsi" w:cstheme="minorHAnsi"/>
          <w:spacing w:val="-8"/>
        </w:rPr>
        <w:t xml:space="preserve"> </w:t>
      </w:r>
      <w:r w:rsidRPr="003030CC">
        <w:rPr>
          <w:rFonts w:asciiTheme="minorHAnsi" w:hAnsiTheme="minorHAnsi" w:cstheme="minorHAnsi"/>
        </w:rPr>
        <w:t>Seal(</w:t>
      </w:r>
      <w:r w:rsidRPr="003030CC">
        <w:rPr>
          <w:rFonts w:asciiTheme="minorHAnsi" w:hAnsiTheme="minorHAnsi" w:cstheme="minorHAnsi"/>
          <w:b w:val="0"/>
          <w:bCs w:val="0"/>
        </w:rPr>
        <w:t>s</w:t>
      </w:r>
      <w:r w:rsidRPr="003030CC">
        <w:rPr>
          <w:rFonts w:asciiTheme="minorHAnsi" w:hAnsiTheme="minorHAnsi" w:cstheme="minorHAnsi"/>
        </w:rPr>
        <w:t>),</w:t>
      </w:r>
      <w:r w:rsidRPr="003030CC">
        <w:rPr>
          <w:rFonts w:asciiTheme="minorHAnsi" w:hAnsiTheme="minorHAnsi" w:cstheme="minorHAnsi"/>
          <w:spacing w:val="-10"/>
        </w:rPr>
        <w:t xml:space="preserve"> </w:t>
      </w:r>
      <w:r w:rsidRPr="003030CC">
        <w:rPr>
          <w:rFonts w:asciiTheme="minorHAnsi" w:hAnsiTheme="minorHAnsi" w:cstheme="minorHAnsi"/>
        </w:rPr>
        <w:t>Logos,</w:t>
      </w:r>
      <w:r w:rsidRPr="003030CC">
        <w:rPr>
          <w:rFonts w:asciiTheme="minorHAnsi" w:hAnsiTheme="minorHAnsi" w:cstheme="minorHAnsi"/>
          <w:spacing w:val="-10"/>
        </w:rPr>
        <w:t xml:space="preserve"> </w:t>
      </w:r>
      <w:r w:rsidRPr="003030CC">
        <w:rPr>
          <w:rFonts w:asciiTheme="minorHAnsi" w:hAnsiTheme="minorHAnsi" w:cstheme="minorHAnsi"/>
        </w:rPr>
        <w:t>And</w:t>
      </w:r>
      <w:r w:rsidRPr="003030CC">
        <w:rPr>
          <w:rFonts w:asciiTheme="minorHAnsi" w:hAnsiTheme="minorHAnsi" w:cstheme="minorHAnsi"/>
          <w:spacing w:val="-12"/>
        </w:rPr>
        <w:t xml:space="preserve"> </w:t>
      </w:r>
      <w:r w:rsidRPr="003030CC">
        <w:rPr>
          <w:rFonts w:asciiTheme="minorHAnsi" w:hAnsiTheme="minorHAnsi" w:cstheme="minorHAnsi"/>
          <w:spacing w:val="-2"/>
        </w:rPr>
        <w:t>Flags.</w:t>
      </w:r>
      <w:r w:rsidRPr="003030CC">
        <w:rPr>
          <w:rFonts w:asciiTheme="minorHAnsi" w:hAnsiTheme="minorHAnsi" w:cstheme="minorHAnsi"/>
        </w:rPr>
        <w:t xml:space="preserve"> </w:t>
      </w:r>
    </w:p>
    <w:p w14:paraId="0B5C92C3"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Supplier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cannot</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use</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seal(s),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logos,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crests,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reproductions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flags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likenesses</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Federal agency officials without specific pre-approval. (For FEMA funded projects see paragraph X.)</w:t>
      </w:r>
    </w:p>
    <w:p w14:paraId="797706B9" w14:textId="77777777" w:rsidR="00D84DD8" w:rsidRPr="003030CC" w:rsidRDefault="00D84DD8" w:rsidP="00D84DD8">
      <w:pPr>
        <w:pStyle w:val="BodyText"/>
        <w:spacing w:before="64"/>
        <w:rPr>
          <w:rFonts w:asciiTheme="minorHAnsi" w:hAnsiTheme="minorHAnsi" w:cstheme="minorHAnsi"/>
        </w:rPr>
      </w:pPr>
    </w:p>
    <w:p w14:paraId="6649D6C6"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3" w:name="O._No_Obligation_By_Federal_Government."/>
      <w:bookmarkEnd w:id="13"/>
      <w:r w:rsidRPr="003030CC">
        <w:rPr>
          <w:rFonts w:asciiTheme="minorHAnsi" w:hAnsiTheme="minorHAnsi" w:cstheme="minorHAnsi"/>
        </w:rPr>
        <w:t>No</w:t>
      </w:r>
      <w:r w:rsidRPr="003030CC">
        <w:rPr>
          <w:rFonts w:asciiTheme="minorHAnsi" w:hAnsiTheme="minorHAnsi" w:cstheme="minorHAnsi"/>
          <w:spacing w:val="-10"/>
        </w:rPr>
        <w:t xml:space="preserve"> </w:t>
      </w:r>
      <w:r w:rsidRPr="003030CC">
        <w:rPr>
          <w:rFonts w:asciiTheme="minorHAnsi" w:hAnsiTheme="minorHAnsi" w:cstheme="minorHAnsi"/>
        </w:rPr>
        <w:t>Obligation</w:t>
      </w:r>
      <w:r w:rsidRPr="003030CC">
        <w:rPr>
          <w:rFonts w:asciiTheme="minorHAnsi" w:hAnsiTheme="minorHAnsi" w:cstheme="minorHAnsi"/>
          <w:spacing w:val="-11"/>
        </w:rPr>
        <w:t xml:space="preserve"> </w:t>
      </w:r>
      <w:r w:rsidRPr="003030CC">
        <w:rPr>
          <w:rFonts w:asciiTheme="minorHAnsi" w:hAnsiTheme="minorHAnsi" w:cstheme="minorHAnsi"/>
          <w:b w:val="0"/>
          <w:bCs w:val="0"/>
        </w:rPr>
        <w:t>by</w:t>
      </w:r>
      <w:r w:rsidRPr="003030CC">
        <w:rPr>
          <w:rFonts w:asciiTheme="minorHAnsi" w:hAnsiTheme="minorHAnsi" w:cstheme="minorHAnsi"/>
          <w:spacing w:val="-7"/>
        </w:rPr>
        <w:t xml:space="preserve"> </w:t>
      </w:r>
      <w:r w:rsidRPr="003030CC">
        <w:rPr>
          <w:rFonts w:asciiTheme="minorHAnsi" w:hAnsiTheme="minorHAnsi" w:cstheme="minorHAnsi"/>
        </w:rPr>
        <w:t>Federal</w:t>
      </w:r>
      <w:r w:rsidRPr="003030CC">
        <w:rPr>
          <w:rFonts w:asciiTheme="minorHAnsi" w:hAnsiTheme="minorHAnsi" w:cstheme="minorHAnsi"/>
          <w:spacing w:val="-4"/>
        </w:rPr>
        <w:t xml:space="preserve"> </w:t>
      </w:r>
      <w:r w:rsidRPr="003030CC">
        <w:rPr>
          <w:rFonts w:asciiTheme="minorHAnsi" w:hAnsiTheme="minorHAnsi" w:cstheme="minorHAnsi"/>
          <w:spacing w:val="-2"/>
        </w:rPr>
        <w:t>Government.</w:t>
      </w:r>
      <w:r w:rsidRPr="003030CC">
        <w:rPr>
          <w:rFonts w:asciiTheme="minorHAnsi" w:hAnsiTheme="minorHAnsi" w:cstheme="minorHAnsi"/>
        </w:rPr>
        <w:t xml:space="preserve"> </w:t>
      </w:r>
    </w:p>
    <w:p w14:paraId="39C1559A"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 U.S. federal government is not a party to this Contract or any purchase by a Participating Entity</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is</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not</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subject</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obligations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liabilities</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Participating</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Entity,</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Supplier,</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any other</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party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pertaining</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to</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matter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resulting</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from</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3"/>
        </w:rPr>
        <w:t xml:space="preserve"> </w:t>
      </w:r>
      <w:r w:rsidRPr="003030CC">
        <w:rPr>
          <w:rFonts w:asciiTheme="minorHAnsi" w:hAnsiTheme="minorHAnsi" w:cstheme="minorHAnsi"/>
          <w:b w:val="0"/>
          <w:bCs w:val="0"/>
        </w:rPr>
        <w:t>Contract</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any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purchase</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by</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an</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 xml:space="preserve">authorized </w:t>
      </w:r>
      <w:r w:rsidRPr="003030CC">
        <w:rPr>
          <w:rFonts w:asciiTheme="minorHAnsi" w:hAnsiTheme="minorHAnsi" w:cstheme="minorHAnsi"/>
          <w:b w:val="0"/>
          <w:bCs w:val="0"/>
          <w:spacing w:val="-2"/>
        </w:rPr>
        <w:t>user.</w:t>
      </w:r>
    </w:p>
    <w:p w14:paraId="48FDCF75"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4C0CA587"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r w:rsidRPr="003030CC">
        <w:rPr>
          <w:rFonts w:asciiTheme="minorHAnsi" w:hAnsiTheme="minorHAnsi" w:cstheme="minorHAnsi"/>
        </w:rPr>
        <w:lastRenderedPageBreak/>
        <w:t>Program</w:t>
      </w:r>
      <w:r w:rsidRPr="003030CC">
        <w:rPr>
          <w:rFonts w:asciiTheme="minorHAnsi" w:hAnsiTheme="minorHAnsi" w:cstheme="minorHAnsi"/>
          <w:spacing w:val="-15"/>
        </w:rPr>
        <w:t xml:space="preserve"> </w:t>
      </w:r>
      <w:r w:rsidRPr="003030CC">
        <w:rPr>
          <w:rFonts w:asciiTheme="minorHAnsi" w:hAnsiTheme="minorHAnsi" w:cstheme="minorHAnsi"/>
        </w:rPr>
        <w:t>Fraud</w:t>
      </w:r>
      <w:r w:rsidRPr="003030CC">
        <w:rPr>
          <w:rFonts w:asciiTheme="minorHAnsi" w:hAnsiTheme="minorHAnsi" w:cstheme="minorHAnsi"/>
          <w:spacing w:val="-9"/>
        </w:rPr>
        <w:t xml:space="preserve"> </w:t>
      </w:r>
      <w:r w:rsidRPr="003030CC">
        <w:rPr>
          <w:rFonts w:asciiTheme="minorHAnsi" w:hAnsiTheme="minorHAnsi" w:cstheme="minorHAnsi"/>
        </w:rPr>
        <w:t>and</w:t>
      </w:r>
      <w:r w:rsidRPr="003030CC">
        <w:rPr>
          <w:rFonts w:asciiTheme="minorHAnsi" w:hAnsiTheme="minorHAnsi" w:cstheme="minorHAnsi"/>
          <w:spacing w:val="-9"/>
        </w:rPr>
        <w:t xml:space="preserve"> </w:t>
      </w:r>
      <w:r w:rsidRPr="003030CC">
        <w:rPr>
          <w:rFonts w:asciiTheme="minorHAnsi" w:hAnsiTheme="minorHAnsi" w:cstheme="minorHAnsi"/>
        </w:rPr>
        <w:t>False</w:t>
      </w:r>
      <w:r w:rsidRPr="003030CC">
        <w:rPr>
          <w:rFonts w:asciiTheme="minorHAnsi" w:hAnsiTheme="minorHAnsi" w:cstheme="minorHAnsi"/>
          <w:spacing w:val="-12"/>
        </w:rPr>
        <w:t xml:space="preserve"> </w:t>
      </w:r>
      <w:r w:rsidRPr="003030CC">
        <w:rPr>
          <w:rFonts w:asciiTheme="minorHAnsi" w:hAnsiTheme="minorHAnsi" w:cstheme="minorHAnsi"/>
        </w:rPr>
        <w:t>or</w:t>
      </w:r>
      <w:r w:rsidRPr="003030CC">
        <w:rPr>
          <w:rFonts w:asciiTheme="minorHAnsi" w:hAnsiTheme="minorHAnsi" w:cstheme="minorHAnsi"/>
          <w:spacing w:val="-4"/>
        </w:rPr>
        <w:t xml:space="preserve"> </w:t>
      </w:r>
      <w:r w:rsidRPr="003030CC">
        <w:rPr>
          <w:rFonts w:asciiTheme="minorHAnsi" w:hAnsiTheme="minorHAnsi" w:cstheme="minorHAnsi"/>
        </w:rPr>
        <w:t>Fraudulent</w:t>
      </w:r>
      <w:r w:rsidRPr="003030CC">
        <w:rPr>
          <w:rFonts w:asciiTheme="minorHAnsi" w:hAnsiTheme="minorHAnsi" w:cstheme="minorHAnsi"/>
          <w:spacing w:val="-8"/>
        </w:rPr>
        <w:t xml:space="preserve"> </w:t>
      </w:r>
      <w:r w:rsidRPr="003030CC">
        <w:rPr>
          <w:rFonts w:asciiTheme="minorHAnsi" w:hAnsiTheme="minorHAnsi" w:cstheme="minorHAnsi"/>
        </w:rPr>
        <w:t>Statements</w:t>
      </w:r>
      <w:r w:rsidRPr="003030CC">
        <w:rPr>
          <w:rFonts w:asciiTheme="minorHAnsi" w:hAnsiTheme="minorHAnsi" w:cstheme="minorHAnsi"/>
          <w:spacing w:val="-12"/>
        </w:rPr>
        <w:t xml:space="preserve"> </w:t>
      </w:r>
      <w:r w:rsidRPr="003030CC">
        <w:rPr>
          <w:rFonts w:asciiTheme="minorHAnsi" w:hAnsiTheme="minorHAnsi" w:cstheme="minorHAnsi"/>
        </w:rPr>
        <w:t>or</w:t>
      </w:r>
      <w:r w:rsidRPr="003030CC">
        <w:rPr>
          <w:rFonts w:asciiTheme="minorHAnsi" w:hAnsiTheme="minorHAnsi" w:cstheme="minorHAnsi"/>
          <w:spacing w:val="-5"/>
        </w:rPr>
        <w:t xml:space="preserve"> </w:t>
      </w:r>
      <w:r w:rsidRPr="003030CC">
        <w:rPr>
          <w:rFonts w:asciiTheme="minorHAnsi" w:hAnsiTheme="minorHAnsi" w:cstheme="minorHAnsi"/>
        </w:rPr>
        <w:t>Related</w:t>
      </w:r>
      <w:r w:rsidRPr="003030CC">
        <w:rPr>
          <w:rFonts w:asciiTheme="minorHAnsi" w:hAnsiTheme="minorHAnsi" w:cstheme="minorHAnsi"/>
          <w:spacing w:val="-10"/>
        </w:rPr>
        <w:t xml:space="preserve"> </w:t>
      </w:r>
      <w:r w:rsidRPr="003030CC">
        <w:rPr>
          <w:rFonts w:asciiTheme="minorHAnsi" w:hAnsiTheme="minorHAnsi" w:cstheme="minorHAnsi"/>
          <w:spacing w:val="-2"/>
        </w:rPr>
        <w:t>Acts.</w:t>
      </w:r>
      <w:r w:rsidRPr="003030CC">
        <w:rPr>
          <w:rFonts w:asciiTheme="minorHAnsi" w:hAnsiTheme="minorHAnsi" w:cstheme="minorHAnsi"/>
        </w:rPr>
        <w:t xml:space="preserve"> </w:t>
      </w:r>
    </w:p>
    <w:p w14:paraId="1C3706B5"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 Supplier acknowledges that 31 U.S.C. 38 (Administrative Remedies for False Claims and Statements) applies to the Supplier’s actions pertaining to this Contract or any purchase by a Participating Entity.</w:t>
      </w:r>
    </w:p>
    <w:p w14:paraId="06091F5B" w14:textId="77777777" w:rsidR="00D84DD8" w:rsidRPr="003030CC" w:rsidRDefault="00D84DD8" w:rsidP="00D84DD8">
      <w:pPr>
        <w:pStyle w:val="Heading1"/>
        <w:tabs>
          <w:tab w:val="left" w:pos="360"/>
        </w:tabs>
        <w:spacing w:before="1"/>
        <w:ind w:left="0" w:firstLine="0"/>
        <w:jc w:val="left"/>
        <w:rPr>
          <w:rFonts w:asciiTheme="minorHAnsi" w:hAnsiTheme="minorHAnsi" w:cstheme="minorHAnsi"/>
        </w:rPr>
      </w:pPr>
      <w:bookmarkStart w:id="14" w:name="P._Program_Fraud_And_False_Or_Fraudulent"/>
      <w:bookmarkEnd w:id="14"/>
    </w:p>
    <w:p w14:paraId="2704921E"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5" w:name="Q._Federal_Debt."/>
      <w:bookmarkEnd w:id="15"/>
      <w:r w:rsidRPr="003030CC">
        <w:rPr>
          <w:rFonts w:asciiTheme="minorHAnsi" w:hAnsiTheme="minorHAnsi" w:cstheme="minorHAnsi"/>
        </w:rPr>
        <w:t>Federal</w:t>
      </w:r>
      <w:r w:rsidRPr="003030CC">
        <w:rPr>
          <w:rFonts w:asciiTheme="minorHAnsi" w:hAnsiTheme="minorHAnsi" w:cstheme="minorHAnsi"/>
          <w:spacing w:val="-8"/>
        </w:rPr>
        <w:t xml:space="preserve"> </w:t>
      </w:r>
      <w:r w:rsidRPr="003030CC">
        <w:rPr>
          <w:rFonts w:asciiTheme="minorHAnsi" w:hAnsiTheme="minorHAnsi" w:cstheme="minorHAnsi"/>
          <w:spacing w:val="-2"/>
        </w:rPr>
        <w:t>Debt.</w:t>
      </w:r>
      <w:r w:rsidRPr="003030CC">
        <w:rPr>
          <w:rFonts w:asciiTheme="minorHAnsi" w:hAnsiTheme="minorHAnsi" w:cstheme="minorHAnsi"/>
        </w:rPr>
        <w:t xml:space="preserve"> </w:t>
      </w:r>
    </w:p>
    <w:p w14:paraId="75665B3E"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 Supplier certifies that it is non-delinquent in its repayment of any federal debt.</w:t>
      </w:r>
      <w:r w:rsidRPr="003030CC">
        <w:rPr>
          <w:rFonts w:asciiTheme="minorHAnsi" w:hAnsiTheme="minorHAnsi" w:cstheme="minorHAnsi"/>
          <w:b w:val="0"/>
          <w:bCs w:val="0"/>
          <w:spacing w:val="36"/>
        </w:rPr>
        <w:t xml:space="preserve"> </w:t>
      </w:r>
      <w:r w:rsidRPr="003030CC">
        <w:rPr>
          <w:rFonts w:asciiTheme="minorHAnsi" w:hAnsiTheme="minorHAnsi" w:cstheme="minorHAnsi"/>
          <w:b w:val="0"/>
          <w:bCs w:val="0"/>
        </w:rPr>
        <w:t>Examples</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 xml:space="preserve">of relevant debt include delinquent payroll and other taxes, audit disallowance, and benefit </w:t>
      </w:r>
      <w:r w:rsidRPr="003030CC">
        <w:rPr>
          <w:rFonts w:asciiTheme="minorHAnsi" w:hAnsiTheme="minorHAnsi" w:cstheme="minorHAnsi"/>
          <w:b w:val="0"/>
          <w:bCs w:val="0"/>
          <w:spacing w:val="-2"/>
        </w:rPr>
        <w:t>overpayments</w:t>
      </w:r>
      <w:r w:rsidRPr="003030CC">
        <w:rPr>
          <w:rFonts w:asciiTheme="minorHAnsi" w:hAnsiTheme="minorHAnsi" w:cstheme="minorHAnsi"/>
          <w:spacing w:val="-2"/>
        </w:rPr>
        <w:t>.</w:t>
      </w:r>
    </w:p>
    <w:p w14:paraId="72C74B43"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629F3F5A"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6" w:name="R._Conflicts_Of_Interest."/>
      <w:bookmarkEnd w:id="16"/>
      <w:r w:rsidRPr="003030CC">
        <w:rPr>
          <w:rFonts w:asciiTheme="minorHAnsi" w:hAnsiTheme="minorHAnsi" w:cstheme="minorHAnsi"/>
        </w:rPr>
        <w:t>Conflicts</w:t>
      </w:r>
      <w:r w:rsidRPr="003030CC">
        <w:rPr>
          <w:rFonts w:asciiTheme="minorHAnsi" w:hAnsiTheme="minorHAnsi" w:cstheme="minorHAnsi"/>
          <w:spacing w:val="-9"/>
        </w:rPr>
        <w:t xml:space="preserve"> </w:t>
      </w:r>
      <w:r w:rsidRPr="003030CC">
        <w:rPr>
          <w:rFonts w:asciiTheme="minorHAnsi" w:hAnsiTheme="minorHAnsi" w:cstheme="minorHAnsi"/>
        </w:rPr>
        <w:t>Of</w:t>
      </w:r>
      <w:r w:rsidRPr="003030CC">
        <w:rPr>
          <w:rFonts w:asciiTheme="minorHAnsi" w:hAnsiTheme="minorHAnsi" w:cstheme="minorHAnsi"/>
          <w:spacing w:val="-8"/>
        </w:rPr>
        <w:t xml:space="preserve"> </w:t>
      </w:r>
      <w:r w:rsidRPr="003030CC">
        <w:rPr>
          <w:rFonts w:asciiTheme="minorHAnsi" w:hAnsiTheme="minorHAnsi" w:cstheme="minorHAnsi"/>
          <w:spacing w:val="-2"/>
        </w:rPr>
        <w:t>Interest.</w:t>
      </w:r>
      <w:r w:rsidRPr="003030CC">
        <w:rPr>
          <w:rFonts w:asciiTheme="minorHAnsi" w:hAnsiTheme="minorHAnsi" w:cstheme="minorHAnsi"/>
        </w:rPr>
        <w:t xml:space="preserve"> </w:t>
      </w:r>
    </w:p>
    <w:p w14:paraId="124E3CD6"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 Supplier must notify the U.S. Office of General Services, Sourcewell, and Participating Entity as soon as possible if this Contract or any aspect related to the anticipated work under this Contract raises an actual or potential conflict of interest (as described in 2 C.F.R. Part 200).</w:t>
      </w:r>
      <w:r w:rsidRPr="003030CC">
        <w:rPr>
          <w:rFonts w:asciiTheme="minorHAnsi" w:hAnsiTheme="minorHAnsi" w:cstheme="minorHAnsi"/>
          <w:b w:val="0"/>
          <w:bCs w:val="0"/>
          <w:spacing w:val="32"/>
        </w:rPr>
        <w:t xml:space="preserve"> </w:t>
      </w:r>
      <w:r w:rsidRPr="003030CC">
        <w:rPr>
          <w:rFonts w:asciiTheme="minorHAnsi" w:hAnsiTheme="minorHAnsi" w:cstheme="minorHAnsi"/>
          <w:b w:val="0"/>
          <w:bCs w:val="0"/>
        </w:rPr>
        <w:t>The Supplier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explain</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actual</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or</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potential</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conflict</w:t>
      </w:r>
      <w:r w:rsidRPr="003030CC">
        <w:rPr>
          <w:rFonts w:asciiTheme="minorHAnsi" w:hAnsiTheme="minorHAnsi" w:cstheme="minorHAnsi"/>
          <w:b w:val="0"/>
          <w:bCs w:val="0"/>
          <w:spacing w:val="-2"/>
        </w:rPr>
        <w:t xml:space="preserve"> </w:t>
      </w:r>
      <w:r w:rsidRPr="003030CC">
        <w:rPr>
          <w:rFonts w:asciiTheme="minorHAnsi" w:hAnsiTheme="minorHAnsi" w:cstheme="minorHAnsi"/>
          <w:b w:val="0"/>
          <w:bCs w:val="0"/>
        </w:rPr>
        <w:t>in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writing</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in</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sufficient detail</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so</w:t>
      </w:r>
      <w:r w:rsidRPr="003030CC">
        <w:rPr>
          <w:rFonts w:asciiTheme="minorHAnsi" w:hAnsiTheme="minorHAnsi" w:cstheme="minorHAnsi"/>
          <w:b w:val="0"/>
          <w:bCs w:val="0"/>
          <w:spacing w:val="-3"/>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U.S. Office of General Services, Sourcewell, and Participating Entity are able to assess the actual or potential conflict; and provide any additional information as necessary or requested.</w:t>
      </w:r>
    </w:p>
    <w:p w14:paraId="5E8088C0" w14:textId="77777777" w:rsidR="00D84DD8" w:rsidRPr="003030CC" w:rsidRDefault="00D84DD8" w:rsidP="00D84DD8">
      <w:pPr>
        <w:pStyle w:val="BodyText"/>
        <w:spacing w:before="24"/>
        <w:rPr>
          <w:rFonts w:asciiTheme="minorHAnsi" w:hAnsiTheme="minorHAnsi" w:cstheme="minorHAnsi"/>
        </w:rPr>
      </w:pPr>
    </w:p>
    <w:p w14:paraId="040B11A2"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7" w:name="S._U.S._Executive_Order_13224."/>
      <w:bookmarkEnd w:id="17"/>
      <w:r w:rsidRPr="003030CC">
        <w:rPr>
          <w:rFonts w:asciiTheme="minorHAnsi" w:hAnsiTheme="minorHAnsi" w:cstheme="minorHAnsi"/>
        </w:rPr>
        <w:t>U.S.</w:t>
      </w:r>
      <w:r w:rsidRPr="003030CC">
        <w:rPr>
          <w:rFonts w:asciiTheme="minorHAnsi" w:hAnsiTheme="minorHAnsi" w:cstheme="minorHAnsi"/>
          <w:spacing w:val="-8"/>
        </w:rPr>
        <w:t xml:space="preserve"> </w:t>
      </w:r>
      <w:r w:rsidRPr="003030CC">
        <w:rPr>
          <w:rFonts w:asciiTheme="minorHAnsi" w:hAnsiTheme="minorHAnsi" w:cstheme="minorHAnsi"/>
        </w:rPr>
        <w:t>Executive</w:t>
      </w:r>
      <w:r w:rsidRPr="003030CC">
        <w:rPr>
          <w:rFonts w:asciiTheme="minorHAnsi" w:hAnsiTheme="minorHAnsi" w:cstheme="minorHAnsi"/>
          <w:spacing w:val="-12"/>
        </w:rPr>
        <w:t xml:space="preserve"> </w:t>
      </w:r>
      <w:r w:rsidRPr="003030CC">
        <w:rPr>
          <w:rFonts w:asciiTheme="minorHAnsi" w:hAnsiTheme="minorHAnsi" w:cstheme="minorHAnsi"/>
        </w:rPr>
        <w:t>Order</w:t>
      </w:r>
      <w:r w:rsidRPr="003030CC">
        <w:rPr>
          <w:rFonts w:asciiTheme="minorHAnsi" w:hAnsiTheme="minorHAnsi" w:cstheme="minorHAnsi"/>
          <w:spacing w:val="-7"/>
        </w:rPr>
        <w:t xml:space="preserve"> </w:t>
      </w:r>
      <w:r w:rsidRPr="003030CC">
        <w:rPr>
          <w:rFonts w:asciiTheme="minorHAnsi" w:hAnsiTheme="minorHAnsi" w:cstheme="minorHAnsi"/>
          <w:spacing w:val="-2"/>
        </w:rPr>
        <w:t>13224.</w:t>
      </w:r>
      <w:r w:rsidRPr="003030CC">
        <w:rPr>
          <w:rFonts w:asciiTheme="minorHAnsi" w:hAnsiTheme="minorHAnsi" w:cstheme="minorHAnsi"/>
        </w:rPr>
        <w:t xml:space="preserve"> </w:t>
      </w:r>
    </w:p>
    <w:p w14:paraId="37B02C33"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The</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Supplier,</w:t>
      </w:r>
      <w:r w:rsidRPr="003030CC">
        <w:rPr>
          <w:rFonts w:asciiTheme="minorHAnsi" w:hAnsiTheme="minorHAnsi" w:cstheme="minorHAnsi"/>
          <w:b w:val="0"/>
          <w:bCs w:val="0"/>
          <w:spacing w:val="-4"/>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its</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subcontractors,</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must</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comply</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with</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U.S.</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Executive</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Order</w:t>
      </w:r>
      <w:r w:rsidRPr="003030CC">
        <w:rPr>
          <w:rFonts w:asciiTheme="minorHAnsi" w:hAnsiTheme="minorHAnsi" w:cstheme="minorHAnsi"/>
          <w:b w:val="0"/>
          <w:bCs w:val="0"/>
          <w:spacing w:val="-7"/>
        </w:rPr>
        <w:t xml:space="preserve"> </w:t>
      </w:r>
      <w:r w:rsidRPr="003030CC">
        <w:rPr>
          <w:rFonts w:asciiTheme="minorHAnsi" w:hAnsiTheme="minorHAnsi" w:cstheme="minorHAnsi"/>
          <w:b w:val="0"/>
          <w:bCs w:val="0"/>
        </w:rPr>
        <w:t>13224</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and</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U.S.</w:t>
      </w:r>
      <w:r w:rsidRPr="003030CC">
        <w:rPr>
          <w:rFonts w:asciiTheme="minorHAnsi" w:hAnsiTheme="minorHAnsi" w:cstheme="minorHAnsi"/>
          <w:b w:val="0"/>
          <w:bCs w:val="0"/>
          <w:spacing w:val="-5"/>
        </w:rPr>
        <w:t xml:space="preserve"> </w:t>
      </w:r>
      <w:r w:rsidRPr="003030CC">
        <w:rPr>
          <w:rFonts w:asciiTheme="minorHAnsi" w:hAnsiTheme="minorHAnsi" w:cstheme="minorHAnsi"/>
          <w:b w:val="0"/>
          <w:bCs w:val="0"/>
        </w:rPr>
        <w:t>Laws that prohibit transactions with and provision of resources and support to individuals and organizations associated with terrorism.</w:t>
      </w:r>
    </w:p>
    <w:p w14:paraId="7C9C6AC7" w14:textId="77777777" w:rsidR="00D84DD8" w:rsidRPr="003030CC" w:rsidRDefault="00D84DD8" w:rsidP="00D84DD8">
      <w:pPr>
        <w:pStyle w:val="BodyText"/>
        <w:spacing w:before="20"/>
        <w:rPr>
          <w:rFonts w:asciiTheme="minorHAnsi" w:hAnsiTheme="minorHAnsi" w:cstheme="minorHAnsi"/>
        </w:rPr>
      </w:pPr>
    </w:p>
    <w:p w14:paraId="17B954B9"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8" w:name="T._Prohibition_On_Certain_Telecommunicat"/>
      <w:bookmarkEnd w:id="18"/>
      <w:r w:rsidRPr="003030CC">
        <w:rPr>
          <w:rFonts w:asciiTheme="minorHAnsi" w:hAnsiTheme="minorHAnsi" w:cstheme="minorHAnsi"/>
        </w:rPr>
        <w:t>Prohibition</w:t>
      </w:r>
      <w:r w:rsidRPr="003030CC">
        <w:rPr>
          <w:rFonts w:asciiTheme="minorHAnsi" w:hAnsiTheme="minorHAnsi" w:cstheme="minorHAnsi"/>
          <w:spacing w:val="-3"/>
        </w:rPr>
        <w:t xml:space="preserve"> </w:t>
      </w:r>
      <w:r w:rsidRPr="003030CC">
        <w:rPr>
          <w:rFonts w:asciiTheme="minorHAnsi" w:hAnsiTheme="minorHAnsi" w:cstheme="minorHAnsi"/>
          <w:spacing w:val="-2"/>
        </w:rPr>
        <w:t>On</w:t>
      </w:r>
      <w:r w:rsidRPr="003030CC">
        <w:rPr>
          <w:rFonts w:asciiTheme="minorHAnsi" w:hAnsiTheme="minorHAnsi" w:cstheme="minorHAnsi"/>
          <w:spacing w:val="3"/>
        </w:rPr>
        <w:t xml:space="preserve"> </w:t>
      </w:r>
      <w:r w:rsidRPr="003030CC">
        <w:rPr>
          <w:rFonts w:asciiTheme="minorHAnsi" w:hAnsiTheme="minorHAnsi" w:cstheme="minorHAnsi"/>
          <w:spacing w:val="-2"/>
        </w:rPr>
        <w:t>Certain</w:t>
      </w:r>
      <w:r w:rsidRPr="003030CC">
        <w:rPr>
          <w:rFonts w:asciiTheme="minorHAnsi" w:hAnsiTheme="minorHAnsi" w:cstheme="minorHAnsi"/>
        </w:rPr>
        <w:t xml:space="preserve"> </w:t>
      </w:r>
      <w:r w:rsidRPr="003030CC">
        <w:rPr>
          <w:rFonts w:asciiTheme="minorHAnsi" w:hAnsiTheme="minorHAnsi" w:cstheme="minorHAnsi"/>
          <w:spacing w:val="-2"/>
        </w:rPr>
        <w:t>Telecommunications</w:t>
      </w:r>
      <w:r w:rsidRPr="003030CC">
        <w:rPr>
          <w:rFonts w:asciiTheme="minorHAnsi" w:hAnsiTheme="minorHAnsi" w:cstheme="minorHAnsi"/>
          <w:spacing w:val="2"/>
        </w:rPr>
        <w:t xml:space="preserve"> </w:t>
      </w:r>
      <w:r w:rsidRPr="003030CC">
        <w:rPr>
          <w:rFonts w:asciiTheme="minorHAnsi" w:hAnsiTheme="minorHAnsi" w:cstheme="minorHAnsi"/>
          <w:b w:val="0"/>
          <w:bCs w:val="0"/>
          <w:spacing w:val="-2"/>
        </w:rPr>
        <w:t>a</w:t>
      </w:r>
      <w:r w:rsidRPr="003030CC">
        <w:rPr>
          <w:rFonts w:asciiTheme="minorHAnsi" w:hAnsiTheme="minorHAnsi" w:cstheme="minorHAnsi"/>
          <w:spacing w:val="-2"/>
        </w:rPr>
        <w:t>nd</w:t>
      </w:r>
      <w:r w:rsidRPr="003030CC">
        <w:rPr>
          <w:rFonts w:asciiTheme="minorHAnsi" w:hAnsiTheme="minorHAnsi" w:cstheme="minorHAnsi"/>
          <w:spacing w:val="3"/>
        </w:rPr>
        <w:t xml:space="preserve"> </w:t>
      </w:r>
      <w:r w:rsidRPr="003030CC">
        <w:rPr>
          <w:rFonts w:asciiTheme="minorHAnsi" w:hAnsiTheme="minorHAnsi" w:cstheme="minorHAnsi"/>
          <w:spacing w:val="-2"/>
        </w:rPr>
        <w:t>Video</w:t>
      </w:r>
      <w:r w:rsidRPr="003030CC">
        <w:rPr>
          <w:rFonts w:asciiTheme="minorHAnsi" w:hAnsiTheme="minorHAnsi" w:cstheme="minorHAnsi"/>
          <w:spacing w:val="2"/>
        </w:rPr>
        <w:t xml:space="preserve"> </w:t>
      </w:r>
      <w:r w:rsidRPr="003030CC">
        <w:rPr>
          <w:rFonts w:asciiTheme="minorHAnsi" w:hAnsiTheme="minorHAnsi" w:cstheme="minorHAnsi"/>
          <w:spacing w:val="-2"/>
        </w:rPr>
        <w:t>Surveillance</w:t>
      </w:r>
      <w:r w:rsidRPr="003030CC">
        <w:rPr>
          <w:rFonts w:asciiTheme="minorHAnsi" w:hAnsiTheme="minorHAnsi" w:cstheme="minorHAnsi"/>
          <w:spacing w:val="1"/>
        </w:rPr>
        <w:t xml:space="preserve"> </w:t>
      </w:r>
      <w:r w:rsidRPr="003030CC">
        <w:rPr>
          <w:rFonts w:asciiTheme="minorHAnsi" w:hAnsiTheme="minorHAnsi" w:cstheme="minorHAnsi"/>
          <w:spacing w:val="-2"/>
        </w:rPr>
        <w:t>Services</w:t>
      </w:r>
      <w:r w:rsidRPr="003030CC">
        <w:rPr>
          <w:rFonts w:asciiTheme="minorHAnsi" w:hAnsiTheme="minorHAnsi" w:cstheme="minorHAnsi"/>
          <w:spacing w:val="8"/>
        </w:rPr>
        <w:t xml:space="preserve"> </w:t>
      </w:r>
      <w:r w:rsidRPr="003030CC">
        <w:rPr>
          <w:rFonts w:asciiTheme="minorHAnsi" w:hAnsiTheme="minorHAnsi" w:cstheme="minorHAnsi"/>
          <w:b w:val="0"/>
          <w:bCs w:val="0"/>
          <w:spacing w:val="-2"/>
        </w:rPr>
        <w:t>o</w:t>
      </w:r>
      <w:r w:rsidRPr="003030CC">
        <w:rPr>
          <w:rFonts w:asciiTheme="minorHAnsi" w:hAnsiTheme="minorHAnsi" w:cstheme="minorHAnsi"/>
          <w:spacing w:val="-2"/>
        </w:rPr>
        <w:t>r</w:t>
      </w:r>
      <w:r w:rsidRPr="003030CC">
        <w:rPr>
          <w:rFonts w:asciiTheme="minorHAnsi" w:hAnsiTheme="minorHAnsi" w:cstheme="minorHAnsi"/>
          <w:spacing w:val="2"/>
        </w:rPr>
        <w:t xml:space="preserve"> </w:t>
      </w:r>
      <w:r w:rsidRPr="003030CC">
        <w:rPr>
          <w:rFonts w:asciiTheme="minorHAnsi" w:hAnsiTheme="minorHAnsi" w:cstheme="minorHAnsi"/>
          <w:spacing w:val="-2"/>
        </w:rPr>
        <w:t>Equipment.</w:t>
      </w:r>
      <w:r w:rsidRPr="003030CC">
        <w:rPr>
          <w:rFonts w:asciiTheme="minorHAnsi" w:hAnsiTheme="minorHAnsi" w:cstheme="minorHAnsi"/>
        </w:rPr>
        <w:t xml:space="preserve"> </w:t>
      </w:r>
    </w:p>
    <w:p w14:paraId="3BF3FD92"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To</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extent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applicable,</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Supplier</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certifies</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that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during</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the</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term</w:t>
      </w:r>
      <w:r w:rsidRPr="003030CC">
        <w:rPr>
          <w:rFonts w:asciiTheme="minorHAnsi" w:hAnsiTheme="minorHAnsi" w:cstheme="minorHAnsi"/>
          <w:b w:val="0"/>
          <w:bCs w:val="0"/>
          <w:spacing w:val="-8"/>
        </w:rPr>
        <w:t xml:space="preserve"> </w:t>
      </w:r>
      <w:r w:rsidRPr="003030CC">
        <w:rPr>
          <w:rFonts w:asciiTheme="minorHAnsi" w:hAnsiTheme="minorHAnsi" w:cstheme="minorHAnsi"/>
          <w:b w:val="0"/>
          <w:bCs w:val="0"/>
        </w:rPr>
        <w:t>of</w:t>
      </w:r>
      <w:r w:rsidRPr="003030CC">
        <w:rPr>
          <w:rFonts w:asciiTheme="minorHAnsi" w:hAnsiTheme="minorHAnsi" w:cstheme="minorHAnsi"/>
          <w:b w:val="0"/>
          <w:bCs w:val="0"/>
          <w:spacing w:val="-12"/>
        </w:rPr>
        <w:t xml:space="preserve"> </w:t>
      </w:r>
      <w:r w:rsidRPr="003030CC">
        <w:rPr>
          <w:rFonts w:asciiTheme="minorHAnsi" w:hAnsiTheme="minorHAnsi" w:cstheme="minorHAnsi"/>
          <w:b w:val="0"/>
          <w:bCs w:val="0"/>
        </w:rPr>
        <w:t>this</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Contract</w:t>
      </w:r>
      <w:r w:rsidRPr="003030CC">
        <w:rPr>
          <w:rFonts w:asciiTheme="minorHAnsi" w:hAnsiTheme="minorHAnsi" w:cstheme="minorHAnsi"/>
          <w:b w:val="0"/>
          <w:bCs w:val="0"/>
          <w:spacing w:val="-6"/>
        </w:rPr>
        <w:t xml:space="preserve"> </w:t>
      </w:r>
      <w:r w:rsidRPr="003030CC">
        <w:rPr>
          <w:rFonts w:asciiTheme="minorHAnsi" w:hAnsiTheme="minorHAnsi" w:cstheme="minorHAnsi"/>
          <w:b w:val="0"/>
          <w:bCs w:val="0"/>
        </w:rPr>
        <w:t>it</w:t>
      </w:r>
      <w:r w:rsidRPr="003030CC">
        <w:rPr>
          <w:rFonts w:asciiTheme="minorHAnsi" w:hAnsiTheme="minorHAnsi" w:cstheme="minorHAnsi"/>
          <w:b w:val="0"/>
          <w:bCs w:val="0"/>
          <w:spacing w:val="-11"/>
        </w:rPr>
        <w:t xml:space="preserve"> </w:t>
      </w:r>
      <w:r w:rsidRPr="003030CC">
        <w:rPr>
          <w:rFonts w:asciiTheme="minorHAnsi" w:hAnsiTheme="minorHAnsi" w:cstheme="minorHAnsi"/>
          <w:b w:val="0"/>
          <w:bCs w:val="0"/>
        </w:rPr>
        <w:t>will</w:t>
      </w:r>
      <w:r w:rsidRPr="003030CC">
        <w:rPr>
          <w:rFonts w:asciiTheme="minorHAnsi" w:hAnsiTheme="minorHAnsi" w:cstheme="minorHAnsi"/>
          <w:b w:val="0"/>
          <w:bCs w:val="0"/>
          <w:spacing w:val="-9"/>
        </w:rPr>
        <w:t xml:space="preserve"> </w:t>
      </w:r>
      <w:r w:rsidRPr="003030CC">
        <w:rPr>
          <w:rFonts w:asciiTheme="minorHAnsi" w:hAnsiTheme="minorHAnsi" w:cstheme="minorHAnsi"/>
          <w:b w:val="0"/>
          <w:bCs w:val="0"/>
        </w:rPr>
        <w:t>comply</w:t>
      </w:r>
      <w:r w:rsidRPr="003030CC">
        <w:rPr>
          <w:rFonts w:asciiTheme="minorHAnsi" w:hAnsiTheme="minorHAnsi" w:cstheme="minorHAnsi"/>
          <w:b w:val="0"/>
          <w:bCs w:val="0"/>
          <w:spacing w:val="-10"/>
        </w:rPr>
        <w:t xml:space="preserve"> </w:t>
      </w:r>
      <w:r w:rsidRPr="003030CC">
        <w:rPr>
          <w:rFonts w:asciiTheme="minorHAnsi" w:hAnsiTheme="minorHAnsi" w:cstheme="minorHAnsi"/>
          <w:b w:val="0"/>
          <w:bCs w:val="0"/>
        </w:rPr>
        <w:t>with applicable requirements of 2 C.F.R. § 200.216. (For FEMA funded projects see paragraph X.)</w:t>
      </w:r>
    </w:p>
    <w:p w14:paraId="1A53A501" w14:textId="77777777" w:rsidR="00D84DD8" w:rsidRPr="003030CC" w:rsidRDefault="00D84DD8" w:rsidP="00D84DD8">
      <w:pPr>
        <w:pStyle w:val="BodyText"/>
        <w:spacing w:before="27"/>
        <w:rPr>
          <w:rFonts w:asciiTheme="minorHAnsi" w:hAnsiTheme="minorHAnsi" w:cstheme="minorHAnsi"/>
        </w:rPr>
      </w:pPr>
    </w:p>
    <w:p w14:paraId="15EDDE79"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19" w:name="U._Domestic_Preferences_For_Procurements"/>
      <w:bookmarkEnd w:id="19"/>
      <w:r w:rsidRPr="003030CC">
        <w:rPr>
          <w:rFonts w:asciiTheme="minorHAnsi" w:hAnsiTheme="minorHAnsi" w:cstheme="minorHAnsi"/>
        </w:rPr>
        <w:t>Domestic</w:t>
      </w:r>
      <w:r w:rsidRPr="003030CC">
        <w:rPr>
          <w:rFonts w:asciiTheme="minorHAnsi" w:hAnsiTheme="minorHAnsi" w:cstheme="minorHAnsi"/>
          <w:spacing w:val="-13"/>
        </w:rPr>
        <w:t xml:space="preserve"> </w:t>
      </w:r>
      <w:r w:rsidRPr="003030CC">
        <w:rPr>
          <w:rFonts w:asciiTheme="minorHAnsi" w:hAnsiTheme="minorHAnsi" w:cstheme="minorHAnsi"/>
        </w:rPr>
        <w:t>Preferences</w:t>
      </w:r>
      <w:r w:rsidRPr="003030CC">
        <w:rPr>
          <w:rFonts w:asciiTheme="minorHAnsi" w:hAnsiTheme="minorHAnsi" w:cstheme="minorHAnsi"/>
          <w:spacing w:val="-12"/>
        </w:rPr>
        <w:t xml:space="preserve"> </w:t>
      </w:r>
      <w:r w:rsidRPr="003030CC">
        <w:rPr>
          <w:rFonts w:asciiTheme="minorHAnsi" w:hAnsiTheme="minorHAnsi" w:cstheme="minorHAnsi"/>
          <w:b w:val="0"/>
          <w:bCs w:val="0"/>
        </w:rPr>
        <w:t>f</w:t>
      </w:r>
      <w:r w:rsidRPr="003030CC">
        <w:rPr>
          <w:rFonts w:asciiTheme="minorHAnsi" w:hAnsiTheme="minorHAnsi" w:cstheme="minorHAnsi"/>
        </w:rPr>
        <w:t>or</w:t>
      </w:r>
      <w:r w:rsidRPr="003030CC">
        <w:rPr>
          <w:rFonts w:asciiTheme="minorHAnsi" w:hAnsiTheme="minorHAnsi" w:cstheme="minorHAnsi"/>
          <w:spacing w:val="-12"/>
        </w:rPr>
        <w:t xml:space="preserve"> </w:t>
      </w:r>
      <w:r w:rsidRPr="003030CC">
        <w:rPr>
          <w:rFonts w:asciiTheme="minorHAnsi" w:hAnsiTheme="minorHAnsi" w:cstheme="minorHAnsi"/>
          <w:spacing w:val="-2"/>
        </w:rPr>
        <w:t>Procurements.</w:t>
      </w:r>
      <w:r w:rsidRPr="003030CC">
        <w:rPr>
          <w:rFonts w:asciiTheme="minorHAnsi" w:hAnsiTheme="minorHAnsi" w:cstheme="minorHAnsi"/>
        </w:rPr>
        <w:t xml:space="preserve"> </w:t>
      </w:r>
    </w:p>
    <w:p w14:paraId="617C89E4"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To the extent applicable, Supplier certifies that during the term of</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this Contract, and any underlying contracts with Participating Entities, Supplier</w:t>
      </w:r>
      <w:r w:rsidRPr="003030CC">
        <w:rPr>
          <w:rFonts w:asciiTheme="minorHAnsi" w:hAnsiTheme="minorHAnsi" w:cstheme="minorHAnsi"/>
          <w:b w:val="0"/>
          <w:bCs w:val="0"/>
          <w:spacing w:val="-1"/>
        </w:rPr>
        <w:t xml:space="preserve"> </w:t>
      </w:r>
      <w:r w:rsidRPr="003030CC">
        <w:rPr>
          <w:rFonts w:asciiTheme="minorHAnsi" w:hAnsiTheme="minorHAnsi" w:cstheme="minorHAnsi"/>
          <w:b w:val="0"/>
          <w:bCs w:val="0"/>
        </w:rPr>
        <w:t>will comply with applicable requirements of 2 C.F.R. § 200.322.</w:t>
      </w:r>
    </w:p>
    <w:p w14:paraId="01C2EA0A" w14:textId="77777777" w:rsidR="00D84DD8" w:rsidRPr="003030CC" w:rsidRDefault="00D84DD8" w:rsidP="00D84DD8">
      <w:pPr>
        <w:pStyle w:val="Heading1"/>
        <w:tabs>
          <w:tab w:val="left" w:pos="360"/>
        </w:tabs>
        <w:spacing w:before="1"/>
        <w:ind w:left="360" w:firstLine="0"/>
        <w:jc w:val="left"/>
        <w:rPr>
          <w:rFonts w:asciiTheme="minorHAnsi" w:hAnsiTheme="minorHAnsi" w:cstheme="minorHAnsi"/>
        </w:rPr>
      </w:pPr>
    </w:p>
    <w:p w14:paraId="2D993EED" w14:textId="77777777" w:rsidR="00D84DD8" w:rsidRPr="003030CC" w:rsidRDefault="00D84DD8" w:rsidP="00D84DD8">
      <w:pPr>
        <w:pStyle w:val="Heading1"/>
        <w:numPr>
          <w:ilvl w:val="0"/>
          <w:numId w:val="56"/>
        </w:numPr>
        <w:tabs>
          <w:tab w:val="left" w:pos="360"/>
        </w:tabs>
        <w:spacing w:before="1"/>
        <w:ind w:left="360" w:hanging="389"/>
        <w:jc w:val="left"/>
        <w:rPr>
          <w:rFonts w:asciiTheme="minorHAnsi" w:hAnsiTheme="minorHAnsi" w:cstheme="minorHAnsi"/>
        </w:rPr>
      </w:pPr>
      <w:r w:rsidRPr="003030CC">
        <w:rPr>
          <w:rFonts w:asciiTheme="minorHAnsi" w:hAnsiTheme="minorHAnsi" w:cstheme="minorHAnsi"/>
        </w:rPr>
        <w:t xml:space="preserve">Build America, Buy America Act (BABAA). </w:t>
      </w:r>
    </w:p>
    <w:p w14:paraId="415ADBEE" w14:textId="77777777" w:rsidR="003A54A7" w:rsidRPr="003030CC" w:rsidRDefault="003A54A7" w:rsidP="002A460A">
      <w:pPr>
        <w:pStyle w:val="NoSpacing"/>
        <w:ind w:left="360"/>
        <w:rPr>
          <w:rFonts w:cstheme="minorHAnsi"/>
        </w:rPr>
      </w:pPr>
      <w:r w:rsidRPr="003030CC">
        <w:rPr>
          <w:rFonts w:cstheme="minorHAnsi"/>
        </w:rPr>
        <w:t xml:space="preserve">Sourcewell issued the solicitation for an indefinite quantity cooperative purchasing master agreement which is available for use by eligible public agency Participating Entity. Sourcewell did not issue this solicitation or award any master agreement under a federal award. Responsibility for ensuring awareness, implementation, and compliance with all applicable federal procurement standards or requirements is that the Participating Entity. Compliance with all applicable federal, state, and local requirements, including those related to federal awards, is the responsibility of the Participating Entity. </w:t>
      </w:r>
    </w:p>
    <w:p w14:paraId="7187BA29" w14:textId="77777777" w:rsidR="003A54A7" w:rsidRPr="003030CC" w:rsidRDefault="003A54A7" w:rsidP="00D84DD8">
      <w:pPr>
        <w:pStyle w:val="Heading1"/>
        <w:tabs>
          <w:tab w:val="left" w:pos="360"/>
        </w:tabs>
        <w:spacing w:before="1"/>
        <w:ind w:left="360" w:firstLine="0"/>
        <w:jc w:val="left"/>
        <w:rPr>
          <w:rFonts w:asciiTheme="minorHAnsi" w:hAnsiTheme="minorHAnsi" w:cstheme="minorHAnsi"/>
          <w:b w:val="0"/>
          <w:bCs w:val="0"/>
        </w:rPr>
      </w:pPr>
    </w:p>
    <w:p w14:paraId="401C94D1" w14:textId="77777777" w:rsidR="003A54A7" w:rsidRPr="003030CC" w:rsidRDefault="00D43966" w:rsidP="00D84DD8">
      <w:pPr>
        <w:pStyle w:val="Heading1"/>
        <w:tabs>
          <w:tab w:val="left" w:pos="360"/>
        </w:tabs>
        <w:spacing w:before="1"/>
        <w:ind w:left="360" w:firstLine="0"/>
        <w:jc w:val="left"/>
        <w:rPr>
          <w:rFonts w:asciiTheme="minorHAnsi" w:hAnsiTheme="minorHAnsi" w:cstheme="minorHAnsi"/>
          <w:b w:val="0"/>
          <w:bCs w:val="0"/>
        </w:rPr>
      </w:pPr>
      <w:r w:rsidRPr="003030CC">
        <w:rPr>
          <w:rFonts w:asciiTheme="minorHAnsi" w:hAnsiTheme="minorHAnsi" w:cstheme="minorHAnsi"/>
          <w:b w:val="0"/>
          <w:bCs w:val="0"/>
        </w:rPr>
        <w:t xml:space="preserve">Participating Entities are responsible for notifying Supplier of any applicable preference or procurement requirement (e.g. Buy American, etc.) which may impact Supplier’s quote. </w:t>
      </w:r>
    </w:p>
    <w:p w14:paraId="3C5F91F5" w14:textId="77777777" w:rsidR="003A54A7" w:rsidRPr="003030CC" w:rsidRDefault="003A54A7" w:rsidP="00D84DD8">
      <w:pPr>
        <w:pStyle w:val="Heading1"/>
        <w:tabs>
          <w:tab w:val="left" w:pos="360"/>
        </w:tabs>
        <w:spacing w:before="1"/>
        <w:ind w:left="360" w:firstLine="0"/>
        <w:jc w:val="left"/>
        <w:rPr>
          <w:rFonts w:asciiTheme="minorHAnsi" w:hAnsiTheme="minorHAnsi" w:cstheme="minorHAnsi"/>
          <w:b w:val="0"/>
          <w:bCs w:val="0"/>
        </w:rPr>
      </w:pPr>
    </w:p>
    <w:p w14:paraId="6B0FD3E7" w14:textId="512966F4" w:rsidR="00D84DD8" w:rsidRPr="003030CC" w:rsidRDefault="00D84DD8" w:rsidP="00D84DD8">
      <w:pPr>
        <w:pStyle w:val="Heading1"/>
        <w:tabs>
          <w:tab w:val="left" w:pos="360"/>
        </w:tabs>
        <w:spacing w:before="1"/>
        <w:ind w:left="360" w:firstLine="0"/>
        <w:jc w:val="left"/>
        <w:rPr>
          <w:rFonts w:asciiTheme="minorHAnsi" w:hAnsiTheme="minorHAnsi" w:cstheme="minorHAnsi"/>
        </w:rPr>
      </w:pPr>
      <w:r w:rsidRPr="003030CC">
        <w:rPr>
          <w:rFonts w:asciiTheme="minorHAnsi" w:hAnsiTheme="minorHAnsi" w:cstheme="minorHAnsi"/>
          <w:b w:val="0"/>
          <w:bCs w:val="0"/>
        </w:rPr>
        <w:t xml:space="preserve">Contractors and their subcontractors who apply or bid for an award for an infrastructure project subject to the domestic preference requirement in the Build America, Buy America Act shall file the required certification to (insert name of recipient/subrecipient) with each bid or offer for an </w:t>
      </w:r>
      <w:r w:rsidRPr="003030CC">
        <w:rPr>
          <w:rFonts w:asciiTheme="minorHAnsi" w:hAnsiTheme="minorHAnsi" w:cstheme="minorHAnsi"/>
          <w:b w:val="0"/>
          <w:bCs w:val="0"/>
        </w:rPr>
        <w:lastRenderedPageBreak/>
        <w:t>infrastructure project, unless a domestic preference requirement is waived by the federal awarding agency. Contractors and subcontractors certify that no federal financial assistance funding for infrastructure projects will be provided unless all the iron, steel, manufactured projects, and construction materials used in the project are produced in the United States. BABAA, Pub. L. No. 117-58, §§ 70901-52. Contractors and subcontractors shall also disclose any use of federal financial assistance for infrastructure projects that does not ensure compliance with BABAA domestic preference requirements. Such disclosures shall be forwarded to the recipient who, in turn, will forward the disclosures to the federal awarding agency; subrecipients will forward disclosures to the passthrough entity, who will, in turn, forward the disclosures to the federal awarding agency.</w:t>
      </w:r>
    </w:p>
    <w:p w14:paraId="59413289" w14:textId="77777777" w:rsidR="00D84DD8" w:rsidRPr="003030CC" w:rsidRDefault="00D84DD8" w:rsidP="00D84DD8">
      <w:pPr>
        <w:pStyle w:val="ListParagraph"/>
        <w:tabs>
          <w:tab w:val="left" w:pos="837"/>
        </w:tabs>
        <w:spacing w:before="41"/>
        <w:ind w:left="837"/>
        <w:jc w:val="left"/>
        <w:rPr>
          <w:rFonts w:asciiTheme="minorHAnsi" w:hAnsiTheme="minorHAnsi" w:cstheme="minorHAnsi"/>
          <w:b/>
          <w:spacing w:val="-2"/>
          <w:sz w:val="22"/>
          <w:szCs w:val="22"/>
        </w:rPr>
      </w:pPr>
    </w:p>
    <w:p w14:paraId="353CA815"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b w:val="0"/>
          <w:bCs w:val="0"/>
          <w:spacing w:val="-2"/>
        </w:rPr>
      </w:pPr>
      <w:r w:rsidRPr="003030CC">
        <w:rPr>
          <w:rFonts w:asciiTheme="minorHAnsi" w:hAnsiTheme="minorHAnsi" w:cstheme="minorHAnsi"/>
          <w:spacing w:val="-2"/>
        </w:rPr>
        <w:t xml:space="preserve">Partnerships with </w:t>
      </w:r>
      <w:r w:rsidRPr="003030CC">
        <w:rPr>
          <w:rFonts w:asciiTheme="minorHAnsi" w:hAnsiTheme="minorHAnsi" w:cstheme="minorHAnsi"/>
        </w:rPr>
        <w:t>Faith</w:t>
      </w:r>
      <w:r w:rsidRPr="003030CC">
        <w:rPr>
          <w:rFonts w:asciiTheme="minorHAnsi" w:hAnsiTheme="minorHAnsi" w:cstheme="minorHAnsi"/>
          <w:spacing w:val="-2"/>
        </w:rPr>
        <w:t xml:space="preserve">-Based and Neighborhood Organizations (Executive Order 14015, Feb. 14, 2021; Federal Register, Vol. 89, No. 43). </w:t>
      </w:r>
    </w:p>
    <w:p w14:paraId="73090032" w14:textId="77777777" w:rsidR="00D84DD8" w:rsidRPr="003030CC" w:rsidRDefault="00D84DD8" w:rsidP="00D84DD8">
      <w:pPr>
        <w:pStyle w:val="Heading1"/>
        <w:tabs>
          <w:tab w:val="left" w:pos="360"/>
        </w:tabs>
        <w:spacing w:before="1"/>
        <w:ind w:left="360" w:firstLine="0"/>
        <w:rPr>
          <w:rFonts w:asciiTheme="minorHAnsi" w:hAnsiTheme="minorHAnsi" w:cstheme="minorHAnsi"/>
          <w:spacing w:val="-2"/>
        </w:rPr>
      </w:pPr>
    </w:p>
    <w:p w14:paraId="3B5984D0" w14:textId="77777777" w:rsidR="00D84DD8" w:rsidRPr="003030CC" w:rsidRDefault="00D84DD8" w:rsidP="00D84DD8">
      <w:pPr>
        <w:pStyle w:val="Heading1"/>
        <w:tabs>
          <w:tab w:val="left" w:pos="360"/>
        </w:tabs>
        <w:spacing w:before="1"/>
        <w:ind w:left="360" w:firstLine="0"/>
        <w:rPr>
          <w:rFonts w:asciiTheme="minorHAnsi" w:hAnsiTheme="minorHAnsi" w:cstheme="minorHAnsi"/>
          <w:spacing w:val="-2"/>
        </w:rPr>
      </w:pPr>
      <w:r w:rsidRPr="003030CC">
        <w:rPr>
          <w:rFonts w:asciiTheme="minorHAnsi" w:hAnsiTheme="minorHAnsi" w:cstheme="minorHAnsi"/>
          <w:b w:val="0"/>
          <w:bCs w:val="0"/>
        </w:rPr>
        <w:t>A faith-based organization that participates in this program retains its independence from the Government and may continue to carry out its mission consistent with religious freedom and conscience protections in Federal law.</w:t>
      </w:r>
    </w:p>
    <w:p w14:paraId="7448E2C5" w14:textId="77777777" w:rsidR="00D84DD8" w:rsidRPr="003030CC" w:rsidRDefault="00D84DD8" w:rsidP="00D84DD8">
      <w:pPr>
        <w:pStyle w:val="NoSpacing"/>
        <w:ind w:left="360"/>
        <w:rPr>
          <w:rFonts w:cstheme="minorHAnsi"/>
        </w:rPr>
      </w:pPr>
    </w:p>
    <w:p w14:paraId="2B309D26" w14:textId="77777777" w:rsidR="00D84DD8" w:rsidRPr="003030CC" w:rsidRDefault="00D84DD8" w:rsidP="00D84DD8">
      <w:pPr>
        <w:pStyle w:val="NoSpacing"/>
        <w:ind w:left="360"/>
        <w:rPr>
          <w:rFonts w:cstheme="minorHAnsi"/>
        </w:rPr>
      </w:pPr>
      <w:r w:rsidRPr="003030CC">
        <w:rPr>
          <w:rFonts w:cstheme="minorHAnsi"/>
        </w:rPr>
        <w:t>A faith-based organization may not use direct Federal financial assistance from Participating Entity and/or the federal government to support or engage in any explicitly religious activities except when consistent with the Establishment Clause and any other applicable requirements. An organization, business, non-profit organization, partnership, limited liability corporation or partnership, corporation, individual, or other entity receiving Federal financial assistance also may not, in providing services funded by Participating Entity and/or the federal government, or in their outreach activities related to such services, discriminate against a program beneficiary or prospective program beneficiary on the basis of religion, a religious belief, a refusal to hold a religious belief, or a refusal to attend or participate in a religious practice.</w:t>
      </w:r>
    </w:p>
    <w:p w14:paraId="03097EC5" w14:textId="77777777" w:rsidR="00D84DD8" w:rsidRPr="003030CC" w:rsidRDefault="00D84DD8" w:rsidP="00D84DD8">
      <w:pPr>
        <w:pStyle w:val="NoSpacing"/>
        <w:ind w:left="360"/>
        <w:rPr>
          <w:rFonts w:cstheme="minorHAnsi"/>
        </w:rPr>
      </w:pPr>
    </w:p>
    <w:p w14:paraId="1E50F561" w14:textId="77777777" w:rsidR="00D84DD8" w:rsidRPr="003030CC" w:rsidRDefault="00D84DD8" w:rsidP="00D84DD8">
      <w:pPr>
        <w:pStyle w:val="NoSpacing"/>
        <w:ind w:left="360"/>
        <w:rPr>
          <w:rFonts w:cstheme="minorHAnsi"/>
        </w:rPr>
      </w:pPr>
      <w:r w:rsidRPr="003030CC">
        <w:rPr>
          <w:rFonts w:cstheme="minorHAnsi"/>
        </w:rPr>
        <w:t>All organizations receiving federal money through Participating Entity to provide social services shall provide the following notice, in substance, to beneficiaries of the protections listed herein:</w:t>
      </w:r>
    </w:p>
    <w:p w14:paraId="22E24B5B" w14:textId="77777777" w:rsidR="00D84DD8" w:rsidRPr="003030CC" w:rsidRDefault="00D84DD8" w:rsidP="00D84DD8">
      <w:pPr>
        <w:pStyle w:val="ListParagraph"/>
        <w:ind w:left="1050"/>
        <w:jc w:val="left"/>
        <w:rPr>
          <w:rFonts w:asciiTheme="minorHAnsi" w:eastAsiaTheme="minorHAnsi" w:hAnsiTheme="minorHAnsi" w:cstheme="minorHAnsi"/>
          <w:kern w:val="2"/>
          <w:sz w:val="22"/>
          <w:szCs w:val="22"/>
          <w14:ligatures w14:val="standardContextual"/>
        </w:rPr>
      </w:pPr>
    </w:p>
    <w:p w14:paraId="5E71A69E" w14:textId="77777777" w:rsidR="00D84DD8" w:rsidRPr="003030CC" w:rsidRDefault="00D84DD8" w:rsidP="00D84DD8">
      <w:pPr>
        <w:pStyle w:val="NoSpacing"/>
        <w:ind w:left="1050"/>
        <w:rPr>
          <w:rFonts w:cstheme="minorHAnsi"/>
        </w:rPr>
      </w:pPr>
      <w:r w:rsidRPr="003030CC">
        <w:rPr>
          <w:rFonts w:cstheme="minorHAnsi"/>
        </w:rPr>
        <w:t>“Name of Organization:</w:t>
      </w:r>
    </w:p>
    <w:p w14:paraId="4911DCF4" w14:textId="77777777" w:rsidR="00D84DD8" w:rsidRPr="003030CC" w:rsidRDefault="00D84DD8" w:rsidP="00D84DD8">
      <w:pPr>
        <w:pStyle w:val="NoSpacing"/>
        <w:ind w:left="1050"/>
        <w:rPr>
          <w:rFonts w:cstheme="minorHAnsi"/>
        </w:rPr>
      </w:pPr>
      <w:r w:rsidRPr="003030CC">
        <w:rPr>
          <w:rFonts w:cstheme="minorHAnsi"/>
        </w:rPr>
        <w:t>Name of Program:</w:t>
      </w:r>
    </w:p>
    <w:p w14:paraId="4D566983" w14:textId="77777777" w:rsidR="00D84DD8" w:rsidRPr="003030CC" w:rsidRDefault="00D84DD8" w:rsidP="00D84DD8">
      <w:pPr>
        <w:pStyle w:val="NoSpacing"/>
        <w:ind w:left="1050"/>
        <w:rPr>
          <w:rFonts w:cstheme="minorHAnsi"/>
        </w:rPr>
      </w:pPr>
      <w:r w:rsidRPr="003030CC">
        <w:rPr>
          <w:rFonts w:cstheme="minorHAnsi"/>
        </w:rPr>
        <w:t>Contact Information for Federal Grant Program Office (name, phone number, and email address, if appropriate):</w:t>
      </w:r>
    </w:p>
    <w:p w14:paraId="071A9D83" w14:textId="77777777" w:rsidR="00D84DD8" w:rsidRPr="003030CC" w:rsidRDefault="00D84DD8" w:rsidP="00D84DD8">
      <w:pPr>
        <w:pStyle w:val="NoSpacing"/>
        <w:ind w:left="1050"/>
        <w:rPr>
          <w:rFonts w:cstheme="minorHAnsi"/>
        </w:rPr>
      </w:pPr>
    </w:p>
    <w:p w14:paraId="231952AE" w14:textId="77777777" w:rsidR="00D84DD8" w:rsidRPr="003030CC" w:rsidRDefault="00D84DD8" w:rsidP="00D84DD8">
      <w:pPr>
        <w:pStyle w:val="NoSpacing"/>
        <w:ind w:left="1050"/>
        <w:rPr>
          <w:rFonts w:cstheme="minorHAnsi"/>
        </w:rPr>
      </w:pPr>
      <w:r w:rsidRPr="003030CC">
        <w:rPr>
          <w:rFonts w:cstheme="minorHAnsi"/>
        </w:rPr>
        <w:t>Because this program is supported in whole or in part by financial assistance from the Federal Government, we are required to let you know that:</w:t>
      </w:r>
    </w:p>
    <w:p w14:paraId="1D859782" w14:textId="77777777" w:rsidR="00D84DD8" w:rsidRPr="003030CC" w:rsidRDefault="00D84DD8" w:rsidP="00D84DD8">
      <w:pPr>
        <w:pStyle w:val="NoSpacing"/>
        <w:ind w:left="1050"/>
        <w:rPr>
          <w:rFonts w:cstheme="minorHAnsi"/>
        </w:rPr>
      </w:pPr>
    </w:p>
    <w:p w14:paraId="291215D8" w14:textId="77777777" w:rsidR="00D84DD8" w:rsidRPr="003030CC" w:rsidRDefault="00D84DD8" w:rsidP="00D84DD8">
      <w:pPr>
        <w:pStyle w:val="NoSpacing"/>
        <w:numPr>
          <w:ilvl w:val="0"/>
          <w:numId w:val="57"/>
        </w:numPr>
        <w:ind w:left="1770"/>
        <w:rPr>
          <w:rFonts w:cstheme="minorHAnsi"/>
        </w:rPr>
      </w:pPr>
      <w:r w:rsidRPr="003030CC">
        <w:rPr>
          <w:rFonts w:cstheme="minorHAnsi"/>
        </w:rPr>
        <w:t xml:space="preserve">We may not discriminate against you </w:t>
      </w:r>
      <w:proofErr w:type="gramStart"/>
      <w:r w:rsidRPr="003030CC">
        <w:rPr>
          <w:rFonts w:cstheme="minorHAnsi"/>
        </w:rPr>
        <w:t>on the basis of</w:t>
      </w:r>
      <w:proofErr w:type="gramEnd"/>
      <w:r w:rsidRPr="003030CC">
        <w:rPr>
          <w:rFonts w:cstheme="minorHAnsi"/>
        </w:rPr>
        <w:t xml:space="preserve"> religion, a religious belief, a refusal to hold a religious belief, or a refusal to attend or participate in a religious practice;</w:t>
      </w:r>
    </w:p>
    <w:p w14:paraId="35DCBB1D" w14:textId="77777777" w:rsidR="00D84DD8" w:rsidRPr="003030CC" w:rsidRDefault="00D84DD8" w:rsidP="00D84DD8">
      <w:pPr>
        <w:pStyle w:val="NoSpacing"/>
        <w:ind w:left="1050"/>
        <w:rPr>
          <w:rFonts w:cstheme="minorHAnsi"/>
        </w:rPr>
      </w:pPr>
    </w:p>
    <w:p w14:paraId="7003117D" w14:textId="77777777" w:rsidR="00D84DD8" w:rsidRPr="003030CC" w:rsidRDefault="00D84DD8" w:rsidP="00D84DD8">
      <w:pPr>
        <w:pStyle w:val="NoSpacing"/>
        <w:numPr>
          <w:ilvl w:val="0"/>
          <w:numId w:val="57"/>
        </w:numPr>
        <w:ind w:left="1770"/>
        <w:rPr>
          <w:rFonts w:cstheme="minorHAnsi"/>
        </w:rPr>
      </w:pPr>
      <w:r w:rsidRPr="003030CC">
        <w:rPr>
          <w:rFonts w:cstheme="minorHAnsi"/>
        </w:rPr>
        <w:t xml:space="preserve">We may not require you to attend or participate in any explicitly religious activities (including activities that involve overt religious content such as worship, religious instruction, or proselytization) that may be offered by our organization, and any participation by you in such activities must be purely voluntary; </w:t>
      </w:r>
    </w:p>
    <w:p w14:paraId="40C2CCF7" w14:textId="77777777" w:rsidR="00D84DD8" w:rsidRPr="003030CC" w:rsidRDefault="00D84DD8" w:rsidP="00D84DD8">
      <w:pPr>
        <w:pStyle w:val="NoSpacing"/>
        <w:ind w:left="1050"/>
        <w:rPr>
          <w:rFonts w:cstheme="minorHAnsi"/>
        </w:rPr>
      </w:pPr>
    </w:p>
    <w:p w14:paraId="0C3DF095" w14:textId="77777777" w:rsidR="00D84DD8" w:rsidRPr="003030CC" w:rsidRDefault="00D84DD8" w:rsidP="00D84DD8">
      <w:pPr>
        <w:pStyle w:val="NoSpacing"/>
        <w:numPr>
          <w:ilvl w:val="0"/>
          <w:numId w:val="57"/>
        </w:numPr>
        <w:ind w:left="1770"/>
        <w:rPr>
          <w:rFonts w:cstheme="minorHAnsi"/>
        </w:rPr>
      </w:pPr>
      <w:r w:rsidRPr="003030CC">
        <w:rPr>
          <w:rFonts w:cstheme="minorHAnsi"/>
        </w:rPr>
        <w:lastRenderedPageBreak/>
        <w:t>We must separate in time or location any privately funded explicitly religious activities (including activities that involve overt religious content such as worship, religious instruction, or proselytization) from activities supported with direct Federal financial assistance</w:t>
      </w:r>
    </w:p>
    <w:p w14:paraId="3F43373B" w14:textId="77777777" w:rsidR="00D84DD8" w:rsidRPr="003030CC" w:rsidRDefault="00D84DD8" w:rsidP="00D84DD8">
      <w:pPr>
        <w:pStyle w:val="NoSpacing"/>
        <w:ind w:left="1050"/>
        <w:rPr>
          <w:rFonts w:cstheme="minorHAnsi"/>
        </w:rPr>
      </w:pPr>
    </w:p>
    <w:p w14:paraId="10AAA7A1" w14:textId="77777777" w:rsidR="00D84DD8" w:rsidRPr="003030CC" w:rsidRDefault="00D84DD8" w:rsidP="00D84DD8">
      <w:pPr>
        <w:pStyle w:val="NoSpacing"/>
        <w:numPr>
          <w:ilvl w:val="0"/>
          <w:numId w:val="57"/>
        </w:numPr>
        <w:ind w:left="1770"/>
        <w:rPr>
          <w:rFonts w:cstheme="minorHAnsi"/>
        </w:rPr>
      </w:pPr>
      <w:r w:rsidRPr="003030CC">
        <w:rPr>
          <w:rFonts w:cstheme="minorHAnsi"/>
        </w:rPr>
        <w:t>You may report violations of these protections, including any denials of services or benefits by an organization, by contacting or filing a written complaint with the grant program office using the contact information set forth above; and</w:t>
      </w:r>
    </w:p>
    <w:p w14:paraId="7DED931E" w14:textId="77777777" w:rsidR="00D84DD8" w:rsidRPr="003030CC" w:rsidRDefault="00D84DD8" w:rsidP="00D84DD8">
      <w:pPr>
        <w:pStyle w:val="NoSpacing"/>
        <w:ind w:left="1050"/>
        <w:rPr>
          <w:rFonts w:cstheme="minorHAnsi"/>
        </w:rPr>
      </w:pPr>
    </w:p>
    <w:p w14:paraId="1E31D89E" w14:textId="77777777" w:rsidR="00D84DD8" w:rsidRPr="003030CC" w:rsidRDefault="00D84DD8" w:rsidP="00D84DD8">
      <w:pPr>
        <w:pStyle w:val="NoSpacing"/>
        <w:numPr>
          <w:ilvl w:val="0"/>
          <w:numId w:val="57"/>
        </w:numPr>
        <w:ind w:left="1770"/>
        <w:rPr>
          <w:rFonts w:cstheme="minorHAnsi"/>
        </w:rPr>
      </w:pPr>
      <w:r w:rsidRPr="003030CC">
        <w:rPr>
          <w:rFonts w:cstheme="minorHAnsi"/>
        </w:rPr>
        <w:t>If you would like to seek information about whether there are any other federally funded organizations that provide these kinds of services in our area, please use the contact information set forth above.</w:t>
      </w:r>
    </w:p>
    <w:p w14:paraId="794FDC78" w14:textId="77777777" w:rsidR="00D84DD8" w:rsidRPr="003030CC" w:rsidRDefault="00D84DD8" w:rsidP="00D84DD8">
      <w:pPr>
        <w:pStyle w:val="NoSpacing"/>
        <w:ind w:left="1410"/>
        <w:rPr>
          <w:rFonts w:cstheme="minorHAnsi"/>
        </w:rPr>
      </w:pPr>
    </w:p>
    <w:p w14:paraId="07C9D4D8" w14:textId="77777777" w:rsidR="00D84DD8" w:rsidRPr="003030CC" w:rsidRDefault="00D84DD8" w:rsidP="00D84DD8">
      <w:pPr>
        <w:pStyle w:val="NoSpacing"/>
        <w:ind w:left="1050"/>
        <w:rPr>
          <w:rFonts w:cstheme="minorHAnsi"/>
        </w:rPr>
      </w:pPr>
      <w:r w:rsidRPr="003030CC">
        <w:rPr>
          <w:rFonts w:cstheme="minorHAnsi"/>
        </w:rPr>
        <w:t>This written notice must be given to you before you enroll in the program or receive services from the program, unless the nature of the service provided or exigent circumstances make it impracticable to provide the actual service. In such an instance, this notice must be given to you at the earliest available opportunity.”</w:t>
      </w:r>
    </w:p>
    <w:p w14:paraId="64F70FA6" w14:textId="77777777" w:rsidR="00D84DD8" w:rsidRPr="003030CC" w:rsidRDefault="00D84DD8" w:rsidP="00D84DD8">
      <w:pPr>
        <w:pStyle w:val="BodyText"/>
        <w:spacing w:before="82"/>
        <w:rPr>
          <w:rFonts w:asciiTheme="minorHAnsi" w:hAnsiTheme="minorHAnsi" w:cstheme="minorHAnsi"/>
        </w:rPr>
      </w:pPr>
    </w:p>
    <w:p w14:paraId="75204172" w14:textId="77777777" w:rsidR="00D84DD8" w:rsidRPr="003030CC" w:rsidRDefault="00D84DD8" w:rsidP="00D84DD8">
      <w:pPr>
        <w:pStyle w:val="Heading1"/>
        <w:numPr>
          <w:ilvl w:val="0"/>
          <w:numId w:val="56"/>
        </w:numPr>
        <w:tabs>
          <w:tab w:val="left" w:pos="360"/>
        </w:tabs>
        <w:spacing w:before="1"/>
        <w:ind w:left="360" w:hanging="360"/>
        <w:jc w:val="left"/>
        <w:rPr>
          <w:rFonts w:asciiTheme="minorHAnsi" w:hAnsiTheme="minorHAnsi" w:cstheme="minorHAnsi"/>
        </w:rPr>
      </w:pPr>
      <w:bookmarkStart w:id="20" w:name="Additional_FEMA_Recommended_Provisions:"/>
      <w:bookmarkEnd w:id="20"/>
      <w:r w:rsidRPr="003030CC">
        <w:rPr>
          <w:rFonts w:asciiTheme="minorHAnsi" w:hAnsiTheme="minorHAnsi" w:cstheme="minorHAnsi"/>
          <w:spacing w:val="-2"/>
        </w:rPr>
        <w:t>Additional</w:t>
      </w:r>
      <w:r w:rsidRPr="003030CC">
        <w:rPr>
          <w:rFonts w:asciiTheme="minorHAnsi" w:hAnsiTheme="minorHAnsi" w:cstheme="minorHAnsi"/>
          <w:spacing w:val="1"/>
        </w:rPr>
        <w:t xml:space="preserve"> </w:t>
      </w:r>
      <w:r w:rsidRPr="003030CC">
        <w:rPr>
          <w:rFonts w:asciiTheme="minorHAnsi" w:hAnsiTheme="minorHAnsi" w:cstheme="minorHAnsi"/>
          <w:spacing w:val="-2"/>
        </w:rPr>
        <w:t>FEMA</w:t>
      </w:r>
      <w:r w:rsidRPr="003030CC">
        <w:rPr>
          <w:rFonts w:asciiTheme="minorHAnsi" w:hAnsiTheme="minorHAnsi" w:cstheme="minorHAnsi"/>
          <w:spacing w:val="2"/>
        </w:rPr>
        <w:t xml:space="preserve"> </w:t>
      </w:r>
      <w:r w:rsidRPr="003030CC">
        <w:rPr>
          <w:rFonts w:asciiTheme="minorHAnsi" w:hAnsiTheme="minorHAnsi" w:cstheme="minorHAnsi"/>
          <w:spacing w:val="-2"/>
        </w:rPr>
        <w:t>Recommended</w:t>
      </w:r>
      <w:r w:rsidRPr="003030CC">
        <w:rPr>
          <w:rFonts w:asciiTheme="minorHAnsi" w:hAnsiTheme="minorHAnsi" w:cstheme="minorHAnsi"/>
        </w:rPr>
        <w:t xml:space="preserve"> </w:t>
      </w:r>
      <w:r w:rsidRPr="003030CC">
        <w:rPr>
          <w:rFonts w:asciiTheme="minorHAnsi" w:hAnsiTheme="minorHAnsi" w:cstheme="minorHAnsi"/>
          <w:spacing w:val="-2"/>
        </w:rPr>
        <w:t>Provisions:</w:t>
      </w:r>
    </w:p>
    <w:p w14:paraId="717BB310" w14:textId="77777777" w:rsidR="00D84DD8" w:rsidRPr="003030CC" w:rsidRDefault="00D84DD8" w:rsidP="00D84DD8">
      <w:pPr>
        <w:pStyle w:val="Heading1"/>
        <w:tabs>
          <w:tab w:val="left" w:pos="360"/>
        </w:tabs>
        <w:spacing w:before="1"/>
        <w:ind w:left="360" w:firstLine="0"/>
        <w:jc w:val="right"/>
        <w:rPr>
          <w:rFonts w:asciiTheme="minorHAnsi" w:hAnsiTheme="minorHAnsi" w:cstheme="minorHAnsi"/>
        </w:rPr>
      </w:pPr>
    </w:p>
    <w:p w14:paraId="3191685F" w14:textId="77777777" w:rsidR="00D84DD8" w:rsidRPr="003030CC" w:rsidRDefault="00D84DD8" w:rsidP="00D84DD8">
      <w:pPr>
        <w:pStyle w:val="ListParagraph"/>
        <w:widowControl w:val="0"/>
        <w:numPr>
          <w:ilvl w:val="0"/>
          <w:numId w:val="59"/>
        </w:numPr>
        <w:tabs>
          <w:tab w:val="left" w:pos="837"/>
        </w:tabs>
        <w:autoSpaceDE w:val="0"/>
        <w:autoSpaceDN w:val="0"/>
        <w:spacing w:before="41"/>
        <w:contextualSpacing w:val="0"/>
        <w:rPr>
          <w:rFonts w:asciiTheme="minorHAnsi" w:hAnsiTheme="minorHAnsi" w:cstheme="minorHAnsi"/>
          <w:b/>
          <w:sz w:val="22"/>
          <w:szCs w:val="22"/>
        </w:rPr>
      </w:pPr>
      <w:r w:rsidRPr="003030CC">
        <w:rPr>
          <w:rFonts w:asciiTheme="minorHAnsi" w:hAnsiTheme="minorHAnsi" w:cstheme="minorHAnsi"/>
          <w:b/>
          <w:spacing w:val="-2"/>
          <w:sz w:val="22"/>
          <w:szCs w:val="22"/>
        </w:rPr>
        <w:t>Prohibition</w:t>
      </w:r>
      <w:r w:rsidRPr="003030CC">
        <w:rPr>
          <w:rFonts w:asciiTheme="minorHAnsi" w:hAnsiTheme="minorHAnsi" w:cstheme="minorHAnsi"/>
          <w:b/>
          <w:spacing w:val="-5"/>
          <w:sz w:val="22"/>
          <w:szCs w:val="22"/>
        </w:rPr>
        <w:t xml:space="preserve"> </w:t>
      </w:r>
      <w:r w:rsidRPr="003030CC">
        <w:rPr>
          <w:rFonts w:asciiTheme="minorHAnsi" w:hAnsiTheme="minorHAnsi" w:cstheme="minorHAnsi"/>
          <w:b/>
          <w:spacing w:val="-2"/>
          <w:sz w:val="22"/>
          <w:szCs w:val="22"/>
        </w:rPr>
        <w:t>on</w:t>
      </w:r>
      <w:r w:rsidRPr="003030CC">
        <w:rPr>
          <w:rFonts w:asciiTheme="minorHAnsi" w:hAnsiTheme="minorHAnsi" w:cstheme="minorHAnsi"/>
          <w:b/>
          <w:spacing w:val="1"/>
          <w:sz w:val="22"/>
          <w:szCs w:val="22"/>
        </w:rPr>
        <w:t xml:space="preserve"> </w:t>
      </w:r>
      <w:r w:rsidRPr="003030CC">
        <w:rPr>
          <w:rFonts w:asciiTheme="minorHAnsi" w:hAnsiTheme="minorHAnsi" w:cstheme="minorHAnsi"/>
          <w:b/>
          <w:spacing w:val="-2"/>
          <w:sz w:val="22"/>
          <w:szCs w:val="22"/>
        </w:rPr>
        <w:t>Contracting</w:t>
      </w:r>
      <w:r w:rsidRPr="003030CC">
        <w:rPr>
          <w:rFonts w:asciiTheme="minorHAnsi" w:hAnsiTheme="minorHAnsi" w:cstheme="minorHAnsi"/>
          <w:b/>
          <w:spacing w:val="-3"/>
          <w:sz w:val="22"/>
          <w:szCs w:val="22"/>
        </w:rPr>
        <w:t xml:space="preserve"> </w:t>
      </w:r>
      <w:r w:rsidRPr="003030CC">
        <w:rPr>
          <w:rFonts w:asciiTheme="minorHAnsi" w:hAnsiTheme="minorHAnsi" w:cstheme="minorHAnsi"/>
          <w:b/>
          <w:spacing w:val="-2"/>
          <w:sz w:val="22"/>
          <w:szCs w:val="22"/>
        </w:rPr>
        <w:t>for</w:t>
      </w:r>
      <w:r w:rsidRPr="003030CC">
        <w:rPr>
          <w:rFonts w:asciiTheme="minorHAnsi" w:hAnsiTheme="minorHAnsi" w:cstheme="minorHAnsi"/>
          <w:b/>
          <w:spacing w:val="6"/>
          <w:sz w:val="22"/>
          <w:szCs w:val="22"/>
        </w:rPr>
        <w:t xml:space="preserve"> </w:t>
      </w:r>
      <w:r w:rsidRPr="003030CC">
        <w:rPr>
          <w:rFonts w:asciiTheme="minorHAnsi" w:hAnsiTheme="minorHAnsi" w:cstheme="minorHAnsi"/>
          <w:b/>
          <w:spacing w:val="-2"/>
          <w:sz w:val="22"/>
          <w:szCs w:val="22"/>
        </w:rPr>
        <w:t>Covered</w:t>
      </w:r>
      <w:r w:rsidRPr="003030CC">
        <w:rPr>
          <w:rFonts w:asciiTheme="minorHAnsi" w:hAnsiTheme="minorHAnsi" w:cstheme="minorHAnsi"/>
          <w:b/>
          <w:spacing w:val="1"/>
          <w:sz w:val="22"/>
          <w:szCs w:val="22"/>
        </w:rPr>
        <w:t xml:space="preserve"> </w:t>
      </w:r>
      <w:r w:rsidRPr="003030CC">
        <w:rPr>
          <w:rFonts w:asciiTheme="minorHAnsi" w:hAnsiTheme="minorHAnsi" w:cstheme="minorHAnsi"/>
          <w:b/>
          <w:spacing w:val="-2"/>
          <w:sz w:val="22"/>
          <w:szCs w:val="22"/>
        </w:rPr>
        <w:t>Telecommunications</w:t>
      </w:r>
      <w:r w:rsidRPr="003030CC">
        <w:rPr>
          <w:rFonts w:asciiTheme="minorHAnsi" w:hAnsiTheme="minorHAnsi" w:cstheme="minorHAnsi"/>
          <w:b/>
          <w:spacing w:val="4"/>
          <w:sz w:val="22"/>
          <w:szCs w:val="22"/>
        </w:rPr>
        <w:t xml:space="preserve"> </w:t>
      </w:r>
      <w:r w:rsidRPr="003030CC">
        <w:rPr>
          <w:rFonts w:asciiTheme="minorHAnsi" w:hAnsiTheme="minorHAnsi" w:cstheme="minorHAnsi"/>
          <w:b/>
          <w:spacing w:val="-2"/>
          <w:sz w:val="22"/>
          <w:szCs w:val="22"/>
        </w:rPr>
        <w:t>Equipment</w:t>
      </w:r>
      <w:r w:rsidRPr="003030CC">
        <w:rPr>
          <w:rFonts w:asciiTheme="minorHAnsi" w:hAnsiTheme="minorHAnsi" w:cstheme="minorHAnsi"/>
          <w:b/>
          <w:spacing w:val="2"/>
          <w:sz w:val="22"/>
          <w:szCs w:val="22"/>
        </w:rPr>
        <w:t xml:space="preserve"> </w:t>
      </w:r>
      <w:r w:rsidRPr="003030CC">
        <w:rPr>
          <w:rFonts w:asciiTheme="minorHAnsi" w:hAnsiTheme="minorHAnsi" w:cstheme="minorHAnsi"/>
          <w:b/>
          <w:spacing w:val="-2"/>
          <w:sz w:val="22"/>
          <w:szCs w:val="22"/>
        </w:rPr>
        <w:t>or</w:t>
      </w:r>
      <w:r w:rsidRPr="003030CC">
        <w:rPr>
          <w:rFonts w:asciiTheme="minorHAnsi" w:hAnsiTheme="minorHAnsi" w:cstheme="minorHAnsi"/>
          <w:b/>
          <w:sz w:val="22"/>
          <w:szCs w:val="22"/>
        </w:rPr>
        <w:t xml:space="preserve"> </w:t>
      </w:r>
      <w:r w:rsidRPr="003030CC">
        <w:rPr>
          <w:rFonts w:asciiTheme="minorHAnsi" w:hAnsiTheme="minorHAnsi" w:cstheme="minorHAnsi"/>
          <w:b/>
          <w:spacing w:val="-2"/>
          <w:sz w:val="22"/>
          <w:szCs w:val="22"/>
        </w:rPr>
        <w:t>Services.</w:t>
      </w:r>
    </w:p>
    <w:p w14:paraId="325DCC38" w14:textId="77777777" w:rsidR="00D84DD8" w:rsidRPr="003030CC" w:rsidRDefault="00D84DD8" w:rsidP="00D84DD8">
      <w:pPr>
        <w:pStyle w:val="ListParagraph"/>
        <w:tabs>
          <w:tab w:val="left" w:pos="837"/>
        </w:tabs>
        <w:spacing w:before="41"/>
        <w:rPr>
          <w:rFonts w:asciiTheme="minorHAnsi" w:hAnsiTheme="minorHAnsi" w:cstheme="minorHAnsi"/>
          <w:b/>
          <w:sz w:val="22"/>
          <w:szCs w:val="22"/>
        </w:rPr>
      </w:pPr>
    </w:p>
    <w:p w14:paraId="537053AA" w14:textId="77777777" w:rsidR="00D84DD8" w:rsidRPr="003030CC" w:rsidRDefault="00D84DD8" w:rsidP="00D84DD8">
      <w:pPr>
        <w:pStyle w:val="ListParagraph"/>
        <w:widowControl w:val="0"/>
        <w:numPr>
          <w:ilvl w:val="1"/>
          <w:numId w:val="60"/>
        </w:numPr>
        <w:tabs>
          <w:tab w:val="left" w:pos="1109"/>
          <w:tab w:val="left" w:pos="1111"/>
        </w:tabs>
        <w:autoSpaceDE w:val="0"/>
        <w:autoSpaceDN w:val="0"/>
        <w:spacing w:before="39" w:line="276" w:lineRule="auto"/>
        <w:ind w:left="1080" w:right="128"/>
        <w:contextualSpacing w:val="0"/>
        <w:jc w:val="left"/>
        <w:rPr>
          <w:rFonts w:asciiTheme="minorHAnsi" w:hAnsiTheme="minorHAnsi" w:cstheme="minorHAnsi"/>
          <w:sz w:val="22"/>
          <w:szCs w:val="22"/>
        </w:rPr>
      </w:pPr>
      <w:r w:rsidRPr="003030CC">
        <w:rPr>
          <w:rFonts w:asciiTheme="minorHAnsi" w:hAnsiTheme="minorHAnsi" w:cstheme="minorHAnsi"/>
          <w:b/>
          <w:sz w:val="22"/>
          <w:szCs w:val="22"/>
        </w:rPr>
        <w:t xml:space="preserve">Definitions. </w:t>
      </w:r>
      <w:r w:rsidRPr="003030CC">
        <w:rPr>
          <w:rFonts w:asciiTheme="minorHAnsi" w:hAnsiTheme="minorHAnsi" w:cstheme="minorHAnsi"/>
          <w:sz w:val="22"/>
          <w:szCs w:val="22"/>
        </w:rPr>
        <w:t>As used in this clause, the terms backhaul; covered foreign country; covered telecommunications equipment or services; interconnection arrangements; roaming; substantial or essential component; and telecommunications equipment or services have the meaning as defined in FEMA Policy 405-143-1, Prohibitions on Expending FEMA Award Funds for Covered Telecommunications Equipment or Services (Interim), as used in this clause—</w:t>
      </w:r>
    </w:p>
    <w:p w14:paraId="17467A00" w14:textId="77777777" w:rsidR="00D84DD8" w:rsidRPr="003030CC" w:rsidRDefault="00D84DD8" w:rsidP="00D84DD8">
      <w:pPr>
        <w:pStyle w:val="ListParagraph"/>
        <w:tabs>
          <w:tab w:val="left" w:pos="1109"/>
          <w:tab w:val="left" w:pos="1111"/>
        </w:tabs>
        <w:spacing w:before="39" w:line="276" w:lineRule="auto"/>
        <w:ind w:left="1080" w:right="128"/>
        <w:rPr>
          <w:rFonts w:asciiTheme="minorHAnsi" w:hAnsiTheme="minorHAnsi" w:cstheme="minorHAnsi"/>
          <w:sz w:val="22"/>
          <w:szCs w:val="22"/>
        </w:rPr>
      </w:pPr>
    </w:p>
    <w:p w14:paraId="05C3124B" w14:textId="77777777" w:rsidR="00D84DD8" w:rsidRPr="003030CC" w:rsidRDefault="00D84DD8" w:rsidP="00D84DD8">
      <w:pPr>
        <w:pStyle w:val="Heading1"/>
        <w:numPr>
          <w:ilvl w:val="1"/>
          <w:numId w:val="60"/>
        </w:numPr>
        <w:tabs>
          <w:tab w:val="left" w:pos="1110"/>
        </w:tabs>
        <w:spacing w:before="1"/>
        <w:ind w:left="1080"/>
        <w:jc w:val="left"/>
        <w:rPr>
          <w:rFonts w:asciiTheme="minorHAnsi" w:hAnsiTheme="minorHAnsi" w:cstheme="minorHAnsi"/>
        </w:rPr>
      </w:pPr>
      <w:bookmarkStart w:id="21" w:name="2._Prohibitions."/>
      <w:bookmarkEnd w:id="21"/>
      <w:r w:rsidRPr="003030CC">
        <w:rPr>
          <w:rFonts w:asciiTheme="minorHAnsi" w:hAnsiTheme="minorHAnsi" w:cstheme="minorHAnsi"/>
          <w:spacing w:val="-2"/>
        </w:rPr>
        <w:t>Prohibitions.</w:t>
      </w:r>
    </w:p>
    <w:p w14:paraId="27A174E1" w14:textId="77777777" w:rsidR="00D84DD8" w:rsidRPr="003030CC" w:rsidRDefault="00D84DD8" w:rsidP="00D84DD8">
      <w:pPr>
        <w:pStyle w:val="BodyText"/>
        <w:spacing w:before="13"/>
        <w:rPr>
          <w:rFonts w:asciiTheme="minorHAnsi" w:hAnsiTheme="minorHAnsi" w:cstheme="minorHAnsi"/>
          <w:b/>
        </w:rPr>
      </w:pPr>
    </w:p>
    <w:p w14:paraId="780DA6F7" w14:textId="77777777" w:rsidR="00D84DD8" w:rsidRPr="003030CC" w:rsidRDefault="00D84DD8" w:rsidP="00D84DD8">
      <w:pPr>
        <w:pStyle w:val="ListParagraph"/>
        <w:widowControl w:val="0"/>
        <w:numPr>
          <w:ilvl w:val="2"/>
          <w:numId w:val="56"/>
        </w:numPr>
        <w:tabs>
          <w:tab w:val="left" w:pos="1556"/>
        </w:tabs>
        <w:autoSpaceDE w:val="0"/>
        <w:autoSpaceDN w:val="0"/>
        <w:spacing w:line="268"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Section 889(b) of the John S. McCain National Defense Authorization Act for Fiscal Year 2019,</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Pub.</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L.</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No.</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115-232,</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and</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2</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C.F.R.</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200.216</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prohibit</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head</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an</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executive</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agency on or</w:t>
      </w:r>
      <w:r w:rsidRPr="003030CC">
        <w:rPr>
          <w:rFonts w:asciiTheme="minorHAnsi" w:hAnsiTheme="minorHAnsi" w:cstheme="minorHAnsi"/>
          <w:spacing w:val="24"/>
          <w:sz w:val="22"/>
          <w:szCs w:val="22"/>
        </w:rPr>
        <w:t xml:space="preserve"> </w:t>
      </w:r>
      <w:r w:rsidRPr="003030CC">
        <w:rPr>
          <w:rFonts w:asciiTheme="minorHAnsi" w:hAnsiTheme="minorHAnsi" w:cstheme="minorHAnsi"/>
          <w:sz w:val="22"/>
          <w:szCs w:val="22"/>
        </w:rPr>
        <w:t>after</w:t>
      </w:r>
      <w:r w:rsidRPr="003030CC">
        <w:rPr>
          <w:rFonts w:asciiTheme="minorHAnsi" w:hAnsiTheme="minorHAnsi" w:cstheme="minorHAnsi"/>
          <w:spacing w:val="25"/>
          <w:sz w:val="22"/>
          <w:szCs w:val="22"/>
        </w:rPr>
        <w:t xml:space="preserve"> </w:t>
      </w:r>
      <w:r w:rsidRPr="003030CC">
        <w:rPr>
          <w:rFonts w:asciiTheme="minorHAnsi" w:hAnsiTheme="minorHAnsi" w:cstheme="minorHAnsi"/>
          <w:sz w:val="22"/>
          <w:szCs w:val="22"/>
        </w:rPr>
        <w:t>Aug.13, 2020, from obligating or expending</w:t>
      </w:r>
      <w:r w:rsidRPr="003030CC">
        <w:rPr>
          <w:rFonts w:asciiTheme="minorHAnsi" w:hAnsiTheme="minorHAnsi" w:cstheme="minorHAnsi"/>
          <w:spacing w:val="24"/>
          <w:sz w:val="22"/>
          <w:szCs w:val="22"/>
        </w:rPr>
        <w:t xml:space="preserve"> </w:t>
      </w:r>
      <w:r w:rsidRPr="003030CC">
        <w:rPr>
          <w:rFonts w:asciiTheme="minorHAnsi" w:hAnsiTheme="minorHAnsi" w:cstheme="minorHAnsi"/>
          <w:sz w:val="22"/>
          <w:szCs w:val="22"/>
        </w:rPr>
        <w:t>grant,</w:t>
      </w:r>
      <w:r w:rsidRPr="003030CC">
        <w:rPr>
          <w:rFonts w:asciiTheme="minorHAnsi" w:hAnsiTheme="minorHAnsi" w:cstheme="minorHAnsi"/>
          <w:spacing w:val="25"/>
          <w:sz w:val="22"/>
          <w:szCs w:val="22"/>
        </w:rPr>
        <w:t xml:space="preserve"> </w:t>
      </w:r>
      <w:r w:rsidRPr="003030CC">
        <w:rPr>
          <w:rFonts w:asciiTheme="minorHAnsi" w:hAnsiTheme="minorHAnsi" w:cstheme="minorHAnsi"/>
          <w:sz w:val="22"/>
          <w:szCs w:val="22"/>
        </w:rPr>
        <w:t>cooperative</w:t>
      </w:r>
      <w:r w:rsidRPr="003030CC">
        <w:rPr>
          <w:rFonts w:asciiTheme="minorHAnsi" w:hAnsiTheme="minorHAnsi" w:cstheme="minorHAnsi"/>
          <w:spacing w:val="25"/>
          <w:sz w:val="22"/>
          <w:szCs w:val="22"/>
        </w:rPr>
        <w:t xml:space="preserve"> </w:t>
      </w:r>
      <w:r w:rsidRPr="003030CC">
        <w:rPr>
          <w:rFonts w:asciiTheme="minorHAnsi" w:hAnsiTheme="minorHAnsi" w:cstheme="minorHAnsi"/>
          <w:sz w:val="22"/>
          <w:szCs w:val="22"/>
        </w:rPr>
        <w:t>agreement, loan,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loan</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guarantee</w:t>
      </w:r>
      <w:r w:rsidRPr="003030CC">
        <w:rPr>
          <w:rFonts w:asciiTheme="minorHAnsi" w:hAnsiTheme="minorHAnsi" w:cstheme="minorHAnsi"/>
          <w:spacing w:val="-2"/>
          <w:sz w:val="22"/>
          <w:szCs w:val="22"/>
        </w:rPr>
        <w:t xml:space="preserve"> </w:t>
      </w:r>
      <w:r w:rsidRPr="003030CC">
        <w:rPr>
          <w:rFonts w:asciiTheme="minorHAnsi" w:hAnsiTheme="minorHAnsi" w:cstheme="minorHAnsi"/>
          <w:sz w:val="22"/>
          <w:szCs w:val="22"/>
        </w:rPr>
        <w:t>funds</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on</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certain</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telecommunications</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products</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from</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certain entities for national security reasons.</w:t>
      </w:r>
    </w:p>
    <w:p w14:paraId="3ECB39A8" w14:textId="77777777" w:rsidR="00D84DD8" w:rsidRPr="003030CC" w:rsidRDefault="00D84DD8" w:rsidP="00D84DD8">
      <w:pPr>
        <w:pStyle w:val="ListParagraph"/>
        <w:tabs>
          <w:tab w:val="left" w:pos="1556"/>
        </w:tabs>
        <w:spacing w:line="268" w:lineRule="auto"/>
        <w:ind w:left="1440" w:right="128"/>
        <w:jc w:val="right"/>
        <w:rPr>
          <w:rFonts w:asciiTheme="minorHAnsi" w:hAnsiTheme="minorHAnsi" w:cstheme="minorHAnsi"/>
          <w:sz w:val="22"/>
          <w:szCs w:val="22"/>
        </w:rPr>
      </w:pPr>
    </w:p>
    <w:p w14:paraId="156FB97A" w14:textId="77777777" w:rsidR="00D84DD8" w:rsidRPr="003030CC" w:rsidRDefault="00D84DD8" w:rsidP="00D84DD8">
      <w:pPr>
        <w:pStyle w:val="ListParagraph"/>
        <w:widowControl w:val="0"/>
        <w:numPr>
          <w:ilvl w:val="2"/>
          <w:numId w:val="56"/>
        </w:numPr>
        <w:tabs>
          <w:tab w:val="left" w:pos="1556"/>
        </w:tabs>
        <w:autoSpaceDE w:val="0"/>
        <w:autoSpaceDN w:val="0"/>
        <w:spacing w:line="268"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 xml:space="preserve">Unless an exception in paragraph (3) of this clause applies, the contractor and its </w:t>
      </w:r>
      <w:r w:rsidRPr="003030CC">
        <w:rPr>
          <w:rFonts w:asciiTheme="minorHAnsi" w:hAnsiTheme="minorHAnsi" w:cstheme="minorHAnsi"/>
          <w:b/>
          <w:sz w:val="22"/>
          <w:szCs w:val="22"/>
        </w:rPr>
        <w:t>subcontractors</w:t>
      </w:r>
      <w:r w:rsidRPr="003030CC">
        <w:rPr>
          <w:rFonts w:asciiTheme="minorHAnsi" w:hAnsiTheme="minorHAnsi" w:cstheme="minorHAnsi"/>
          <w:spacing w:val="-10"/>
          <w:sz w:val="22"/>
          <w:szCs w:val="22"/>
        </w:rPr>
        <w:t xml:space="preserve"> </w:t>
      </w:r>
      <w:r w:rsidRPr="003030CC">
        <w:rPr>
          <w:rFonts w:asciiTheme="minorHAnsi" w:hAnsiTheme="minorHAnsi" w:cstheme="minorHAnsi"/>
          <w:sz w:val="22"/>
          <w:szCs w:val="22"/>
        </w:rPr>
        <w:t>may</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not</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use</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grant,</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cooperative</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agreement,</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loan,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loan</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guarantee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funds from the Federal Emergency Management Agency to:</w:t>
      </w:r>
    </w:p>
    <w:p w14:paraId="7A2B2FD2" w14:textId="77777777" w:rsidR="00D84DD8" w:rsidRPr="003030CC" w:rsidRDefault="00D84DD8" w:rsidP="00D84DD8">
      <w:pPr>
        <w:pStyle w:val="ListParagraph"/>
        <w:widowControl w:val="0"/>
        <w:numPr>
          <w:ilvl w:val="3"/>
          <w:numId w:val="56"/>
        </w:numPr>
        <w:tabs>
          <w:tab w:val="left" w:pos="2224"/>
          <w:tab w:val="left" w:pos="2280"/>
        </w:tabs>
        <w:autoSpaceDE w:val="0"/>
        <w:autoSpaceDN w:val="0"/>
        <w:spacing w:before="246" w:line="266" w:lineRule="auto"/>
        <w:ind w:left="1800" w:right="129"/>
        <w:contextualSpacing w:val="0"/>
        <w:jc w:val="left"/>
        <w:rPr>
          <w:rFonts w:asciiTheme="minorHAnsi" w:hAnsiTheme="minorHAnsi" w:cstheme="minorHAnsi"/>
          <w:sz w:val="22"/>
          <w:szCs w:val="22"/>
        </w:rPr>
      </w:pPr>
      <w:r w:rsidRPr="003030CC">
        <w:rPr>
          <w:rFonts w:asciiTheme="minorHAnsi" w:hAnsiTheme="minorHAnsi" w:cstheme="minorHAnsi"/>
          <w:sz w:val="22"/>
          <w:szCs w:val="22"/>
        </w:rPr>
        <w:t>Procure or obtain any equipment, system, or service that uses covered telecommunications equipment or services as a substantial or essential component of any system, or as critical technology of any system;</w:t>
      </w:r>
    </w:p>
    <w:p w14:paraId="65D67576" w14:textId="77777777" w:rsidR="00D84DD8" w:rsidRPr="003030CC" w:rsidRDefault="00D84DD8" w:rsidP="00D84DD8">
      <w:pPr>
        <w:pStyle w:val="ListParagraph"/>
        <w:widowControl w:val="0"/>
        <w:numPr>
          <w:ilvl w:val="3"/>
          <w:numId w:val="56"/>
        </w:numPr>
        <w:tabs>
          <w:tab w:val="left" w:pos="2221"/>
          <w:tab w:val="left" w:pos="2280"/>
        </w:tabs>
        <w:autoSpaceDE w:val="0"/>
        <w:autoSpaceDN w:val="0"/>
        <w:spacing w:before="246" w:line="266" w:lineRule="auto"/>
        <w:ind w:left="1800" w:right="129"/>
        <w:contextualSpacing w:val="0"/>
        <w:jc w:val="left"/>
        <w:rPr>
          <w:rFonts w:asciiTheme="minorHAnsi" w:hAnsiTheme="minorHAnsi" w:cstheme="minorHAnsi"/>
          <w:sz w:val="22"/>
          <w:szCs w:val="22"/>
        </w:rPr>
      </w:pPr>
      <w:proofErr w:type="gramStart"/>
      <w:r w:rsidRPr="003030CC">
        <w:rPr>
          <w:rFonts w:asciiTheme="minorHAnsi" w:hAnsiTheme="minorHAnsi" w:cstheme="minorHAnsi"/>
          <w:sz w:val="22"/>
          <w:szCs w:val="22"/>
        </w:rPr>
        <w:lastRenderedPageBreak/>
        <w:t>Enter into</w:t>
      </w:r>
      <w:proofErr w:type="gramEnd"/>
      <w:r w:rsidRPr="003030CC">
        <w:rPr>
          <w:rFonts w:asciiTheme="minorHAnsi" w:hAnsiTheme="minorHAnsi" w:cstheme="minorHAnsi"/>
          <w:sz w:val="22"/>
          <w:szCs w:val="22"/>
        </w:rPr>
        <w:t>, extend, or renew a contract to procure or obtain any equipment, system, or service that uses covered telecommunications equipment or services as</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a</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substantial</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essential</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component</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system,</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as</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critical</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technology</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of any system;</w:t>
      </w:r>
    </w:p>
    <w:p w14:paraId="6F65188A" w14:textId="77777777" w:rsidR="00D84DD8" w:rsidRPr="003030CC" w:rsidRDefault="00D84DD8" w:rsidP="00D84DD8">
      <w:pPr>
        <w:pStyle w:val="ListParagraph"/>
        <w:widowControl w:val="0"/>
        <w:numPr>
          <w:ilvl w:val="3"/>
          <w:numId w:val="56"/>
        </w:numPr>
        <w:tabs>
          <w:tab w:val="left" w:pos="2221"/>
          <w:tab w:val="left" w:pos="2280"/>
        </w:tabs>
        <w:autoSpaceDE w:val="0"/>
        <w:autoSpaceDN w:val="0"/>
        <w:spacing w:before="246" w:line="266" w:lineRule="auto"/>
        <w:ind w:left="1800" w:right="129"/>
        <w:contextualSpacing w:val="0"/>
        <w:jc w:val="left"/>
        <w:rPr>
          <w:rFonts w:asciiTheme="minorHAnsi" w:hAnsiTheme="minorHAnsi" w:cstheme="minorHAnsi"/>
          <w:sz w:val="22"/>
          <w:szCs w:val="22"/>
        </w:rPr>
      </w:pPr>
      <w:proofErr w:type="gramStart"/>
      <w:r w:rsidRPr="003030CC">
        <w:rPr>
          <w:rFonts w:asciiTheme="minorHAnsi" w:hAnsiTheme="minorHAnsi" w:cstheme="minorHAnsi"/>
          <w:sz w:val="22"/>
          <w:szCs w:val="22"/>
        </w:rPr>
        <w:t>Enter into</w:t>
      </w:r>
      <w:proofErr w:type="gramEnd"/>
      <w:r w:rsidRPr="003030CC">
        <w:rPr>
          <w:rFonts w:asciiTheme="minorHAnsi" w:hAnsiTheme="minorHAnsi" w:cstheme="minorHAnsi"/>
          <w:sz w:val="22"/>
          <w:szCs w:val="22"/>
        </w:rPr>
        <w:t>, extend, or renew contracts with entities that use covered telecommunications equipment or services as a substantial or essential component of any system, or as critical technology as part of any system; or</w:t>
      </w:r>
    </w:p>
    <w:p w14:paraId="146B5CD2" w14:textId="77777777" w:rsidR="00D84DD8" w:rsidRPr="003030CC" w:rsidRDefault="00D84DD8" w:rsidP="00D84DD8">
      <w:pPr>
        <w:pStyle w:val="ListParagraph"/>
        <w:widowControl w:val="0"/>
        <w:numPr>
          <w:ilvl w:val="3"/>
          <w:numId w:val="56"/>
        </w:numPr>
        <w:tabs>
          <w:tab w:val="left" w:pos="2222"/>
          <w:tab w:val="left" w:pos="2280"/>
        </w:tabs>
        <w:autoSpaceDE w:val="0"/>
        <w:autoSpaceDN w:val="0"/>
        <w:spacing w:before="246" w:line="266" w:lineRule="auto"/>
        <w:ind w:left="1800" w:right="129"/>
        <w:contextualSpacing w:val="0"/>
        <w:jc w:val="left"/>
        <w:rPr>
          <w:rFonts w:asciiTheme="minorHAnsi" w:hAnsiTheme="minorHAnsi" w:cstheme="minorHAnsi"/>
          <w:sz w:val="22"/>
          <w:szCs w:val="22"/>
        </w:rPr>
      </w:pPr>
      <w:r w:rsidRPr="003030CC">
        <w:rPr>
          <w:rFonts w:asciiTheme="minorHAnsi" w:hAnsiTheme="minorHAnsi" w:cstheme="minorHAnsi"/>
          <w:sz w:val="22"/>
          <w:szCs w:val="22"/>
        </w:rPr>
        <w:t>Provide, as part of its performance of this contract, subcontract, or other contractual instrument, any equipment, system, or service that uses covered telecommunications equipment or services as a substantial or essential component of any system, or as critical technology as part of any system.</w:t>
      </w:r>
    </w:p>
    <w:p w14:paraId="75D4B356" w14:textId="77777777" w:rsidR="00D84DD8" w:rsidRPr="003030CC" w:rsidRDefault="00D84DD8" w:rsidP="00D84DD8">
      <w:pPr>
        <w:pStyle w:val="ListParagraph"/>
        <w:tabs>
          <w:tab w:val="left" w:pos="2222"/>
          <w:tab w:val="left" w:pos="2280"/>
        </w:tabs>
        <w:spacing w:before="246" w:line="266" w:lineRule="auto"/>
        <w:ind w:left="1800" w:right="129"/>
        <w:jc w:val="left"/>
        <w:rPr>
          <w:rFonts w:asciiTheme="minorHAnsi" w:hAnsiTheme="minorHAnsi" w:cstheme="minorHAnsi"/>
          <w:sz w:val="22"/>
          <w:szCs w:val="22"/>
        </w:rPr>
      </w:pPr>
    </w:p>
    <w:p w14:paraId="7BF0DC48" w14:textId="77777777" w:rsidR="00D84DD8" w:rsidRPr="003030CC" w:rsidRDefault="00D84DD8" w:rsidP="00D84DD8">
      <w:pPr>
        <w:pStyle w:val="Heading1"/>
        <w:numPr>
          <w:ilvl w:val="1"/>
          <w:numId w:val="60"/>
        </w:numPr>
        <w:tabs>
          <w:tab w:val="left" w:pos="1110"/>
        </w:tabs>
        <w:spacing w:before="1"/>
        <w:ind w:left="1080"/>
        <w:jc w:val="left"/>
        <w:rPr>
          <w:rFonts w:asciiTheme="minorHAnsi" w:hAnsiTheme="minorHAnsi" w:cstheme="minorHAnsi"/>
        </w:rPr>
      </w:pPr>
      <w:bookmarkStart w:id="22" w:name="3._Exceptions."/>
      <w:bookmarkEnd w:id="22"/>
      <w:r w:rsidRPr="003030CC">
        <w:rPr>
          <w:rFonts w:asciiTheme="minorHAnsi" w:hAnsiTheme="minorHAnsi" w:cstheme="minorHAnsi"/>
          <w:spacing w:val="-2"/>
        </w:rPr>
        <w:t>Exceptions.</w:t>
      </w:r>
    </w:p>
    <w:p w14:paraId="623FA1AD" w14:textId="77777777" w:rsidR="00D84DD8" w:rsidRPr="003030CC" w:rsidRDefault="00D84DD8" w:rsidP="00D84DD8">
      <w:pPr>
        <w:pStyle w:val="BodyText"/>
        <w:spacing w:before="12"/>
        <w:rPr>
          <w:rFonts w:asciiTheme="minorHAnsi" w:hAnsiTheme="minorHAnsi" w:cstheme="minorHAnsi"/>
          <w:b/>
        </w:rPr>
      </w:pPr>
    </w:p>
    <w:p w14:paraId="3E2A5CDD" w14:textId="77777777" w:rsidR="00D84DD8" w:rsidRPr="003030CC" w:rsidRDefault="00D84DD8" w:rsidP="00D84DD8">
      <w:pPr>
        <w:pStyle w:val="ListParagraph"/>
        <w:widowControl w:val="0"/>
        <w:numPr>
          <w:ilvl w:val="0"/>
          <w:numId w:val="61"/>
        </w:numPr>
        <w:autoSpaceDE w:val="0"/>
        <w:autoSpaceDN w:val="0"/>
        <w:spacing w:line="268"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pacing w:val="-2"/>
          <w:sz w:val="22"/>
          <w:szCs w:val="22"/>
        </w:rPr>
        <w:t>This</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clause</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does</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not</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prohibit</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Suppliers</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from</w:t>
      </w:r>
      <w:r w:rsidRPr="003030CC">
        <w:rPr>
          <w:rFonts w:asciiTheme="minorHAnsi" w:hAnsiTheme="minorHAnsi" w:cstheme="minorHAnsi"/>
          <w:spacing w:val="-3"/>
          <w:sz w:val="22"/>
          <w:szCs w:val="22"/>
        </w:rPr>
        <w:t xml:space="preserve"> </w:t>
      </w:r>
      <w:r w:rsidRPr="003030CC">
        <w:rPr>
          <w:rFonts w:asciiTheme="minorHAnsi" w:hAnsiTheme="minorHAnsi" w:cstheme="minorHAnsi"/>
          <w:spacing w:val="-2"/>
          <w:sz w:val="22"/>
          <w:szCs w:val="22"/>
        </w:rPr>
        <w:t>providing—</w:t>
      </w:r>
    </w:p>
    <w:p w14:paraId="7A395D27" w14:textId="77777777" w:rsidR="00D84DD8" w:rsidRPr="003030CC" w:rsidRDefault="00D84DD8" w:rsidP="00D84DD8">
      <w:pPr>
        <w:pStyle w:val="ListParagraph"/>
        <w:widowControl w:val="0"/>
        <w:numPr>
          <w:ilvl w:val="0"/>
          <w:numId w:val="62"/>
        </w:numPr>
        <w:tabs>
          <w:tab w:val="left" w:pos="2221"/>
        </w:tabs>
        <w:autoSpaceDE w:val="0"/>
        <w:autoSpaceDN w:val="0"/>
        <w:spacing w:before="246" w:line="266" w:lineRule="auto"/>
        <w:ind w:right="129"/>
        <w:contextualSpacing w:val="0"/>
        <w:jc w:val="left"/>
        <w:rPr>
          <w:rFonts w:asciiTheme="minorHAnsi" w:hAnsiTheme="minorHAnsi" w:cstheme="minorHAnsi"/>
          <w:sz w:val="22"/>
          <w:szCs w:val="22"/>
        </w:rPr>
      </w:pPr>
      <w:r w:rsidRPr="003030CC">
        <w:rPr>
          <w:rFonts w:asciiTheme="minorHAnsi" w:hAnsiTheme="minorHAnsi" w:cstheme="minorHAnsi"/>
          <w:sz w:val="22"/>
          <w:szCs w:val="22"/>
        </w:rPr>
        <w:t>A</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service</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that</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connects</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to</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facilities</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a</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third-party,</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such</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as</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backhaul,</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roaming, or interconnection arrangements; or</w:t>
      </w:r>
    </w:p>
    <w:p w14:paraId="05B79D54" w14:textId="77777777" w:rsidR="00D84DD8" w:rsidRPr="003030CC" w:rsidRDefault="00D84DD8" w:rsidP="00D84DD8">
      <w:pPr>
        <w:pStyle w:val="ListParagraph"/>
        <w:widowControl w:val="0"/>
        <w:numPr>
          <w:ilvl w:val="0"/>
          <w:numId w:val="62"/>
        </w:numPr>
        <w:tabs>
          <w:tab w:val="left" w:pos="2221"/>
        </w:tabs>
        <w:autoSpaceDE w:val="0"/>
        <w:autoSpaceDN w:val="0"/>
        <w:spacing w:before="246" w:line="266" w:lineRule="auto"/>
        <w:ind w:right="129"/>
        <w:contextualSpacing w:val="0"/>
        <w:jc w:val="left"/>
        <w:rPr>
          <w:rFonts w:asciiTheme="minorHAnsi" w:hAnsiTheme="minorHAnsi" w:cstheme="minorHAnsi"/>
          <w:sz w:val="22"/>
          <w:szCs w:val="22"/>
        </w:rPr>
      </w:pPr>
      <w:r w:rsidRPr="003030CC">
        <w:rPr>
          <w:rFonts w:asciiTheme="minorHAnsi" w:hAnsiTheme="minorHAnsi" w:cstheme="minorHAnsi"/>
          <w:sz w:val="22"/>
          <w:szCs w:val="22"/>
        </w:rPr>
        <w:t>Telecommunications</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equipment</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that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cannot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route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redirect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user</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data</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traffic</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or permit visibility into any user data or packets that such equipment transmits or otherwise handles.</w:t>
      </w:r>
    </w:p>
    <w:p w14:paraId="701B523D" w14:textId="77777777" w:rsidR="00D84DD8" w:rsidRPr="003030CC" w:rsidRDefault="00D84DD8" w:rsidP="00D84DD8">
      <w:pPr>
        <w:pStyle w:val="ListParagraph"/>
        <w:spacing w:line="268" w:lineRule="auto"/>
        <w:ind w:left="1440" w:right="128"/>
        <w:jc w:val="left"/>
        <w:rPr>
          <w:rFonts w:asciiTheme="minorHAnsi" w:hAnsiTheme="minorHAnsi" w:cstheme="minorHAnsi"/>
          <w:sz w:val="22"/>
          <w:szCs w:val="22"/>
        </w:rPr>
      </w:pPr>
    </w:p>
    <w:p w14:paraId="632EED3D" w14:textId="77777777" w:rsidR="00D84DD8" w:rsidRPr="003030CC" w:rsidRDefault="00D84DD8" w:rsidP="00D84DD8">
      <w:pPr>
        <w:pStyle w:val="ListParagraph"/>
        <w:widowControl w:val="0"/>
        <w:numPr>
          <w:ilvl w:val="0"/>
          <w:numId w:val="61"/>
        </w:numPr>
        <w:autoSpaceDE w:val="0"/>
        <w:autoSpaceDN w:val="0"/>
        <w:spacing w:line="268"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pacing w:val="-2"/>
          <w:sz w:val="22"/>
          <w:szCs w:val="22"/>
        </w:rPr>
        <w:t>By</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necessary</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implication</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and</w:t>
      </w:r>
      <w:r w:rsidRPr="003030CC">
        <w:rPr>
          <w:rFonts w:asciiTheme="minorHAnsi" w:hAnsiTheme="minorHAnsi" w:cstheme="minorHAnsi"/>
          <w:spacing w:val="-7"/>
          <w:sz w:val="22"/>
          <w:szCs w:val="22"/>
        </w:rPr>
        <w:t xml:space="preserve"> </w:t>
      </w:r>
      <w:r w:rsidRPr="003030CC">
        <w:rPr>
          <w:rFonts w:asciiTheme="minorHAnsi" w:hAnsiTheme="minorHAnsi" w:cstheme="minorHAnsi"/>
          <w:spacing w:val="-2"/>
          <w:sz w:val="22"/>
          <w:szCs w:val="22"/>
        </w:rPr>
        <w:t>regulation,</w:t>
      </w:r>
      <w:r w:rsidRPr="003030CC">
        <w:rPr>
          <w:rFonts w:asciiTheme="minorHAnsi" w:hAnsiTheme="minorHAnsi" w:cstheme="minorHAnsi"/>
          <w:spacing w:val="-7"/>
          <w:sz w:val="22"/>
          <w:szCs w:val="22"/>
        </w:rPr>
        <w:t xml:space="preserve"> </w:t>
      </w:r>
      <w:r w:rsidRPr="003030CC">
        <w:rPr>
          <w:rFonts w:asciiTheme="minorHAnsi" w:hAnsiTheme="minorHAnsi" w:cstheme="minorHAnsi"/>
          <w:spacing w:val="-2"/>
          <w:sz w:val="22"/>
          <w:szCs w:val="22"/>
        </w:rPr>
        <w:t>the</w:t>
      </w:r>
      <w:r w:rsidRPr="003030CC">
        <w:rPr>
          <w:rFonts w:asciiTheme="minorHAnsi" w:hAnsiTheme="minorHAnsi" w:cstheme="minorHAnsi"/>
          <w:spacing w:val="-8"/>
          <w:sz w:val="22"/>
          <w:szCs w:val="22"/>
        </w:rPr>
        <w:t xml:space="preserve"> </w:t>
      </w:r>
      <w:r w:rsidRPr="003030CC">
        <w:rPr>
          <w:rFonts w:asciiTheme="minorHAnsi" w:hAnsiTheme="minorHAnsi" w:cstheme="minorHAnsi"/>
          <w:spacing w:val="-2"/>
          <w:sz w:val="22"/>
          <w:szCs w:val="22"/>
        </w:rPr>
        <w:t>prohibitions</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also</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do</w:t>
      </w:r>
      <w:r w:rsidRPr="003030CC">
        <w:rPr>
          <w:rFonts w:asciiTheme="minorHAnsi" w:hAnsiTheme="minorHAnsi" w:cstheme="minorHAnsi"/>
          <w:spacing w:val="-3"/>
          <w:sz w:val="22"/>
          <w:szCs w:val="22"/>
        </w:rPr>
        <w:t xml:space="preserve"> </w:t>
      </w:r>
      <w:r w:rsidRPr="003030CC">
        <w:rPr>
          <w:rFonts w:asciiTheme="minorHAnsi" w:hAnsiTheme="minorHAnsi" w:cstheme="minorHAnsi"/>
          <w:spacing w:val="-2"/>
          <w:sz w:val="22"/>
          <w:szCs w:val="22"/>
        </w:rPr>
        <w:t>not</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apply</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5"/>
          <w:sz w:val="22"/>
          <w:szCs w:val="22"/>
        </w:rPr>
        <w:t>to:</w:t>
      </w:r>
    </w:p>
    <w:p w14:paraId="1A501966" w14:textId="77777777" w:rsidR="00D84DD8" w:rsidRPr="003030CC" w:rsidRDefault="00D84DD8" w:rsidP="00D84DD8">
      <w:pPr>
        <w:pStyle w:val="ListParagraph"/>
        <w:spacing w:line="268" w:lineRule="auto"/>
        <w:ind w:left="1440" w:right="128"/>
        <w:jc w:val="left"/>
        <w:rPr>
          <w:rFonts w:asciiTheme="minorHAnsi" w:hAnsiTheme="minorHAnsi" w:cstheme="minorHAnsi"/>
          <w:sz w:val="22"/>
          <w:szCs w:val="22"/>
        </w:rPr>
      </w:pPr>
    </w:p>
    <w:p w14:paraId="0DEB2889" w14:textId="77777777" w:rsidR="00D84DD8" w:rsidRPr="003030CC" w:rsidRDefault="00D84DD8" w:rsidP="00D84DD8">
      <w:pPr>
        <w:ind w:left="1800" w:hanging="360"/>
        <w:rPr>
          <w:rFonts w:asciiTheme="minorHAnsi" w:hAnsiTheme="minorHAnsi" w:cstheme="minorHAnsi"/>
          <w:sz w:val="22"/>
          <w:szCs w:val="22"/>
        </w:rPr>
      </w:pPr>
      <w:r w:rsidRPr="003030CC">
        <w:rPr>
          <w:rFonts w:asciiTheme="minorHAnsi" w:hAnsiTheme="minorHAnsi" w:cstheme="minorHAnsi"/>
          <w:sz w:val="22"/>
          <w:szCs w:val="22"/>
        </w:rPr>
        <w:t>(a) Covered telecommunications equipment or services that:</w:t>
      </w:r>
    </w:p>
    <w:p w14:paraId="117ED861" w14:textId="77777777" w:rsidR="00D84DD8" w:rsidRPr="003030CC" w:rsidRDefault="00D84DD8" w:rsidP="00D84DD8">
      <w:pPr>
        <w:pStyle w:val="ListParagraph"/>
        <w:widowControl w:val="0"/>
        <w:numPr>
          <w:ilvl w:val="4"/>
          <w:numId w:val="56"/>
        </w:numPr>
        <w:tabs>
          <w:tab w:val="left" w:pos="2640"/>
        </w:tabs>
        <w:autoSpaceDE w:val="0"/>
        <w:autoSpaceDN w:val="0"/>
        <w:spacing w:before="267"/>
        <w:ind w:left="2160" w:hanging="359"/>
        <w:contextualSpacing w:val="0"/>
        <w:jc w:val="left"/>
        <w:rPr>
          <w:rFonts w:asciiTheme="minorHAnsi" w:hAnsiTheme="minorHAnsi" w:cstheme="minorHAnsi"/>
          <w:sz w:val="22"/>
          <w:szCs w:val="22"/>
        </w:rPr>
      </w:pPr>
      <w:r w:rsidRPr="003030CC">
        <w:rPr>
          <w:rFonts w:asciiTheme="minorHAnsi" w:hAnsiTheme="minorHAnsi" w:cstheme="minorHAnsi"/>
          <w:spacing w:val="-2"/>
          <w:sz w:val="22"/>
          <w:szCs w:val="22"/>
        </w:rPr>
        <w:t>Are not</w:t>
      </w:r>
      <w:r w:rsidRPr="003030CC">
        <w:rPr>
          <w:rFonts w:asciiTheme="minorHAnsi" w:hAnsiTheme="minorHAnsi" w:cstheme="minorHAnsi"/>
          <w:spacing w:val="-8"/>
          <w:sz w:val="22"/>
          <w:szCs w:val="22"/>
        </w:rPr>
        <w:t xml:space="preserve"> </w:t>
      </w:r>
      <w:r w:rsidRPr="003030CC">
        <w:rPr>
          <w:rFonts w:asciiTheme="minorHAnsi" w:hAnsiTheme="minorHAnsi" w:cstheme="minorHAnsi"/>
          <w:spacing w:val="-2"/>
          <w:sz w:val="22"/>
          <w:szCs w:val="22"/>
        </w:rPr>
        <w:t>used</w:t>
      </w:r>
      <w:r w:rsidRPr="003030CC">
        <w:rPr>
          <w:rFonts w:asciiTheme="minorHAnsi" w:hAnsiTheme="minorHAnsi" w:cstheme="minorHAnsi"/>
          <w:spacing w:val="-17"/>
          <w:sz w:val="22"/>
          <w:szCs w:val="22"/>
        </w:rPr>
        <w:t xml:space="preserve"> </w:t>
      </w:r>
      <w:r w:rsidRPr="003030CC">
        <w:rPr>
          <w:rFonts w:asciiTheme="minorHAnsi" w:hAnsiTheme="minorHAnsi" w:cstheme="minorHAnsi"/>
          <w:spacing w:val="-2"/>
          <w:sz w:val="22"/>
          <w:szCs w:val="22"/>
        </w:rPr>
        <w:t>as</w:t>
      </w:r>
      <w:r w:rsidRPr="003030CC">
        <w:rPr>
          <w:rFonts w:asciiTheme="minorHAnsi" w:hAnsiTheme="minorHAnsi" w:cstheme="minorHAnsi"/>
          <w:spacing w:val="-1"/>
          <w:sz w:val="22"/>
          <w:szCs w:val="22"/>
        </w:rPr>
        <w:t xml:space="preserve"> </w:t>
      </w:r>
      <w:r w:rsidRPr="003030CC">
        <w:rPr>
          <w:rFonts w:asciiTheme="minorHAnsi" w:hAnsiTheme="minorHAnsi" w:cstheme="minorHAnsi"/>
          <w:spacing w:val="-2"/>
          <w:sz w:val="22"/>
          <w:szCs w:val="22"/>
        </w:rPr>
        <w:t>a</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substantial</w:t>
      </w:r>
      <w:r w:rsidRPr="003030CC">
        <w:rPr>
          <w:rFonts w:asciiTheme="minorHAnsi" w:hAnsiTheme="minorHAnsi" w:cstheme="minorHAnsi"/>
          <w:spacing w:val="-3"/>
          <w:sz w:val="22"/>
          <w:szCs w:val="22"/>
        </w:rPr>
        <w:t xml:space="preserve"> </w:t>
      </w:r>
      <w:r w:rsidRPr="003030CC">
        <w:rPr>
          <w:rFonts w:asciiTheme="minorHAnsi" w:hAnsiTheme="minorHAnsi" w:cstheme="minorHAnsi"/>
          <w:spacing w:val="-2"/>
          <w:sz w:val="22"/>
          <w:szCs w:val="22"/>
        </w:rPr>
        <w:t>or</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essential</w:t>
      </w:r>
      <w:r w:rsidRPr="003030CC">
        <w:rPr>
          <w:rFonts w:asciiTheme="minorHAnsi" w:hAnsiTheme="minorHAnsi" w:cstheme="minorHAnsi"/>
          <w:spacing w:val="1"/>
          <w:sz w:val="22"/>
          <w:szCs w:val="22"/>
        </w:rPr>
        <w:t xml:space="preserve"> </w:t>
      </w:r>
      <w:r w:rsidRPr="003030CC">
        <w:rPr>
          <w:rFonts w:asciiTheme="minorHAnsi" w:hAnsiTheme="minorHAnsi" w:cstheme="minorHAnsi"/>
          <w:spacing w:val="-2"/>
          <w:sz w:val="22"/>
          <w:szCs w:val="22"/>
        </w:rPr>
        <w:t>component</w:t>
      </w:r>
      <w:r w:rsidRPr="003030CC">
        <w:rPr>
          <w:rFonts w:asciiTheme="minorHAnsi" w:hAnsiTheme="minorHAnsi" w:cstheme="minorHAnsi"/>
          <w:spacing w:val="-8"/>
          <w:sz w:val="22"/>
          <w:szCs w:val="22"/>
        </w:rPr>
        <w:t xml:space="preserve"> </w:t>
      </w:r>
      <w:r w:rsidRPr="003030CC">
        <w:rPr>
          <w:rFonts w:asciiTheme="minorHAnsi" w:hAnsiTheme="minorHAnsi" w:cstheme="minorHAnsi"/>
          <w:spacing w:val="-2"/>
          <w:sz w:val="22"/>
          <w:szCs w:val="22"/>
        </w:rPr>
        <w:t>of</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any</w:t>
      </w:r>
      <w:r w:rsidRPr="003030CC">
        <w:rPr>
          <w:rFonts w:asciiTheme="minorHAnsi" w:hAnsiTheme="minorHAnsi" w:cstheme="minorHAnsi"/>
          <w:sz w:val="22"/>
          <w:szCs w:val="22"/>
        </w:rPr>
        <w:t xml:space="preserve"> </w:t>
      </w:r>
      <w:r w:rsidRPr="003030CC">
        <w:rPr>
          <w:rFonts w:asciiTheme="minorHAnsi" w:hAnsiTheme="minorHAnsi" w:cstheme="minorHAnsi"/>
          <w:spacing w:val="-2"/>
          <w:sz w:val="22"/>
          <w:szCs w:val="22"/>
        </w:rPr>
        <w:t>system;</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5"/>
          <w:sz w:val="22"/>
          <w:szCs w:val="22"/>
        </w:rPr>
        <w:t>and</w:t>
      </w:r>
    </w:p>
    <w:p w14:paraId="4A3FB517" w14:textId="77777777" w:rsidR="00D84DD8" w:rsidRPr="003030CC" w:rsidRDefault="00D84DD8" w:rsidP="00D84DD8">
      <w:pPr>
        <w:pStyle w:val="ListParagraph"/>
        <w:widowControl w:val="0"/>
        <w:numPr>
          <w:ilvl w:val="4"/>
          <w:numId w:val="56"/>
        </w:numPr>
        <w:tabs>
          <w:tab w:val="left" w:pos="2640"/>
        </w:tabs>
        <w:autoSpaceDE w:val="0"/>
        <w:autoSpaceDN w:val="0"/>
        <w:spacing w:before="267"/>
        <w:ind w:left="2160" w:hanging="359"/>
        <w:contextualSpacing w:val="0"/>
        <w:jc w:val="left"/>
        <w:rPr>
          <w:rFonts w:asciiTheme="minorHAnsi" w:hAnsiTheme="minorHAnsi" w:cstheme="minorHAnsi"/>
          <w:sz w:val="22"/>
          <w:szCs w:val="22"/>
        </w:rPr>
      </w:pPr>
      <w:r w:rsidRPr="003030CC">
        <w:rPr>
          <w:rFonts w:asciiTheme="minorHAnsi" w:hAnsiTheme="minorHAnsi" w:cstheme="minorHAnsi"/>
          <w:spacing w:val="-2"/>
          <w:sz w:val="22"/>
          <w:szCs w:val="22"/>
        </w:rPr>
        <w:t>Are</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not</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used</w:t>
      </w:r>
      <w:r w:rsidRPr="003030CC">
        <w:rPr>
          <w:rFonts w:asciiTheme="minorHAnsi" w:hAnsiTheme="minorHAnsi" w:cstheme="minorHAnsi"/>
          <w:spacing w:val="-15"/>
          <w:sz w:val="22"/>
          <w:szCs w:val="22"/>
        </w:rPr>
        <w:t xml:space="preserve"> </w:t>
      </w:r>
      <w:r w:rsidRPr="003030CC">
        <w:rPr>
          <w:rFonts w:asciiTheme="minorHAnsi" w:hAnsiTheme="minorHAnsi" w:cstheme="minorHAnsi"/>
          <w:spacing w:val="-2"/>
          <w:sz w:val="22"/>
          <w:szCs w:val="22"/>
        </w:rPr>
        <w:t>as</w:t>
      </w:r>
      <w:r w:rsidRPr="003030CC">
        <w:rPr>
          <w:rFonts w:asciiTheme="minorHAnsi" w:hAnsiTheme="minorHAnsi" w:cstheme="minorHAnsi"/>
          <w:spacing w:val="-5"/>
          <w:sz w:val="22"/>
          <w:szCs w:val="22"/>
        </w:rPr>
        <w:t xml:space="preserve"> </w:t>
      </w:r>
      <w:r w:rsidRPr="003030CC">
        <w:rPr>
          <w:rFonts w:asciiTheme="minorHAnsi" w:hAnsiTheme="minorHAnsi" w:cstheme="minorHAnsi"/>
          <w:spacing w:val="-2"/>
          <w:sz w:val="22"/>
          <w:szCs w:val="22"/>
        </w:rPr>
        <w:t>critical</w:t>
      </w:r>
      <w:r w:rsidRPr="003030CC">
        <w:rPr>
          <w:rFonts w:asciiTheme="minorHAnsi" w:hAnsiTheme="minorHAnsi" w:cstheme="minorHAnsi"/>
          <w:spacing w:val="-6"/>
          <w:sz w:val="22"/>
          <w:szCs w:val="22"/>
        </w:rPr>
        <w:t xml:space="preserve"> </w:t>
      </w:r>
      <w:r w:rsidRPr="003030CC">
        <w:rPr>
          <w:rFonts w:asciiTheme="minorHAnsi" w:hAnsiTheme="minorHAnsi" w:cstheme="minorHAnsi"/>
          <w:spacing w:val="-2"/>
          <w:sz w:val="22"/>
          <w:szCs w:val="22"/>
        </w:rPr>
        <w:t>technology</w:t>
      </w:r>
      <w:r w:rsidRPr="003030CC">
        <w:rPr>
          <w:rFonts w:asciiTheme="minorHAnsi" w:hAnsiTheme="minorHAnsi" w:cstheme="minorHAnsi"/>
          <w:spacing w:val="-7"/>
          <w:sz w:val="22"/>
          <w:szCs w:val="22"/>
        </w:rPr>
        <w:t xml:space="preserve"> </w:t>
      </w:r>
      <w:r w:rsidRPr="003030CC">
        <w:rPr>
          <w:rFonts w:asciiTheme="minorHAnsi" w:hAnsiTheme="minorHAnsi" w:cstheme="minorHAnsi"/>
          <w:spacing w:val="-2"/>
          <w:sz w:val="22"/>
          <w:szCs w:val="22"/>
        </w:rPr>
        <w:t>of</w:t>
      </w:r>
      <w:r w:rsidRPr="003030CC">
        <w:rPr>
          <w:rFonts w:asciiTheme="minorHAnsi" w:hAnsiTheme="minorHAnsi" w:cstheme="minorHAnsi"/>
          <w:spacing w:val="-3"/>
          <w:sz w:val="22"/>
          <w:szCs w:val="22"/>
        </w:rPr>
        <w:t xml:space="preserve"> </w:t>
      </w:r>
      <w:r w:rsidRPr="003030CC">
        <w:rPr>
          <w:rFonts w:asciiTheme="minorHAnsi" w:hAnsiTheme="minorHAnsi" w:cstheme="minorHAnsi"/>
          <w:spacing w:val="-2"/>
          <w:sz w:val="22"/>
          <w:szCs w:val="22"/>
        </w:rPr>
        <w:t>any</w:t>
      </w:r>
      <w:r w:rsidRPr="003030CC">
        <w:rPr>
          <w:rFonts w:asciiTheme="minorHAnsi" w:hAnsiTheme="minorHAnsi" w:cstheme="minorHAnsi"/>
          <w:spacing w:val="2"/>
          <w:sz w:val="22"/>
          <w:szCs w:val="22"/>
        </w:rPr>
        <w:t xml:space="preserve"> </w:t>
      </w:r>
      <w:r w:rsidRPr="003030CC">
        <w:rPr>
          <w:rFonts w:asciiTheme="minorHAnsi" w:hAnsiTheme="minorHAnsi" w:cstheme="minorHAnsi"/>
          <w:spacing w:val="-2"/>
          <w:sz w:val="22"/>
          <w:szCs w:val="22"/>
        </w:rPr>
        <w:t>system.</w:t>
      </w:r>
    </w:p>
    <w:p w14:paraId="09130182" w14:textId="77777777" w:rsidR="00D84DD8" w:rsidRPr="003030CC" w:rsidRDefault="00D84DD8" w:rsidP="00D84DD8">
      <w:pPr>
        <w:ind w:left="1800" w:hanging="360"/>
        <w:rPr>
          <w:rFonts w:asciiTheme="minorHAnsi" w:hAnsiTheme="minorHAnsi" w:cstheme="minorHAnsi"/>
          <w:sz w:val="22"/>
          <w:szCs w:val="22"/>
        </w:rPr>
      </w:pPr>
    </w:p>
    <w:p w14:paraId="392D9D03" w14:textId="77777777" w:rsidR="00D84DD8" w:rsidRPr="003030CC" w:rsidRDefault="00D84DD8" w:rsidP="00D84DD8">
      <w:pPr>
        <w:ind w:left="1800" w:hanging="360"/>
        <w:rPr>
          <w:rFonts w:asciiTheme="minorHAnsi" w:hAnsiTheme="minorHAnsi" w:cstheme="minorHAnsi"/>
          <w:sz w:val="22"/>
          <w:szCs w:val="22"/>
        </w:rPr>
      </w:pPr>
      <w:r w:rsidRPr="003030CC">
        <w:rPr>
          <w:rFonts w:asciiTheme="minorHAnsi" w:hAnsiTheme="minorHAnsi" w:cstheme="minorHAnsi"/>
          <w:sz w:val="22"/>
          <w:szCs w:val="22"/>
        </w:rPr>
        <w:t>(b</w:t>
      </w:r>
      <w:proofErr w:type="gramStart"/>
      <w:r w:rsidRPr="003030CC">
        <w:rPr>
          <w:rFonts w:asciiTheme="minorHAnsi" w:hAnsiTheme="minorHAnsi" w:cstheme="minorHAnsi"/>
          <w:sz w:val="22"/>
          <w:szCs w:val="22"/>
        </w:rPr>
        <w:t>)  Other</w:t>
      </w:r>
      <w:proofErr w:type="gramEnd"/>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telecommunications</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equipment</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services</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that</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are</w:t>
      </w:r>
      <w:r w:rsidRPr="003030CC">
        <w:rPr>
          <w:rFonts w:asciiTheme="minorHAnsi" w:hAnsiTheme="minorHAnsi" w:cstheme="minorHAnsi"/>
          <w:spacing w:val="40"/>
          <w:sz w:val="22"/>
          <w:szCs w:val="22"/>
        </w:rPr>
        <w:t xml:space="preserve"> </w:t>
      </w:r>
      <w:r w:rsidRPr="003030CC">
        <w:rPr>
          <w:rFonts w:asciiTheme="minorHAnsi" w:hAnsiTheme="minorHAnsi" w:cstheme="minorHAnsi"/>
          <w:sz w:val="22"/>
          <w:szCs w:val="22"/>
        </w:rPr>
        <w:t>not</w:t>
      </w:r>
      <w:r w:rsidRPr="003030CC">
        <w:rPr>
          <w:rFonts w:asciiTheme="minorHAnsi" w:hAnsiTheme="minorHAnsi" w:cstheme="minorHAnsi"/>
          <w:spacing w:val="80"/>
          <w:sz w:val="22"/>
          <w:szCs w:val="22"/>
        </w:rPr>
        <w:t xml:space="preserve"> </w:t>
      </w:r>
      <w:r w:rsidRPr="003030CC">
        <w:rPr>
          <w:rFonts w:asciiTheme="minorHAnsi" w:hAnsiTheme="minorHAnsi" w:cstheme="minorHAnsi"/>
          <w:sz w:val="22"/>
          <w:szCs w:val="22"/>
        </w:rPr>
        <w:t>considered covered telecommunications equipment or services.</w:t>
      </w:r>
    </w:p>
    <w:p w14:paraId="25ED4C31" w14:textId="77777777" w:rsidR="00D84DD8" w:rsidRPr="003030CC" w:rsidRDefault="00D84DD8" w:rsidP="00D84DD8">
      <w:pPr>
        <w:pStyle w:val="ListParagraph"/>
        <w:tabs>
          <w:tab w:val="left" w:pos="2221"/>
        </w:tabs>
        <w:spacing w:before="246" w:line="266" w:lineRule="auto"/>
        <w:ind w:left="1800" w:right="129"/>
        <w:jc w:val="left"/>
        <w:rPr>
          <w:rFonts w:asciiTheme="minorHAnsi" w:hAnsiTheme="minorHAnsi" w:cstheme="minorHAnsi"/>
          <w:sz w:val="22"/>
          <w:szCs w:val="22"/>
        </w:rPr>
      </w:pPr>
    </w:p>
    <w:p w14:paraId="1B90ADF3" w14:textId="77777777" w:rsidR="00D84DD8" w:rsidRPr="003030CC" w:rsidRDefault="00D84DD8" w:rsidP="00D84DD8">
      <w:pPr>
        <w:pStyle w:val="Heading1"/>
        <w:numPr>
          <w:ilvl w:val="1"/>
          <w:numId w:val="60"/>
        </w:numPr>
        <w:tabs>
          <w:tab w:val="left" w:pos="1110"/>
        </w:tabs>
        <w:spacing w:before="1"/>
        <w:ind w:left="1080"/>
        <w:jc w:val="left"/>
        <w:rPr>
          <w:rFonts w:asciiTheme="minorHAnsi" w:hAnsiTheme="minorHAnsi" w:cstheme="minorHAnsi"/>
        </w:rPr>
      </w:pPr>
      <w:bookmarkStart w:id="23" w:name="4._Reporting_requirement."/>
      <w:bookmarkEnd w:id="23"/>
      <w:r w:rsidRPr="003030CC">
        <w:rPr>
          <w:rFonts w:asciiTheme="minorHAnsi" w:hAnsiTheme="minorHAnsi" w:cstheme="minorHAnsi"/>
          <w:spacing w:val="-2"/>
        </w:rPr>
        <w:t>Reporting</w:t>
      </w:r>
      <w:r w:rsidRPr="003030CC">
        <w:rPr>
          <w:rFonts w:asciiTheme="minorHAnsi" w:hAnsiTheme="minorHAnsi" w:cstheme="minorHAnsi"/>
          <w:spacing w:val="3"/>
        </w:rPr>
        <w:t xml:space="preserve"> </w:t>
      </w:r>
      <w:r w:rsidRPr="003030CC">
        <w:rPr>
          <w:rFonts w:asciiTheme="minorHAnsi" w:hAnsiTheme="minorHAnsi" w:cstheme="minorHAnsi"/>
          <w:spacing w:val="-2"/>
        </w:rPr>
        <w:t>requirement.</w:t>
      </w:r>
    </w:p>
    <w:p w14:paraId="186DF4F5" w14:textId="77777777" w:rsidR="00D84DD8" w:rsidRPr="003030CC" w:rsidRDefault="00D84DD8" w:rsidP="00D84DD8">
      <w:pPr>
        <w:pStyle w:val="BodyText"/>
        <w:spacing w:before="15"/>
        <w:rPr>
          <w:rFonts w:asciiTheme="minorHAnsi" w:hAnsiTheme="minorHAnsi" w:cstheme="minorHAnsi"/>
          <w:b/>
        </w:rPr>
      </w:pPr>
    </w:p>
    <w:p w14:paraId="4D5B1EE3" w14:textId="77777777" w:rsidR="00D84DD8" w:rsidRPr="003030CC" w:rsidRDefault="00D84DD8" w:rsidP="00D84DD8">
      <w:pPr>
        <w:pStyle w:val="ListParagraph"/>
        <w:widowControl w:val="0"/>
        <w:numPr>
          <w:ilvl w:val="0"/>
          <w:numId w:val="63"/>
        </w:numPr>
        <w:tabs>
          <w:tab w:val="left" w:pos="1560"/>
        </w:tabs>
        <w:autoSpaceDE w:val="0"/>
        <w:autoSpaceDN w:val="0"/>
        <w:spacing w:line="271" w:lineRule="auto"/>
        <w:ind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In the event the Supplier identifies covered telecommunications equipment or services used as a substantial or essential component of any system, or as critical technology as part of any system, during contract performance, or the Supplier is notified of such by a subcontractor</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at</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tier</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11"/>
          <w:sz w:val="22"/>
          <w:szCs w:val="22"/>
        </w:rPr>
        <w:t xml:space="preserve"> </w:t>
      </w:r>
      <w:r w:rsidRPr="003030CC">
        <w:rPr>
          <w:rFonts w:asciiTheme="minorHAnsi" w:hAnsiTheme="minorHAnsi" w:cstheme="minorHAnsi"/>
          <w:sz w:val="22"/>
          <w:szCs w:val="22"/>
        </w:rPr>
        <w:t>by</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10"/>
          <w:sz w:val="22"/>
          <w:szCs w:val="22"/>
        </w:rPr>
        <w:t xml:space="preserve"> </w:t>
      </w:r>
      <w:r w:rsidRPr="003030CC">
        <w:rPr>
          <w:rFonts w:asciiTheme="minorHAnsi" w:hAnsiTheme="minorHAnsi" w:cstheme="minorHAnsi"/>
          <w:sz w:val="22"/>
          <w:szCs w:val="22"/>
        </w:rPr>
        <w:t>other</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source,</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Supplier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shall</w:t>
      </w:r>
      <w:r w:rsidRPr="003030CC">
        <w:rPr>
          <w:rFonts w:asciiTheme="minorHAnsi" w:hAnsiTheme="minorHAnsi" w:cstheme="minorHAnsi"/>
          <w:spacing w:val="-9"/>
          <w:sz w:val="22"/>
          <w:szCs w:val="22"/>
        </w:rPr>
        <w:t xml:space="preserve"> </w:t>
      </w:r>
      <w:r w:rsidRPr="003030CC">
        <w:rPr>
          <w:rFonts w:asciiTheme="minorHAnsi" w:hAnsiTheme="minorHAnsi" w:cstheme="minorHAnsi"/>
          <w:sz w:val="22"/>
          <w:szCs w:val="22"/>
        </w:rPr>
        <w:t>report</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information in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paragraph</w:t>
      </w:r>
      <w:r w:rsidRPr="003030CC">
        <w:rPr>
          <w:rFonts w:asciiTheme="minorHAnsi" w:hAnsiTheme="minorHAnsi" w:cstheme="minorHAnsi"/>
          <w:spacing w:val="-6"/>
          <w:sz w:val="22"/>
          <w:szCs w:val="22"/>
        </w:rPr>
        <w:t xml:space="preserve"> </w:t>
      </w:r>
      <w:proofErr w:type="spellStart"/>
      <w:r w:rsidRPr="003030CC">
        <w:rPr>
          <w:rFonts w:asciiTheme="minorHAnsi" w:hAnsiTheme="minorHAnsi" w:cstheme="minorHAnsi"/>
          <w:spacing w:val="-6"/>
          <w:sz w:val="22"/>
          <w:szCs w:val="22"/>
        </w:rPr>
        <w:t>d.ii</w:t>
      </w:r>
      <w:proofErr w:type="spellEnd"/>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this</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clause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to</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recipient</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subrecipient,</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unless</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elsewhere</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in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 xml:space="preserve">this contract are established procedures for </w:t>
      </w:r>
      <w:r w:rsidRPr="003030CC">
        <w:rPr>
          <w:rFonts w:asciiTheme="minorHAnsi" w:hAnsiTheme="minorHAnsi" w:cstheme="minorHAnsi"/>
          <w:sz w:val="22"/>
          <w:szCs w:val="22"/>
        </w:rPr>
        <w:lastRenderedPageBreak/>
        <w:t>reporting the information.</w:t>
      </w:r>
    </w:p>
    <w:p w14:paraId="3BBCDA09" w14:textId="77777777" w:rsidR="00D84DD8" w:rsidRPr="003030CC" w:rsidRDefault="00D84DD8" w:rsidP="00D84DD8">
      <w:pPr>
        <w:pStyle w:val="ListParagraph"/>
        <w:tabs>
          <w:tab w:val="left" w:pos="1560"/>
        </w:tabs>
        <w:spacing w:line="271" w:lineRule="auto"/>
        <w:ind w:left="1562" w:right="128"/>
        <w:jc w:val="left"/>
        <w:rPr>
          <w:rFonts w:asciiTheme="minorHAnsi" w:hAnsiTheme="minorHAnsi" w:cstheme="minorHAnsi"/>
          <w:sz w:val="22"/>
          <w:szCs w:val="22"/>
        </w:rPr>
      </w:pPr>
    </w:p>
    <w:p w14:paraId="57055081" w14:textId="77777777" w:rsidR="00D84DD8" w:rsidRPr="003030CC" w:rsidRDefault="00D84DD8" w:rsidP="00D84DD8">
      <w:pPr>
        <w:pStyle w:val="ListParagraph"/>
        <w:widowControl w:val="0"/>
        <w:numPr>
          <w:ilvl w:val="0"/>
          <w:numId w:val="63"/>
        </w:numPr>
        <w:tabs>
          <w:tab w:val="left" w:pos="1557"/>
        </w:tabs>
        <w:autoSpaceDE w:val="0"/>
        <w:autoSpaceDN w:val="0"/>
        <w:spacing w:line="271" w:lineRule="auto"/>
        <w:ind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 xml:space="preserve">The </w:t>
      </w:r>
      <w:r w:rsidRPr="003030CC">
        <w:rPr>
          <w:rFonts w:asciiTheme="minorHAnsi" w:hAnsiTheme="minorHAnsi" w:cstheme="minorHAnsi"/>
          <w:b/>
          <w:sz w:val="22"/>
          <w:szCs w:val="22"/>
        </w:rPr>
        <w:t>Supplier</w:t>
      </w:r>
      <w:r w:rsidRPr="003030CC">
        <w:rPr>
          <w:rFonts w:asciiTheme="minorHAnsi" w:hAnsiTheme="minorHAnsi" w:cstheme="minorHAnsi"/>
          <w:sz w:val="22"/>
          <w:szCs w:val="22"/>
        </w:rPr>
        <w:t xml:space="preserve"> shall report the following information pursuant to paragraph </w:t>
      </w:r>
      <w:proofErr w:type="spellStart"/>
      <w:r w:rsidRPr="003030CC">
        <w:rPr>
          <w:rFonts w:asciiTheme="minorHAnsi" w:hAnsiTheme="minorHAnsi" w:cstheme="minorHAnsi"/>
          <w:sz w:val="22"/>
          <w:szCs w:val="22"/>
        </w:rPr>
        <w:t>d.i</w:t>
      </w:r>
      <w:proofErr w:type="spellEnd"/>
      <w:r w:rsidRPr="003030CC">
        <w:rPr>
          <w:rFonts w:asciiTheme="minorHAnsi" w:hAnsiTheme="minorHAnsi" w:cstheme="minorHAnsi"/>
          <w:sz w:val="22"/>
          <w:szCs w:val="22"/>
        </w:rPr>
        <w:t xml:space="preserve"> of this </w:t>
      </w:r>
      <w:proofErr w:type="gramStart"/>
      <w:r w:rsidRPr="003030CC">
        <w:rPr>
          <w:rFonts w:asciiTheme="minorHAnsi" w:hAnsiTheme="minorHAnsi" w:cstheme="minorHAnsi"/>
          <w:spacing w:val="-2"/>
          <w:sz w:val="22"/>
          <w:szCs w:val="22"/>
        </w:rPr>
        <w:t>clause</w:t>
      </w:r>
      <w:proofErr w:type="gramEnd"/>
      <w:r w:rsidRPr="003030CC">
        <w:rPr>
          <w:rFonts w:asciiTheme="minorHAnsi" w:hAnsiTheme="minorHAnsi" w:cstheme="minorHAnsi"/>
          <w:spacing w:val="-2"/>
          <w:sz w:val="22"/>
          <w:szCs w:val="22"/>
        </w:rPr>
        <w:t>:</w:t>
      </w:r>
    </w:p>
    <w:p w14:paraId="01EE386A" w14:textId="77777777" w:rsidR="00D84DD8" w:rsidRPr="003030CC" w:rsidRDefault="00D84DD8" w:rsidP="00D84DD8">
      <w:pPr>
        <w:pStyle w:val="ListParagraph"/>
        <w:tabs>
          <w:tab w:val="left" w:pos="1890"/>
        </w:tabs>
        <w:spacing w:before="246" w:line="266" w:lineRule="auto"/>
        <w:ind w:left="1800" w:right="129" w:hanging="360"/>
        <w:jc w:val="left"/>
        <w:rPr>
          <w:rFonts w:asciiTheme="minorHAnsi" w:hAnsiTheme="minorHAnsi" w:cstheme="minorHAnsi"/>
          <w:sz w:val="22"/>
          <w:szCs w:val="22"/>
        </w:rPr>
      </w:pPr>
      <w:r w:rsidRPr="003030CC">
        <w:rPr>
          <w:rFonts w:asciiTheme="minorHAnsi" w:hAnsiTheme="minorHAnsi" w:cstheme="minorHAnsi"/>
          <w:sz w:val="22"/>
          <w:szCs w:val="22"/>
        </w:rPr>
        <w:t>(a)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2AF6DBED" w14:textId="77777777" w:rsidR="00D84DD8" w:rsidRPr="003030CC" w:rsidRDefault="00D84DD8" w:rsidP="00D84DD8">
      <w:pPr>
        <w:pStyle w:val="ListParagraph"/>
        <w:tabs>
          <w:tab w:val="left" w:pos="1890"/>
        </w:tabs>
        <w:spacing w:before="246" w:line="266" w:lineRule="auto"/>
        <w:ind w:left="1800" w:right="129" w:hanging="360"/>
        <w:jc w:val="left"/>
        <w:rPr>
          <w:rFonts w:asciiTheme="minorHAnsi" w:hAnsiTheme="minorHAnsi" w:cstheme="minorHAnsi"/>
          <w:sz w:val="22"/>
          <w:szCs w:val="22"/>
        </w:rPr>
      </w:pPr>
      <w:r w:rsidRPr="003030CC">
        <w:rPr>
          <w:rFonts w:asciiTheme="minorHAnsi" w:hAnsiTheme="minorHAnsi" w:cstheme="minorHAnsi"/>
          <w:sz w:val="22"/>
          <w:szCs w:val="22"/>
        </w:rPr>
        <w:t>(b</w:t>
      </w:r>
      <w:proofErr w:type="gramStart"/>
      <w:r w:rsidRPr="003030CC">
        <w:rPr>
          <w:rFonts w:asciiTheme="minorHAnsi" w:hAnsiTheme="minorHAnsi" w:cstheme="minorHAnsi"/>
          <w:sz w:val="22"/>
          <w:szCs w:val="22"/>
        </w:rPr>
        <w:t xml:space="preserve">)  </w:t>
      </w:r>
      <w:r w:rsidRPr="003030CC">
        <w:rPr>
          <w:rFonts w:asciiTheme="minorHAnsi" w:hAnsiTheme="minorHAnsi" w:cstheme="minorHAnsi"/>
          <w:spacing w:val="-2"/>
          <w:sz w:val="22"/>
          <w:szCs w:val="22"/>
        </w:rPr>
        <w:t>Within</w:t>
      </w:r>
      <w:proofErr w:type="gramEnd"/>
      <w:r w:rsidRPr="003030CC">
        <w:rPr>
          <w:rFonts w:asciiTheme="minorHAnsi" w:hAnsiTheme="minorHAnsi" w:cstheme="minorHAnsi"/>
          <w:spacing w:val="-2"/>
          <w:sz w:val="22"/>
          <w:szCs w:val="22"/>
        </w:rPr>
        <w:t xml:space="preserve"> 10</w:t>
      </w:r>
      <w:r w:rsidRPr="003030CC">
        <w:rPr>
          <w:rFonts w:asciiTheme="minorHAnsi" w:hAnsiTheme="minorHAnsi" w:cstheme="minorHAnsi"/>
          <w:sz w:val="22"/>
          <w:szCs w:val="22"/>
        </w:rPr>
        <w:t xml:space="preserve"> </w:t>
      </w:r>
      <w:r w:rsidRPr="003030CC">
        <w:rPr>
          <w:rFonts w:asciiTheme="minorHAnsi" w:hAnsiTheme="minorHAnsi" w:cstheme="minorHAnsi"/>
          <w:spacing w:val="-2"/>
          <w:sz w:val="22"/>
          <w:szCs w:val="22"/>
        </w:rPr>
        <w:t>business</w:t>
      </w:r>
      <w:r w:rsidRPr="003030CC">
        <w:rPr>
          <w:rFonts w:asciiTheme="minorHAnsi" w:hAnsiTheme="minorHAnsi" w:cstheme="minorHAnsi"/>
          <w:sz w:val="22"/>
          <w:szCs w:val="22"/>
        </w:rPr>
        <w:t xml:space="preserve"> </w:t>
      </w:r>
      <w:r w:rsidRPr="003030CC">
        <w:rPr>
          <w:rFonts w:asciiTheme="minorHAnsi" w:hAnsiTheme="minorHAnsi" w:cstheme="minorHAnsi"/>
          <w:spacing w:val="-2"/>
          <w:sz w:val="22"/>
          <w:szCs w:val="22"/>
        </w:rPr>
        <w:t>days</w:t>
      </w:r>
      <w:r w:rsidRPr="003030CC">
        <w:rPr>
          <w:rFonts w:asciiTheme="minorHAnsi" w:hAnsiTheme="minorHAnsi" w:cstheme="minorHAnsi"/>
          <w:spacing w:val="-1"/>
          <w:sz w:val="22"/>
          <w:szCs w:val="22"/>
        </w:rPr>
        <w:t xml:space="preserve"> </w:t>
      </w:r>
      <w:r w:rsidRPr="003030CC">
        <w:rPr>
          <w:rFonts w:asciiTheme="minorHAnsi" w:hAnsiTheme="minorHAnsi" w:cstheme="minorHAnsi"/>
          <w:spacing w:val="-2"/>
          <w:sz w:val="22"/>
          <w:szCs w:val="22"/>
        </w:rPr>
        <w:t>of</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submitting the</w:t>
      </w:r>
      <w:r w:rsidRPr="003030CC">
        <w:rPr>
          <w:rFonts w:asciiTheme="minorHAnsi" w:hAnsiTheme="minorHAnsi" w:cstheme="minorHAnsi"/>
          <w:spacing w:val="-1"/>
          <w:sz w:val="22"/>
          <w:szCs w:val="22"/>
        </w:rPr>
        <w:t xml:space="preserve"> </w:t>
      </w:r>
      <w:r w:rsidRPr="003030CC">
        <w:rPr>
          <w:rFonts w:asciiTheme="minorHAnsi" w:hAnsiTheme="minorHAnsi" w:cstheme="minorHAnsi"/>
          <w:spacing w:val="-2"/>
          <w:sz w:val="22"/>
          <w:szCs w:val="22"/>
        </w:rPr>
        <w:t>information</w:t>
      </w:r>
      <w:r w:rsidRPr="003030CC">
        <w:rPr>
          <w:rFonts w:asciiTheme="minorHAnsi" w:hAnsiTheme="minorHAnsi" w:cstheme="minorHAnsi"/>
          <w:spacing w:val="-4"/>
          <w:sz w:val="22"/>
          <w:szCs w:val="22"/>
        </w:rPr>
        <w:t xml:space="preserve"> </w:t>
      </w:r>
      <w:r w:rsidRPr="003030CC">
        <w:rPr>
          <w:rFonts w:asciiTheme="minorHAnsi" w:hAnsiTheme="minorHAnsi" w:cstheme="minorHAnsi"/>
          <w:spacing w:val="-2"/>
          <w:sz w:val="22"/>
          <w:szCs w:val="22"/>
        </w:rPr>
        <w:t>in paragraph</w:t>
      </w:r>
      <w:r w:rsidRPr="003030CC">
        <w:rPr>
          <w:rFonts w:asciiTheme="minorHAnsi" w:hAnsiTheme="minorHAnsi" w:cstheme="minorHAnsi"/>
          <w:sz w:val="22"/>
          <w:szCs w:val="22"/>
        </w:rPr>
        <w:t xml:space="preserve"> </w:t>
      </w:r>
      <w:proofErr w:type="spellStart"/>
      <w:r w:rsidRPr="003030CC">
        <w:rPr>
          <w:rFonts w:asciiTheme="minorHAnsi" w:hAnsiTheme="minorHAnsi" w:cstheme="minorHAnsi"/>
          <w:spacing w:val="-2"/>
          <w:sz w:val="22"/>
          <w:szCs w:val="22"/>
        </w:rPr>
        <w:t>d.</w:t>
      </w:r>
      <w:proofErr w:type="gramStart"/>
      <w:r w:rsidRPr="003030CC">
        <w:rPr>
          <w:rFonts w:asciiTheme="minorHAnsi" w:hAnsiTheme="minorHAnsi" w:cstheme="minorHAnsi"/>
          <w:spacing w:val="-2"/>
          <w:sz w:val="22"/>
          <w:szCs w:val="22"/>
        </w:rPr>
        <w:t>ii</w:t>
      </w:r>
      <w:proofErr w:type="spellEnd"/>
      <w:r w:rsidRPr="003030CC">
        <w:rPr>
          <w:rFonts w:asciiTheme="minorHAnsi" w:hAnsiTheme="minorHAnsi" w:cstheme="minorHAnsi"/>
          <w:spacing w:val="-2"/>
          <w:sz w:val="22"/>
          <w:szCs w:val="22"/>
        </w:rPr>
        <w:t>.(</w:t>
      </w:r>
      <w:proofErr w:type="gramEnd"/>
      <w:r w:rsidRPr="003030CC">
        <w:rPr>
          <w:rFonts w:asciiTheme="minorHAnsi" w:hAnsiTheme="minorHAnsi" w:cstheme="minorHAnsi"/>
          <w:spacing w:val="-2"/>
          <w:sz w:val="22"/>
          <w:szCs w:val="22"/>
        </w:rPr>
        <w:t>b)</w:t>
      </w:r>
      <w:r w:rsidRPr="003030CC">
        <w:rPr>
          <w:rFonts w:asciiTheme="minorHAnsi" w:hAnsiTheme="minorHAnsi" w:cstheme="minorHAnsi"/>
          <w:spacing w:val="-3"/>
          <w:sz w:val="22"/>
          <w:szCs w:val="22"/>
        </w:rPr>
        <w:t xml:space="preserve"> </w:t>
      </w:r>
      <w:r w:rsidRPr="003030CC">
        <w:rPr>
          <w:rFonts w:asciiTheme="minorHAnsi" w:hAnsiTheme="minorHAnsi" w:cstheme="minorHAnsi"/>
          <w:spacing w:val="-2"/>
          <w:sz w:val="22"/>
          <w:szCs w:val="22"/>
        </w:rPr>
        <w:t>of</w:t>
      </w:r>
      <w:r w:rsidRPr="003030CC">
        <w:rPr>
          <w:rFonts w:asciiTheme="minorHAnsi" w:hAnsiTheme="minorHAnsi" w:cstheme="minorHAnsi"/>
          <w:sz w:val="22"/>
          <w:szCs w:val="22"/>
        </w:rPr>
        <w:t xml:space="preserve"> this clause:</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Any</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further</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available</w:t>
      </w:r>
      <w:r w:rsidRPr="003030CC">
        <w:rPr>
          <w:rFonts w:asciiTheme="minorHAnsi" w:hAnsiTheme="minorHAnsi" w:cstheme="minorHAnsi"/>
          <w:spacing w:val="-1"/>
          <w:sz w:val="22"/>
          <w:szCs w:val="22"/>
        </w:rPr>
        <w:t xml:space="preserve"> </w:t>
      </w:r>
      <w:r w:rsidRPr="003030CC">
        <w:rPr>
          <w:rFonts w:asciiTheme="minorHAnsi" w:hAnsiTheme="minorHAnsi" w:cstheme="minorHAnsi"/>
          <w:sz w:val="22"/>
          <w:szCs w:val="22"/>
        </w:rPr>
        <w:t>information</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about</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mitigation</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actions</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undertaken</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or recommended.</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In</w:t>
      </w:r>
      <w:r w:rsidRPr="003030CC">
        <w:rPr>
          <w:rFonts w:asciiTheme="minorHAnsi" w:hAnsiTheme="minorHAnsi" w:cstheme="minorHAnsi"/>
          <w:spacing w:val="-5"/>
          <w:sz w:val="22"/>
          <w:szCs w:val="22"/>
        </w:rPr>
        <w:t xml:space="preserve"> </w:t>
      </w:r>
      <w:r w:rsidRPr="003030CC">
        <w:rPr>
          <w:rFonts w:asciiTheme="minorHAnsi" w:hAnsiTheme="minorHAnsi" w:cstheme="minorHAnsi"/>
          <w:sz w:val="22"/>
          <w:szCs w:val="22"/>
        </w:rPr>
        <w:t>addition,</w:t>
      </w:r>
      <w:r w:rsidRPr="003030CC">
        <w:rPr>
          <w:rFonts w:asciiTheme="minorHAnsi" w:hAnsiTheme="minorHAnsi" w:cstheme="minorHAnsi"/>
          <w:spacing w:val="-7"/>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Supplier</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shall</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describe</w:t>
      </w:r>
      <w:r w:rsidRPr="003030CC">
        <w:rPr>
          <w:rFonts w:asciiTheme="minorHAnsi" w:hAnsiTheme="minorHAnsi" w:cstheme="minorHAnsi"/>
          <w:spacing w:val="-8"/>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efforts</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it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undertook</w:t>
      </w:r>
      <w:r w:rsidRPr="003030CC">
        <w:rPr>
          <w:rFonts w:asciiTheme="minorHAnsi" w:hAnsiTheme="minorHAnsi" w:cstheme="minorHAnsi"/>
          <w:spacing w:val="-6"/>
          <w:sz w:val="22"/>
          <w:szCs w:val="22"/>
        </w:rPr>
        <w:t xml:space="preserve"> </w:t>
      </w:r>
      <w:r w:rsidRPr="003030CC">
        <w:rPr>
          <w:rFonts w:asciiTheme="minorHAnsi" w:hAnsiTheme="minorHAnsi" w:cstheme="minorHAnsi"/>
          <w:sz w:val="22"/>
          <w:szCs w:val="22"/>
        </w:rPr>
        <w:t>to prevent</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use</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submission</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covered</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telecommunications</w:t>
      </w:r>
      <w:r w:rsidRPr="003030CC">
        <w:rPr>
          <w:rFonts w:asciiTheme="minorHAnsi" w:hAnsiTheme="minorHAnsi" w:cstheme="minorHAnsi"/>
          <w:spacing w:val="-13"/>
          <w:sz w:val="22"/>
          <w:szCs w:val="22"/>
        </w:rPr>
        <w:t xml:space="preserve"> </w:t>
      </w:r>
      <w:r w:rsidRPr="003030CC">
        <w:rPr>
          <w:rFonts w:asciiTheme="minorHAnsi" w:hAnsiTheme="minorHAnsi" w:cstheme="minorHAnsi"/>
          <w:sz w:val="22"/>
          <w:szCs w:val="22"/>
        </w:rPr>
        <w:t>equipment</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or</w:t>
      </w:r>
      <w:r w:rsidRPr="003030CC">
        <w:rPr>
          <w:rFonts w:asciiTheme="minorHAnsi" w:hAnsiTheme="minorHAnsi" w:cstheme="minorHAnsi"/>
          <w:spacing w:val="-12"/>
          <w:sz w:val="22"/>
          <w:szCs w:val="22"/>
        </w:rPr>
        <w:t xml:space="preserve"> </w:t>
      </w:r>
      <w:r w:rsidRPr="003030CC">
        <w:rPr>
          <w:rFonts w:asciiTheme="minorHAnsi" w:hAnsiTheme="minorHAnsi" w:cstheme="minorHAnsi"/>
          <w:sz w:val="22"/>
          <w:szCs w:val="22"/>
        </w:rPr>
        <w:t>services, and any additional efforts that will be incorporated to prevent future use or submission of covered telecommunications equipment or services.</w:t>
      </w:r>
    </w:p>
    <w:p w14:paraId="5B5FED63" w14:textId="77777777" w:rsidR="00D84DD8" w:rsidRPr="003030CC" w:rsidRDefault="00D84DD8" w:rsidP="00D84DD8">
      <w:pPr>
        <w:pStyle w:val="BodyText"/>
        <w:rPr>
          <w:rFonts w:asciiTheme="minorHAnsi" w:hAnsiTheme="minorHAnsi" w:cstheme="minorHAnsi"/>
        </w:rPr>
      </w:pPr>
    </w:p>
    <w:p w14:paraId="0A22DB17" w14:textId="77777777" w:rsidR="00D84DD8" w:rsidRPr="003030CC" w:rsidRDefault="00D84DD8" w:rsidP="00D84DD8">
      <w:pPr>
        <w:pStyle w:val="ListParagraph"/>
        <w:widowControl w:val="0"/>
        <w:numPr>
          <w:ilvl w:val="0"/>
          <w:numId w:val="59"/>
        </w:numPr>
        <w:autoSpaceDE w:val="0"/>
        <w:autoSpaceDN w:val="0"/>
        <w:spacing w:before="41"/>
        <w:contextualSpacing w:val="0"/>
        <w:rPr>
          <w:rFonts w:asciiTheme="minorHAnsi" w:hAnsiTheme="minorHAnsi" w:cstheme="minorHAnsi"/>
          <w:sz w:val="22"/>
          <w:szCs w:val="22"/>
        </w:rPr>
      </w:pPr>
      <w:r w:rsidRPr="003030CC">
        <w:rPr>
          <w:rFonts w:asciiTheme="minorHAnsi" w:hAnsiTheme="minorHAnsi" w:cstheme="minorHAnsi"/>
          <w:b/>
          <w:spacing w:val="-2"/>
          <w:sz w:val="22"/>
          <w:szCs w:val="22"/>
        </w:rPr>
        <w:t>Subcontracts</w:t>
      </w:r>
      <w:r w:rsidRPr="003030CC">
        <w:rPr>
          <w:rFonts w:asciiTheme="minorHAnsi" w:hAnsiTheme="minorHAnsi" w:cstheme="minorHAnsi"/>
          <w:b/>
          <w:sz w:val="22"/>
          <w:szCs w:val="22"/>
        </w:rPr>
        <w:t>.</w:t>
      </w:r>
      <w:r w:rsidRPr="003030CC">
        <w:rPr>
          <w:rFonts w:asciiTheme="minorHAnsi" w:hAnsiTheme="minorHAnsi" w:cstheme="minorHAnsi"/>
          <w:b/>
          <w:spacing w:val="-8"/>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1"/>
          <w:sz w:val="22"/>
          <w:szCs w:val="22"/>
        </w:rPr>
        <w:t xml:space="preserve"> </w:t>
      </w:r>
      <w:r w:rsidRPr="003030CC">
        <w:rPr>
          <w:rFonts w:asciiTheme="minorHAnsi" w:hAnsiTheme="minorHAnsi" w:cstheme="minorHAnsi"/>
          <w:sz w:val="22"/>
          <w:szCs w:val="22"/>
        </w:rPr>
        <w:t>Supplier</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shall</w:t>
      </w:r>
      <w:r w:rsidRPr="003030CC">
        <w:rPr>
          <w:rFonts w:asciiTheme="minorHAnsi" w:hAnsiTheme="minorHAnsi" w:cstheme="minorHAnsi"/>
          <w:spacing w:val="-2"/>
          <w:sz w:val="22"/>
          <w:szCs w:val="22"/>
        </w:rPr>
        <w:t xml:space="preserve"> </w:t>
      </w:r>
      <w:r w:rsidRPr="003030CC">
        <w:rPr>
          <w:rFonts w:asciiTheme="minorHAnsi" w:hAnsiTheme="minorHAnsi" w:cstheme="minorHAnsi"/>
          <w:sz w:val="22"/>
          <w:szCs w:val="22"/>
        </w:rPr>
        <w:t>insert</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the</w:t>
      </w:r>
      <w:r w:rsidRPr="003030CC">
        <w:rPr>
          <w:rFonts w:asciiTheme="minorHAnsi" w:hAnsiTheme="minorHAnsi" w:cstheme="minorHAnsi"/>
          <w:spacing w:val="-1"/>
          <w:sz w:val="22"/>
          <w:szCs w:val="22"/>
        </w:rPr>
        <w:t xml:space="preserve"> </w:t>
      </w:r>
      <w:r w:rsidRPr="003030CC">
        <w:rPr>
          <w:rFonts w:asciiTheme="minorHAnsi" w:hAnsiTheme="minorHAnsi" w:cstheme="minorHAnsi"/>
          <w:sz w:val="22"/>
          <w:szCs w:val="22"/>
        </w:rPr>
        <w:t>substance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of</w:t>
      </w:r>
      <w:r w:rsidRPr="003030CC">
        <w:rPr>
          <w:rFonts w:asciiTheme="minorHAnsi" w:hAnsiTheme="minorHAnsi" w:cstheme="minorHAnsi"/>
          <w:spacing w:val="-2"/>
          <w:sz w:val="22"/>
          <w:szCs w:val="22"/>
        </w:rPr>
        <w:t xml:space="preserve"> </w:t>
      </w:r>
      <w:r w:rsidRPr="003030CC">
        <w:rPr>
          <w:rFonts w:asciiTheme="minorHAnsi" w:hAnsiTheme="minorHAnsi" w:cstheme="minorHAnsi"/>
          <w:sz w:val="22"/>
          <w:szCs w:val="22"/>
        </w:rPr>
        <w:t>this</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clause,</w:t>
      </w:r>
      <w:r w:rsidRPr="003030CC">
        <w:rPr>
          <w:rFonts w:asciiTheme="minorHAnsi" w:hAnsiTheme="minorHAnsi" w:cstheme="minorHAnsi"/>
          <w:spacing w:val="-4"/>
          <w:sz w:val="22"/>
          <w:szCs w:val="22"/>
        </w:rPr>
        <w:t xml:space="preserve"> </w:t>
      </w:r>
      <w:r w:rsidRPr="003030CC">
        <w:rPr>
          <w:rFonts w:asciiTheme="minorHAnsi" w:hAnsiTheme="minorHAnsi" w:cstheme="minorHAnsi"/>
          <w:sz w:val="22"/>
          <w:szCs w:val="22"/>
        </w:rPr>
        <w:t>including</w:t>
      </w:r>
      <w:r w:rsidRPr="003030CC">
        <w:rPr>
          <w:rFonts w:asciiTheme="minorHAnsi" w:hAnsiTheme="minorHAnsi" w:cstheme="minorHAnsi"/>
          <w:spacing w:val="-3"/>
          <w:sz w:val="22"/>
          <w:szCs w:val="22"/>
        </w:rPr>
        <w:t xml:space="preserve"> </w:t>
      </w:r>
      <w:r w:rsidRPr="003030CC">
        <w:rPr>
          <w:rFonts w:asciiTheme="minorHAnsi" w:hAnsiTheme="minorHAnsi" w:cstheme="minorHAnsi"/>
          <w:sz w:val="22"/>
          <w:szCs w:val="22"/>
        </w:rPr>
        <w:t>this</w:t>
      </w:r>
      <w:r w:rsidRPr="003030CC">
        <w:rPr>
          <w:rFonts w:asciiTheme="minorHAnsi" w:hAnsiTheme="minorHAnsi" w:cstheme="minorHAnsi"/>
          <w:spacing w:val="-2"/>
          <w:sz w:val="22"/>
          <w:szCs w:val="22"/>
        </w:rPr>
        <w:t xml:space="preserve"> </w:t>
      </w:r>
      <w:r w:rsidRPr="003030CC">
        <w:rPr>
          <w:rFonts w:asciiTheme="minorHAnsi" w:hAnsiTheme="minorHAnsi" w:cstheme="minorHAnsi"/>
          <w:sz w:val="22"/>
          <w:szCs w:val="22"/>
        </w:rPr>
        <w:t>paragraph, in all subcontracts and other contractual instruments.</w:t>
      </w:r>
    </w:p>
    <w:p w14:paraId="763BB8F3" w14:textId="77777777" w:rsidR="00D84DD8" w:rsidRPr="003030CC" w:rsidRDefault="00D84DD8" w:rsidP="00D84DD8">
      <w:pPr>
        <w:pStyle w:val="ListParagraph"/>
        <w:spacing w:before="41"/>
        <w:rPr>
          <w:rFonts w:asciiTheme="minorHAnsi" w:hAnsiTheme="minorHAnsi" w:cstheme="minorHAnsi"/>
          <w:sz w:val="22"/>
          <w:szCs w:val="22"/>
        </w:rPr>
      </w:pPr>
    </w:p>
    <w:p w14:paraId="6C3339EF" w14:textId="77777777" w:rsidR="00D84DD8" w:rsidRPr="003030CC" w:rsidRDefault="00D84DD8" w:rsidP="00D84DD8">
      <w:pPr>
        <w:pStyle w:val="ListParagraph"/>
        <w:widowControl w:val="0"/>
        <w:numPr>
          <w:ilvl w:val="0"/>
          <w:numId w:val="65"/>
        </w:numPr>
        <w:tabs>
          <w:tab w:val="left" w:pos="1109"/>
          <w:tab w:val="left" w:pos="1111"/>
        </w:tabs>
        <w:autoSpaceDE w:val="0"/>
        <w:autoSpaceDN w:val="0"/>
        <w:spacing w:before="39" w:line="276" w:lineRule="auto"/>
        <w:ind w:left="900" w:right="128"/>
        <w:contextualSpacing w:val="0"/>
        <w:jc w:val="left"/>
        <w:rPr>
          <w:rFonts w:asciiTheme="minorHAnsi" w:hAnsiTheme="minorHAnsi" w:cstheme="minorHAnsi"/>
          <w:b/>
          <w:sz w:val="22"/>
          <w:szCs w:val="22"/>
        </w:rPr>
      </w:pPr>
      <w:r w:rsidRPr="003030CC">
        <w:rPr>
          <w:rFonts w:asciiTheme="minorHAnsi" w:hAnsiTheme="minorHAnsi" w:cstheme="minorHAnsi"/>
          <w:b/>
          <w:sz w:val="22"/>
          <w:szCs w:val="22"/>
        </w:rPr>
        <w:t xml:space="preserve">Access to Records. </w:t>
      </w:r>
      <w:r w:rsidRPr="003030CC">
        <w:rPr>
          <w:rFonts w:asciiTheme="minorHAnsi" w:hAnsiTheme="minorHAnsi" w:cstheme="minorHAnsi"/>
          <w:bCs/>
          <w:sz w:val="22"/>
          <w:szCs w:val="22"/>
        </w:rPr>
        <w:t>The Supplier agrees to provide (insert name of participating entity), (insert name of pass- through entity, if applicable), the FEMA Administrator, the Comptroller General of the United States, or any of their authorized representatives access to any books, documents, papers, and records of the Supplier which are directly pertinent to this contract for the purposes of making audits, examinations, excerpts, and transcriptions.</w:t>
      </w:r>
    </w:p>
    <w:p w14:paraId="0442892D" w14:textId="77777777" w:rsidR="00D84DD8" w:rsidRPr="003030CC" w:rsidRDefault="00D84DD8" w:rsidP="00D84DD8">
      <w:pPr>
        <w:pStyle w:val="ListParagraph"/>
        <w:tabs>
          <w:tab w:val="left" w:pos="1109"/>
          <w:tab w:val="left" w:pos="1111"/>
        </w:tabs>
        <w:spacing w:before="39" w:line="276" w:lineRule="auto"/>
        <w:ind w:left="838" w:right="128"/>
        <w:jc w:val="left"/>
        <w:rPr>
          <w:rFonts w:asciiTheme="minorHAnsi" w:hAnsiTheme="minorHAnsi" w:cstheme="minorHAnsi"/>
          <w:b/>
          <w:sz w:val="22"/>
          <w:szCs w:val="22"/>
        </w:rPr>
      </w:pPr>
    </w:p>
    <w:p w14:paraId="079546DD" w14:textId="77777777" w:rsidR="00D84DD8" w:rsidRPr="003030CC" w:rsidRDefault="00D84DD8" w:rsidP="00D84DD8">
      <w:pPr>
        <w:pStyle w:val="ListParagraph"/>
        <w:widowControl w:val="0"/>
        <w:numPr>
          <w:ilvl w:val="0"/>
          <w:numId w:val="66"/>
        </w:numPr>
        <w:tabs>
          <w:tab w:val="left" w:pos="1440"/>
        </w:tabs>
        <w:autoSpaceDE w:val="0"/>
        <w:autoSpaceDN w:val="0"/>
        <w:spacing w:line="271"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The Supplier agrees to permit any of the foregoing parties to reproduce by any means whatsoever or to copy excerpts and transcriptions as reasonably needed.</w:t>
      </w:r>
    </w:p>
    <w:p w14:paraId="04CC32A7" w14:textId="77777777" w:rsidR="00D84DD8" w:rsidRPr="003030CC" w:rsidRDefault="00D84DD8" w:rsidP="00D84DD8">
      <w:pPr>
        <w:pStyle w:val="ListParagraph"/>
        <w:tabs>
          <w:tab w:val="left" w:pos="1560"/>
        </w:tabs>
        <w:spacing w:line="271" w:lineRule="auto"/>
        <w:ind w:left="1562" w:right="128"/>
        <w:jc w:val="left"/>
        <w:rPr>
          <w:rFonts w:asciiTheme="minorHAnsi" w:hAnsiTheme="minorHAnsi" w:cstheme="minorHAnsi"/>
          <w:sz w:val="22"/>
          <w:szCs w:val="22"/>
        </w:rPr>
      </w:pPr>
    </w:p>
    <w:p w14:paraId="28BFE425" w14:textId="77777777" w:rsidR="00D84DD8" w:rsidRPr="003030CC" w:rsidRDefault="00D84DD8" w:rsidP="00D84DD8">
      <w:pPr>
        <w:pStyle w:val="ListParagraph"/>
        <w:widowControl w:val="0"/>
        <w:numPr>
          <w:ilvl w:val="0"/>
          <w:numId w:val="66"/>
        </w:numPr>
        <w:tabs>
          <w:tab w:val="left" w:pos="1440"/>
        </w:tabs>
        <w:autoSpaceDE w:val="0"/>
        <w:autoSpaceDN w:val="0"/>
        <w:spacing w:line="271" w:lineRule="auto"/>
        <w:ind w:left="1440" w:right="128"/>
        <w:contextualSpacing w:val="0"/>
        <w:jc w:val="left"/>
        <w:rPr>
          <w:rFonts w:asciiTheme="minorHAnsi" w:hAnsiTheme="minorHAnsi" w:cstheme="minorHAnsi"/>
          <w:sz w:val="22"/>
          <w:szCs w:val="22"/>
        </w:rPr>
      </w:pPr>
      <w:r w:rsidRPr="003030CC">
        <w:rPr>
          <w:rFonts w:asciiTheme="minorHAnsi" w:hAnsiTheme="minorHAnsi" w:cstheme="minorHAnsi"/>
          <w:sz w:val="22"/>
          <w:szCs w:val="22"/>
        </w:rPr>
        <w:t xml:space="preserve">The Supplier agrees to provide the FEMA Administrator or his authorized </w:t>
      </w:r>
      <w:proofErr w:type="gramStart"/>
      <w:r w:rsidRPr="003030CC">
        <w:rPr>
          <w:rFonts w:asciiTheme="minorHAnsi" w:hAnsiTheme="minorHAnsi" w:cstheme="minorHAnsi"/>
          <w:sz w:val="22"/>
          <w:szCs w:val="22"/>
        </w:rPr>
        <w:t>representatives</w:t>
      </w:r>
      <w:proofErr w:type="gramEnd"/>
      <w:r w:rsidRPr="003030CC">
        <w:rPr>
          <w:rFonts w:asciiTheme="minorHAnsi" w:hAnsiTheme="minorHAnsi" w:cstheme="minorHAnsi"/>
          <w:sz w:val="22"/>
          <w:szCs w:val="22"/>
        </w:rPr>
        <w:t xml:space="preserve"> access to construction or other work sites pertaining to the work being completed under the contract.</w:t>
      </w:r>
    </w:p>
    <w:p w14:paraId="64A0311D" w14:textId="77777777" w:rsidR="00D84DD8" w:rsidRPr="003030CC" w:rsidRDefault="00D84DD8" w:rsidP="00D84DD8">
      <w:pPr>
        <w:pStyle w:val="ListParagraph"/>
        <w:tabs>
          <w:tab w:val="left" w:pos="1109"/>
          <w:tab w:val="left" w:pos="1111"/>
        </w:tabs>
        <w:spacing w:before="39" w:line="276" w:lineRule="auto"/>
        <w:ind w:left="838" w:right="128"/>
        <w:jc w:val="left"/>
        <w:rPr>
          <w:rFonts w:asciiTheme="minorHAnsi" w:hAnsiTheme="minorHAnsi" w:cstheme="minorHAnsi"/>
          <w:bCs/>
          <w:sz w:val="22"/>
          <w:szCs w:val="22"/>
        </w:rPr>
      </w:pPr>
    </w:p>
    <w:p w14:paraId="7088FEEC" w14:textId="77777777" w:rsidR="00D84DD8" w:rsidRPr="003030CC" w:rsidRDefault="00D84DD8" w:rsidP="00D84DD8">
      <w:pPr>
        <w:pStyle w:val="ListParagraph"/>
        <w:widowControl w:val="0"/>
        <w:numPr>
          <w:ilvl w:val="0"/>
          <w:numId w:val="65"/>
        </w:numPr>
        <w:tabs>
          <w:tab w:val="left" w:pos="1109"/>
          <w:tab w:val="left" w:pos="1111"/>
        </w:tabs>
        <w:autoSpaceDE w:val="0"/>
        <w:autoSpaceDN w:val="0"/>
        <w:spacing w:before="39" w:line="276" w:lineRule="auto"/>
        <w:ind w:left="900" w:right="128"/>
        <w:contextualSpacing w:val="0"/>
        <w:jc w:val="left"/>
        <w:rPr>
          <w:rFonts w:asciiTheme="minorHAnsi" w:hAnsiTheme="minorHAnsi" w:cstheme="minorHAnsi"/>
          <w:bCs/>
          <w:sz w:val="22"/>
          <w:szCs w:val="22"/>
        </w:rPr>
      </w:pPr>
      <w:r w:rsidRPr="003030CC">
        <w:rPr>
          <w:rFonts w:asciiTheme="minorHAnsi" w:hAnsiTheme="minorHAnsi" w:cstheme="minorHAnsi"/>
          <w:b/>
          <w:sz w:val="22"/>
          <w:szCs w:val="22"/>
        </w:rPr>
        <w:t xml:space="preserve">DHS Seal, Logo, and Flags. </w:t>
      </w:r>
      <w:r w:rsidRPr="003030CC">
        <w:rPr>
          <w:rFonts w:asciiTheme="minorHAnsi" w:hAnsiTheme="minorHAnsi" w:cstheme="minorHAnsi"/>
          <w:bCs/>
          <w:sz w:val="22"/>
          <w:szCs w:val="22"/>
        </w:rPr>
        <w:t>The Supplier shall not use the DHS seal(s), logos, crests, or reproductions of flags or likenesses of DHS agency officials without specific FEMA pre-approval. The Supplier shall include this provision in any subcontracts.</w:t>
      </w:r>
    </w:p>
    <w:p w14:paraId="52A89852" w14:textId="77777777" w:rsidR="00D84DD8" w:rsidRPr="003030CC" w:rsidRDefault="00D84DD8" w:rsidP="00D84DD8">
      <w:pPr>
        <w:pStyle w:val="ListParagraph"/>
        <w:spacing w:before="41"/>
        <w:rPr>
          <w:rFonts w:asciiTheme="minorHAnsi" w:hAnsiTheme="minorHAnsi" w:cstheme="minorHAnsi"/>
          <w:bCs/>
          <w:sz w:val="22"/>
          <w:szCs w:val="22"/>
        </w:rPr>
      </w:pPr>
    </w:p>
    <w:p w14:paraId="1EDDC55D" w14:textId="657A082D" w:rsidR="00D84DD8" w:rsidRPr="003030CC" w:rsidRDefault="00D84DD8" w:rsidP="003030CC">
      <w:pPr>
        <w:pStyle w:val="ListParagraph"/>
        <w:widowControl w:val="0"/>
        <w:numPr>
          <w:ilvl w:val="0"/>
          <w:numId w:val="65"/>
        </w:numPr>
        <w:tabs>
          <w:tab w:val="left" w:pos="1109"/>
          <w:tab w:val="left" w:pos="1111"/>
        </w:tabs>
        <w:autoSpaceDE w:val="0"/>
        <w:autoSpaceDN w:val="0"/>
        <w:spacing w:before="39" w:line="276" w:lineRule="auto"/>
        <w:ind w:left="900" w:right="128"/>
        <w:contextualSpacing w:val="0"/>
        <w:jc w:val="left"/>
        <w:rPr>
          <w:rFonts w:asciiTheme="minorHAnsi" w:hAnsiTheme="minorHAnsi" w:cstheme="minorHAnsi"/>
          <w:bCs/>
          <w:sz w:val="22"/>
          <w:szCs w:val="22"/>
        </w:rPr>
      </w:pPr>
      <w:r w:rsidRPr="003030CC">
        <w:rPr>
          <w:rFonts w:asciiTheme="minorHAnsi" w:hAnsiTheme="minorHAnsi" w:cstheme="minorHAnsi"/>
          <w:b/>
          <w:sz w:val="22"/>
          <w:szCs w:val="22"/>
        </w:rPr>
        <w:t xml:space="preserve">Compliance with Federal Law, Regulations, And Executive Orders and Acknowledgement of Federal Funding. </w:t>
      </w:r>
      <w:r w:rsidRPr="003030CC">
        <w:rPr>
          <w:rFonts w:asciiTheme="minorHAnsi" w:hAnsiTheme="minorHAnsi" w:cstheme="minorHAnsi"/>
          <w:bCs/>
          <w:sz w:val="22"/>
          <w:szCs w:val="22"/>
        </w:rPr>
        <w:t>This is an acknowledgement that FEMA financial assistance will be used to fund all or a portion of the contract. The Supplier will comply with all applicable federal law, regulations, executive orders, FEMA policies, procedures, and directives.</w:t>
      </w:r>
    </w:p>
    <w:p w14:paraId="3CE9565B" w14:textId="77777777" w:rsidR="00D84DD8" w:rsidRPr="003030CC" w:rsidRDefault="00D84DD8" w:rsidP="00D84DD8">
      <w:pPr>
        <w:pStyle w:val="ListParagraph"/>
        <w:widowControl w:val="0"/>
        <w:numPr>
          <w:ilvl w:val="0"/>
          <w:numId w:val="65"/>
        </w:numPr>
        <w:tabs>
          <w:tab w:val="left" w:pos="1109"/>
          <w:tab w:val="left" w:pos="1111"/>
        </w:tabs>
        <w:autoSpaceDE w:val="0"/>
        <w:autoSpaceDN w:val="0"/>
        <w:spacing w:before="39" w:line="276" w:lineRule="auto"/>
        <w:ind w:left="900" w:right="128"/>
        <w:contextualSpacing w:val="0"/>
        <w:jc w:val="left"/>
        <w:rPr>
          <w:rFonts w:asciiTheme="minorHAnsi" w:hAnsiTheme="minorHAnsi" w:cstheme="minorHAnsi"/>
          <w:b/>
          <w:sz w:val="22"/>
          <w:szCs w:val="22"/>
        </w:rPr>
      </w:pPr>
      <w:r w:rsidRPr="003030CC">
        <w:rPr>
          <w:rFonts w:asciiTheme="minorHAnsi" w:hAnsiTheme="minorHAnsi" w:cstheme="minorHAnsi"/>
          <w:b/>
          <w:sz w:val="22"/>
          <w:szCs w:val="22"/>
        </w:rPr>
        <w:lastRenderedPageBreak/>
        <w:t xml:space="preserve">Copyright and Data Rights. </w:t>
      </w:r>
    </w:p>
    <w:p w14:paraId="5EA2A52B"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Cs/>
          <w:sz w:val="22"/>
          <w:szCs w:val="22"/>
        </w:rPr>
      </w:pPr>
      <w:r w:rsidRPr="003030CC">
        <w:rPr>
          <w:rFonts w:asciiTheme="minorHAnsi" w:hAnsiTheme="minorHAnsi" w:cstheme="minorHAnsi"/>
          <w:bCs/>
          <w:sz w:val="22"/>
          <w:szCs w:val="22"/>
        </w:rPr>
        <w:t>License and Delivery of Works Subject to Copyright and Data Rights.</w:t>
      </w:r>
    </w:p>
    <w:p w14:paraId="20A740BC"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Cs/>
          <w:sz w:val="22"/>
          <w:szCs w:val="22"/>
        </w:rPr>
      </w:pPr>
    </w:p>
    <w:p w14:paraId="4B6B252B"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Cs/>
          <w:sz w:val="22"/>
          <w:szCs w:val="22"/>
        </w:rPr>
      </w:pPr>
      <w:r w:rsidRPr="003030CC">
        <w:rPr>
          <w:rFonts w:asciiTheme="minorHAnsi" w:hAnsiTheme="minorHAnsi" w:cstheme="minorHAnsi"/>
          <w:bCs/>
          <w:sz w:val="22"/>
          <w:szCs w:val="22"/>
        </w:rPr>
        <w:t>The Supplier grants to the (insert name of participating entity), a paid-up, royalty-free, nonexclusive, irrevocable, worldwide license in data first produced in the performance of this contract to reproduce, publish, or otherwise use, including prepare derivative works, distribute copies to the public, and perform publicly and display publicly such data. For data required by the contract but not first produced in the performance of this contract, the Supplier will identify such data and grant to the (insert name of participating entity) or acquires on its behalf a license of the same scope as for data first produced in the performance of this contract. Data, as used herein, shall include any work subject to copyright under 17 U.S.C. § 102, for example, any written reports or literary works, software and/or source code, music, choreography, pictures or images, graphics, sculptures, videos, motion pictures or other audiovisual works, sound and/or video recordings, and architectural works. Upon or before the completion of this contract, the Supplier will deliver to the (insert name of participating entity) data first produced in the performance of this contract and data required by the contract but not first produced in the performance of this contract in formats acceptable by the (insert name of participating entity).</w:t>
      </w:r>
    </w:p>
    <w:p w14:paraId="687DB74A" w14:textId="77777777" w:rsidR="00D84DD8" w:rsidRPr="003030CC" w:rsidRDefault="00D84DD8" w:rsidP="00D84DD8">
      <w:pPr>
        <w:pStyle w:val="ListParagraph"/>
        <w:spacing w:before="41"/>
        <w:rPr>
          <w:rFonts w:asciiTheme="minorHAnsi" w:hAnsiTheme="minorHAnsi" w:cstheme="minorHAnsi"/>
          <w:bCs/>
          <w:sz w:val="22"/>
          <w:szCs w:val="22"/>
        </w:rPr>
      </w:pPr>
    </w:p>
    <w:p w14:paraId="39ED7577" w14:textId="77777777" w:rsidR="00D84DD8" w:rsidRPr="003030CC" w:rsidRDefault="00D84DD8" w:rsidP="00D84DD8">
      <w:pPr>
        <w:pStyle w:val="ListParagraph"/>
        <w:widowControl w:val="0"/>
        <w:numPr>
          <w:ilvl w:val="0"/>
          <w:numId w:val="65"/>
        </w:numPr>
        <w:tabs>
          <w:tab w:val="left" w:pos="1109"/>
          <w:tab w:val="left" w:pos="1111"/>
        </w:tabs>
        <w:autoSpaceDE w:val="0"/>
        <w:autoSpaceDN w:val="0"/>
        <w:spacing w:before="39" w:line="276" w:lineRule="auto"/>
        <w:ind w:left="900" w:right="128"/>
        <w:contextualSpacing w:val="0"/>
        <w:jc w:val="left"/>
        <w:rPr>
          <w:rFonts w:asciiTheme="minorHAnsi" w:hAnsiTheme="minorHAnsi" w:cstheme="minorHAnsi"/>
          <w:b/>
          <w:sz w:val="22"/>
          <w:szCs w:val="22"/>
        </w:rPr>
      </w:pPr>
      <w:r w:rsidRPr="003030CC">
        <w:rPr>
          <w:rFonts w:asciiTheme="minorHAnsi" w:hAnsiTheme="minorHAnsi" w:cstheme="minorHAnsi"/>
          <w:b/>
          <w:sz w:val="22"/>
          <w:szCs w:val="22"/>
        </w:rPr>
        <w:t>Build America, Buy America Act (BABAA) for Architectural and/or Engineering Contracts</w:t>
      </w:r>
    </w:p>
    <w:p w14:paraId="65C01911"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Cs/>
          <w:sz w:val="22"/>
          <w:szCs w:val="22"/>
        </w:rPr>
      </w:pPr>
      <w:r w:rsidRPr="003030CC">
        <w:rPr>
          <w:rFonts w:asciiTheme="minorHAnsi" w:hAnsiTheme="minorHAnsi" w:cstheme="minorHAnsi"/>
          <w:bCs/>
          <w:sz w:val="22"/>
          <w:szCs w:val="22"/>
        </w:rPr>
        <w:t>Build America, Buy America Act Preference.</w:t>
      </w:r>
    </w:p>
    <w:p w14:paraId="158E7BEB"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Cs/>
          <w:sz w:val="22"/>
          <w:szCs w:val="22"/>
        </w:rPr>
      </w:pPr>
    </w:p>
    <w:p w14:paraId="16349893" w14:textId="77777777" w:rsidR="00D84DD8" w:rsidRPr="003030CC" w:rsidRDefault="00D84DD8" w:rsidP="00D84DD8">
      <w:pPr>
        <w:pStyle w:val="ListParagraph"/>
        <w:tabs>
          <w:tab w:val="left" w:pos="1109"/>
          <w:tab w:val="left" w:pos="1111"/>
        </w:tabs>
        <w:spacing w:before="39" w:line="276" w:lineRule="auto"/>
        <w:ind w:left="900" w:right="128"/>
        <w:jc w:val="left"/>
        <w:rPr>
          <w:rFonts w:asciiTheme="minorHAnsi" w:hAnsiTheme="minorHAnsi" w:cstheme="minorHAnsi"/>
          <w:b/>
          <w:sz w:val="22"/>
          <w:szCs w:val="22"/>
        </w:rPr>
      </w:pPr>
      <w:r w:rsidRPr="003030CC">
        <w:rPr>
          <w:rFonts w:asciiTheme="minorHAnsi" w:hAnsiTheme="minorHAnsi" w:cstheme="minorHAnsi"/>
          <w:bCs/>
          <w:sz w:val="22"/>
          <w:szCs w:val="22"/>
        </w:rPr>
        <w:t xml:space="preserve"> Contractors and subcontractors agree to incorporate the Buy America Preference into planning and design when providing architectural and/or engineering professional services for infrastructure projects. Consistent with the Build America, Buy America Act (BABAA) Pub. L. 117- 58 §§ 70901-52, no federal financial assistance funding for infrastructure projects will be used unless all the iron, steel, manufactured projects, and construction materials used in the project are produced in the United States</w:t>
      </w:r>
    </w:p>
    <w:p w14:paraId="7ACE0DB3" w14:textId="77777777" w:rsidR="00D84DD8" w:rsidRPr="003030CC" w:rsidRDefault="00D84DD8" w:rsidP="00D84DD8">
      <w:pPr>
        <w:spacing w:before="41"/>
        <w:rPr>
          <w:rFonts w:asciiTheme="minorHAnsi" w:hAnsiTheme="minorHAnsi" w:cstheme="minorHAnsi"/>
          <w:b/>
          <w:sz w:val="22"/>
          <w:szCs w:val="22"/>
        </w:rPr>
      </w:pPr>
    </w:p>
    <w:p w14:paraId="7A1DEA95" w14:textId="210D0B18" w:rsidR="00D84DD8" w:rsidRPr="003030CC" w:rsidRDefault="00D84DD8" w:rsidP="00D84DD8">
      <w:pPr>
        <w:spacing w:before="41"/>
        <w:rPr>
          <w:rFonts w:asciiTheme="minorHAnsi" w:hAnsiTheme="minorHAnsi" w:cstheme="minorHAnsi"/>
          <w:bCs/>
          <w:sz w:val="22"/>
          <w:szCs w:val="22"/>
        </w:rPr>
      </w:pPr>
    </w:p>
    <w:p w14:paraId="7F983B01" w14:textId="7D92D708" w:rsidR="00DF0F62" w:rsidRPr="003030CC" w:rsidRDefault="00DF0F62" w:rsidP="00DF0F62">
      <w:pPr>
        <w:pStyle w:val="NoSpacing"/>
        <w:rPr>
          <w:rFonts w:cstheme="minorHAnsi"/>
        </w:rPr>
      </w:pPr>
      <w:bookmarkStart w:id="24" w:name="X._Access_to_Records."/>
      <w:bookmarkStart w:id="25" w:name="Y._DHS_Seal,_Logo,_and_Flags."/>
      <w:bookmarkStart w:id="26" w:name="Z._Compliance_with_Federal_Law,_Regulati"/>
      <w:bookmarkStart w:id="27" w:name="AA._Affirmative_Socioeconomic_Steps."/>
      <w:bookmarkStart w:id="28" w:name="BB._Copyright_and_Data_Rights."/>
      <w:bookmarkEnd w:id="24"/>
      <w:bookmarkEnd w:id="25"/>
      <w:bookmarkEnd w:id="26"/>
      <w:bookmarkEnd w:id="27"/>
      <w:bookmarkEnd w:id="28"/>
    </w:p>
    <w:sectPr w:rsidR="00DF0F62" w:rsidRPr="003030C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60B3" w14:textId="77777777" w:rsidR="00E219A3" w:rsidRDefault="00E219A3" w:rsidP="007D7352">
      <w:r>
        <w:separator/>
      </w:r>
    </w:p>
  </w:endnote>
  <w:endnote w:type="continuationSeparator" w:id="0">
    <w:p w14:paraId="6CF631BB" w14:textId="77777777" w:rsidR="00E219A3" w:rsidRDefault="00E219A3" w:rsidP="007D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ranklin Gothic Book">
    <w:panose1 w:val="020B05030201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505547"/>
      <w:docPartObj>
        <w:docPartGallery w:val="Page Numbers (Bottom of Page)"/>
        <w:docPartUnique/>
      </w:docPartObj>
    </w:sdtPr>
    <w:sdtEndPr>
      <w:rPr>
        <w:noProof/>
      </w:rPr>
    </w:sdtEndPr>
    <w:sdtContent>
      <w:p w14:paraId="07F7DF02" w14:textId="5F997B4D" w:rsidR="007D7352" w:rsidRDefault="001D7334" w:rsidP="007D7352">
        <w:pPr>
          <w:pStyle w:val="Footer"/>
          <w:ind w:left="0"/>
          <w:jc w:val="left"/>
        </w:pPr>
        <w:r>
          <w:t>v</w:t>
        </w:r>
        <w:r w:rsidR="00E7729F">
          <w:t>0</w:t>
        </w:r>
        <w:r w:rsidR="009B40AC">
          <w:t>32426</w:t>
        </w:r>
        <w:r w:rsidR="007D7352">
          <w:tab/>
        </w:r>
        <w:r w:rsidR="007D7352">
          <w:tab/>
        </w:r>
        <w:r w:rsidR="004B626A">
          <w:rPr>
            <w:noProof/>
          </w:rPr>
          <w:t xml:space="preserve">Page </w:t>
        </w:r>
        <w:r w:rsidR="004B626A" w:rsidRPr="004B626A">
          <w:rPr>
            <w:b/>
            <w:bCs/>
            <w:noProof/>
          </w:rPr>
          <w:fldChar w:fldCharType="begin"/>
        </w:r>
        <w:r w:rsidR="004B626A" w:rsidRPr="004B626A">
          <w:rPr>
            <w:b/>
            <w:bCs/>
            <w:noProof/>
          </w:rPr>
          <w:instrText xml:space="preserve"> PAGE  \* Arabic  \* MERGEFORMAT </w:instrText>
        </w:r>
        <w:r w:rsidR="004B626A" w:rsidRPr="004B626A">
          <w:rPr>
            <w:b/>
            <w:bCs/>
            <w:noProof/>
          </w:rPr>
          <w:fldChar w:fldCharType="separate"/>
        </w:r>
        <w:r w:rsidR="004B626A" w:rsidRPr="004B626A">
          <w:rPr>
            <w:b/>
            <w:bCs/>
            <w:noProof/>
          </w:rPr>
          <w:t>1</w:t>
        </w:r>
        <w:r w:rsidR="004B626A" w:rsidRPr="004B626A">
          <w:rPr>
            <w:b/>
            <w:bCs/>
            <w:noProof/>
          </w:rPr>
          <w:fldChar w:fldCharType="end"/>
        </w:r>
        <w:r w:rsidR="004B626A">
          <w:rPr>
            <w:noProof/>
          </w:rPr>
          <w:t xml:space="preserve"> of </w:t>
        </w:r>
        <w:r w:rsidR="004B626A" w:rsidRPr="004B626A">
          <w:rPr>
            <w:b/>
            <w:bCs/>
            <w:noProof/>
          </w:rPr>
          <w:fldChar w:fldCharType="begin"/>
        </w:r>
        <w:r w:rsidR="004B626A" w:rsidRPr="004B626A">
          <w:rPr>
            <w:b/>
            <w:bCs/>
            <w:noProof/>
          </w:rPr>
          <w:instrText xml:space="preserve"> NUMPAGES  \* Arabic  \* MERGEFORMAT </w:instrText>
        </w:r>
        <w:r w:rsidR="004B626A" w:rsidRPr="004B626A">
          <w:rPr>
            <w:b/>
            <w:bCs/>
            <w:noProof/>
          </w:rPr>
          <w:fldChar w:fldCharType="separate"/>
        </w:r>
        <w:r w:rsidR="004B626A" w:rsidRPr="004B626A">
          <w:rPr>
            <w:b/>
            <w:bCs/>
            <w:noProof/>
          </w:rPr>
          <w:t>2</w:t>
        </w:r>
        <w:r w:rsidR="004B626A" w:rsidRPr="004B626A">
          <w:rPr>
            <w:b/>
            <w:bCs/>
            <w:noProof/>
          </w:rPr>
          <w:fldChar w:fldCharType="end"/>
        </w:r>
      </w:p>
    </w:sdtContent>
  </w:sdt>
  <w:p w14:paraId="4F4E4729" w14:textId="77777777" w:rsidR="007D7352" w:rsidRDefault="007D7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A6220" w14:textId="77777777" w:rsidR="00E219A3" w:rsidRDefault="00E219A3" w:rsidP="007D7352">
      <w:r>
        <w:separator/>
      </w:r>
    </w:p>
  </w:footnote>
  <w:footnote w:type="continuationSeparator" w:id="0">
    <w:p w14:paraId="19D09440" w14:textId="77777777" w:rsidR="00E219A3" w:rsidRDefault="00E219A3" w:rsidP="007D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21B" w14:textId="35DEF0EE" w:rsidR="004B626A" w:rsidRDefault="004B626A" w:rsidP="002A460A">
    <w:pPr>
      <w:pStyle w:val="Header"/>
      <w:jc w:val="right"/>
    </w:pPr>
    <w:r w:rsidRPr="00D16B7B">
      <w:rPr>
        <w:rFonts w:asciiTheme="minorHAnsi" w:hAnsiTheme="minorHAnsi" w:cstheme="minorHAnsi"/>
        <w:iCs/>
        <w:noProof/>
        <w:sz w:val="22"/>
        <w:szCs w:val="22"/>
      </w:rPr>
      <w:drawing>
        <wp:inline distT="0" distB="0" distL="0" distR="0" wp14:anchorId="44CDAE4E" wp14:editId="21A4C9FE">
          <wp:extent cx="2028825" cy="342900"/>
          <wp:effectExtent l="0" t="0" r="9525" b="0"/>
          <wp:docPr id="1342617101" name="Graphic 1342617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urcewell Logo.svg"/>
                  <pic:cNvPicPr/>
                </pic:nvPicPr>
                <pic:blipFill>
                  <a:blip r:embed="rId1">
                    <a:extLst>
                      <a:ext uri="{96DAC541-7B7A-43D3-8B79-37D633B846F1}">
                        <asvg:svgBlip xmlns:asvg="http://schemas.microsoft.com/office/drawing/2016/SVG/main" r:embed="rId2"/>
                      </a:ext>
                    </a:extLst>
                  </a:blip>
                  <a:stretch>
                    <a:fillRect/>
                  </a:stretch>
                </pic:blipFill>
                <pic:spPr>
                  <a:xfrm>
                    <a:off x="0" y="0"/>
                    <a:ext cx="2028825" cy="342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4DE"/>
    <w:multiLevelType w:val="hybridMultilevel"/>
    <w:tmpl w:val="97B8E1FA"/>
    <w:lvl w:ilvl="0" w:tplc="EC5C3A28">
      <w:start w:val="4"/>
      <w:numFmt w:val="upperLetter"/>
      <w:lvlText w:val="%1."/>
      <w:lvlJc w:val="left"/>
      <w:pPr>
        <w:ind w:left="1440" w:hanging="360"/>
      </w:pPr>
      <w:rPr>
        <w:rFonts w:asciiTheme="minorHAnsi" w:hAnsiTheme="minorHAnsi" w:cstheme="minorHAnsi"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816F55"/>
    <w:multiLevelType w:val="multilevel"/>
    <w:tmpl w:val="6400E07E"/>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3"/>
      <w:numFmt w:val="lowerLetter"/>
      <w:lvlText w:val="(%6)"/>
      <w:lvlJc w:val="left"/>
      <w:pPr>
        <w:ind w:left="2160" w:hanging="360"/>
      </w:pPr>
      <w:rPr>
        <w:rFonts w:hint="default"/>
      </w:rPr>
    </w:lvl>
    <w:lvl w:ilvl="6">
      <w:start w:val="4"/>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45565E9"/>
    <w:multiLevelType w:val="hybridMultilevel"/>
    <w:tmpl w:val="643E0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1">
      <w:start w:val="1"/>
      <w:numFmt w:val="bullet"/>
      <w:lvlText w:val=""/>
      <w:lvlJc w:val="left"/>
      <w:pPr>
        <w:ind w:left="1080" w:hanging="360"/>
      </w:pPr>
      <w:rPr>
        <w:rFonts w:ascii="Symbol" w:hAnsi="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E4E5E"/>
    <w:multiLevelType w:val="hybridMultilevel"/>
    <w:tmpl w:val="9C8405CC"/>
    <w:lvl w:ilvl="0" w:tplc="48DCA42A">
      <w:start w:val="1"/>
      <w:numFmt w:val="upperRoman"/>
      <w:lvlText w:val="%1."/>
      <w:lvlJc w:val="left"/>
      <w:pPr>
        <w:ind w:left="720" w:hanging="720"/>
      </w:pPr>
      <w:rPr>
        <w:rFonts w:hint="default"/>
        <w:b/>
      </w:rPr>
    </w:lvl>
    <w:lvl w:ilvl="1" w:tplc="04090019">
      <w:start w:val="1"/>
      <w:numFmt w:val="lowerLetter"/>
      <w:lvlText w:val="%2."/>
      <w:lvlJc w:val="left"/>
      <w:pPr>
        <w:ind w:left="1080" w:hanging="360"/>
      </w:pPr>
    </w:lvl>
    <w:lvl w:ilvl="2" w:tplc="A8265B72">
      <w:start w:val="1"/>
      <w:numFmt w:val="lowerRoman"/>
      <w:lvlText w:val="%3)"/>
      <w:lvlJc w:val="left"/>
      <w:pPr>
        <w:ind w:left="2340" w:hanging="720"/>
      </w:pPr>
      <w:rPr>
        <w:rFonts w:hint="default"/>
      </w:rPr>
    </w:lvl>
    <w:lvl w:ilvl="3" w:tplc="A8A08BC0">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E10DF"/>
    <w:multiLevelType w:val="hybridMultilevel"/>
    <w:tmpl w:val="F7C8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826EB"/>
    <w:multiLevelType w:val="hybridMultilevel"/>
    <w:tmpl w:val="83C2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E7BCA"/>
    <w:multiLevelType w:val="hybridMultilevel"/>
    <w:tmpl w:val="7C3E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B1A49"/>
    <w:multiLevelType w:val="multilevel"/>
    <w:tmpl w:val="F9B66C7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E56AC7"/>
    <w:multiLevelType w:val="hybridMultilevel"/>
    <w:tmpl w:val="2960A6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D06544B"/>
    <w:multiLevelType w:val="hybridMultilevel"/>
    <w:tmpl w:val="030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60204"/>
    <w:multiLevelType w:val="multilevel"/>
    <w:tmpl w:val="A87C4AA8"/>
    <w:lvl w:ilvl="0">
      <w:start w:val="1"/>
      <w:numFmt w:val="upperLetter"/>
      <w:lvlText w:val="%1."/>
      <w:lvlJc w:val="left"/>
      <w:pPr>
        <w:ind w:left="360" w:hanging="360"/>
      </w:pPr>
      <w:rPr>
        <w:rFonts w:hint="default"/>
        <w:b w:val="0"/>
        <w:bCs w:val="0"/>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Roman"/>
      <w:lvlText w:val="%5."/>
      <w:lvlJc w:val="right"/>
      <w:pPr>
        <w:ind w:left="1800" w:hanging="360"/>
      </w:p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F38154E"/>
    <w:multiLevelType w:val="hybridMultilevel"/>
    <w:tmpl w:val="077C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27027"/>
    <w:multiLevelType w:val="multilevel"/>
    <w:tmpl w:val="FCC81C12"/>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Roman"/>
      <w:lvlText w:val="%6."/>
      <w:lvlJc w:val="right"/>
      <w:pPr>
        <w:ind w:left="2160" w:hanging="360"/>
      </w:pPr>
      <w:rPr>
        <w:rFonts w:hint="default"/>
      </w:rPr>
    </w:lvl>
    <w:lvl w:ilvl="6">
      <w:start w:val="4"/>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B81A86"/>
    <w:multiLevelType w:val="multilevel"/>
    <w:tmpl w:val="4EA44E7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12D2055"/>
    <w:multiLevelType w:val="multilevel"/>
    <w:tmpl w:val="8DC40CDA"/>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15" w15:restartNumberingAfterBreak="0">
    <w:nsid w:val="12284D82"/>
    <w:multiLevelType w:val="hybridMultilevel"/>
    <w:tmpl w:val="A11AE9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3C3CB2"/>
    <w:multiLevelType w:val="multilevel"/>
    <w:tmpl w:val="F9B66C7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29B689D"/>
    <w:multiLevelType w:val="hybridMultilevel"/>
    <w:tmpl w:val="53F4428A"/>
    <w:lvl w:ilvl="0" w:tplc="AFE69EC0">
      <w:start w:val="24"/>
      <w:numFmt w:val="decimal"/>
      <w:lvlText w:val="%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040E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5EF26A4"/>
    <w:multiLevelType w:val="hybridMultilevel"/>
    <w:tmpl w:val="4EF2EE5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79B4B20"/>
    <w:multiLevelType w:val="multilevel"/>
    <w:tmpl w:val="A2D2C02A"/>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lowerRoman"/>
      <w:lvlText w:val="%4."/>
      <w:lvlJc w:val="right"/>
      <w:pPr>
        <w:ind w:left="1440" w:hanging="360"/>
      </w:pPr>
      <w:rPr>
        <w:rFonts w:hint="default"/>
      </w:rPr>
    </w:lvl>
    <w:lvl w:ilvl="4">
      <w:start w:val="1"/>
      <w:numFmt w:val="lowerRoman"/>
      <w:lvlText w:val="%5."/>
      <w:lvlJc w:val="right"/>
      <w:pPr>
        <w:ind w:left="1800" w:hanging="360"/>
      </w:p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A530EC7"/>
    <w:multiLevelType w:val="multilevel"/>
    <w:tmpl w:val="DC5C3DF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72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D1310EC"/>
    <w:multiLevelType w:val="multilevel"/>
    <w:tmpl w:val="11123008"/>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23" w15:restartNumberingAfterBreak="0">
    <w:nsid w:val="1E1832CA"/>
    <w:multiLevelType w:val="multilevel"/>
    <w:tmpl w:val="AA808334"/>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Roman"/>
      <w:lvlText w:val="%6."/>
      <w:lvlJc w:val="right"/>
      <w:pPr>
        <w:ind w:left="2160" w:hanging="360"/>
      </w:pPr>
    </w:lvl>
    <w:lvl w:ilvl="6">
      <w:start w:val="4"/>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3825E38"/>
    <w:multiLevelType w:val="hybridMultilevel"/>
    <w:tmpl w:val="1AA69DF0"/>
    <w:lvl w:ilvl="0" w:tplc="04090017">
      <w:start w:val="1"/>
      <w:numFmt w:val="lowerLetter"/>
      <w:lvlText w:val="%1)"/>
      <w:lvlJc w:val="left"/>
      <w:pPr>
        <w:ind w:left="1080" w:hanging="360"/>
      </w:p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4243761"/>
    <w:multiLevelType w:val="hybridMultilevel"/>
    <w:tmpl w:val="67C8EA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073D8C"/>
    <w:multiLevelType w:val="hybridMultilevel"/>
    <w:tmpl w:val="9A00A1B4"/>
    <w:lvl w:ilvl="0" w:tplc="FFFFFFFF">
      <w:start w:val="1"/>
      <w:numFmt w:val="upperLetter"/>
      <w:lvlText w:val="%1."/>
      <w:lvlJc w:val="left"/>
      <w:pPr>
        <w:ind w:left="389" w:hanging="269"/>
        <w:jc w:val="right"/>
      </w:pPr>
      <w:rPr>
        <w:rFonts w:ascii="Calibri" w:eastAsia="Calibri" w:hAnsi="Calibri" w:cs="Calibri" w:hint="default"/>
        <w:b w:val="0"/>
        <w:bCs w:val="0"/>
        <w:i w:val="0"/>
        <w:iCs w:val="0"/>
        <w:spacing w:val="-2"/>
        <w:w w:val="100"/>
        <w:sz w:val="22"/>
        <w:szCs w:val="22"/>
        <w:lang w:val="en-US" w:eastAsia="en-US" w:bidi="ar-SA"/>
      </w:rPr>
    </w:lvl>
    <w:lvl w:ilvl="1" w:tplc="E04C562E">
      <w:start w:val="1"/>
      <w:numFmt w:val="lowerLetter"/>
      <w:lvlText w:val="%2."/>
      <w:lvlJc w:val="left"/>
      <w:pPr>
        <w:ind w:left="838" w:hanging="360"/>
      </w:pPr>
      <w:rPr>
        <w:b/>
        <w:bCs/>
      </w:rPr>
    </w:lvl>
    <w:lvl w:ilvl="2" w:tplc="FFFFFFFF">
      <w:start w:val="1"/>
      <w:numFmt w:val="lowerLetter"/>
      <w:lvlText w:val="%3."/>
      <w:lvlJc w:val="left"/>
      <w:pPr>
        <w:ind w:left="1560" w:hanging="358"/>
      </w:pPr>
      <w:rPr>
        <w:rFonts w:ascii="Calibri" w:eastAsia="Calibri" w:hAnsi="Calibri" w:cs="Calibri" w:hint="default"/>
        <w:b w:val="0"/>
        <w:bCs w:val="0"/>
        <w:i w:val="0"/>
        <w:iCs w:val="0"/>
        <w:spacing w:val="0"/>
        <w:w w:val="100"/>
        <w:sz w:val="24"/>
        <w:szCs w:val="24"/>
        <w:lang w:val="en-US" w:eastAsia="en-US" w:bidi="ar-SA"/>
      </w:rPr>
    </w:lvl>
    <w:lvl w:ilvl="3" w:tplc="FFFFFFFF">
      <w:start w:val="1"/>
      <w:numFmt w:val="lowerRoman"/>
      <w:lvlText w:val="%4."/>
      <w:lvlJc w:val="left"/>
      <w:pPr>
        <w:ind w:left="2280" w:hanging="243"/>
        <w:jc w:val="right"/>
      </w:pPr>
      <w:rPr>
        <w:rFonts w:ascii="Calibri" w:eastAsia="Calibri" w:hAnsi="Calibri" w:cs="Calibri" w:hint="default"/>
        <w:b w:val="0"/>
        <w:bCs w:val="0"/>
        <w:i w:val="0"/>
        <w:iCs w:val="0"/>
        <w:spacing w:val="0"/>
        <w:w w:val="100"/>
        <w:sz w:val="24"/>
        <w:szCs w:val="24"/>
        <w:lang w:val="en-US" w:eastAsia="en-US" w:bidi="ar-SA"/>
      </w:rPr>
    </w:lvl>
    <w:lvl w:ilvl="4" w:tplc="FFFFFFFF">
      <w:start w:val="1"/>
      <w:numFmt w:val="decimal"/>
      <w:lvlText w:val="%5."/>
      <w:lvlJc w:val="left"/>
      <w:pPr>
        <w:ind w:left="3000" w:hanging="360"/>
      </w:pPr>
      <w:rPr>
        <w:rFonts w:ascii="Calibri" w:eastAsia="Calibri" w:hAnsi="Calibri" w:cs="Calibri" w:hint="default"/>
        <w:b w:val="0"/>
        <w:bCs w:val="0"/>
        <w:i w:val="0"/>
        <w:iCs w:val="0"/>
        <w:spacing w:val="0"/>
        <w:w w:val="100"/>
        <w:sz w:val="24"/>
        <w:szCs w:val="24"/>
        <w:lang w:val="en-US" w:eastAsia="en-US" w:bidi="ar-SA"/>
      </w:rPr>
    </w:lvl>
    <w:lvl w:ilvl="5" w:tplc="FFFFFFFF">
      <w:numFmt w:val="bullet"/>
      <w:lvlText w:val="•"/>
      <w:lvlJc w:val="left"/>
      <w:pPr>
        <w:ind w:left="1660" w:hanging="360"/>
      </w:pPr>
      <w:rPr>
        <w:rFonts w:hint="default"/>
        <w:lang w:val="en-US" w:eastAsia="en-US" w:bidi="ar-SA"/>
      </w:rPr>
    </w:lvl>
    <w:lvl w:ilvl="6" w:tplc="FFFFFFFF">
      <w:numFmt w:val="bullet"/>
      <w:lvlText w:val="•"/>
      <w:lvlJc w:val="left"/>
      <w:pPr>
        <w:ind w:left="2280" w:hanging="360"/>
      </w:pPr>
      <w:rPr>
        <w:rFonts w:hint="default"/>
        <w:lang w:val="en-US" w:eastAsia="en-US" w:bidi="ar-SA"/>
      </w:rPr>
    </w:lvl>
    <w:lvl w:ilvl="7" w:tplc="FFFFFFFF">
      <w:numFmt w:val="bullet"/>
      <w:lvlText w:val="•"/>
      <w:lvlJc w:val="left"/>
      <w:pPr>
        <w:ind w:left="3000" w:hanging="360"/>
      </w:pPr>
      <w:rPr>
        <w:rFonts w:hint="default"/>
        <w:lang w:val="en-US" w:eastAsia="en-US" w:bidi="ar-SA"/>
      </w:rPr>
    </w:lvl>
    <w:lvl w:ilvl="8" w:tplc="FFFFFFFF">
      <w:numFmt w:val="bullet"/>
      <w:lvlText w:val="•"/>
      <w:lvlJc w:val="left"/>
      <w:pPr>
        <w:ind w:left="5206" w:hanging="360"/>
      </w:pPr>
      <w:rPr>
        <w:rFonts w:hint="default"/>
        <w:lang w:val="en-US" w:eastAsia="en-US" w:bidi="ar-SA"/>
      </w:rPr>
    </w:lvl>
  </w:abstractNum>
  <w:abstractNum w:abstractNumId="27" w15:restartNumberingAfterBreak="0">
    <w:nsid w:val="2D735654"/>
    <w:multiLevelType w:val="multilevel"/>
    <w:tmpl w:val="40103244"/>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lowerRoman"/>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9775D9"/>
    <w:multiLevelType w:val="hybridMultilevel"/>
    <w:tmpl w:val="A878A34C"/>
    <w:lvl w:ilvl="0" w:tplc="18A82BAE">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4FC5B3C"/>
    <w:multiLevelType w:val="multilevel"/>
    <w:tmpl w:val="CAC20C56"/>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30" w15:restartNumberingAfterBreak="0">
    <w:nsid w:val="385B3D59"/>
    <w:multiLevelType w:val="hybridMultilevel"/>
    <w:tmpl w:val="8A649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5543D9"/>
    <w:multiLevelType w:val="multilevel"/>
    <w:tmpl w:val="A87C4AA8"/>
    <w:lvl w:ilvl="0">
      <w:start w:val="1"/>
      <w:numFmt w:val="upperLetter"/>
      <w:lvlText w:val="%1."/>
      <w:lvlJc w:val="left"/>
      <w:pPr>
        <w:ind w:left="360" w:hanging="360"/>
      </w:pPr>
      <w:rPr>
        <w:rFonts w:hint="default"/>
        <w:b w:val="0"/>
        <w:bCs w:val="0"/>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Roman"/>
      <w:lvlText w:val="%5."/>
      <w:lvlJc w:val="right"/>
      <w:pPr>
        <w:ind w:left="1800" w:hanging="360"/>
      </w:p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E3A049B"/>
    <w:multiLevelType w:val="hybridMultilevel"/>
    <w:tmpl w:val="B68C9F00"/>
    <w:lvl w:ilvl="0" w:tplc="60D8D9E8">
      <w:start w:val="1"/>
      <w:numFmt w:val="lowerLetter"/>
      <w:lvlText w:val="(%1)"/>
      <w:lvlJc w:val="left"/>
      <w:pPr>
        <w:ind w:left="1800" w:hanging="360"/>
      </w:pPr>
      <w:rPr>
        <w:rFonts w:hint="default"/>
      </w:rPr>
    </w:lvl>
    <w:lvl w:ilvl="1" w:tplc="04090019" w:tentative="1">
      <w:start w:val="1"/>
      <w:numFmt w:val="lowerLetter"/>
      <w:lvlText w:val="%2."/>
      <w:lvlJc w:val="left"/>
      <w:pPr>
        <w:ind w:left="843" w:hanging="360"/>
      </w:pPr>
    </w:lvl>
    <w:lvl w:ilvl="2" w:tplc="0409001B" w:tentative="1">
      <w:start w:val="1"/>
      <w:numFmt w:val="lowerRoman"/>
      <w:lvlText w:val="%3."/>
      <w:lvlJc w:val="right"/>
      <w:pPr>
        <w:ind w:left="1563" w:hanging="180"/>
      </w:pPr>
    </w:lvl>
    <w:lvl w:ilvl="3" w:tplc="0409000F" w:tentative="1">
      <w:start w:val="1"/>
      <w:numFmt w:val="decimal"/>
      <w:lvlText w:val="%4."/>
      <w:lvlJc w:val="left"/>
      <w:pPr>
        <w:ind w:left="2283" w:hanging="360"/>
      </w:pPr>
    </w:lvl>
    <w:lvl w:ilvl="4" w:tplc="04090019" w:tentative="1">
      <w:start w:val="1"/>
      <w:numFmt w:val="lowerLetter"/>
      <w:lvlText w:val="%5."/>
      <w:lvlJc w:val="left"/>
      <w:pPr>
        <w:ind w:left="3003" w:hanging="360"/>
      </w:pPr>
    </w:lvl>
    <w:lvl w:ilvl="5" w:tplc="0409001B" w:tentative="1">
      <w:start w:val="1"/>
      <w:numFmt w:val="lowerRoman"/>
      <w:lvlText w:val="%6."/>
      <w:lvlJc w:val="right"/>
      <w:pPr>
        <w:ind w:left="3723" w:hanging="180"/>
      </w:pPr>
    </w:lvl>
    <w:lvl w:ilvl="6" w:tplc="0409000F" w:tentative="1">
      <w:start w:val="1"/>
      <w:numFmt w:val="decimal"/>
      <w:lvlText w:val="%7."/>
      <w:lvlJc w:val="left"/>
      <w:pPr>
        <w:ind w:left="4443" w:hanging="360"/>
      </w:pPr>
    </w:lvl>
    <w:lvl w:ilvl="7" w:tplc="04090019" w:tentative="1">
      <w:start w:val="1"/>
      <w:numFmt w:val="lowerLetter"/>
      <w:lvlText w:val="%8."/>
      <w:lvlJc w:val="left"/>
      <w:pPr>
        <w:ind w:left="5163" w:hanging="360"/>
      </w:pPr>
    </w:lvl>
    <w:lvl w:ilvl="8" w:tplc="0409001B" w:tentative="1">
      <w:start w:val="1"/>
      <w:numFmt w:val="lowerRoman"/>
      <w:lvlText w:val="%9."/>
      <w:lvlJc w:val="right"/>
      <w:pPr>
        <w:ind w:left="5883" w:hanging="180"/>
      </w:pPr>
    </w:lvl>
  </w:abstractNum>
  <w:abstractNum w:abstractNumId="33" w15:restartNumberingAfterBreak="0">
    <w:nsid w:val="3EF74DA5"/>
    <w:multiLevelType w:val="hybridMultilevel"/>
    <w:tmpl w:val="D870DF92"/>
    <w:lvl w:ilvl="0" w:tplc="6F3EF856">
      <w:start w:val="1"/>
      <w:numFmt w:val="lowerRoman"/>
      <w:lvlText w:val="%1."/>
      <w:lvlJc w:val="right"/>
      <w:pPr>
        <w:ind w:left="15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068E"/>
    <w:multiLevelType w:val="hybridMultilevel"/>
    <w:tmpl w:val="2FB4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6A4B03"/>
    <w:multiLevelType w:val="multilevel"/>
    <w:tmpl w:val="CAC20C56"/>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36" w15:restartNumberingAfterBreak="0">
    <w:nsid w:val="45602DB1"/>
    <w:multiLevelType w:val="hybridMultilevel"/>
    <w:tmpl w:val="D116BDC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5C67A35"/>
    <w:multiLevelType w:val="hybridMultilevel"/>
    <w:tmpl w:val="43FC8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7B03F1"/>
    <w:multiLevelType w:val="multilevel"/>
    <w:tmpl w:val="65725850"/>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39" w15:restartNumberingAfterBreak="0">
    <w:nsid w:val="49627AD8"/>
    <w:multiLevelType w:val="hybridMultilevel"/>
    <w:tmpl w:val="FC42FC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9771341"/>
    <w:multiLevelType w:val="hybridMultilevel"/>
    <w:tmpl w:val="A488A648"/>
    <w:lvl w:ilvl="0" w:tplc="FFFFFFFF">
      <w:start w:val="1"/>
      <w:numFmt w:val="lowerRoman"/>
      <w:lvlText w:val="%1."/>
      <w:lvlJc w:val="right"/>
      <w:pPr>
        <w:ind w:left="156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A400A8"/>
    <w:multiLevelType w:val="multilevel"/>
    <w:tmpl w:val="40103244"/>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lowerRoman"/>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47707D"/>
    <w:multiLevelType w:val="multilevel"/>
    <w:tmpl w:val="40103244"/>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lowerRoman"/>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0B877E7"/>
    <w:multiLevelType w:val="hybridMultilevel"/>
    <w:tmpl w:val="9BA80C38"/>
    <w:lvl w:ilvl="0" w:tplc="04090017">
      <w:start w:val="1"/>
      <w:numFmt w:val="lowerLetter"/>
      <w:lvlText w:val="%1)"/>
      <w:lvlJc w:val="left"/>
      <w:pPr>
        <w:ind w:left="1080" w:hanging="360"/>
      </w:pPr>
      <w:rPr>
        <w:rFonts w:hint="default"/>
      </w:r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52567713"/>
    <w:multiLevelType w:val="hybridMultilevel"/>
    <w:tmpl w:val="EFD8B8E2"/>
    <w:lvl w:ilvl="0" w:tplc="DEDEA05E">
      <w:start w:val="1"/>
      <w:numFmt w:val="lowerLetter"/>
      <w:lvlText w:val="%1."/>
      <w:lvlJc w:val="left"/>
      <w:pPr>
        <w:ind w:left="3960" w:hanging="360"/>
      </w:pPr>
      <w:rPr>
        <w:i w:val="0"/>
        <w:iCs/>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5" w15:restartNumberingAfterBreak="0">
    <w:nsid w:val="5285758A"/>
    <w:multiLevelType w:val="hybridMultilevel"/>
    <w:tmpl w:val="C5A6F000"/>
    <w:lvl w:ilvl="0" w:tplc="AC26CD24">
      <w:start w:val="1"/>
      <w:numFmt w:val="upperLetter"/>
      <w:lvlText w:val="%1."/>
      <w:lvlJc w:val="left"/>
      <w:pPr>
        <w:ind w:left="359" w:hanging="269"/>
        <w:jc w:val="right"/>
      </w:pPr>
      <w:rPr>
        <w:rFonts w:ascii="Calibri" w:eastAsia="Calibri" w:hAnsi="Calibri" w:cs="Calibri" w:hint="default"/>
        <w:b w:val="0"/>
        <w:bCs w:val="0"/>
        <w:i w:val="0"/>
        <w:iCs w:val="0"/>
        <w:spacing w:val="-2"/>
        <w:w w:val="100"/>
        <w:sz w:val="22"/>
        <w:szCs w:val="22"/>
        <w:lang w:val="en-US" w:eastAsia="en-US" w:bidi="ar-SA"/>
      </w:rPr>
    </w:lvl>
    <w:lvl w:ilvl="1" w:tplc="01C8B318">
      <w:start w:val="1"/>
      <w:numFmt w:val="decimal"/>
      <w:lvlText w:val="%2."/>
      <w:lvlJc w:val="left"/>
      <w:pPr>
        <w:ind w:left="720" w:hanging="272"/>
      </w:pPr>
      <w:rPr>
        <w:rFonts w:ascii="Calibri" w:eastAsia="Calibri" w:hAnsi="Calibri" w:cs="Calibri" w:hint="default"/>
        <w:b w:val="0"/>
        <w:bCs w:val="0"/>
        <w:i w:val="0"/>
        <w:iCs w:val="0"/>
        <w:spacing w:val="-1"/>
        <w:w w:val="99"/>
        <w:sz w:val="22"/>
        <w:szCs w:val="22"/>
        <w:lang w:val="en-US" w:eastAsia="en-US" w:bidi="ar-SA"/>
      </w:rPr>
    </w:lvl>
    <w:lvl w:ilvl="2" w:tplc="0409001B">
      <w:start w:val="1"/>
      <w:numFmt w:val="lowerRoman"/>
      <w:lvlText w:val="%3."/>
      <w:lvlJc w:val="right"/>
      <w:pPr>
        <w:ind w:left="1532" w:hanging="360"/>
      </w:pPr>
    </w:lvl>
    <w:lvl w:ilvl="3" w:tplc="60D8D9E8">
      <w:start w:val="1"/>
      <w:numFmt w:val="lowerLetter"/>
      <w:lvlText w:val="(%4)"/>
      <w:lvlJc w:val="left"/>
      <w:pPr>
        <w:ind w:left="2367" w:hanging="360"/>
      </w:pPr>
      <w:rPr>
        <w:rFonts w:hint="default"/>
      </w:rPr>
    </w:lvl>
    <w:lvl w:ilvl="4" w:tplc="0602E646">
      <w:start w:val="1"/>
      <w:numFmt w:val="decimal"/>
      <w:lvlText w:val="(%5)"/>
      <w:lvlJc w:val="left"/>
      <w:pPr>
        <w:ind w:left="2970" w:hanging="360"/>
      </w:pPr>
      <w:rPr>
        <w:rFonts w:hint="default"/>
      </w:rPr>
    </w:lvl>
    <w:lvl w:ilvl="5" w:tplc="54FE2DAE">
      <w:numFmt w:val="bullet"/>
      <w:lvlText w:val="•"/>
      <w:lvlJc w:val="left"/>
      <w:pPr>
        <w:ind w:left="1630" w:hanging="360"/>
      </w:pPr>
      <w:rPr>
        <w:rFonts w:hint="default"/>
        <w:lang w:val="en-US" w:eastAsia="en-US" w:bidi="ar-SA"/>
      </w:rPr>
    </w:lvl>
    <w:lvl w:ilvl="6" w:tplc="D842FD4E">
      <w:numFmt w:val="bullet"/>
      <w:lvlText w:val="•"/>
      <w:lvlJc w:val="left"/>
      <w:pPr>
        <w:ind w:left="2250" w:hanging="360"/>
      </w:pPr>
      <w:rPr>
        <w:rFonts w:hint="default"/>
        <w:lang w:val="en-US" w:eastAsia="en-US" w:bidi="ar-SA"/>
      </w:rPr>
    </w:lvl>
    <w:lvl w:ilvl="7" w:tplc="3EE8B5AA">
      <w:numFmt w:val="bullet"/>
      <w:lvlText w:val="•"/>
      <w:lvlJc w:val="left"/>
      <w:pPr>
        <w:ind w:left="2970" w:hanging="360"/>
      </w:pPr>
      <w:rPr>
        <w:rFonts w:hint="default"/>
        <w:lang w:val="en-US" w:eastAsia="en-US" w:bidi="ar-SA"/>
      </w:rPr>
    </w:lvl>
    <w:lvl w:ilvl="8" w:tplc="B6EC11A0">
      <w:numFmt w:val="bullet"/>
      <w:lvlText w:val="•"/>
      <w:lvlJc w:val="left"/>
      <w:pPr>
        <w:ind w:left="5176" w:hanging="360"/>
      </w:pPr>
      <w:rPr>
        <w:rFonts w:hint="default"/>
        <w:lang w:val="en-US" w:eastAsia="en-US" w:bidi="ar-SA"/>
      </w:rPr>
    </w:lvl>
  </w:abstractNum>
  <w:abstractNum w:abstractNumId="46" w15:restartNumberingAfterBreak="0">
    <w:nsid w:val="58092C25"/>
    <w:multiLevelType w:val="hybridMultilevel"/>
    <w:tmpl w:val="6EE0E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80C10DC"/>
    <w:multiLevelType w:val="hybridMultilevel"/>
    <w:tmpl w:val="06D6BB24"/>
    <w:lvl w:ilvl="0" w:tplc="04090001">
      <w:start w:val="1"/>
      <w:numFmt w:val="bullet"/>
      <w:lvlText w:val=""/>
      <w:lvlJc w:val="left"/>
      <w:pPr>
        <w:ind w:left="891" w:hanging="360"/>
      </w:pPr>
      <w:rPr>
        <w:rFonts w:ascii="Symbol" w:hAnsi="Symbol"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48" w15:restartNumberingAfterBreak="0">
    <w:nsid w:val="59AD1793"/>
    <w:multiLevelType w:val="hybridMultilevel"/>
    <w:tmpl w:val="A488A648"/>
    <w:lvl w:ilvl="0" w:tplc="FFFFFFFF">
      <w:start w:val="1"/>
      <w:numFmt w:val="lowerRoman"/>
      <w:lvlText w:val="%1."/>
      <w:lvlJc w:val="right"/>
      <w:pPr>
        <w:ind w:left="156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A5D62F5"/>
    <w:multiLevelType w:val="hybridMultilevel"/>
    <w:tmpl w:val="5D3A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0E3AC4"/>
    <w:multiLevelType w:val="hybridMultilevel"/>
    <w:tmpl w:val="8E109C4E"/>
    <w:lvl w:ilvl="0" w:tplc="CA7CA6E8">
      <w:start w:val="4"/>
      <w:numFmt w:val="decimal"/>
      <w:lvlText w:val="%1."/>
      <w:lvlJc w:val="left"/>
      <w:pPr>
        <w:ind w:left="720" w:hanging="360"/>
      </w:pPr>
      <w:rPr>
        <w:rFonts w:hint="default"/>
        <w:b w:val="0"/>
        <w:bCs w:val="0"/>
        <w:i w:val="0"/>
        <w:iCs/>
        <w:sz w:val="22"/>
      </w:rPr>
    </w:lvl>
    <w:lvl w:ilvl="1" w:tplc="DEDEA05E">
      <w:start w:val="1"/>
      <w:numFmt w:val="lowerLetter"/>
      <w:lvlText w:val="%2."/>
      <w:lvlJc w:val="left"/>
      <w:pPr>
        <w:ind w:left="1440" w:hanging="360"/>
      </w:pPr>
      <w:rPr>
        <w:i w:val="0"/>
        <w:i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A733E3"/>
    <w:multiLevelType w:val="hybridMultilevel"/>
    <w:tmpl w:val="A4443654"/>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67DA75EB"/>
    <w:multiLevelType w:val="multilevel"/>
    <w:tmpl w:val="3DB84ECA"/>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abstractNum w:abstractNumId="53" w15:restartNumberingAfterBreak="0">
    <w:nsid w:val="6A050E4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54" w15:restartNumberingAfterBreak="0">
    <w:nsid w:val="6A9814E9"/>
    <w:multiLevelType w:val="hybridMultilevel"/>
    <w:tmpl w:val="A50C6970"/>
    <w:lvl w:ilvl="0" w:tplc="04090001">
      <w:start w:val="1"/>
      <w:numFmt w:val="bullet"/>
      <w:lvlText w:val=""/>
      <w:lvlJc w:val="left"/>
      <w:pPr>
        <w:ind w:left="1440" w:hanging="360"/>
      </w:pPr>
      <w:rPr>
        <w:rFonts w:ascii="Symbol" w:hAnsi="Symbol" w:hint="default"/>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6B805175"/>
    <w:multiLevelType w:val="hybridMultilevel"/>
    <w:tmpl w:val="569E411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6" w15:restartNumberingAfterBreak="0">
    <w:nsid w:val="6C3A2C3E"/>
    <w:multiLevelType w:val="multilevel"/>
    <w:tmpl w:val="A87C4AA8"/>
    <w:lvl w:ilvl="0">
      <w:start w:val="1"/>
      <w:numFmt w:val="upperLetter"/>
      <w:lvlText w:val="%1."/>
      <w:lvlJc w:val="left"/>
      <w:pPr>
        <w:ind w:left="360" w:hanging="360"/>
      </w:pPr>
      <w:rPr>
        <w:rFonts w:hint="default"/>
        <w:b w:val="0"/>
        <w:bCs w:val="0"/>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Roman"/>
      <w:lvlText w:val="%5."/>
      <w:lvlJc w:val="right"/>
      <w:pPr>
        <w:ind w:left="1800" w:hanging="360"/>
      </w:p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E7A105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8" w15:restartNumberingAfterBreak="0">
    <w:nsid w:val="6F572C11"/>
    <w:multiLevelType w:val="hybridMultilevel"/>
    <w:tmpl w:val="7E0CFC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6F794F17"/>
    <w:multiLevelType w:val="hybridMultilevel"/>
    <w:tmpl w:val="EB8E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F9447A8"/>
    <w:multiLevelType w:val="hybridMultilevel"/>
    <w:tmpl w:val="7CF65B30"/>
    <w:lvl w:ilvl="0" w:tplc="B036A938">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1C3A62"/>
    <w:multiLevelType w:val="hybridMultilevel"/>
    <w:tmpl w:val="A488A648"/>
    <w:lvl w:ilvl="0" w:tplc="FFFFFFFF">
      <w:start w:val="1"/>
      <w:numFmt w:val="lowerRoman"/>
      <w:lvlText w:val="%1."/>
      <w:lvlJc w:val="right"/>
      <w:pPr>
        <w:ind w:left="156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10517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16D23D1"/>
    <w:multiLevelType w:val="hybridMultilevel"/>
    <w:tmpl w:val="75A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A148EF"/>
    <w:multiLevelType w:val="hybridMultilevel"/>
    <w:tmpl w:val="734490F4"/>
    <w:lvl w:ilvl="0" w:tplc="644C14F6">
      <w:start w:val="1"/>
      <w:numFmt w:val="lowerLetter"/>
      <w:lvlText w:val="%1."/>
      <w:lvlJc w:val="left"/>
      <w:pPr>
        <w:ind w:left="838"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F40D24"/>
    <w:multiLevelType w:val="hybridMultilevel"/>
    <w:tmpl w:val="5ADAD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8C13E6"/>
    <w:multiLevelType w:val="hybridMultilevel"/>
    <w:tmpl w:val="89D6679E"/>
    <w:lvl w:ilvl="0" w:tplc="FFFFFFFF">
      <w:start w:val="1"/>
      <w:numFmt w:val="lowerLetter"/>
      <w:lvlText w:val="%1)"/>
      <w:lvlJc w:val="left"/>
      <w:pPr>
        <w:ind w:left="1080" w:hanging="360"/>
      </w:p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7AB96303"/>
    <w:multiLevelType w:val="hybridMultilevel"/>
    <w:tmpl w:val="7204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D217F9"/>
    <w:multiLevelType w:val="hybridMultilevel"/>
    <w:tmpl w:val="A488A648"/>
    <w:lvl w:ilvl="0" w:tplc="0409001B">
      <w:start w:val="1"/>
      <w:numFmt w:val="lowerRoman"/>
      <w:lvlText w:val="%1."/>
      <w:lvlJc w:val="right"/>
      <w:pPr>
        <w:ind w:left="156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2618C4"/>
    <w:multiLevelType w:val="multilevel"/>
    <w:tmpl w:val="CAC20C56"/>
    <w:lvl w:ilvl="0">
      <w:start w:val="16"/>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lowerRoman"/>
      <w:lvlText w:val="%5."/>
      <w:lvlJc w:val="righ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6"/>
      <w:numFmt w:val="lowerRoman"/>
      <w:lvlText w:val="(%9)"/>
      <w:lvlJc w:val="left"/>
      <w:pPr>
        <w:ind w:left="3240" w:hanging="360"/>
      </w:pPr>
      <w:rPr>
        <w:rFonts w:hint="default"/>
      </w:rPr>
    </w:lvl>
  </w:abstractNum>
  <w:num w:numId="1" w16cid:durableId="401829740">
    <w:abstractNumId w:val="49"/>
  </w:num>
  <w:num w:numId="2" w16cid:durableId="196435525">
    <w:abstractNumId w:val="37"/>
  </w:num>
  <w:num w:numId="3" w16cid:durableId="2052412651">
    <w:abstractNumId w:val="5"/>
  </w:num>
  <w:num w:numId="4" w16cid:durableId="1774091886">
    <w:abstractNumId w:val="4"/>
  </w:num>
  <w:num w:numId="5" w16cid:durableId="875964343">
    <w:abstractNumId w:val="34"/>
  </w:num>
  <w:num w:numId="6" w16cid:durableId="358355047">
    <w:abstractNumId w:val="63"/>
  </w:num>
  <w:num w:numId="7" w16cid:durableId="287971545">
    <w:abstractNumId w:val="67"/>
  </w:num>
  <w:num w:numId="8" w16cid:durableId="161167013">
    <w:abstractNumId w:val="9"/>
  </w:num>
  <w:num w:numId="9" w16cid:durableId="1543706515">
    <w:abstractNumId w:val="13"/>
  </w:num>
  <w:num w:numId="10" w16cid:durableId="309217203">
    <w:abstractNumId w:val="15"/>
  </w:num>
  <w:num w:numId="11" w16cid:durableId="285548278">
    <w:abstractNumId w:val="10"/>
  </w:num>
  <w:num w:numId="12" w16cid:durableId="1438789938">
    <w:abstractNumId w:val="16"/>
  </w:num>
  <w:num w:numId="13" w16cid:durableId="1454401503">
    <w:abstractNumId w:val="25"/>
  </w:num>
  <w:num w:numId="14" w16cid:durableId="582836519">
    <w:abstractNumId w:val="46"/>
  </w:num>
  <w:num w:numId="15" w16cid:durableId="2094935676">
    <w:abstractNumId w:val="8"/>
  </w:num>
  <w:num w:numId="16" w16cid:durableId="568345569">
    <w:abstractNumId w:val="39"/>
  </w:num>
  <w:num w:numId="17" w16cid:durableId="1033115103">
    <w:abstractNumId w:val="30"/>
  </w:num>
  <w:num w:numId="18" w16cid:durableId="995106079">
    <w:abstractNumId w:val="57"/>
  </w:num>
  <w:num w:numId="19" w16cid:durableId="538979880">
    <w:abstractNumId w:val="53"/>
  </w:num>
  <w:num w:numId="20" w16cid:durableId="81268168">
    <w:abstractNumId w:val="62"/>
  </w:num>
  <w:num w:numId="21" w16cid:durableId="1390491141">
    <w:abstractNumId w:val="18"/>
  </w:num>
  <w:num w:numId="22" w16cid:durableId="1045981772">
    <w:abstractNumId w:val="60"/>
  </w:num>
  <w:num w:numId="23" w16cid:durableId="482091532">
    <w:abstractNumId w:val="21"/>
  </w:num>
  <w:num w:numId="24" w16cid:durableId="711002731">
    <w:abstractNumId w:val="55"/>
  </w:num>
  <w:num w:numId="25" w16cid:durableId="361175943">
    <w:abstractNumId w:val="36"/>
  </w:num>
  <w:num w:numId="26" w16cid:durableId="1619415381">
    <w:abstractNumId w:val="0"/>
  </w:num>
  <w:num w:numId="27" w16cid:durableId="1042906339">
    <w:abstractNumId w:val="50"/>
  </w:num>
  <w:num w:numId="28" w16cid:durableId="514266420">
    <w:abstractNumId w:val="24"/>
  </w:num>
  <w:num w:numId="29" w16cid:durableId="408696373">
    <w:abstractNumId w:val="66"/>
  </w:num>
  <w:num w:numId="30" w16cid:durableId="1317951765">
    <w:abstractNumId w:val="51"/>
  </w:num>
  <w:num w:numId="31" w16cid:durableId="692876357">
    <w:abstractNumId w:val="43"/>
  </w:num>
  <w:num w:numId="32" w16cid:durableId="703285918">
    <w:abstractNumId w:val="41"/>
  </w:num>
  <w:num w:numId="33" w16cid:durableId="1610696797">
    <w:abstractNumId w:val="54"/>
  </w:num>
  <w:num w:numId="34" w16cid:durableId="433091991">
    <w:abstractNumId w:val="27"/>
  </w:num>
  <w:num w:numId="35" w16cid:durableId="1093937212">
    <w:abstractNumId w:val="42"/>
  </w:num>
  <w:num w:numId="36" w16cid:durableId="1439257052">
    <w:abstractNumId w:val="20"/>
  </w:num>
  <w:num w:numId="37" w16cid:durableId="512914567">
    <w:abstractNumId w:val="28"/>
  </w:num>
  <w:num w:numId="38" w16cid:durableId="1417241243">
    <w:abstractNumId w:val="17"/>
  </w:num>
  <w:num w:numId="39" w16cid:durableId="1434785826">
    <w:abstractNumId w:val="38"/>
  </w:num>
  <w:num w:numId="40" w16cid:durableId="1612470014">
    <w:abstractNumId w:val="6"/>
  </w:num>
  <w:num w:numId="41" w16cid:durableId="1350646246">
    <w:abstractNumId w:val="59"/>
  </w:num>
  <w:num w:numId="42" w16cid:durableId="59526055">
    <w:abstractNumId w:val="2"/>
  </w:num>
  <w:num w:numId="43" w16cid:durableId="1714387055">
    <w:abstractNumId w:val="1"/>
  </w:num>
  <w:num w:numId="44" w16cid:durableId="371461983">
    <w:abstractNumId w:val="44"/>
  </w:num>
  <w:num w:numId="45" w16cid:durableId="940068732">
    <w:abstractNumId w:val="23"/>
  </w:num>
  <w:num w:numId="46" w16cid:durableId="883830139">
    <w:abstractNumId w:val="12"/>
  </w:num>
  <w:num w:numId="47" w16cid:durableId="94712527">
    <w:abstractNumId w:val="52"/>
  </w:num>
  <w:num w:numId="48" w16cid:durableId="772285605">
    <w:abstractNumId w:val="14"/>
  </w:num>
  <w:num w:numId="49" w16cid:durableId="1154492111">
    <w:abstractNumId w:val="69"/>
  </w:num>
  <w:num w:numId="50" w16cid:durableId="1977176972">
    <w:abstractNumId w:val="35"/>
  </w:num>
  <w:num w:numId="51" w16cid:durableId="1149253116">
    <w:abstractNumId w:val="29"/>
  </w:num>
  <w:num w:numId="52" w16cid:durableId="2059892307">
    <w:abstractNumId w:val="22"/>
  </w:num>
  <w:num w:numId="53" w16cid:durableId="219708255">
    <w:abstractNumId w:val="31"/>
  </w:num>
  <w:num w:numId="54" w16cid:durableId="581960176">
    <w:abstractNumId w:val="7"/>
  </w:num>
  <w:num w:numId="55" w16cid:durableId="31733319">
    <w:abstractNumId w:val="56"/>
  </w:num>
  <w:num w:numId="56" w16cid:durableId="900097039">
    <w:abstractNumId w:val="45"/>
  </w:num>
  <w:num w:numId="57" w16cid:durableId="316615098">
    <w:abstractNumId w:val="58"/>
  </w:num>
  <w:num w:numId="58" w16cid:durableId="832648674">
    <w:abstractNumId w:val="47"/>
  </w:num>
  <w:num w:numId="59" w16cid:durableId="318389989">
    <w:abstractNumId w:val="11"/>
  </w:num>
  <w:num w:numId="60" w16cid:durableId="1686859754">
    <w:abstractNumId w:val="26"/>
  </w:num>
  <w:num w:numId="61" w16cid:durableId="1526751429">
    <w:abstractNumId w:val="33"/>
  </w:num>
  <w:num w:numId="62" w16cid:durableId="524708552">
    <w:abstractNumId w:val="32"/>
  </w:num>
  <w:num w:numId="63" w16cid:durableId="2063677339">
    <w:abstractNumId w:val="68"/>
  </w:num>
  <w:num w:numId="64" w16cid:durableId="1423380827">
    <w:abstractNumId w:val="19"/>
  </w:num>
  <w:num w:numId="65" w16cid:durableId="2110808283">
    <w:abstractNumId w:val="64"/>
  </w:num>
  <w:num w:numId="66" w16cid:durableId="606354747">
    <w:abstractNumId w:val="48"/>
  </w:num>
  <w:num w:numId="67" w16cid:durableId="2138528692">
    <w:abstractNumId w:val="61"/>
  </w:num>
  <w:num w:numId="68" w16cid:durableId="1503623387">
    <w:abstractNumId w:val="40"/>
  </w:num>
  <w:num w:numId="69" w16cid:durableId="696856348">
    <w:abstractNumId w:val="65"/>
  </w:num>
  <w:num w:numId="70" w16cid:durableId="188959399">
    <w:abstractNumId w:val="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C4"/>
    <w:rsid w:val="0001117F"/>
    <w:rsid w:val="000117EF"/>
    <w:rsid w:val="00013F22"/>
    <w:rsid w:val="00014ADD"/>
    <w:rsid w:val="00016132"/>
    <w:rsid w:val="000167DA"/>
    <w:rsid w:val="0002779D"/>
    <w:rsid w:val="000349BE"/>
    <w:rsid w:val="0004378A"/>
    <w:rsid w:val="0004404E"/>
    <w:rsid w:val="000444DF"/>
    <w:rsid w:val="00057798"/>
    <w:rsid w:val="0006314D"/>
    <w:rsid w:val="00071B80"/>
    <w:rsid w:val="000837ED"/>
    <w:rsid w:val="00084383"/>
    <w:rsid w:val="00084C36"/>
    <w:rsid w:val="0009343C"/>
    <w:rsid w:val="00094AF3"/>
    <w:rsid w:val="00094F74"/>
    <w:rsid w:val="000A3DDC"/>
    <w:rsid w:val="000C27BA"/>
    <w:rsid w:val="000C30F7"/>
    <w:rsid w:val="000C55E3"/>
    <w:rsid w:val="000C5D97"/>
    <w:rsid w:val="000C66CD"/>
    <w:rsid w:val="000C7DD8"/>
    <w:rsid w:val="000D0E03"/>
    <w:rsid w:val="000D141F"/>
    <w:rsid w:val="000D7407"/>
    <w:rsid w:val="000E7893"/>
    <w:rsid w:val="000F4FC4"/>
    <w:rsid w:val="000F57F3"/>
    <w:rsid w:val="000F590D"/>
    <w:rsid w:val="000F7A2A"/>
    <w:rsid w:val="00106ADE"/>
    <w:rsid w:val="001147B0"/>
    <w:rsid w:val="00116D1B"/>
    <w:rsid w:val="00122AD3"/>
    <w:rsid w:val="0013084B"/>
    <w:rsid w:val="00144F8F"/>
    <w:rsid w:val="001459CC"/>
    <w:rsid w:val="00154744"/>
    <w:rsid w:val="0015537F"/>
    <w:rsid w:val="001644CD"/>
    <w:rsid w:val="00164869"/>
    <w:rsid w:val="00183E78"/>
    <w:rsid w:val="0018420F"/>
    <w:rsid w:val="001A37E3"/>
    <w:rsid w:val="001A3E58"/>
    <w:rsid w:val="001B2971"/>
    <w:rsid w:val="001B3907"/>
    <w:rsid w:val="001C1585"/>
    <w:rsid w:val="001C1D85"/>
    <w:rsid w:val="001C2F83"/>
    <w:rsid w:val="001C50DF"/>
    <w:rsid w:val="001C6427"/>
    <w:rsid w:val="001D0CEE"/>
    <w:rsid w:val="001D1C37"/>
    <w:rsid w:val="001D7334"/>
    <w:rsid w:val="001F1068"/>
    <w:rsid w:val="001F3766"/>
    <w:rsid w:val="00203407"/>
    <w:rsid w:val="00205976"/>
    <w:rsid w:val="00205D92"/>
    <w:rsid w:val="00206C5F"/>
    <w:rsid w:val="00207E7D"/>
    <w:rsid w:val="0022522A"/>
    <w:rsid w:val="002268E7"/>
    <w:rsid w:val="0023109C"/>
    <w:rsid w:val="002374F2"/>
    <w:rsid w:val="0023762B"/>
    <w:rsid w:val="00252CD8"/>
    <w:rsid w:val="00252D8F"/>
    <w:rsid w:val="002541B4"/>
    <w:rsid w:val="00255E8A"/>
    <w:rsid w:val="0025623A"/>
    <w:rsid w:val="002612B1"/>
    <w:rsid w:val="00263FFB"/>
    <w:rsid w:val="0027170E"/>
    <w:rsid w:val="00273228"/>
    <w:rsid w:val="00276FDB"/>
    <w:rsid w:val="00286265"/>
    <w:rsid w:val="00291F62"/>
    <w:rsid w:val="00293807"/>
    <w:rsid w:val="002961B1"/>
    <w:rsid w:val="002A3E56"/>
    <w:rsid w:val="002A460A"/>
    <w:rsid w:val="002A73A0"/>
    <w:rsid w:val="002A7D35"/>
    <w:rsid w:val="002B45EA"/>
    <w:rsid w:val="002C1136"/>
    <w:rsid w:val="002C1D0F"/>
    <w:rsid w:val="002C6887"/>
    <w:rsid w:val="002C7C3F"/>
    <w:rsid w:val="002D0863"/>
    <w:rsid w:val="002D09D5"/>
    <w:rsid w:val="002D1FBF"/>
    <w:rsid w:val="002D2D83"/>
    <w:rsid w:val="002D3EEA"/>
    <w:rsid w:val="002D6AAE"/>
    <w:rsid w:val="002D6D26"/>
    <w:rsid w:val="002D704A"/>
    <w:rsid w:val="002E1109"/>
    <w:rsid w:val="002F2543"/>
    <w:rsid w:val="003030CC"/>
    <w:rsid w:val="00306086"/>
    <w:rsid w:val="00317906"/>
    <w:rsid w:val="00325C73"/>
    <w:rsid w:val="003276FF"/>
    <w:rsid w:val="00342FBB"/>
    <w:rsid w:val="00345F37"/>
    <w:rsid w:val="0034732D"/>
    <w:rsid w:val="00350308"/>
    <w:rsid w:val="003506A9"/>
    <w:rsid w:val="00352A15"/>
    <w:rsid w:val="0036032E"/>
    <w:rsid w:val="00361884"/>
    <w:rsid w:val="003653B3"/>
    <w:rsid w:val="00366016"/>
    <w:rsid w:val="0036690B"/>
    <w:rsid w:val="00366BB8"/>
    <w:rsid w:val="00367431"/>
    <w:rsid w:val="003703C4"/>
    <w:rsid w:val="00373C5A"/>
    <w:rsid w:val="00375320"/>
    <w:rsid w:val="00376141"/>
    <w:rsid w:val="0038549C"/>
    <w:rsid w:val="003900C1"/>
    <w:rsid w:val="003A492F"/>
    <w:rsid w:val="003A54A7"/>
    <w:rsid w:val="003B0A17"/>
    <w:rsid w:val="003B5569"/>
    <w:rsid w:val="003B74B1"/>
    <w:rsid w:val="003E4A61"/>
    <w:rsid w:val="003E7770"/>
    <w:rsid w:val="003F2A39"/>
    <w:rsid w:val="003F4911"/>
    <w:rsid w:val="003F56B9"/>
    <w:rsid w:val="003F6B89"/>
    <w:rsid w:val="0040088D"/>
    <w:rsid w:val="00413AB6"/>
    <w:rsid w:val="00423193"/>
    <w:rsid w:val="00423742"/>
    <w:rsid w:val="00435CBE"/>
    <w:rsid w:val="004374C8"/>
    <w:rsid w:val="00437885"/>
    <w:rsid w:val="004435A0"/>
    <w:rsid w:val="00443825"/>
    <w:rsid w:val="00453628"/>
    <w:rsid w:val="00455687"/>
    <w:rsid w:val="00474A38"/>
    <w:rsid w:val="004758B1"/>
    <w:rsid w:val="00482398"/>
    <w:rsid w:val="00484A83"/>
    <w:rsid w:val="004876D4"/>
    <w:rsid w:val="00490227"/>
    <w:rsid w:val="004916D9"/>
    <w:rsid w:val="00491F29"/>
    <w:rsid w:val="00493D00"/>
    <w:rsid w:val="004976C5"/>
    <w:rsid w:val="004A34A5"/>
    <w:rsid w:val="004A3C77"/>
    <w:rsid w:val="004A60BB"/>
    <w:rsid w:val="004A6ED0"/>
    <w:rsid w:val="004B2EC2"/>
    <w:rsid w:val="004B356D"/>
    <w:rsid w:val="004B3AAF"/>
    <w:rsid w:val="004B626A"/>
    <w:rsid w:val="004B7C0F"/>
    <w:rsid w:val="004C073E"/>
    <w:rsid w:val="004C6A9C"/>
    <w:rsid w:val="004D1E6D"/>
    <w:rsid w:val="004E1B65"/>
    <w:rsid w:val="004F46A6"/>
    <w:rsid w:val="004F5481"/>
    <w:rsid w:val="004F5E55"/>
    <w:rsid w:val="004F7431"/>
    <w:rsid w:val="0050297E"/>
    <w:rsid w:val="005038EF"/>
    <w:rsid w:val="00510186"/>
    <w:rsid w:val="005175E9"/>
    <w:rsid w:val="00520473"/>
    <w:rsid w:val="00545CE7"/>
    <w:rsid w:val="00553290"/>
    <w:rsid w:val="00567FB4"/>
    <w:rsid w:val="00571D5A"/>
    <w:rsid w:val="005723C1"/>
    <w:rsid w:val="00572730"/>
    <w:rsid w:val="00574BA8"/>
    <w:rsid w:val="00583BF5"/>
    <w:rsid w:val="00583F60"/>
    <w:rsid w:val="00590876"/>
    <w:rsid w:val="00594234"/>
    <w:rsid w:val="00594313"/>
    <w:rsid w:val="0059778A"/>
    <w:rsid w:val="005A023A"/>
    <w:rsid w:val="005A0940"/>
    <w:rsid w:val="005A3656"/>
    <w:rsid w:val="005B08BA"/>
    <w:rsid w:val="005B7384"/>
    <w:rsid w:val="005C0D41"/>
    <w:rsid w:val="005C1DE5"/>
    <w:rsid w:val="005C2E73"/>
    <w:rsid w:val="005C4D25"/>
    <w:rsid w:val="005D1F3C"/>
    <w:rsid w:val="005D40F2"/>
    <w:rsid w:val="005D749E"/>
    <w:rsid w:val="005E33D4"/>
    <w:rsid w:val="005F45DF"/>
    <w:rsid w:val="005F473B"/>
    <w:rsid w:val="005F72C9"/>
    <w:rsid w:val="00600616"/>
    <w:rsid w:val="0060299A"/>
    <w:rsid w:val="0061027B"/>
    <w:rsid w:val="00611494"/>
    <w:rsid w:val="006120FC"/>
    <w:rsid w:val="006130BF"/>
    <w:rsid w:val="00615F0E"/>
    <w:rsid w:val="00615F5F"/>
    <w:rsid w:val="006250F2"/>
    <w:rsid w:val="00633E99"/>
    <w:rsid w:val="00636D2E"/>
    <w:rsid w:val="00644F57"/>
    <w:rsid w:val="00646C75"/>
    <w:rsid w:val="006563E2"/>
    <w:rsid w:val="00657C09"/>
    <w:rsid w:val="00675138"/>
    <w:rsid w:val="00677644"/>
    <w:rsid w:val="006823FA"/>
    <w:rsid w:val="00682CA2"/>
    <w:rsid w:val="00685B00"/>
    <w:rsid w:val="0069166C"/>
    <w:rsid w:val="00696229"/>
    <w:rsid w:val="00697C2F"/>
    <w:rsid w:val="006A3EF3"/>
    <w:rsid w:val="006A44B4"/>
    <w:rsid w:val="006A59E7"/>
    <w:rsid w:val="006A7C16"/>
    <w:rsid w:val="006B0F23"/>
    <w:rsid w:val="006B35F3"/>
    <w:rsid w:val="006B61FF"/>
    <w:rsid w:val="006B71C6"/>
    <w:rsid w:val="006C65A5"/>
    <w:rsid w:val="006D0EC8"/>
    <w:rsid w:val="006D29BA"/>
    <w:rsid w:val="006E0D5C"/>
    <w:rsid w:val="006E4010"/>
    <w:rsid w:val="006E6186"/>
    <w:rsid w:val="006E6E39"/>
    <w:rsid w:val="006E7C44"/>
    <w:rsid w:val="006F0B4E"/>
    <w:rsid w:val="006F6F1E"/>
    <w:rsid w:val="00701573"/>
    <w:rsid w:val="007032EF"/>
    <w:rsid w:val="00707C25"/>
    <w:rsid w:val="00711809"/>
    <w:rsid w:val="007138B3"/>
    <w:rsid w:val="00715E3D"/>
    <w:rsid w:val="00723CBE"/>
    <w:rsid w:val="007248F5"/>
    <w:rsid w:val="0073427F"/>
    <w:rsid w:val="007345CF"/>
    <w:rsid w:val="00735A73"/>
    <w:rsid w:val="00735EC1"/>
    <w:rsid w:val="007449F2"/>
    <w:rsid w:val="00752364"/>
    <w:rsid w:val="00755785"/>
    <w:rsid w:val="00757C57"/>
    <w:rsid w:val="00763E83"/>
    <w:rsid w:val="00774B56"/>
    <w:rsid w:val="00791146"/>
    <w:rsid w:val="00794DDD"/>
    <w:rsid w:val="007961DF"/>
    <w:rsid w:val="00796D37"/>
    <w:rsid w:val="007A6F09"/>
    <w:rsid w:val="007B6E65"/>
    <w:rsid w:val="007C4E78"/>
    <w:rsid w:val="007C7678"/>
    <w:rsid w:val="007D0DD9"/>
    <w:rsid w:val="007D0E38"/>
    <w:rsid w:val="007D3763"/>
    <w:rsid w:val="007D7352"/>
    <w:rsid w:val="007E02B8"/>
    <w:rsid w:val="007F074B"/>
    <w:rsid w:val="007F59D1"/>
    <w:rsid w:val="007F69B0"/>
    <w:rsid w:val="008019AF"/>
    <w:rsid w:val="00803D10"/>
    <w:rsid w:val="00812D30"/>
    <w:rsid w:val="00813745"/>
    <w:rsid w:val="0081661D"/>
    <w:rsid w:val="00827339"/>
    <w:rsid w:val="00842EF6"/>
    <w:rsid w:val="00846519"/>
    <w:rsid w:val="00850968"/>
    <w:rsid w:val="00850E88"/>
    <w:rsid w:val="00852C4A"/>
    <w:rsid w:val="0086128B"/>
    <w:rsid w:val="00861733"/>
    <w:rsid w:val="00861CA0"/>
    <w:rsid w:val="00870526"/>
    <w:rsid w:val="00872195"/>
    <w:rsid w:val="00874D49"/>
    <w:rsid w:val="00877D95"/>
    <w:rsid w:val="008810C1"/>
    <w:rsid w:val="00881684"/>
    <w:rsid w:val="00893165"/>
    <w:rsid w:val="008A3C1D"/>
    <w:rsid w:val="008A453D"/>
    <w:rsid w:val="008A5ABF"/>
    <w:rsid w:val="008A6791"/>
    <w:rsid w:val="008C101D"/>
    <w:rsid w:val="008E55A7"/>
    <w:rsid w:val="008F38B6"/>
    <w:rsid w:val="0090352B"/>
    <w:rsid w:val="009107FF"/>
    <w:rsid w:val="00912A8D"/>
    <w:rsid w:val="00922014"/>
    <w:rsid w:val="00927204"/>
    <w:rsid w:val="00934F44"/>
    <w:rsid w:val="0093779A"/>
    <w:rsid w:val="00957209"/>
    <w:rsid w:val="00970439"/>
    <w:rsid w:val="009860ED"/>
    <w:rsid w:val="0098740E"/>
    <w:rsid w:val="00994876"/>
    <w:rsid w:val="0099662A"/>
    <w:rsid w:val="009968BB"/>
    <w:rsid w:val="009A072C"/>
    <w:rsid w:val="009A47F6"/>
    <w:rsid w:val="009A48CC"/>
    <w:rsid w:val="009A597E"/>
    <w:rsid w:val="009B40AC"/>
    <w:rsid w:val="009C4FD1"/>
    <w:rsid w:val="009D2ABF"/>
    <w:rsid w:val="009D7BE3"/>
    <w:rsid w:val="009E79FB"/>
    <w:rsid w:val="009F070E"/>
    <w:rsid w:val="009F2129"/>
    <w:rsid w:val="009F6191"/>
    <w:rsid w:val="009F6D21"/>
    <w:rsid w:val="009F7844"/>
    <w:rsid w:val="00A01BA4"/>
    <w:rsid w:val="00A02AD8"/>
    <w:rsid w:val="00A11BF2"/>
    <w:rsid w:val="00A12E38"/>
    <w:rsid w:val="00A15405"/>
    <w:rsid w:val="00A15693"/>
    <w:rsid w:val="00A1691C"/>
    <w:rsid w:val="00A26462"/>
    <w:rsid w:val="00A353ED"/>
    <w:rsid w:val="00A423D1"/>
    <w:rsid w:val="00A43AE1"/>
    <w:rsid w:val="00A43D0E"/>
    <w:rsid w:val="00A51FFE"/>
    <w:rsid w:val="00A5727F"/>
    <w:rsid w:val="00A6749C"/>
    <w:rsid w:val="00A71492"/>
    <w:rsid w:val="00A838BB"/>
    <w:rsid w:val="00AA276A"/>
    <w:rsid w:val="00AA59FB"/>
    <w:rsid w:val="00AA6321"/>
    <w:rsid w:val="00AA6FCB"/>
    <w:rsid w:val="00AB24B9"/>
    <w:rsid w:val="00AC063D"/>
    <w:rsid w:val="00AD501E"/>
    <w:rsid w:val="00AE32D8"/>
    <w:rsid w:val="00AE3467"/>
    <w:rsid w:val="00AE6B03"/>
    <w:rsid w:val="00AF49D3"/>
    <w:rsid w:val="00AF54A4"/>
    <w:rsid w:val="00AF5EA8"/>
    <w:rsid w:val="00AF75E3"/>
    <w:rsid w:val="00B035D2"/>
    <w:rsid w:val="00B03E59"/>
    <w:rsid w:val="00B079F1"/>
    <w:rsid w:val="00B1273E"/>
    <w:rsid w:val="00B12DA9"/>
    <w:rsid w:val="00B16605"/>
    <w:rsid w:val="00B202D5"/>
    <w:rsid w:val="00B240D4"/>
    <w:rsid w:val="00B32441"/>
    <w:rsid w:val="00B36303"/>
    <w:rsid w:val="00B364EE"/>
    <w:rsid w:val="00B41267"/>
    <w:rsid w:val="00B479AF"/>
    <w:rsid w:val="00B5502A"/>
    <w:rsid w:val="00B6362E"/>
    <w:rsid w:val="00B64300"/>
    <w:rsid w:val="00B648C4"/>
    <w:rsid w:val="00B66FDD"/>
    <w:rsid w:val="00B72585"/>
    <w:rsid w:val="00B73EB2"/>
    <w:rsid w:val="00B8197D"/>
    <w:rsid w:val="00B87385"/>
    <w:rsid w:val="00B90DBD"/>
    <w:rsid w:val="00B91807"/>
    <w:rsid w:val="00B93218"/>
    <w:rsid w:val="00B94659"/>
    <w:rsid w:val="00B95341"/>
    <w:rsid w:val="00B95527"/>
    <w:rsid w:val="00BA452E"/>
    <w:rsid w:val="00BB0937"/>
    <w:rsid w:val="00BB0F2B"/>
    <w:rsid w:val="00BB50D0"/>
    <w:rsid w:val="00BB559B"/>
    <w:rsid w:val="00BC2884"/>
    <w:rsid w:val="00BD6322"/>
    <w:rsid w:val="00BE3940"/>
    <w:rsid w:val="00BE4B51"/>
    <w:rsid w:val="00BF002C"/>
    <w:rsid w:val="00BF28BA"/>
    <w:rsid w:val="00BF7D91"/>
    <w:rsid w:val="00C02EB7"/>
    <w:rsid w:val="00C1042B"/>
    <w:rsid w:val="00C10940"/>
    <w:rsid w:val="00C20BFD"/>
    <w:rsid w:val="00C3335D"/>
    <w:rsid w:val="00C33405"/>
    <w:rsid w:val="00C37555"/>
    <w:rsid w:val="00C6129F"/>
    <w:rsid w:val="00C62F61"/>
    <w:rsid w:val="00C70165"/>
    <w:rsid w:val="00C7761B"/>
    <w:rsid w:val="00C84FBE"/>
    <w:rsid w:val="00C900B7"/>
    <w:rsid w:val="00C91498"/>
    <w:rsid w:val="00C92D84"/>
    <w:rsid w:val="00CA0583"/>
    <w:rsid w:val="00CA3F04"/>
    <w:rsid w:val="00CA5888"/>
    <w:rsid w:val="00CA7C10"/>
    <w:rsid w:val="00CB123A"/>
    <w:rsid w:val="00CB6CE6"/>
    <w:rsid w:val="00CB7F44"/>
    <w:rsid w:val="00CC35BE"/>
    <w:rsid w:val="00CC383E"/>
    <w:rsid w:val="00CD664F"/>
    <w:rsid w:val="00CD7988"/>
    <w:rsid w:val="00CE5D2A"/>
    <w:rsid w:val="00CE7C4E"/>
    <w:rsid w:val="00D015F1"/>
    <w:rsid w:val="00D027B0"/>
    <w:rsid w:val="00D03061"/>
    <w:rsid w:val="00D06E14"/>
    <w:rsid w:val="00D16B7B"/>
    <w:rsid w:val="00D17DC1"/>
    <w:rsid w:val="00D2522A"/>
    <w:rsid w:val="00D26853"/>
    <w:rsid w:val="00D31F32"/>
    <w:rsid w:val="00D43966"/>
    <w:rsid w:val="00D46CAC"/>
    <w:rsid w:val="00D5571A"/>
    <w:rsid w:val="00D56A6B"/>
    <w:rsid w:val="00D6717C"/>
    <w:rsid w:val="00D76C1B"/>
    <w:rsid w:val="00D77122"/>
    <w:rsid w:val="00D84DD8"/>
    <w:rsid w:val="00D85739"/>
    <w:rsid w:val="00D90B52"/>
    <w:rsid w:val="00D940DE"/>
    <w:rsid w:val="00DA036E"/>
    <w:rsid w:val="00DA704A"/>
    <w:rsid w:val="00DB1FD8"/>
    <w:rsid w:val="00DB6E5B"/>
    <w:rsid w:val="00DC5D8B"/>
    <w:rsid w:val="00DD54F9"/>
    <w:rsid w:val="00DD5526"/>
    <w:rsid w:val="00DE0D12"/>
    <w:rsid w:val="00DE7FAB"/>
    <w:rsid w:val="00DF0F62"/>
    <w:rsid w:val="00DF3A16"/>
    <w:rsid w:val="00E00AC8"/>
    <w:rsid w:val="00E02DFF"/>
    <w:rsid w:val="00E066CA"/>
    <w:rsid w:val="00E1211F"/>
    <w:rsid w:val="00E1607E"/>
    <w:rsid w:val="00E219A3"/>
    <w:rsid w:val="00E21C66"/>
    <w:rsid w:val="00E26E3E"/>
    <w:rsid w:val="00E423F3"/>
    <w:rsid w:val="00E44DEF"/>
    <w:rsid w:val="00E503A0"/>
    <w:rsid w:val="00E56DB4"/>
    <w:rsid w:val="00E6026C"/>
    <w:rsid w:val="00E7037A"/>
    <w:rsid w:val="00E77207"/>
    <w:rsid w:val="00E7729F"/>
    <w:rsid w:val="00E806F6"/>
    <w:rsid w:val="00E8540B"/>
    <w:rsid w:val="00E87D56"/>
    <w:rsid w:val="00E9188F"/>
    <w:rsid w:val="00E939C6"/>
    <w:rsid w:val="00EA0246"/>
    <w:rsid w:val="00EA3767"/>
    <w:rsid w:val="00EA50E5"/>
    <w:rsid w:val="00EA7A29"/>
    <w:rsid w:val="00EB3536"/>
    <w:rsid w:val="00EC0AF6"/>
    <w:rsid w:val="00EC72C0"/>
    <w:rsid w:val="00ED482F"/>
    <w:rsid w:val="00F01E13"/>
    <w:rsid w:val="00F147AF"/>
    <w:rsid w:val="00F175D3"/>
    <w:rsid w:val="00F228D2"/>
    <w:rsid w:val="00F25142"/>
    <w:rsid w:val="00F32580"/>
    <w:rsid w:val="00F33692"/>
    <w:rsid w:val="00F500F6"/>
    <w:rsid w:val="00F51795"/>
    <w:rsid w:val="00F51FEB"/>
    <w:rsid w:val="00F53D94"/>
    <w:rsid w:val="00F56090"/>
    <w:rsid w:val="00F62D72"/>
    <w:rsid w:val="00F6613D"/>
    <w:rsid w:val="00F6650B"/>
    <w:rsid w:val="00F746BE"/>
    <w:rsid w:val="00F83215"/>
    <w:rsid w:val="00F9790C"/>
    <w:rsid w:val="00FA1AAC"/>
    <w:rsid w:val="00FA6FB5"/>
    <w:rsid w:val="00FC3579"/>
    <w:rsid w:val="00FE37B9"/>
    <w:rsid w:val="00FF0D76"/>
    <w:rsid w:val="00FF189E"/>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D32EA"/>
  <w15:chartTrackingRefBased/>
  <w15:docId w15:val="{8EE69F81-0C20-453B-961E-09F57A551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FC4"/>
    <w:pPr>
      <w:spacing w:after="0" w:line="240" w:lineRule="auto"/>
      <w:ind w:left="720"/>
      <w:jc w:val="both"/>
    </w:pPr>
    <w:rPr>
      <w:rFonts w:ascii="Times New Roman" w:eastAsia="Times New Roman" w:hAnsi="Times New Roman" w:cs="Times New Roman"/>
      <w:kern w:val="0"/>
      <w:sz w:val="24"/>
      <w:szCs w:val="24"/>
      <w14:ligatures w14:val="none"/>
    </w:rPr>
  </w:style>
  <w:style w:type="paragraph" w:styleId="Heading1">
    <w:name w:val="heading 1"/>
    <w:basedOn w:val="Normal"/>
    <w:link w:val="Heading1Char"/>
    <w:uiPriority w:val="9"/>
    <w:qFormat/>
    <w:rsid w:val="00D84DD8"/>
    <w:pPr>
      <w:widowControl w:val="0"/>
      <w:autoSpaceDE w:val="0"/>
      <w:autoSpaceDN w:val="0"/>
      <w:ind w:left="837" w:hanging="358"/>
      <w:outlineLvl w:val="0"/>
    </w:pPr>
    <w:rPr>
      <w:rFonts w:ascii="Calibri" w:eastAsia="Calibri" w:hAnsi="Calibri" w:cs="Calibri"/>
      <w:b/>
      <w:bCs/>
      <w:sz w:val="22"/>
      <w:szCs w:val="22"/>
    </w:rPr>
  </w:style>
  <w:style w:type="paragraph" w:styleId="Heading2">
    <w:name w:val="heading 2"/>
    <w:basedOn w:val="Normal"/>
    <w:next w:val="Normal"/>
    <w:link w:val="Heading2Char"/>
    <w:uiPriority w:val="9"/>
    <w:semiHidden/>
    <w:unhideWhenUsed/>
    <w:qFormat/>
    <w:rsid w:val="00C3340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4FC4"/>
    <w:pPr>
      <w:spacing w:after="0" w:line="240" w:lineRule="auto"/>
    </w:pPr>
  </w:style>
  <w:style w:type="paragraph" w:styleId="ListParagraph">
    <w:name w:val="List Paragraph"/>
    <w:basedOn w:val="Normal"/>
    <w:link w:val="ListParagraphChar"/>
    <w:uiPriority w:val="34"/>
    <w:qFormat/>
    <w:rsid w:val="000F4FC4"/>
    <w:pPr>
      <w:contextualSpacing/>
    </w:pPr>
  </w:style>
  <w:style w:type="character" w:customStyle="1" w:styleId="ListParagraphChar">
    <w:name w:val="List Paragraph Char"/>
    <w:basedOn w:val="DefaultParagraphFont"/>
    <w:link w:val="ListParagraph"/>
    <w:uiPriority w:val="34"/>
    <w:rsid w:val="000F4FC4"/>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nhideWhenUsed/>
    <w:rsid w:val="002A7D35"/>
    <w:rPr>
      <w:sz w:val="16"/>
      <w:szCs w:val="16"/>
    </w:rPr>
  </w:style>
  <w:style w:type="paragraph" w:styleId="CommentText">
    <w:name w:val="annotation text"/>
    <w:basedOn w:val="Normal"/>
    <w:link w:val="CommentTextChar"/>
    <w:unhideWhenUsed/>
    <w:rsid w:val="002A7D35"/>
    <w:rPr>
      <w:sz w:val="20"/>
      <w:szCs w:val="20"/>
    </w:rPr>
  </w:style>
  <w:style w:type="character" w:customStyle="1" w:styleId="CommentTextChar">
    <w:name w:val="Comment Text Char"/>
    <w:basedOn w:val="DefaultParagraphFont"/>
    <w:link w:val="CommentText"/>
    <w:rsid w:val="002A7D3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A7D35"/>
    <w:rPr>
      <w:b/>
      <w:bCs/>
    </w:rPr>
  </w:style>
  <w:style w:type="character" w:customStyle="1" w:styleId="CommentSubjectChar">
    <w:name w:val="Comment Subject Char"/>
    <w:basedOn w:val="CommentTextChar"/>
    <w:link w:val="CommentSubject"/>
    <w:uiPriority w:val="99"/>
    <w:semiHidden/>
    <w:rsid w:val="002A7D35"/>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D7352"/>
    <w:pPr>
      <w:tabs>
        <w:tab w:val="center" w:pos="4680"/>
        <w:tab w:val="right" w:pos="9360"/>
      </w:tabs>
    </w:pPr>
  </w:style>
  <w:style w:type="character" w:customStyle="1" w:styleId="HeaderChar">
    <w:name w:val="Header Char"/>
    <w:basedOn w:val="DefaultParagraphFont"/>
    <w:link w:val="Header"/>
    <w:uiPriority w:val="99"/>
    <w:rsid w:val="007D735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D7352"/>
    <w:pPr>
      <w:tabs>
        <w:tab w:val="center" w:pos="4680"/>
        <w:tab w:val="right" w:pos="9360"/>
      </w:tabs>
    </w:pPr>
  </w:style>
  <w:style w:type="character" w:customStyle="1" w:styleId="FooterChar">
    <w:name w:val="Footer Char"/>
    <w:basedOn w:val="DefaultParagraphFont"/>
    <w:link w:val="Footer"/>
    <w:uiPriority w:val="99"/>
    <w:rsid w:val="007D7352"/>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AE6B03"/>
    <w:pPr>
      <w:spacing w:after="0" w:line="240" w:lineRule="auto"/>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1"/>
    <w:qFormat/>
    <w:rsid w:val="00361884"/>
    <w:pPr>
      <w:spacing w:before="120"/>
    </w:pPr>
    <w:rPr>
      <w:sz w:val="22"/>
      <w:szCs w:val="22"/>
    </w:rPr>
  </w:style>
  <w:style w:type="character" w:customStyle="1" w:styleId="BodyTextChar">
    <w:name w:val="Body Text Char"/>
    <w:basedOn w:val="DefaultParagraphFont"/>
    <w:link w:val="BodyText"/>
    <w:uiPriority w:val="1"/>
    <w:rsid w:val="00361884"/>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361884"/>
    <w:pPr>
      <w:widowControl w:val="0"/>
      <w:autoSpaceDE w:val="0"/>
      <w:autoSpaceDN w:val="0"/>
      <w:spacing w:before="95"/>
      <w:ind w:left="109"/>
      <w:jc w:val="left"/>
    </w:pPr>
    <w:rPr>
      <w:rFonts w:ascii="Franklin Gothic Book" w:eastAsia="Franklin Gothic Book" w:hAnsi="Franklin Gothic Book" w:cs="Franklin Gothic Book"/>
      <w:sz w:val="22"/>
      <w:szCs w:val="22"/>
    </w:rPr>
  </w:style>
  <w:style w:type="character" w:styleId="Hyperlink">
    <w:name w:val="Hyperlink"/>
    <w:basedOn w:val="DefaultParagraphFont"/>
    <w:uiPriority w:val="99"/>
    <w:unhideWhenUsed/>
    <w:rsid w:val="00994876"/>
    <w:rPr>
      <w:color w:val="0563C1" w:themeColor="hyperlink"/>
      <w:u w:val="single"/>
    </w:rPr>
  </w:style>
  <w:style w:type="character" w:styleId="UnresolvedMention">
    <w:name w:val="Unresolved Mention"/>
    <w:basedOn w:val="DefaultParagraphFont"/>
    <w:uiPriority w:val="99"/>
    <w:semiHidden/>
    <w:unhideWhenUsed/>
    <w:rsid w:val="00994876"/>
    <w:rPr>
      <w:color w:val="605E5C"/>
      <w:shd w:val="clear" w:color="auto" w:fill="E1DFDD"/>
    </w:rPr>
  </w:style>
  <w:style w:type="paragraph" w:styleId="Title">
    <w:name w:val="Title"/>
    <w:basedOn w:val="Normal"/>
    <w:link w:val="TitleChar"/>
    <w:uiPriority w:val="10"/>
    <w:qFormat/>
    <w:rsid w:val="000C5D97"/>
    <w:pPr>
      <w:widowControl w:val="0"/>
      <w:autoSpaceDE w:val="0"/>
      <w:autoSpaceDN w:val="0"/>
      <w:spacing w:before="257"/>
      <w:ind w:left="120" w:right="156"/>
    </w:pPr>
    <w:rPr>
      <w:rFonts w:ascii="Calibri" w:eastAsia="Calibri" w:hAnsi="Calibri" w:cs="Calibri"/>
      <w:b/>
      <w:bCs/>
    </w:rPr>
  </w:style>
  <w:style w:type="character" w:customStyle="1" w:styleId="TitleChar">
    <w:name w:val="Title Char"/>
    <w:basedOn w:val="DefaultParagraphFont"/>
    <w:link w:val="Title"/>
    <w:uiPriority w:val="10"/>
    <w:rsid w:val="000C5D97"/>
    <w:rPr>
      <w:rFonts w:ascii="Calibri" w:eastAsia="Calibri" w:hAnsi="Calibri" w:cs="Calibri"/>
      <w:b/>
      <w:bCs/>
      <w:kern w:val="0"/>
      <w:sz w:val="24"/>
      <w:szCs w:val="24"/>
      <w14:ligatures w14:val="none"/>
    </w:rPr>
  </w:style>
  <w:style w:type="character" w:customStyle="1" w:styleId="Heading1Char">
    <w:name w:val="Heading 1 Char"/>
    <w:basedOn w:val="DefaultParagraphFont"/>
    <w:link w:val="Heading1"/>
    <w:uiPriority w:val="9"/>
    <w:rsid w:val="00D84DD8"/>
    <w:rPr>
      <w:rFonts w:ascii="Calibri" w:eastAsia="Calibri" w:hAnsi="Calibri" w:cs="Calibri"/>
      <w:b/>
      <w:bCs/>
      <w:kern w:val="0"/>
      <w14:ligatures w14:val="none"/>
    </w:rPr>
  </w:style>
  <w:style w:type="character" w:customStyle="1" w:styleId="Heading2Char">
    <w:name w:val="Heading 2 Char"/>
    <w:basedOn w:val="DefaultParagraphFont"/>
    <w:link w:val="Heading2"/>
    <w:uiPriority w:val="99"/>
    <w:rsid w:val="00C33405"/>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6c39d60-fdab-4b48-97c0-6b71a50be2b2" xsi:nil="true"/>
    <lcf76f155ced4ddcb4097134ff3c332f xmlns="43197711-d179-4371-bd0f-496b45b4402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28E31485E3CC4F9535B0B1E887D6A0" ma:contentTypeVersion="17" ma:contentTypeDescription="Create a new document." ma:contentTypeScope="" ma:versionID="45e65a352214d8ac3d71598f8a1fb1f0">
  <xsd:schema xmlns:xsd="http://www.w3.org/2001/XMLSchema" xmlns:xs="http://www.w3.org/2001/XMLSchema" xmlns:p="http://schemas.microsoft.com/office/2006/metadata/properties" xmlns:ns2="43197711-d179-4371-bd0f-496b45b44029" xmlns:ns3="76c39d60-fdab-4b48-97c0-6b71a50be2b2" targetNamespace="http://schemas.microsoft.com/office/2006/metadata/properties" ma:root="true" ma:fieldsID="12863aa952cdfa9defa994a072f197dc" ns2:_="" ns3:_="">
    <xsd:import namespace="43197711-d179-4371-bd0f-496b45b44029"/>
    <xsd:import namespace="76c39d60-fdab-4b48-97c0-6b71a50be2b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ServiceObjectDetectorVersions" minOccurs="0"/>
                <xsd:element ref="ns2:MediaLengthInSeconds" minOccurs="0"/>
                <xsd:element ref="ns2:MediaServiceBillingMetadata"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97711-d179-4371-bd0f-496b45b440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40b0177-dd33-438c-912e-8b68433a1ec9"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c39d60-fdab-4b48-97c0-6b71a50be2b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d5b1d0d-c0b1-47b3-83bb-cdd0cef5947e}" ma:internalName="TaxCatchAll" ma:showField="CatchAllData" ma:web="76c39d60-fdab-4b48-97c0-6b71a50be2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2D530-B175-4653-ACEC-79277246709D}">
  <ds:schemaRefs>
    <ds:schemaRef ds:uri="http://schemas.microsoft.com/office/2006/metadata/properties"/>
    <ds:schemaRef ds:uri="http://schemas.microsoft.com/office/infopath/2007/PartnerControls"/>
    <ds:schemaRef ds:uri="76c39d60-fdab-4b48-97c0-6b71a50be2b2"/>
    <ds:schemaRef ds:uri="43197711-d179-4371-bd0f-496b45b44029"/>
  </ds:schemaRefs>
</ds:datastoreItem>
</file>

<file path=customXml/itemProps2.xml><?xml version="1.0" encoding="utf-8"?>
<ds:datastoreItem xmlns:ds="http://schemas.openxmlformats.org/officeDocument/2006/customXml" ds:itemID="{89B40C83-17E5-4E39-9DDB-5B5E92B0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197711-d179-4371-bd0f-496b45b44029"/>
    <ds:schemaRef ds:uri="76c39d60-fdab-4b48-97c0-6b71a50be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50D8E4-71FB-40CE-9FC9-916594AF554D}">
  <ds:schemaRefs>
    <ds:schemaRef ds:uri="http://schemas.openxmlformats.org/officeDocument/2006/bibliography"/>
  </ds:schemaRefs>
</ds:datastoreItem>
</file>

<file path=customXml/itemProps4.xml><?xml version="1.0" encoding="utf-8"?>
<ds:datastoreItem xmlns:ds="http://schemas.openxmlformats.org/officeDocument/2006/customXml" ds:itemID="{7D5196EB-7500-4257-892F-503CBCE5D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11307</Words>
  <Characters>66150</Characters>
  <Application>Microsoft Office Word</Application>
  <DocSecurity>0</DocSecurity>
  <Lines>1140</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Listug</dc:creator>
  <cp:keywords/>
  <dc:description/>
  <cp:lastModifiedBy>Brandon Town</cp:lastModifiedBy>
  <cp:revision>16</cp:revision>
  <dcterms:created xsi:type="dcterms:W3CDTF">2026-05-27T18:50:00Z</dcterms:created>
  <dcterms:modified xsi:type="dcterms:W3CDTF">2026-06-08T13:23:00Z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9bf5ea078d43277bc97ade5161c85e3a0a29dfacd556fa594ff6ac509d64b17f</vt:lpwstr>
  </property>
  <property fmtid="{D5CDD505-2E9C-101B-9397-08002B2CF9AE}" pid="3" name="ContentTypeId">
    <vt:lpwstr>0x0101008728E31485E3CC4F9535B0B1E887D6A0</vt:lpwstr>
  </property>
  <property fmtid="{D5CDD505-2E9C-101B-9397-08002B2CF9AE}" pid="4" name="Order">
    <vt:r8>100</vt:r8>
  </property>
  <property fmtid="{D5CDD505-2E9C-101B-9397-08002B2CF9AE}" pid="5" name="MediaServiceImageTags">
    <vt:lpwstr/>
  </property>
  <property fmtid="{D5CDD505-2E9C-101B-9397-08002B2CF9AE}" pid="6" name="docLang">
    <vt:lpwstr>en</vt:lpwstr>
  </property>
</Properties>
</file>