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6.0.0 -->
  <w:body>
    <w:p w:rsidR="005A5226" w:rsidRPr="005A5226" w:rsidP="005A5226">
      <w:pPr>
        <w:rPr>
          <w:rFonts w:cstheme="minorHAnsi"/>
          <w:szCs w:val="20"/>
        </w:rPr>
      </w:pPr>
    </w:p>
    <w:tbl>
      <w:tblPr>
        <w:tblStyle w:val="TableGrid1"/>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88"/>
        <w:gridCol w:w="8730"/>
      </w:tblGrid>
      <w:tr w:rsidTr="00640376">
        <w:tblPrEx>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1188" w:type="dxa"/>
            <w:hideMark/>
          </w:tcPr>
          <w:p w:rsidR="005A5226" w:rsidRPr="00640376">
            <w:pPr>
              <w:spacing w:before="0"/>
              <w:rPr>
                <w:rFonts w:asciiTheme="minorHAnsi" w:hAnsiTheme="minorHAnsi" w:cstheme="minorHAnsi"/>
                <w:b/>
                <w:szCs w:val="20"/>
              </w:rPr>
            </w:pPr>
            <w:r w:rsidRPr="00640376">
              <w:rPr>
                <w:rFonts w:asciiTheme="minorHAnsi" w:hAnsiTheme="minorHAnsi" w:cstheme="minorHAnsi"/>
                <w:b/>
                <w:szCs w:val="20"/>
              </w:rPr>
              <w:t>SUBJECT*</w:t>
            </w:r>
          </w:p>
        </w:tc>
        <w:tc>
          <w:tcPr>
            <w:tcW w:w="8730" w:type="dxa"/>
            <w:hideMark/>
          </w:tcPr>
          <w:p w:rsidR="005A5226" w:rsidRPr="00640376">
            <w:pPr>
              <w:spacing w:before="0"/>
              <w:rPr>
                <w:rFonts w:asciiTheme="minorHAnsi" w:hAnsiTheme="minorHAnsi" w:cstheme="minorHAnsi"/>
              </w:rPr>
            </w:pPr>
            <w:r>
              <w:rPr>
                <w:rFonts w:asciiTheme="minorHAnsi" w:hAnsiTheme="minorHAnsi" w:cstheme="minorHAnsi"/>
              </w:rPr>
              <w:t>New Document Shredding Contract - Expedited Response</w:t>
            </w:r>
            <w:r w:rsidR="00640376">
              <w:rPr>
                <w:rStyle w:val="AAMSKBFill-InHighlight"/>
              </w:rPr>
              <w:t xml:space="preserve"> </w:t>
            </w:r>
            <w:r>
              <w:rPr>
                <w:rFonts w:asciiTheme="minorHAnsi" w:hAnsiTheme="minorHAnsi" w:cstheme="minorHAnsi"/>
              </w:rPr>
              <w:t>Requested</w:t>
            </w:r>
            <w:r w:rsidR="00640376">
              <w:rPr>
                <w:rStyle w:val="AAMSKBFill-InHighlight"/>
              </w:rPr>
              <w:t xml:space="preserve"> </w:t>
            </w:r>
            <w:r>
              <w:rPr>
                <w:rFonts w:asciiTheme="minorHAnsi" w:hAnsiTheme="minorHAnsi" w:cstheme="minorHAnsi"/>
              </w:rPr>
              <w:t>POP: July 1, 2026 - June 30, 2031</w:t>
            </w:r>
            <w:r w:rsidR="00640376">
              <w:rPr>
                <w:rStyle w:val="AAMSKBFill-InHighlight"/>
              </w:rPr>
              <w:t xml:space="preserve"> </w:t>
            </w:r>
          </w:p>
        </w:tc>
      </w:tr>
    </w:tbl>
    <w:p w:rsidR="005A5226" w:rsidRPr="005A5226" w:rsidP="005A5226">
      <w:pPr>
        <w:spacing w:before="0" w:after="160" w:line="252" w:lineRule="auto"/>
        <w:rPr>
          <w:rFonts w:eastAsia="Calibri" w:cstheme="minorHAnsi"/>
          <w:szCs w:val="20"/>
        </w:rPr>
      </w:pPr>
    </w:p>
    <w:p w:rsidR="005A5226" w:rsidRPr="005A5226" w:rsidP="00640376">
      <w:pPr>
        <w:pBdr>
          <w:top w:val="single" w:sz="4" w:space="1" w:color="auto"/>
          <w:bottom w:val="single" w:sz="4" w:space="1" w:color="auto"/>
        </w:pBdr>
        <w:spacing w:before="0" w:after="160" w:line="252" w:lineRule="auto"/>
        <w:jc w:val="center"/>
        <w:rPr>
          <w:rFonts w:eastAsia="Calibri" w:cstheme="minorHAnsi"/>
          <w:b/>
          <w:szCs w:val="20"/>
        </w:rPr>
      </w:pPr>
      <w:r>
        <w:rPr>
          <w:rFonts w:cs="Calibri"/>
          <w:b/>
          <w:color w:val="4F81BD" w:themeColor="accent1"/>
          <w:sz w:val="28"/>
          <w:szCs w:val="28"/>
        </w:rPr>
        <w:t>GENERAL INFORMATION</w:t>
      </w:r>
    </w:p>
    <w:tbl>
      <w:tblPr>
        <w:tblStyle w:val="TableGrid1"/>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98"/>
        <w:gridCol w:w="5220"/>
      </w:tblGrid>
      <w:tr w:rsidTr="00640376">
        <w:tblPrEx>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698" w:type="dxa"/>
            <w:hideMark/>
          </w:tcPr>
          <w:p w:rsidR="005A5226" w:rsidRPr="00640376">
            <w:pPr>
              <w:spacing w:before="0"/>
              <w:rPr>
                <w:rFonts w:asciiTheme="minorHAnsi" w:hAnsiTheme="minorHAnsi" w:cstheme="minorHAnsi"/>
                <w:b/>
                <w:szCs w:val="20"/>
              </w:rPr>
            </w:pPr>
            <w:r w:rsidRPr="00640376">
              <w:rPr>
                <w:rFonts w:asciiTheme="minorHAnsi" w:hAnsiTheme="minorHAnsi" w:cstheme="minorHAnsi"/>
                <w:b/>
                <w:szCs w:val="20"/>
              </w:rPr>
              <w:t>CONTRACTING OFFICE’S ZIP CODE*</w:t>
            </w:r>
          </w:p>
        </w:tc>
        <w:tc>
          <w:tcPr>
            <w:tcW w:w="5220" w:type="dxa"/>
            <w:hideMark/>
          </w:tcPr>
          <w:p w:rsidR="005A5226" w:rsidRPr="00640376">
            <w:pPr>
              <w:spacing w:before="0"/>
              <w:rPr>
                <w:rStyle w:val="AAMSKBFill-InHighlight"/>
                <w:rFonts w:asciiTheme="minorHAnsi" w:hAnsiTheme="minorHAnsi" w:cstheme="minorHAnsi"/>
                <w:color w:val="auto"/>
              </w:rPr>
            </w:pPr>
            <w:r>
              <w:rPr>
                <w:rStyle w:val="AAMSKBFill-InHighlight"/>
                <w:rFonts w:asciiTheme="minorHAnsi" w:hAnsiTheme="minorHAnsi" w:cstheme="minorHAnsi"/>
                <w:color w:val="auto"/>
              </w:rPr>
              <w:t>80111</w:t>
            </w:r>
          </w:p>
        </w:tc>
      </w:tr>
      <w:tr w:rsidTr="00640376">
        <w:tblPrEx>
          <w:tblW w:w="9918" w:type="dxa"/>
          <w:tblInd w:w="0" w:type="dxa"/>
          <w:tblLook w:val="04A0"/>
        </w:tblPrEx>
        <w:tc>
          <w:tcPr>
            <w:tcW w:w="4698" w:type="dxa"/>
            <w:hideMark/>
          </w:tcPr>
          <w:p w:rsidR="005A5226" w:rsidRPr="00640376">
            <w:pPr>
              <w:spacing w:before="0"/>
              <w:rPr>
                <w:rFonts w:asciiTheme="minorHAnsi" w:hAnsiTheme="minorHAnsi" w:cstheme="minorHAnsi"/>
                <w:b/>
                <w:szCs w:val="20"/>
              </w:rPr>
            </w:pPr>
            <w:r w:rsidRPr="00640376">
              <w:rPr>
                <w:rFonts w:asciiTheme="minorHAnsi" w:hAnsiTheme="minorHAnsi" w:cstheme="minorHAnsi"/>
                <w:b/>
                <w:szCs w:val="20"/>
              </w:rPr>
              <w:t>SOLICITATION NUMBER*</w:t>
            </w:r>
          </w:p>
        </w:tc>
        <w:tc>
          <w:tcPr>
            <w:tcW w:w="5220" w:type="dxa"/>
            <w:hideMark/>
          </w:tcPr>
          <w:p w:rsidR="005A5226" w:rsidRPr="00640376">
            <w:pPr>
              <w:spacing w:before="0"/>
              <w:rPr>
                <w:rStyle w:val="AAMSKBFill-InHighlight"/>
                <w:rFonts w:asciiTheme="minorHAnsi" w:hAnsiTheme="minorHAnsi" w:cstheme="minorHAnsi"/>
                <w:color w:val="auto"/>
              </w:rPr>
            </w:pPr>
            <w:r>
              <w:rPr>
                <w:rStyle w:val="AAMSKBFill-InHighlight"/>
                <w:rFonts w:asciiTheme="minorHAnsi" w:hAnsiTheme="minorHAnsi" w:cstheme="minorHAnsi"/>
                <w:color w:val="auto"/>
              </w:rPr>
              <w:t>36C25926Q0528</w:t>
            </w:r>
          </w:p>
        </w:tc>
      </w:tr>
      <w:tr w:rsidTr="00640376">
        <w:tblPrEx>
          <w:tblW w:w="9918" w:type="dxa"/>
          <w:tblInd w:w="0" w:type="dxa"/>
          <w:tblLook w:val="04A0"/>
        </w:tblPrEx>
        <w:tc>
          <w:tcPr>
            <w:tcW w:w="4698" w:type="dxa"/>
            <w:hideMark/>
          </w:tcPr>
          <w:p w:rsidR="005A5226" w:rsidRPr="00640376">
            <w:pPr>
              <w:spacing w:before="0"/>
              <w:rPr>
                <w:rFonts w:asciiTheme="minorHAnsi" w:hAnsiTheme="minorHAnsi" w:cstheme="minorHAnsi"/>
                <w:b/>
                <w:szCs w:val="20"/>
              </w:rPr>
            </w:pPr>
            <w:r w:rsidRPr="00640376">
              <w:rPr>
                <w:rFonts w:asciiTheme="minorHAnsi" w:hAnsiTheme="minorHAnsi" w:cstheme="minorHAnsi"/>
                <w:b/>
                <w:szCs w:val="20"/>
              </w:rPr>
              <w:t>RESPONSE DATE/TIME/ZONE</w:t>
            </w:r>
          </w:p>
        </w:tc>
        <w:tc>
          <w:tcPr>
            <w:tcW w:w="5220" w:type="dxa"/>
            <w:hideMark/>
          </w:tcPr>
          <w:p w:rsidR="005A5226" w:rsidRPr="00640376">
            <w:pPr>
              <w:spacing w:before="0"/>
              <w:rPr>
                <w:rFonts w:asciiTheme="minorHAnsi" w:hAnsiTheme="minorHAnsi" w:cstheme="minorHAnsi"/>
              </w:rPr>
            </w:pPr>
            <w:r>
              <w:rPr>
                <w:rFonts w:asciiTheme="minorHAnsi" w:hAnsiTheme="minorHAnsi" w:cstheme="minorHAnsi"/>
              </w:rPr>
              <w:t>06-15-2026</w:t>
            </w:r>
            <w:r w:rsidRPr="005A5226">
              <w:rPr>
                <w:rStyle w:val="AAMSKBFill-InHighlight"/>
                <w:rFonts w:asciiTheme="minorHAnsi" w:hAnsiTheme="minorHAnsi" w:cstheme="minorHAnsi"/>
              </w:rPr>
              <w:t xml:space="preserve"> </w:t>
            </w:r>
            <w:r>
              <w:rPr>
                <w:rFonts w:asciiTheme="minorHAnsi" w:hAnsiTheme="minorHAnsi" w:cstheme="minorHAnsi"/>
              </w:rPr>
              <w:t>8:00 AM</w:t>
            </w:r>
            <w:r w:rsidRPr="005A5226">
              <w:rPr>
                <w:rStyle w:val="AAMSKBFill-InHighlight"/>
                <w:rFonts w:asciiTheme="minorHAnsi" w:hAnsiTheme="minorHAnsi" w:cstheme="minorHAnsi"/>
              </w:rPr>
              <w:t xml:space="preserve"> </w:t>
            </w:r>
            <w:r>
              <w:rPr>
                <w:rFonts w:asciiTheme="minorHAnsi" w:hAnsiTheme="minorHAnsi" w:cstheme="minorHAnsi"/>
              </w:rPr>
              <w:t>MOUNTAIN TIME, DENVER, USA</w:t>
            </w:r>
          </w:p>
        </w:tc>
      </w:tr>
      <w:tr w:rsidTr="00640376">
        <w:tblPrEx>
          <w:tblW w:w="9918" w:type="dxa"/>
          <w:tblInd w:w="0" w:type="dxa"/>
          <w:tblLook w:val="04A0"/>
        </w:tblPrEx>
        <w:tc>
          <w:tcPr>
            <w:tcW w:w="4698" w:type="dxa"/>
          </w:tcPr>
          <w:p w:rsidR="005A5226" w:rsidRPr="00640376">
            <w:pPr>
              <w:spacing w:before="0"/>
              <w:rPr>
                <w:rFonts w:asciiTheme="minorHAnsi" w:hAnsiTheme="minorHAnsi" w:cstheme="minorHAnsi"/>
                <w:b/>
                <w:szCs w:val="20"/>
              </w:rPr>
            </w:pPr>
            <w:r w:rsidRPr="00640376">
              <w:rPr>
                <w:rFonts w:asciiTheme="minorHAnsi" w:hAnsiTheme="minorHAnsi" w:cstheme="minorHAnsi"/>
                <w:b/>
                <w:szCs w:val="20"/>
              </w:rPr>
              <w:t>ARCHIVE</w:t>
            </w:r>
          </w:p>
        </w:tc>
        <w:tc>
          <w:tcPr>
            <w:tcW w:w="5220" w:type="dxa"/>
            <w:hideMark/>
          </w:tcPr>
          <w:p w:rsidR="005A5226" w:rsidRPr="005A5226">
            <w:pPr>
              <w:spacing w:before="0"/>
              <w:rPr>
                <w:rFonts w:asciiTheme="minorHAnsi" w:hAnsiTheme="minorHAnsi" w:cstheme="minorHAnsi"/>
                <w:szCs w:val="20"/>
              </w:rPr>
            </w:pPr>
            <w:r>
              <w:rPr>
                <w:rFonts w:asciiTheme="minorHAnsi" w:hAnsiTheme="minorHAnsi" w:cstheme="minorHAnsi"/>
                <w:szCs w:val="20"/>
              </w:rPr>
              <w:t>30</w:t>
            </w:r>
            <w:r w:rsidRPr="005A5226">
              <w:rPr>
                <w:rFonts w:asciiTheme="minorHAnsi" w:hAnsiTheme="minorHAnsi" w:cstheme="minorHAnsi"/>
                <w:color w:val="C00000"/>
                <w:szCs w:val="20"/>
                <w:bdr w:val="none" w:sz="0" w:space="0" w:color="auto" w:frame="1"/>
              </w:rPr>
              <w:t xml:space="preserve"> </w:t>
            </w:r>
            <w:r w:rsidRPr="005A5226">
              <w:rPr>
                <w:rFonts w:asciiTheme="minorHAnsi" w:hAnsiTheme="minorHAnsi" w:cstheme="minorHAnsi"/>
                <w:szCs w:val="20"/>
                <w:bdr w:val="none" w:sz="0" w:space="0" w:color="auto" w:frame="1"/>
              </w:rPr>
              <w:t>DAYS AFTER THE RESPONSE DATE</w:t>
            </w:r>
          </w:p>
        </w:tc>
      </w:tr>
      <w:tr w:rsidTr="00640376">
        <w:tblPrEx>
          <w:tblW w:w="9918" w:type="dxa"/>
          <w:tblInd w:w="0" w:type="dxa"/>
          <w:tblLook w:val="04A0"/>
        </w:tblPrEx>
        <w:tc>
          <w:tcPr>
            <w:tcW w:w="4698" w:type="dxa"/>
          </w:tcPr>
          <w:p w:rsidR="005A5226" w:rsidRPr="00640376">
            <w:pPr>
              <w:spacing w:before="0"/>
              <w:rPr>
                <w:rFonts w:asciiTheme="minorHAnsi" w:hAnsiTheme="minorHAnsi" w:cstheme="minorHAnsi"/>
                <w:b/>
                <w:szCs w:val="20"/>
              </w:rPr>
            </w:pPr>
            <w:r w:rsidRPr="00640376">
              <w:rPr>
                <w:rFonts w:asciiTheme="minorHAnsi" w:hAnsiTheme="minorHAnsi" w:cstheme="minorHAnsi"/>
                <w:b/>
                <w:szCs w:val="20"/>
              </w:rPr>
              <w:t>RECOVERY ACT FUNDS</w:t>
            </w:r>
          </w:p>
        </w:tc>
        <w:tc>
          <w:tcPr>
            <w:tcW w:w="5220" w:type="dxa"/>
            <w:hideMark/>
          </w:tcPr>
          <w:p w:rsidR="005A5226" w:rsidRPr="005A5226">
            <w:pPr>
              <w:spacing w:before="0"/>
              <w:rPr>
                <w:rFonts w:asciiTheme="minorHAnsi" w:hAnsiTheme="minorHAnsi" w:cstheme="minorHAnsi"/>
                <w:szCs w:val="20"/>
              </w:rPr>
            </w:pPr>
            <w:r>
              <w:rPr>
                <w:rFonts w:asciiTheme="minorHAnsi" w:hAnsiTheme="minorHAnsi" w:cstheme="minorHAnsi"/>
                <w:szCs w:val="20"/>
              </w:rPr>
              <w:t>N</w:t>
            </w:r>
          </w:p>
        </w:tc>
      </w:tr>
      <w:tr w:rsidTr="00640376">
        <w:tblPrEx>
          <w:tblW w:w="9918" w:type="dxa"/>
          <w:tblInd w:w="0" w:type="dxa"/>
          <w:tblLook w:val="04A0"/>
        </w:tblPrEx>
        <w:tc>
          <w:tcPr>
            <w:tcW w:w="4698" w:type="dxa"/>
          </w:tcPr>
          <w:p w:rsidR="005A5226" w:rsidRPr="00640376">
            <w:pPr>
              <w:spacing w:before="0"/>
              <w:rPr>
                <w:rFonts w:asciiTheme="minorHAnsi" w:hAnsiTheme="minorHAnsi" w:cstheme="minorHAnsi"/>
                <w:b/>
                <w:szCs w:val="20"/>
              </w:rPr>
            </w:pPr>
            <w:r w:rsidRPr="00640376">
              <w:rPr>
                <w:rFonts w:asciiTheme="minorHAnsi" w:hAnsiTheme="minorHAnsi" w:cstheme="minorHAnsi"/>
                <w:b/>
                <w:szCs w:val="20"/>
              </w:rPr>
              <w:t>SET-ASIDE</w:t>
            </w:r>
          </w:p>
        </w:tc>
        <w:tc>
          <w:tcPr>
            <w:tcW w:w="5220" w:type="dxa"/>
            <w:hideMark/>
          </w:tcPr>
          <w:p w:rsidR="005A5226" w:rsidRPr="005A5226">
            <w:pPr>
              <w:spacing w:before="0"/>
              <w:rPr>
                <w:rFonts w:asciiTheme="minorHAnsi" w:hAnsiTheme="minorHAnsi" w:cstheme="minorHAnsi"/>
                <w:szCs w:val="20"/>
              </w:rPr>
            </w:pPr>
            <w:r>
              <w:rPr>
                <w:rFonts w:asciiTheme="minorHAnsi" w:hAnsiTheme="minorHAnsi" w:cstheme="minorHAnsi"/>
                <w:szCs w:val="20"/>
              </w:rPr>
              <w:t>SDVOSBC</w:t>
            </w:r>
          </w:p>
        </w:tc>
      </w:tr>
      <w:tr w:rsidTr="00640376">
        <w:tblPrEx>
          <w:tblW w:w="9918" w:type="dxa"/>
          <w:tblInd w:w="0" w:type="dxa"/>
          <w:tblLook w:val="04A0"/>
        </w:tblPrEx>
        <w:tc>
          <w:tcPr>
            <w:tcW w:w="4698" w:type="dxa"/>
          </w:tcPr>
          <w:p w:rsidR="00640376" w:rsidRPr="00640376">
            <w:pPr>
              <w:spacing w:before="0"/>
              <w:rPr>
                <w:rFonts w:cstheme="minorHAnsi"/>
                <w:b/>
                <w:szCs w:val="20"/>
              </w:rPr>
            </w:pPr>
            <w:r w:rsidRPr="00640376">
              <w:rPr>
                <w:rFonts w:asciiTheme="minorHAnsi" w:hAnsiTheme="minorHAnsi" w:cstheme="minorHAnsi"/>
                <w:b/>
                <w:szCs w:val="20"/>
              </w:rPr>
              <w:t>PRODUCT SERVICE CODE*</w:t>
            </w:r>
          </w:p>
        </w:tc>
        <w:tc>
          <w:tcPr>
            <w:tcW w:w="5220" w:type="dxa"/>
          </w:tcPr>
          <w:p w:rsidR="00640376" w:rsidRPr="00641937">
            <w:pPr>
              <w:spacing w:before="0"/>
              <w:rPr>
                <w:rStyle w:val="AAMSKBFill-InHighlight"/>
                <w:color w:val="auto"/>
              </w:rPr>
            </w:pPr>
            <w:r>
              <w:rPr>
                <w:rStyle w:val="AAMSKBFill-InHighlight"/>
                <w:color w:val="auto"/>
              </w:rPr>
              <w:t>R614</w:t>
            </w:r>
          </w:p>
        </w:tc>
      </w:tr>
      <w:tr w:rsidTr="00640376">
        <w:tblPrEx>
          <w:tblW w:w="9918" w:type="dxa"/>
          <w:tblInd w:w="0" w:type="dxa"/>
          <w:tblLook w:val="04A0"/>
        </w:tblPrEx>
        <w:tc>
          <w:tcPr>
            <w:tcW w:w="4698" w:type="dxa"/>
          </w:tcPr>
          <w:p w:rsidR="005A5226" w:rsidRPr="00640376">
            <w:pPr>
              <w:spacing w:before="0"/>
              <w:rPr>
                <w:rFonts w:asciiTheme="minorHAnsi" w:hAnsiTheme="minorHAnsi" w:cstheme="minorHAnsi"/>
                <w:b/>
                <w:szCs w:val="20"/>
              </w:rPr>
            </w:pPr>
            <w:r w:rsidRPr="00640376">
              <w:rPr>
                <w:rFonts w:asciiTheme="minorHAnsi" w:hAnsiTheme="minorHAnsi" w:cstheme="minorHAnsi"/>
                <w:b/>
                <w:szCs w:val="20"/>
              </w:rPr>
              <w:t>NAICS CODE*</w:t>
            </w:r>
          </w:p>
        </w:tc>
        <w:tc>
          <w:tcPr>
            <w:tcW w:w="5220" w:type="dxa"/>
            <w:hideMark/>
          </w:tcPr>
          <w:p w:rsidR="005A5226" w:rsidRPr="005A5226">
            <w:pPr>
              <w:spacing w:before="0"/>
              <w:rPr>
                <w:rFonts w:asciiTheme="minorHAnsi" w:hAnsiTheme="minorHAnsi" w:cstheme="minorHAnsi"/>
                <w:szCs w:val="20"/>
              </w:rPr>
            </w:pPr>
            <w:r>
              <w:rPr>
                <w:rFonts w:asciiTheme="minorHAnsi" w:hAnsiTheme="minorHAnsi" w:cstheme="minorHAnsi"/>
                <w:szCs w:val="20"/>
              </w:rPr>
              <w:t>561990</w:t>
            </w:r>
          </w:p>
        </w:tc>
      </w:tr>
      <w:tr w:rsidTr="00640376">
        <w:tblPrEx>
          <w:tblW w:w="9918" w:type="dxa"/>
          <w:tblInd w:w="0" w:type="dxa"/>
          <w:tblLook w:val="04A0"/>
        </w:tblPrEx>
        <w:tc>
          <w:tcPr>
            <w:tcW w:w="4698" w:type="dxa"/>
            <w:hideMark/>
          </w:tcPr>
          <w:p w:rsidR="005A5226" w:rsidRPr="00640376">
            <w:pPr>
              <w:spacing w:before="0"/>
              <w:rPr>
                <w:rFonts w:asciiTheme="minorHAnsi" w:hAnsiTheme="minorHAnsi" w:cstheme="minorHAnsi"/>
                <w:b/>
                <w:szCs w:val="20"/>
              </w:rPr>
            </w:pPr>
            <w:r w:rsidRPr="00640376">
              <w:rPr>
                <w:rFonts w:asciiTheme="minorHAnsi" w:hAnsiTheme="minorHAnsi" w:cstheme="minorHAnsi"/>
                <w:b/>
                <w:szCs w:val="20"/>
              </w:rPr>
              <w:t>CONTRACTING OFFICE ADDRESS</w:t>
            </w:r>
          </w:p>
        </w:tc>
        <w:tc>
          <w:tcPr>
            <w:tcW w:w="5220" w:type="dxa"/>
          </w:tcPr>
          <w:p w:rsidR="005A5226" w:rsidRPr="005A5226">
            <w:pPr>
              <w:spacing w:before="0"/>
              <w:rPr>
                <w:rFonts w:asciiTheme="minorHAnsi" w:eastAsiaTheme="minorHAnsi" w:hAnsiTheme="minorHAnsi" w:cstheme="minorHAnsi"/>
                <w:szCs w:val="20"/>
                <w:bdr w:val="none" w:sz="0" w:space="0" w:color="auto" w:frame="1"/>
              </w:rPr>
            </w:pPr>
            <w:r>
              <w:rPr>
                <w:rFonts w:asciiTheme="minorHAnsi" w:eastAsiaTheme="minorHAnsi" w:hAnsiTheme="minorHAnsi" w:cstheme="minorHAnsi"/>
                <w:szCs w:val="20"/>
                <w:bdr w:val="none" w:sz="0" w:space="0" w:color="auto" w:frame="1"/>
              </w:rPr>
              <w:t>Department of Veterans Affairs</w:t>
            </w:r>
            <w:r w:rsidRPr="005A5226">
              <w:rPr>
                <w:rStyle w:val="AAMSKBFill-InHighlight"/>
                <w:rFonts w:asciiTheme="minorHAnsi" w:hAnsiTheme="minorHAnsi" w:cstheme="minorHAnsi"/>
              </w:rPr>
              <w:t xml:space="preserve"> </w:t>
            </w:r>
          </w:p>
          <w:p w:rsidR="005A5226" w:rsidRPr="005A5226">
            <w:pPr>
              <w:spacing w:before="0"/>
              <w:rPr>
                <w:rFonts w:asciiTheme="minorHAnsi" w:eastAsiaTheme="minorHAnsi" w:hAnsiTheme="minorHAnsi" w:cstheme="minorHAnsi"/>
                <w:szCs w:val="20"/>
                <w:bdr w:val="none" w:sz="0" w:space="0" w:color="auto" w:frame="1"/>
              </w:rPr>
            </w:pPr>
            <w:r>
              <w:rPr>
                <w:rFonts w:asciiTheme="minorHAnsi" w:eastAsiaTheme="minorHAnsi" w:hAnsiTheme="minorHAnsi" w:cstheme="minorHAnsi"/>
                <w:szCs w:val="20"/>
                <w:bdr w:val="none" w:sz="0" w:space="0" w:color="auto" w:frame="1"/>
              </w:rPr>
              <w:t>Network Contracting Office</w:t>
            </w:r>
            <w:r w:rsidRPr="005A5226">
              <w:rPr>
                <w:rStyle w:val="AAMSKBFill-InHighlight"/>
                <w:rFonts w:asciiTheme="minorHAnsi" w:hAnsiTheme="minorHAnsi" w:cstheme="minorHAnsi"/>
              </w:rPr>
              <w:t xml:space="preserve"> </w:t>
            </w:r>
          </w:p>
          <w:p w:rsidR="005A5226" w:rsidRPr="005A5226">
            <w:pPr>
              <w:spacing w:before="0"/>
              <w:rPr>
                <w:rFonts w:asciiTheme="minorHAnsi" w:eastAsiaTheme="minorHAnsi" w:hAnsiTheme="minorHAnsi" w:cstheme="minorHAnsi"/>
                <w:szCs w:val="20"/>
                <w:bdr w:val="none" w:sz="0" w:space="0" w:color="auto" w:frame="1"/>
              </w:rPr>
            </w:pPr>
            <w:r>
              <w:rPr>
                <w:rFonts w:asciiTheme="minorHAnsi" w:eastAsiaTheme="minorHAnsi" w:hAnsiTheme="minorHAnsi" w:cstheme="minorHAnsi"/>
                <w:szCs w:val="20"/>
                <w:bdr w:val="none" w:sz="0" w:space="0" w:color="auto" w:frame="1"/>
              </w:rPr>
              <w:t>NCO 19</w:t>
            </w:r>
            <w:r w:rsidRPr="005A5226">
              <w:rPr>
                <w:rStyle w:val="AAMSKBFill-InHighlight"/>
                <w:rFonts w:asciiTheme="minorHAnsi" w:hAnsiTheme="minorHAnsi" w:cstheme="minorHAnsi"/>
              </w:rPr>
              <w:t xml:space="preserve"> </w:t>
            </w:r>
          </w:p>
          <w:p w:rsidR="005A5226" w:rsidRPr="005A5226">
            <w:pPr>
              <w:spacing w:before="0"/>
              <w:rPr>
                <w:rFonts w:asciiTheme="minorHAnsi" w:eastAsiaTheme="minorHAnsi" w:hAnsiTheme="minorHAnsi" w:cstheme="minorHAnsi"/>
                <w:szCs w:val="20"/>
                <w:bdr w:val="none" w:sz="0" w:space="0" w:color="auto" w:frame="1"/>
              </w:rPr>
            </w:pPr>
            <w:r>
              <w:rPr>
                <w:rFonts w:asciiTheme="minorHAnsi" w:eastAsiaTheme="minorHAnsi" w:hAnsiTheme="minorHAnsi" w:cstheme="minorHAnsi"/>
                <w:szCs w:val="20"/>
                <w:bdr w:val="none" w:sz="0" w:space="0" w:color="auto" w:frame="1"/>
              </w:rPr>
              <w:t>6162 South Willow Drive, Suite 300</w:t>
            </w:r>
          </w:p>
          <w:p w:rsidR="005A5226" w:rsidRPr="005A5226">
            <w:pPr>
              <w:spacing w:before="0"/>
              <w:rPr>
                <w:rFonts w:asciiTheme="minorHAnsi" w:eastAsiaTheme="minorHAnsi" w:hAnsiTheme="minorHAnsi" w:cstheme="minorHAnsi"/>
                <w:szCs w:val="20"/>
                <w:bdr w:val="none" w:sz="0" w:space="0" w:color="auto" w:frame="1"/>
              </w:rPr>
            </w:pPr>
            <w:r>
              <w:rPr>
                <w:rFonts w:asciiTheme="minorHAnsi" w:eastAsiaTheme="minorHAnsi" w:hAnsiTheme="minorHAnsi" w:cstheme="minorHAnsi"/>
                <w:szCs w:val="20"/>
                <w:bdr w:val="none" w:sz="0" w:space="0" w:color="auto" w:frame="1"/>
              </w:rPr>
              <w:t>Greenwood Village CO  80111</w:t>
            </w:r>
            <w:r w:rsidRPr="005A5226">
              <w:rPr>
                <w:rStyle w:val="AAMSKBFill-InHighlight"/>
                <w:rFonts w:asciiTheme="minorHAnsi" w:hAnsiTheme="minorHAnsi" w:cstheme="minorHAnsi"/>
              </w:rPr>
              <w:t xml:space="preserve"> </w:t>
            </w:r>
          </w:p>
          <w:p w:rsidR="005A5226" w:rsidRPr="005A5226">
            <w:pPr>
              <w:spacing w:before="0"/>
              <w:rPr>
                <w:rFonts w:asciiTheme="minorHAnsi" w:hAnsiTheme="minorHAnsi" w:cstheme="minorHAnsi"/>
                <w:szCs w:val="20"/>
              </w:rPr>
            </w:pPr>
          </w:p>
        </w:tc>
      </w:tr>
      <w:tr w:rsidTr="00640376">
        <w:tblPrEx>
          <w:tblW w:w="9918" w:type="dxa"/>
          <w:tblInd w:w="0" w:type="dxa"/>
          <w:tblLook w:val="04A0"/>
        </w:tblPrEx>
        <w:tc>
          <w:tcPr>
            <w:tcW w:w="4698" w:type="dxa"/>
          </w:tcPr>
          <w:p w:rsidR="005A5226" w:rsidRPr="00640376">
            <w:pPr>
              <w:spacing w:before="0"/>
              <w:rPr>
                <w:rFonts w:asciiTheme="minorHAnsi" w:hAnsiTheme="minorHAnsi" w:cstheme="minorHAnsi"/>
                <w:b/>
                <w:szCs w:val="20"/>
              </w:rPr>
            </w:pPr>
            <w:r w:rsidRPr="00640376">
              <w:rPr>
                <w:rFonts w:asciiTheme="minorHAnsi" w:hAnsiTheme="minorHAnsi" w:cstheme="minorHAnsi"/>
                <w:b/>
                <w:szCs w:val="20"/>
              </w:rPr>
              <w:t>POINT OF CONTACT*</w:t>
            </w:r>
          </w:p>
          <w:p w:rsidR="005A5226" w:rsidRPr="00640376">
            <w:pPr>
              <w:spacing w:before="0"/>
              <w:rPr>
                <w:rFonts w:asciiTheme="minorHAnsi" w:hAnsiTheme="minorHAnsi" w:cstheme="minorHAnsi"/>
                <w:b/>
                <w:szCs w:val="20"/>
              </w:rPr>
            </w:pPr>
          </w:p>
          <w:p w:rsidR="005A5226" w:rsidRPr="005A5226">
            <w:pPr>
              <w:spacing w:before="0"/>
              <w:rPr>
                <w:rFonts w:asciiTheme="minorHAnsi" w:hAnsiTheme="minorHAnsi" w:cstheme="minorHAnsi"/>
                <w:szCs w:val="20"/>
              </w:rPr>
            </w:pPr>
          </w:p>
        </w:tc>
        <w:tc>
          <w:tcPr>
            <w:tcW w:w="5220" w:type="dxa"/>
            <w:hideMark/>
          </w:tcPr>
          <w:p w:rsidR="005A5226" w:rsidRPr="005A5226">
            <w:pPr>
              <w:spacing w:before="0"/>
              <w:rPr>
                <w:rFonts w:asciiTheme="minorHAnsi" w:eastAsiaTheme="minorHAnsi" w:hAnsiTheme="minorHAnsi" w:cstheme="minorHAnsi"/>
                <w:szCs w:val="20"/>
                <w:bdr w:val="none" w:sz="0" w:space="0" w:color="auto" w:frame="1"/>
              </w:rPr>
            </w:pPr>
            <w:r>
              <w:rPr>
                <w:rFonts w:asciiTheme="minorHAnsi" w:eastAsiaTheme="minorHAnsi" w:hAnsiTheme="minorHAnsi" w:cstheme="minorHAnsi"/>
                <w:szCs w:val="20"/>
                <w:bdr w:val="none" w:sz="0" w:space="0" w:color="auto" w:frame="1"/>
              </w:rPr>
              <w:t>Contract Specialist</w:t>
            </w:r>
            <w:r w:rsidRPr="005A5226">
              <w:rPr>
                <w:rStyle w:val="AAMSKBFill-InHighlight"/>
                <w:rFonts w:asciiTheme="minorHAnsi" w:hAnsiTheme="minorHAnsi" w:cstheme="minorHAnsi"/>
              </w:rPr>
              <w:t xml:space="preserve"> </w:t>
            </w:r>
          </w:p>
          <w:p w:rsidR="005A5226" w:rsidRPr="005A5226">
            <w:pPr>
              <w:spacing w:before="0"/>
              <w:rPr>
                <w:rFonts w:asciiTheme="minorHAnsi" w:eastAsiaTheme="minorHAnsi" w:hAnsiTheme="minorHAnsi" w:cstheme="minorHAnsi"/>
                <w:szCs w:val="20"/>
                <w:bdr w:val="none" w:sz="0" w:space="0" w:color="auto" w:frame="1"/>
              </w:rPr>
            </w:pPr>
            <w:r>
              <w:rPr>
                <w:rFonts w:asciiTheme="minorHAnsi" w:eastAsiaTheme="minorHAnsi" w:hAnsiTheme="minorHAnsi" w:cstheme="minorHAnsi"/>
                <w:szCs w:val="20"/>
                <w:bdr w:val="none" w:sz="0" w:space="0" w:color="auto" w:frame="1"/>
              </w:rPr>
              <w:t>Shanta Harrison</w:t>
            </w:r>
          </w:p>
          <w:p w:rsidR="005A5226" w:rsidRPr="005A5226">
            <w:pPr>
              <w:spacing w:before="0"/>
              <w:rPr>
                <w:rFonts w:asciiTheme="minorHAnsi" w:eastAsiaTheme="minorHAnsi" w:hAnsiTheme="minorHAnsi" w:cstheme="minorHAnsi"/>
                <w:szCs w:val="20"/>
                <w:bdr w:val="none" w:sz="0" w:space="0" w:color="auto" w:frame="1"/>
              </w:rPr>
            </w:pPr>
            <w:r>
              <w:rPr>
                <w:rFonts w:asciiTheme="minorHAnsi" w:eastAsiaTheme="minorHAnsi" w:hAnsiTheme="minorHAnsi" w:cstheme="minorHAnsi"/>
                <w:szCs w:val="20"/>
                <w:bdr w:val="none" w:sz="0" w:space="0" w:color="auto" w:frame="1"/>
              </w:rPr>
              <w:t>Shanta.Harrison@va.gov</w:t>
            </w:r>
          </w:p>
          <w:p w:rsidR="005A5226" w:rsidRPr="005A5226">
            <w:pPr>
              <w:spacing w:before="0"/>
              <w:rPr>
                <w:rFonts w:asciiTheme="minorHAnsi" w:eastAsiaTheme="minorHAnsi" w:hAnsiTheme="minorHAnsi" w:cstheme="minorHAnsi"/>
                <w:szCs w:val="20"/>
                <w:bdr w:val="none" w:sz="0" w:space="0" w:color="auto" w:frame="1"/>
              </w:rPr>
            </w:pPr>
            <w:r>
              <w:rPr>
                <w:rFonts w:asciiTheme="minorHAnsi" w:eastAsiaTheme="minorHAnsi" w:hAnsiTheme="minorHAnsi" w:cstheme="minorHAnsi"/>
                <w:szCs w:val="20"/>
                <w:bdr w:val="none" w:sz="0" w:space="0" w:color="auto" w:frame="1"/>
              </w:rPr>
              <w:t>(303) 712-5719</w:t>
            </w:r>
          </w:p>
          <w:p w:rsidR="005A5226" w:rsidRPr="005A5226">
            <w:pPr>
              <w:spacing w:before="0"/>
              <w:rPr>
                <w:rFonts w:asciiTheme="minorHAnsi" w:eastAsiaTheme="minorHAnsi" w:hAnsiTheme="minorHAnsi" w:cstheme="minorHAnsi"/>
                <w:szCs w:val="20"/>
                <w:bdr w:val="none" w:sz="0" w:space="0" w:color="auto" w:frame="1"/>
              </w:rPr>
            </w:pPr>
          </w:p>
          <w:p w:rsidR="005A5226" w:rsidRPr="005A5226">
            <w:pPr>
              <w:spacing w:before="0"/>
              <w:rPr>
                <w:rFonts w:asciiTheme="minorHAnsi" w:hAnsiTheme="minorHAnsi" w:cstheme="minorHAnsi"/>
                <w:szCs w:val="20"/>
              </w:rPr>
            </w:pPr>
          </w:p>
        </w:tc>
      </w:tr>
    </w:tbl>
    <w:p w:rsidR="005A5226" w:rsidRPr="005A5226" w:rsidP="005A5226">
      <w:pPr>
        <w:rPr>
          <w:rFonts w:cstheme="minorHAnsi"/>
          <w:szCs w:val="20"/>
        </w:rPr>
      </w:pPr>
    </w:p>
    <w:p w:rsidR="005A5226" w:rsidRPr="005A5226" w:rsidP="00640376">
      <w:pPr>
        <w:pBdr>
          <w:top w:val="single" w:sz="4" w:space="1" w:color="auto"/>
          <w:bottom w:val="single" w:sz="4" w:space="1" w:color="auto"/>
        </w:pBdr>
        <w:spacing w:before="0" w:after="160" w:line="252" w:lineRule="auto"/>
        <w:jc w:val="center"/>
        <w:rPr>
          <w:rFonts w:eastAsia="Calibri" w:cstheme="minorHAnsi"/>
          <w:b/>
          <w:sz w:val="22"/>
        </w:rPr>
      </w:pPr>
      <w:r>
        <w:rPr>
          <w:rFonts w:cs="Calibri"/>
          <w:b/>
          <w:color w:val="4F81BD" w:themeColor="accent1"/>
          <w:sz w:val="28"/>
          <w:szCs w:val="28"/>
        </w:rPr>
        <w:t>PLACE OF PERFORMANCE</w:t>
      </w:r>
    </w:p>
    <w:tbl>
      <w:tblPr>
        <w:tblStyle w:val="TableGrid1"/>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5"/>
        <w:gridCol w:w="5243"/>
      </w:tblGrid>
      <w:tr w:rsidTr="00F12ED9">
        <w:tblPrEx>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675" w:type="dxa"/>
            <w:hideMark/>
          </w:tcPr>
          <w:p w:rsidR="0067389A" w:rsidRPr="00640376">
            <w:pPr>
              <w:spacing w:before="0"/>
              <w:rPr>
                <w:rFonts w:asciiTheme="minorHAnsi" w:hAnsiTheme="minorHAnsi" w:cstheme="minorHAnsi"/>
                <w:b/>
                <w:szCs w:val="20"/>
              </w:rPr>
            </w:pPr>
            <w:r w:rsidRPr="00640376">
              <w:rPr>
                <w:rFonts w:asciiTheme="minorHAnsi" w:hAnsiTheme="minorHAnsi" w:cstheme="minorHAnsi"/>
                <w:b/>
                <w:szCs w:val="20"/>
              </w:rPr>
              <w:t>ADDRESS</w:t>
            </w:r>
          </w:p>
        </w:tc>
        <w:tc>
          <w:tcPr>
            <w:tcW w:w="5243" w:type="dxa"/>
            <w:hideMark/>
          </w:tcPr>
          <w:p w:rsidR="0067389A" w:rsidRPr="0067389A">
            <w:pPr>
              <w:spacing w:before="0"/>
              <w:rPr>
                <w:rStyle w:val="AAMSKBFill-InHighlight"/>
                <w:rFonts w:asciiTheme="minorHAnsi" w:hAnsiTheme="minorHAnsi" w:cstheme="minorHAnsi"/>
                <w:color w:val="auto"/>
              </w:rPr>
            </w:pPr>
            <w:r>
              <w:rPr>
                <w:rStyle w:val="AAMSKBFill-InHighlight"/>
                <w:rFonts w:asciiTheme="minorHAnsi" w:hAnsiTheme="minorHAnsi" w:cstheme="minorHAnsi"/>
                <w:color w:val="auto"/>
              </w:rPr>
              <w:t>Department of Veterans Affairs</w:t>
            </w:r>
          </w:p>
        </w:tc>
      </w:tr>
      <w:tr w:rsidTr="00F12ED9">
        <w:tblPrEx>
          <w:tblW w:w="9918" w:type="dxa"/>
          <w:tblInd w:w="0" w:type="dxa"/>
          <w:tblLook w:val="04A0"/>
        </w:tblPrEx>
        <w:tc>
          <w:tcPr>
            <w:tcW w:w="4675" w:type="dxa"/>
          </w:tcPr>
          <w:p w:rsidR="0067389A" w:rsidRPr="00640376">
            <w:pPr>
              <w:spacing w:before="0"/>
              <w:rPr>
                <w:b/>
                <w:szCs w:val="20"/>
              </w:rPr>
            </w:pPr>
          </w:p>
        </w:tc>
        <w:tc>
          <w:tcPr>
            <w:tcW w:w="5243" w:type="dxa"/>
            <w:hideMark/>
          </w:tcPr>
          <w:p w:rsidR="0067389A" w:rsidRPr="0067389A">
            <w:pPr>
              <w:spacing w:before="0"/>
              <w:rPr>
                <w:rStyle w:val="AAMSKBFill-InHighlight"/>
                <w:rFonts w:asciiTheme="minorHAnsi" w:hAnsiTheme="minorHAnsi" w:cstheme="minorHAnsi"/>
                <w:color w:val="auto"/>
              </w:rPr>
            </w:pPr>
            <w:r>
              <w:rPr>
                <w:rStyle w:val="AAMSKBFill-InHighlight"/>
                <w:rFonts w:asciiTheme="minorHAnsi" w:hAnsiTheme="minorHAnsi" w:cstheme="minorHAnsi"/>
                <w:color w:val="auto"/>
              </w:rPr>
              <w:t>Oklahoma City VA Health Care System</w:t>
            </w:r>
          </w:p>
        </w:tc>
      </w:tr>
      <w:tr w:rsidTr="00F12ED9">
        <w:tblPrEx>
          <w:tblW w:w="9918" w:type="dxa"/>
          <w:tblInd w:w="0" w:type="dxa"/>
          <w:tblLook w:val="04A0"/>
        </w:tblPrEx>
        <w:tc>
          <w:tcPr>
            <w:tcW w:w="4675" w:type="dxa"/>
          </w:tcPr>
          <w:p w:rsidR="0067389A" w:rsidRPr="00640376">
            <w:pPr>
              <w:spacing w:before="0"/>
              <w:rPr>
                <w:b/>
                <w:szCs w:val="20"/>
              </w:rPr>
            </w:pPr>
          </w:p>
        </w:tc>
        <w:tc>
          <w:tcPr>
            <w:tcW w:w="5243" w:type="dxa"/>
            <w:hideMark/>
          </w:tcPr>
          <w:p w:rsidR="0067389A" w:rsidRPr="0067389A">
            <w:pPr>
              <w:spacing w:before="0"/>
              <w:rPr>
                <w:rStyle w:val="AAMSKBFill-InHighlight"/>
                <w:rFonts w:asciiTheme="minorHAnsi" w:hAnsiTheme="minorHAnsi" w:cstheme="minorHAnsi"/>
                <w:color w:val="auto"/>
              </w:rPr>
            </w:pPr>
          </w:p>
        </w:tc>
      </w:tr>
      <w:tr w:rsidTr="00F12ED9">
        <w:tblPrEx>
          <w:tblW w:w="9918" w:type="dxa"/>
          <w:tblInd w:w="0" w:type="dxa"/>
          <w:tblLook w:val="04A0"/>
        </w:tblPrEx>
        <w:tc>
          <w:tcPr>
            <w:tcW w:w="4675" w:type="dxa"/>
          </w:tcPr>
          <w:p w:rsidR="0067389A" w:rsidRPr="00640376">
            <w:pPr>
              <w:spacing w:before="0"/>
              <w:rPr>
                <w:b/>
                <w:szCs w:val="20"/>
              </w:rPr>
            </w:pPr>
          </w:p>
        </w:tc>
        <w:tc>
          <w:tcPr>
            <w:tcW w:w="5243" w:type="dxa"/>
            <w:hideMark/>
          </w:tcPr>
          <w:p w:rsidR="0067389A" w:rsidRPr="0067389A">
            <w:pPr>
              <w:spacing w:before="0"/>
              <w:rPr>
                <w:rStyle w:val="AAMSKBFill-InHighlight"/>
                <w:rFonts w:asciiTheme="minorHAnsi" w:hAnsiTheme="minorHAnsi" w:cstheme="minorHAnsi"/>
                <w:color w:val="auto"/>
              </w:rPr>
            </w:pPr>
            <w:r>
              <w:rPr>
                <w:rStyle w:val="AAMSKBFill-InHighlight"/>
                <w:rFonts w:asciiTheme="minorHAnsi" w:hAnsiTheme="minorHAnsi" w:cstheme="minorHAnsi"/>
                <w:color w:val="auto"/>
              </w:rPr>
              <w:t>921 NE 13th Street</w:t>
            </w:r>
          </w:p>
        </w:tc>
      </w:tr>
      <w:tr w:rsidTr="00F12ED9">
        <w:tblPrEx>
          <w:tblW w:w="9918" w:type="dxa"/>
          <w:tblInd w:w="0" w:type="dxa"/>
          <w:tblLook w:val="04A0"/>
        </w:tblPrEx>
        <w:tc>
          <w:tcPr>
            <w:tcW w:w="4675" w:type="dxa"/>
          </w:tcPr>
          <w:p w:rsidR="0067389A" w:rsidRPr="00640376">
            <w:pPr>
              <w:spacing w:before="0"/>
              <w:rPr>
                <w:b/>
                <w:szCs w:val="20"/>
              </w:rPr>
            </w:pPr>
          </w:p>
        </w:tc>
        <w:tc>
          <w:tcPr>
            <w:tcW w:w="5243" w:type="dxa"/>
            <w:hideMark/>
          </w:tcPr>
          <w:p w:rsidR="0067389A" w:rsidRPr="0067389A">
            <w:pPr>
              <w:spacing w:before="0"/>
              <w:rPr>
                <w:rStyle w:val="AAMSKBFill-InHighlight"/>
                <w:rFonts w:asciiTheme="minorHAnsi" w:hAnsiTheme="minorHAnsi" w:cstheme="minorHAnsi"/>
                <w:color w:val="auto"/>
              </w:rPr>
            </w:pPr>
            <w:r>
              <w:rPr>
                <w:rStyle w:val="AAMSKBFill-InHighlight"/>
                <w:rFonts w:asciiTheme="minorHAnsi" w:hAnsiTheme="minorHAnsi" w:cstheme="minorHAnsi"/>
                <w:color w:val="auto"/>
              </w:rPr>
              <w:t>Oklahoma City</w:t>
            </w:r>
            <w:r>
              <w:rPr>
                <w:rStyle w:val="AAMSKBFill-InHighlight"/>
                <w:rFonts w:cstheme="minorHAnsi"/>
              </w:rPr>
              <w:t xml:space="preserve"> </w:t>
            </w:r>
            <w:r>
              <w:rPr>
                <w:rStyle w:val="AAMSKBFill-InHighlight"/>
                <w:rFonts w:asciiTheme="minorHAnsi" w:hAnsiTheme="minorHAnsi" w:cstheme="minorHAnsi"/>
                <w:color w:val="auto"/>
              </w:rPr>
              <w:t>OK</w:t>
            </w:r>
          </w:p>
        </w:tc>
      </w:tr>
      <w:tr w:rsidTr="00F12ED9">
        <w:tblPrEx>
          <w:tblW w:w="9918" w:type="dxa"/>
          <w:tblInd w:w="0" w:type="dxa"/>
          <w:tblLook w:val="04A0"/>
        </w:tblPrEx>
        <w:tc>
          <w:tcPr>
            <w:tcW w:w="4675" w:type="dxa"/>
            <w:hideMark/>
          </w:tcPr>
          <w:p w:rsidR="0067389A" w:rsidRPr="00640376">
            <w:pPr>
              <w:spacing w:before="0"/>
              <w:rPr>
                <w:b/>
                <w:szCs w:val="20"/>
              </w:rPr>
            </w:pPr>
            <w:r w:rsidRPr="00640376">
              <w:rPr>
                <w:rFonts w:asciiTheme="minorHAnsi" w:hAnsiTheme="minorHAnsi" w:cstheme="minorHAnsi"/>
                <w:b/>
                <w:szCs w:val="20"/>
              </w:rPr>
              <w:t>POSTAL CODE</w:t>
            </w:r>
          </w:p>
        </w:tc>
        <w:tc>
          <w:tcPr>
            <w:tcW w:w="5243" w:type="dxa"/>
            <w:hideMark/>
          </w:tcPr>
          <w:p w:rsidR="0067389A" w:rsidRPr="0067389A">
            <w:pPr>
              <w:spacing w:before="0"/>
              <w:rPr>
                <w:rFonts w:asciiTheme="minorHAnsi" w:hAnsiTheme="minorHAnsi" w:cstheme="minorHAnsi"/>
                <w:szCs w:val="20"/>
              </w:rPr>
            </w:pPr>
            <w:r>
              <w:rPr>
                <w:rFonts w:asciiTheme="minorHAnsi" w:hAnsiTheme="minorHAnsi" w:cstheme="minorHAnsi"/>
                <w:szCs w:val="20"/>
              </w:rPr>
              <w:t>73104</w:t>
            </w:r>
          </w:p>
        </w:tc>
      </w:tr>
      <w:tr w:rsidTr="00F12ED9">
        <w:tblPrEx>
          <w:tblW w:w="9918" w:type="dxa"/>
          <w:tblInd w:w="0" w:type="dxa"/>
          <w:tblLook w:val="04A0"/>
        </w:tblPrEx>
        <w:tc>
          <w:tcPr>
            <w:tcW w:w="4675" w:type="dxa"/>
            <w:hideMark/>
          </w:tcPr>
          <w:p w:rsidR="0067389A" w:rsidRPr="00640376">
            <w:pPr>
              <w:spacing w:before="0"/>
              <w:rPr>
                <w:rFonts w:asciiTheme="minorHAnsi" w:hAnsiTheme="minorHAnsi" w:cstheme="minorHAnsi"/>
                <w:b/>
                <w:szCs w:val="20"/>
              </w:rPr>
            </w:pPr>
            <w:r w:rsidRPr="00640376">
              <w:rPr>
                <w:rFonts w:asciiTheme="minorHAnsi" w:hAnsiTheme="minorHAnsi" w:cstheme="minorHAnsi"/>
                <w:b/>
                <w:szCs w:val="20"/>
              </w:rPr>
              <w:t>COUNTRY</w:t>
            </w:r>
          </w:p>
        </w:tc>
        <w:tc>
          <w:tcPr>
            <w:tcW w:w="5243" w:type="dxa"/>
            <w:hideMark/>
          </w:tcPr>
          <w:p w:rsidR="0067389A" w:rsidRPr="0067389A">
            <w:pPr>
              <w:spacing w:before="0"/>
              <w:rPr>
                <w:rFonts w:asciiTheme="minorHAnsi" w:hAnsiTheme="minorHAnsi" w:cstheme="minorHAnsi"/>
                <w:szCs w:val="20"/>
              </w:rPr>
            </w:pPr>
            <w:r>
              <w:rPr>
                <w:rFonts w:asciiTheme="minorHAnsi" w:hAnsiTheme="minorHAnsi" w:cstheme="minorHAnsi"/>
                <w:szCs w:val="20"/>
              </w:rPr>
              <w:t>USA</w:t>
            </w:r>
          </w:p>
        </w:tc>
      </w:tr>
    </w:tbl>
    <w:p w:rsidR="005A5226" w:rsidRPr="005A5226" w:rsidP="005A5226">
      <w:pPr>
        <w:spacing w:before="0" w:after="160" w:line="252" w:lineRule="auto"/>
        <w:jc w:val="center"/>
        <w:rPr>
          <w:rFonts w:eastAsia="Calibri" w:cstheme="minorHAnsi"/>
          <w:b/>
          <w:sz w:val="22"/>
        </w:rPr>
      </w:pPr>
    </w:p>
    <w:p w:rsidR="005A5226" w:rsidRPr="005A5226" w:rsidP="00640376">
      <w:pPr>
        <w:pBdr>
          <w:top w:val="single" w:sz="4" w:space="1" w:color="auto"/>
          <w:bottom w:val="single" w:sz="4" w:space="1" w:color="auto"/>
        </w:pBdr>
        <w:spacing w:before="0" w:after="160" w:line="252" w:lineRule="auto"/>
        <w:jc w:val="center"/>
        <w:rPr>
          <w:rFonts w:eastAsia="Calibri" w:cstheme="minorHAnsi"/>
          <w:b/>
          <w:sz w:val="22"/>
        </w:rPr>
      </w:pPr>
      <w:r>
        <w:rPr>
          <w:rFonts w:cs="Calibri"/>
          <w:b/>
          <w:color w:val="4F81BD" w:themeColor="accent1"/>
          <w:sz w:val="28"/>
          <w:szCs w:val="28"/>
        </w:rPr>
        <w:t>ADDITIONAL INFORMATION</w:t>
      </w:r>
    </w:p>
    <w:tbl>
      <w:tblPr>
        <w:tblStyle w:val="TableGrid1"/>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5"/>
        <w:gridCol w:w="5243"/>
      </w:tblGrid>
      <w:tr w:rsidTr="00F12ED9">
        <w:tblPrEx>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675" w:type="dxa"/>
            <w:hideMark/>
          </w:tcPr>
          <w:p w:rsidR="005A5226" w:rsidRPr="00640376">
            <w:pPr>
              <w:spacing w:before="0"/>
              <w:rPr>
                <w:rFonts w:asciiTheme="minorHAnsi" w:hAnsiTheme="minorHAnsi" w:cstheme="minorHAnsi"/>
                <w:b/>
              </w:rPr>
            </w:pPr>
            <w:r w:rsidRPr="00640376">
              <w:rPr>
                <w:rFonts w:asciiTheme="minorHAnsi" w:hAnsiTheme="minorHAnsi" w:cstheme="minorHAnsi"/>
                <w:b/>
              </w:rPr>
              <w:t>AGENCY’S URL</w:t>
            </w:r>
          </w:p>
        </w:tc>
        <w:tc>
          <w:tcPr>
            <w:tcW w:w="5243" w:type="dxa"/>
            <w:hideMark/>
          </w:tcPr>
          <w:p w:rsidR="005A5226" w:rsidRPr="005A5226">
            <w:pPr>
              <w:spacing w:before="0"/>
              <w:rPr>
                <w:rFonts w:asciiTheme="minorHAnsi" w:hAnsiTheme="minorHAnsi" w:cstheme="minorHAnsi"/>
              </w:rPr>
            </w:pPr>
            <w:r>
              <w:rPr>
                <w:rFonts w:asciiTheme="minorHAnsi" w:hAnsiTheme="minorHAnsi" w:cstheme="minorHAnsi"/>
              </w:rPr>
              <w:t>https://www.va.gov</w:t>
            </w:r>
          </w:p>
        </w:tc>
      </w:tr>
      <w:tr w:rsidTr="00F12ED9">
        <w:tblPrEx>
          <w:tblW w:w="9918" w:type="dxa"/>
          <w:tblInd w:w="0" w:type="dxa"/>
          <w:tblLook w:val="04A0"/>
        </w:tblPrEx>
        <w:tc>
          <w:tcPr>
            <w:tcW w:w="4675" w:type="dxa"/>
            <w:hideMark/>
          </w:tcPr>
          <w:p w:rsidR="005A5226" w:rsidRPr="00640376">
            <w:pPr>
              <w:spacing w:before="0"/>
              <w:rPr>
                <w:rFonts w:asciiTheme="minorHAnsi" w:hAnsiTheme="minorHAnsi" w:cstheme="minorHAnsi"/>
                <w:b/>
              </w:rPr>
            </w:pPr>
            <w:r w:rsidRPr="00640376">
              <w:rPr>
                <w:rFonts w:asciiTheme="minorHAnsi" w:hAnsiTheme="minorHAnsi" w:cstheme="minorHAnsi"/>
                <w:b/>
              </w:rPr>
              <w:t>URL DESCRIPTION</w:t>
            </w:r>
          </w:p>
        </w:tc>
        <w:tc>
          <w:tcPr>
            <w:tcW w:w="5243" w:type="dxa"/>
            <w:hideMark/>
          </w:tcPr>
          <w:p w:rsidR="005A5226" w:rsidRPr="005A5226">
            <w:pPr>
              <w:spacing w:before="0"/>
              <w:rPr>
                <w:rFonts w:asciiTheme="minorHAnsi" w:hAnsiTheme="minorHAnsi" w:cstheme="minorHAnsi"/>
                <w:szCs w:val="20"/>
              </w:rPr>
            </w:pPr>
            <w:r>
              <w:rPr>
                <w:rFonts w:asciiTheme="minorHAnsi" w:hAnsiTheme="minorHAnsi" w:cstheme="minorHAnsi"/>
                <w:szCs w:val="20"/>
              </w:rPr>
              <w:t>US Department of Veterans Affairs</w:t>
            </w:r>
          </w:p>
        </w:tc>
      </w:tr>
      <w:tr w:rsidTr="00F12ED9">
        <w:tblPrEx>
          <w:tblW w:w="9918" w:type="dxa"/>
          <w:tblInd w:w="0" w:type="dxa"/>
          <w:tblLook w:val="04A0"/>
        </w:tblPrEx>
        <w:tc>
          <w:tcPr>
            <w:tcW w:w="4675" w:type="dxa"/>
            <w:hideMark/>
          </w:tcPr>
          <w:p w:rsidR="005A5226" w:rsidRPr="00640376">
            <w:pPr>
              <w:spacing w:before="0"/>
              <w:rPr>
                <w:rFonts w:asciiTheme="minorHAnsi" w:hAnsiTheme="minorHAnsi" w:cstheme="minorHAnsi"/>
                <w:b/>
              </w:rPr>
            </w:pPr>
            <w:r w:rsidRPr="00640376">
              <w:rPr>
                <w:rFonts w:asciiTheme="minorHAnsi" w:hAnsiTheme="minorHAnsi" w:cstheme="minorHAnsi"/>
                <w:b/>
              </w:rPr>
              <w:t>AGENCY CONTACT’S EMAIL ADDRESS</w:t>
            </w:r>
          </w:p>
        </w:tc>
        <w:tc>
          <w:tcPr>
            <w:tcW w:w="5243" w:type="dxa"/>
            <w:hideMark/>
          </w:tcPr>
          <w:p w:rsidR="005A5226" w:rsidRPr="005A5226">
            <w:pPr>
              <w:spacing w:before="0"/>
              <w:rPr>
                <w:rFonts w:asciiTheme="minorHAnsi" w:hAnsiTheme="minorHAnsi" w:cstheme="minorHAnsi"/>
                <w:szCs w:val="20"/>
              </w:rPr>
            </w:pPr>
          </w:p>
        </w:tc>
      </w:tr>
      <w:tr w:rsidTr="00F12ED9">
        <w:tblPrEx>
          <w:tblW w:w="9918" w:type="dxa"/>
          <w:tblInd w:w="0" w:type="dxa"/>
          <w:tblLook w:val="04A0"/>
        </w:tblPrEx>
        <w:tc>
          <w:tcPr>
            <w:tcW w:w="4675" w:type="dxa"/>
            <w:hideMark/>
          </w:tcPr>
          <w:p w:rsidR="005A5226" w:rsidRPr="00640376">
            <w:pPr>
              <w:spacing w:before="0"/>
              <w:rPr>
                <w:rFonts w:asciiTheme="minorHAnsi" w:hAnsiTheme="minorHAnsi" w:cstheme="minorHAnsi"/>
                <w:b/>
              </w:rPr>
            </w:pPr>
            <w:r w:rsidRPr="00640376">
              <w:rPr>
                <w:rFonts w:asciiTheme="minorHAnsi" w:hAnsiTheme="minorHAnsi" w:cstheme="minorHAnsi"/>
                <w:b/>
              </w:rPr>
              <w:t>EMAIL DESCRIPTION</w:t>
            </w:r>
          </w:p>
        </w:tc>
        <w:tc>
          <w:tcPr>
            <w:tcW w:w="5243" w:type="dxa"/>
            <w:hideMark/>
          </w:tcPr>
          <w:p w:rsidR="005A5226" w:rsidRPr="005A5226">
            <w:pPr>
              <w:spacing w:before="0"/>
              <w:rPr>
                <w:rFonts w:asciiTheme="minorHAnsi" w:hAnsiTheme="minorHAnsi" w:cstheme="minorHAnsi"/>
                <w:szCs w:val="20"/>
              </w:rPr>
            </w:pPr>
          </w:p>
        </w:tc>
      </w:tr>
    </w:tbl>
    <w:p w:rsidR="00625F03">
      <w:pPr>
        <w:spacing w:before="0" w:after="200"/>
        <w:rPr>
          <w:rFonts w:cstheme="minorHAnsi"/>
          <w:b/>
          <w:color w:val="4F81BD" w:themeColor="accent1"/>
          <w:sz w:val="28"/>
          <w:szCs w:val="28"/>
        </w:rPr>
      </w:pPr>
      <w:r>
        <w:rPr>
          <w:rFonts w:cstheme="minorHAnsi"/>
          <w:b/>
          <w:color w:val="4F81BD" w:themeColor="accent1"/>
          <w:sz w:val="28"/>
          <w:szCs w:val="28"/>
        </w:rPr>
        <w:br w:type="page"/>
      </w:r>
    </w:p>
    <w:p w:rsidR="00956928" w:rsidRPr="00640376" w:rsidP="00640376">
      <w:pPr>
        <w:pBdr>
          <w:top w:val="single" w:sz="4" w:space="1" w:color="auto"/>
          <w:bottom w:val="single" w:sz="4" w:space="1" w:color="auto"/>
        </w:pBdr>
        <w:jc w:val="center"/>
        <w:rPr>
          <w:rFonts w:cstheme="minorHAnsi"/>
          <w:b/>
          <w:sz w:val="22"/>
        </w:rPr>
        <w:sectPr>
          <w:headerReference w:type="default" r:id="rId4"/>
          <w:footerReference w:type="default" r:id="rId5"/>
          <w:headerReference w:type="first" r:id="rId6"/>
          <w:footerReference w:type="first" r:id="rId7"/>
          <w:type w:val="continuous"/>
          <w:pgSz w:w="12240" w:h="15840"/>
          <w:pgMar w:top="1080" w:right="1440" w:bottom="1080" w:left="1440" w:header="360" w:footer="360"/>
          <w:cols w:space="720"/>
          <w:titlePg/>
          <w:docGrid w:linePitch="360"/>
        </w:sectPr>
      </w:pPr>
      <w:r>
        <w:rPr>
          <w:rFonts w:cstheme="minorHAnsi"/>
          <w:b/>
          <w:color w:val="4F81BD" w:themeColor="accent1"/>
          <w:sz w:val="28"/>
          <w:szCs w:val="28"/>
        </w:rPr>
        <w:t>DESCRIPTION</w:t>
      </w:r>
    </w:p>
    <w:p w:rsidR="00B5432C" w:rsidP="00B5432C">
      <w:pPr>
        <w:rPr>
          <w:rFonts w:ascii="Times New Roman" w:hAnsi="Times New Roman" w:cs="Times New Roman"/>
          <w:sz w:val="24"/>
          <w:szCs w:val="24"/>
        </w:rPr>
      </w:pPr>
      <w:r>
        <w:rPr>
          <w:rFonts w:ascii="Times New Roman" w:hAnsi="Times New Roman" w:cs="Times New Roman"/>
          <w:sz w:val="24"/>
          <w:szCs w:val="24"/>
        </w:rPr>
        <w:t xml:space="preserve">This is a combined synopsis/solicitation for commercial items prepared in accordance with the format in FAR Subpart 12.6, as supplemented with additional information included in this notice. This announcement constitutes the only solicitation; quotes are being requested and a written solicitation will not be issued. This solicitation </w:t>
      </w:r>
      <w:r w:rsidRPr="00016549">
        <w:rPr>
          <w:rFonts w:ascii="Times New Roman" w:hAnsi="Times New Roman" w:cs="Times New Roman"/>
          <w:b/>
          <w:bCs/>
          <w:sz w:val="24"/>
          <w:szCs w:val="24"/>
        </w:rPr>
        <w:t>36C25926Q052</w:t>
      </w:r>
      <w:r w:rsidR="006334AD">
        <w:rPr>
          <w:rFonts w:ascii="Times New Roman" w:hAnsi="Times New Roman" w:cs="Times New Roman"/>
          <w:b/>
          <w:bCs/>
          <w:sz w:val="24"/>
          <w:szCs w:val="24"/>
        </w:rPr>
        <w:t>8</w:t>
      </w:r>
      <w:r>
        <w:rPr>
          <w:rFonts w:ascii="Times New Roman" w:hAnsi="Times New Roman" w:cs="Times New Roman"/>
          <w:b/>
          <w:bCs/>
          <w:sz w:val="24"/>
          <w:szCs w:val="24"/>
        </w:rPr>
        <w:t xml:space="preserve"> </w:t>
      </w:r>
      <w:r>
        <w:rPr>
          <w:rFonts w:ascii="Times New Roman" w:hAnsi="Times New Roman" w:cs="Times New Roman"/>
          <w:sz w:val="24"/>
          <w:szCs w:val="24"/>
        </w:rPr>
        <w:t>is issued as a request for quote (RFQ). This solicitation document and incorporated provi</w:t>
      </w:r>
      <w:r>
        <w:rPr>
          <w:rFonts w:ascii="Times New Roman" w:hAnsi="Times New Roman" w:cs="Times New Roman"/>
          <w:b/>
          <w:bCs/>
          <w:sz w:val="24"/>
          <w:szCs w:val="24"/>
        </w:rPr>
        <w:t>s</w:t>
      </w:r>
      <w:r>
        <w:rPr>
          <w:rFonts w:ascii="Times New Roman" w:hAnsi="Times New Roman" w:cs="Times New Roman"/>
          <w:sz w:val="24"/>
          <w:szCs w:val="24"/>
        </w:rPr>
        <w:t xml:space="preserve">ions and clauses are those in effect through </w:t>
      </w:r>
      <w:r w:rsidRPr="00016549">
        <w:rPr>
          <w:rFonts w:ascii="Times New Roman" w:hAnsi="Times New Roman" w:cs="Times New Roman"/>
          <w:b/>
          <w:bCs/>
          <w:sz w:val="24"/>
          <w:szCs w:val="24"/>
        </w:rPr>
        <w:t>FY26.07B 04/28/2026, FAC 2026-01 03/13/2026</w:t>
      </w:r>
      <w:r w:rsidRPr="0079799B">
        <w:rPr>
          <w:rFonts w:ascii="Times New Roman" w:hAnsi="Times New Roman" w:cs="Times New Roman"/>
          <w:b/>
          <w:bCs/>
          <w:sz w:val="24"/>
          <w:szCs w:val="24"/>
        </w:rPr>
        <w:t>.</w:t>
      </w:r>
      <w:r>
        <w:rPr>
          <w:rFonts w:ascii="Times New Roman" w:hAnsi="Times New Roman" w:cs="Times New Roman"/>
          <w:b/>
          <w:bCs/>
          <w:color w:val="FF0000"/>
          <w:sz w:val="24"/>
          <w:szCs w:val="24"/>
        </w:rPr>
        <w:t xml:space="preserve"> </w:t>
      </w:r>
      <w:r>
        <w:rPr>
          <w:rFonts w:ascii="Times New Roman" w:hAnsi="Times New Roman" w:cs="Times New Roman"/>
          <w:sz w:val="24"/>
          <w:szCs w:val="24"/>
        </w:rPr>
        <w:t xml:space="preserve">No telephone requests will be accepted. Only written requests received directly from the offeror are acceptable. The associated North American Industry Classification System (NAICS) code for this procurement is </w:t>
      </w:r>
      <w:r w:rsidRPr="00BC336D">
        <w:rPr>
          <w:rFonts w:ascii="Times New Roman" w:hAnsi="Times New Roman" w:cs="Times New Roman"/>
          <w:b/>
          <w:bCs/>
          <w:sz w:val="24"/>
          <w:szCs w:val="24"/>
        </w:rPr>
        <w:t>5</w:t>
      </w:r>
      <w:r w:rsidRPr="00016549">
        <w:rPr>
          <w:rFonts w:ascii="Times New Roman" w:hAnsi="Times New Roman" w:cs="Times New Roman"/>
          <w:b/>
          <w:bCs/>
          <w:sz w:val="24"/>
          <w:szCs w:val="24"/>
        </w:rPr>
        <w:t>61990</w:t>
      </w:r>
      <w:r>
        <w:rPr>
          <w:rFonts w:ascii="Times New Roman" w:hAnsi="Times New Roman" w:cs="Times New Roman"/>
          <w:b/>
          <w:bCs/>
          <w:sz w:val="24"/>
          <w:szCs w:val="24"/>
        </w:rPr>
        <w:t xml:space="preserve"> – </w:t>
      </w:r>
      <w:r w:rsidRPr="00016549">
        <w:rPr>
          <w:rFonts w:ascii="Times New Roman" w:hAnsi="Times New Roman" w:cs="Times New Roman"/>
          <w:b/>
          <w:bCs/>
          <w:sz w:val="24"/>
          <w:szCs w:val="24"/>
        </w:rPr>
        <w:t>All Other Support Services</w:t>
      </w:r>
      <w:r w:rsidRPr="00016549">
        <w:rPr>
          <w:rFonts w:ascii="Times New Roman" w:hAnsi="Times New Roman" w:cs="Times New Roman"/>
          <w:sz w:val="24"/>
          <w:szCs w:val="24"/>
        </w:rPr>
        <w:t xml:space="preserve">, </w:t>
      </w:r>
      <w:r w:rsidRPr="002F418A">
        <w:rPr>
          <w:rFonts w:ascii="Times New Roman" w:hAnsi="Times New Roman" w:cs="Times New Roman"/>
          <w:sz w:val="24"/>
          <w:szCs w:val="24"/>
        </w:rPr>
        <w:t xml:space="preserve">with a small business size standard of </w:t>
      </w:r>
      <w:r w:rsidRPr="00016549">
        <w:rPr>
          <w:rFonts w:ascii="Times New Roman" w:hAnsi="Times New Roman" w:cs="Times New Roman"/>
          <w:b/>
          <w:bCs/>
          <w:sz w:val="24"/>
          <w:szCs w:val="24"/>
        </w:rPr>
        <w:t xml:space="preserve">$16.5 </w:t>
      </w:r>
      <w:r w:rsidRPr="002F418A">
        <w:rPr>
          <w:rFonts w:ascii="Times New Roman" w:hAnsi="Times New Roman" w:cs="Times New Roman"/>
          <w:b/>
          <w:bCs/>
          <w:sz w:val="24"/>
          <w:szCs w:val="24"/>
        </w:rPr>
        <w:t>million</w:t>
      </w:r>
      <w:r w:rsidRPr="002F418A">
        <w:rPr>
          <w:rFonts w:ascii="Times New Roman" w:hAnsi="Times New Roman" w:cs="Times New Roman"/>
          <w:sz w:val="24"/>
          <w:szCs w:val="24"/>
        </w:rPr>
        <w:t>.</w:t>
      </w:r>
      <w:r>
        <w:rPr>
          <w:rFonts w:ascii="Times New Roman" w:hAnsi="Times New Roman" w:cs="Times New Roman"/>
          <w:sz w:val="24"/>
          <w:szCs w:val="24"/>
        </w:rPr>
        <w:t xml:space="preserve"> </w:t>
      </w:r>
    </w:p>
    <w:p w:rsidR="00B5432C" w:rsidP="00B5432C">
      <w:pPr>
        <w:rPr>
          <w:rFonts w:ascii="Times New Roman" w:hAnsi="Times New Roman" w:cs="Times New Roman"/>
          <w:b/>
          <w:sz w:val="24"/>
          <w:szCs w:val="24"/>
        </w:rPr>
      </w:pPr>
      <w:r>
        <w:rPr>
          <w:rFonts w:ascii="Times New Roman" w:hAnsi="Times New Roman" w:cs="Times New Roman"/>
          <w:sz w:val="24"/>
          <w:szCs w:val="24"/>
        </w:rPr>
        <w:t xml:space="preserve">This solicitation is 100% set-aside for </w:t>
      </w:r>
      <w:r w:rsidR="008175EE">
        <w:rPr>
          <w:rFonts w:ascii="Times New Roman" w:hAnsi="Times New Roman" w:cs="Times New Roman"/>
          <w:b/>
          <w:sz w:val="24"/>
          <w:szCs w:val="24"/>
        </w:rPr>
        <w:t>SERVICE DISABLED VETERAN OWNED SMALL</w:t>
      </w:r>
      <w:r>
        <w:rPr>
          <w:rFonts w:ascii="Times New Roman" w:hAnsi="Times New Roman" w:cs="Times New Roman"/>
          <w:b/>
          <w:sz w:val="24"/>
          <w:szCs w:val="24"/>
        </w:rPr>
        <w:t xml:space="preserve"> BUSINESSES (</w:t>
      </w:r>
      <w:r w:rsidR="008175EE">
        <w:rPr>
          <w:rFonts w:ascii="Times New Roman" w:hAnsi="Times New Roman" w:cs="Times New Roman"/>
          <w:b/>
          <w:sz w:val="24"/>
          <w:szCs w:val="24"/>
        </w:rPr>
        <w:t>SDVOSB</w:t>
      </w:r>
      <w:r>
        <w:rPr>
          <w:rFonts w:ascii="Times New Roman" w:hAnsi="Times New Roman" w:cs="Times New Roman"/>
          <w:b/>
          <w:sz w:val="24"/>
          <w:szCs w:val="24"/>
        </w:rPr>
        <w:t>s).</w:t>
      </w:r>
    </w:p>
    <w:p w:rsidR="00B5432C" w:rsidP="00B5432C">
      <w:pPr>
        <w:rPr>
          <w:rFonts w:ascii="Times New Roman" w:hAnsi="Times New Roman" w:cs="Times New Roman"/>
          <w:b/>
          <w:sz w:val="24"/>
          <w:szCs w:val="24"/>
        </w:rPr>
      </w:pPr>
      <w:r>
        <w:rPr>
          <w:rFonts w:ascii="Times New Roman" w:hAnsi="Times New Roman" w:cs="Times New Roman"/>
          <w:b/>
          <w:sz w:val="24"/>
          <w:szCs w:val="24"/>
        </w:rPr>
        <w:t>CONTRACT TYPE:  Firm-Fixed Price.</w:t>
      </w:r>
    </w:p>
    <w:p w:rsidR="00B5432C" w:rsidP="00B5432C">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rsidR="00B5432C" w:rsidRPr="0059317E" w:rsidP="00B5432C">
      <w:pPr>
        <w:spacing w:after="0"/>
        <w:jc w:val="center"/>
        <w:rPr>
          <w:rFonts w:ascii="Times New Roman" w:hAnsi="Times New Roman" w:cs="Times New Roman"/>
          <w:b/>
          <w:bCs/>
        </w:rPr>
      </w:pPr>
      <w:bookmarkStart w:id="0" w:name="_Hlk83564707"/>
      <w:r w:rsidRPr="0059317E">
        <w:rPr>
          <w:rFonts w:ascii="Times New Roman" w:hAnsi="Times New Roman" w:cs="Times New Roman"/>
          <w:b/>
          <w:bCs/>
        </w:rPr>
        <w:t>Department of Veterans Affairs</w:t>
      </w:r>
    </w:p>
    <w:p w:rsidR="00B5432C" w:rsidRPr="0059317E" w:rsidP="00B5432C">
      <w:pPr>
        <w:spacing w:after="0"/>
        <w:jc w:val="center"/>
        <w:rPr>
          <w:rFonts w:ascii="Times New Roman" w:hAnsi="Times New Roman" w:cs="Times New Roman"/>
          <w:b/>
          <w:bCs/>
        </w:rPr>
      </w:pPr>
      <w:r>
        <w:rPr>
          <w:rFonts w:ascii="Times New Roman" w:hAnsi="Times New Roman" w:cs="Times New Roman"/>
          <w:b/>
          <w:bCs/>
        </w:rPr>
        <w:t>On-Site Document Destruction Services</w:t>
      </w:r>
    </w:p>
    <w:p w:rsidR="00B5432C" w:rsidRPr="0059317E" w:rsidP="00B5432C">
      <w:pPr>
        <w:spacing w:after="0"/>
        <w:jc w:val="center"/>
        <w:rPr>
          <w:rFonts w:ascii="Times New Roman" w:hAnsi="Times New Roman" w:cs="Times New Roman"/>
          <w:b/>
          <w:bCs/>
        </w:rPr>
      </w:pPr>
      <w:r w:rsidRPr="0059317E">
        <w:rPr>
          <w:rFonts w:ascii="Times New Roman" w:hAnsi="Times New Roman" w:cs="Times New Roman"/>
          <w:b/>
          <w:bCs/>
        </w:rPr>
        <w:t>Oklahoma City VA Health Care System</w:t>
      </w:r>
    </w:p>
    <w:p w:rsidR="00B5432C" w:rsidRPr="00273AC0" w:rsidP="00B5432C">
      <w:pPr>
        <w:spacing w:after="0"/>
        <w:jc w:val="center"/>
        <w:rPr>
          <w:rFonts w:ascii="Times New Roman" w:hAnsi="Times New Roman" w:cs="Times New Roman"/>
          <w:b/>
          <w:bCs/>
          <w:sz w:val="32"/>
          <w:szCs w:val="32"/>
        </w:rPr>
      </w:pPr>
      <w:r w:rsidRPr="00273AC0">
        <w:rPr>
          <w:rFonts w:ascii="Times New Roman" w:hAnsi="Times New Roman" w:cs="Times New Roman"/>
          <w:b/>
          <w:bCs/>
          <w:sz w:val="32"/>
          <w:szCs w:val="32"/>
        </w:rPr>
        <w:t>Statement of Work</w:t>
      </w:r>
    </w:p>
    <w:p w:rsidR="00B5432C" w:rsidP="00B5432C">
      <w:pPr>
        <w:jc w:val="center"/>
        <w:rPr>
          <w:rFonts w:ascii="Times New Roman" w:hAnsi="Times New Roman" w:cs="Times New Roman"/>
        </w:rPr>
      </w:pPr>
    </w:p>
    <w:p w:rsidR="00B5432C" w:rsidP="00B5432C">
      <w:pPr>
        <w:pStyle w:val="ListParagraph"/>
        <w:numPr>
          <w:ilvl w:val="0"/>
          <w:numId w:val="1"/>
        </w:numPr>
        <w:spacing w:after="160" w:line="240" w:lineRule="auto"/>
        <w:rPr>
          <w:rFonts w:ascii="Times New Roman" w:hAnsi="Times New Roman" w:cs="Times New Roman"/>
          <w:b/>
          <w:bCs/>
        </w:rPr>
      </w:pPr>
      <w:r w:rsidRPr="00143697">
        <w:rPr>
          <w:rFonts w:ascii="Times New Roman" w:hAnsi="Times New Roman" w:cs="Times New Roman"/>
          <w:b/>
          <w:bCs/>
        </w:rPr>
        <w:t>DESCRIPTION OF SERVICES REQUIRED</w:t>
      </w:r>
      <w:r w:rsidRPr="00143697">
        <w:rPr>
          <w:rFonts w:ascii="Times New Roman" w:hAnsi="Times New Roman" w:cs="Times New Roman"/>
        </w:rPr>
        <w:t xml:space="preserve">:  </w:t>
      </w:r>
      <w:r>
        <w:rPr>
          <w:rFonts w:ascii="Times New Roman" w:hAnsi="Times New Roman" w:cs="Times New Roman"/>
        </w:rPr>
        <w:t xml:space="preserve">The Oklahoma City VA Health Care System is requesting a contractor to furnish on-site, commercial, secured collection and destruction of confidential documents (to include on-site “Interim Destruction” and off site “Final Destruction), paper and patient privacy information for sites within the Oklahoma VA Health Care System area of responsibility.  </w:t>
      </w:r>
      <w:r w:rsidRPr="00F77F87">
        <w:rPr>
          <w:rFonts w:ascii="Times New Roman" w:hAnsi="Times New Roman" w:cs="Times New Roman"/>
          <w:b/>
          <w:bCs/>
        </w:rPr>
        <w:t>NOTE:  There is no requirement for the contractor to be NAID (National Association for Information Destruction) certified</w:t>
      </w:r>
      <w:r>
        <w:rPr>
          <w:rFonts w:ascii="Times New Roman" w:hAnsi="Times New Roman" w:cs="Times New Roman"/>
          <w:b/>
          <w:bCs/>
        </w:rPr>
        <w:t>.  A</w:t>
      </w:r>
      <w:r w:rsidRPr="00F77F87">
        <w:rPr>
          <w:rFonts w:ascii="Times New Roman" w:hAnsi="Times New Roman" w:cs="Times New Roman"/>
          <w:b/>
          <w:bCs/>
        </w:rPr>
        <w:t>ll document destruction procedures will be followed per VA Directive 6371, Destruction of Temporary Paper Records.</w:t>
      </w:r>
    </w:p>
    <w:p w:rsidR="00B5432C" w:rsidRPr="0058211D" w:rsidP="00B5432C">
      <w:pPr>
        <w:spacing w:line="240" w:lineRule="auto"/>
        <w:rPr>
          <w:rFonts w:ascii="Times New Roman" w:hAnsi="Times New Roman" w:cs="Times New Roman"/>
          <w:b/>
          <w:bCs/>
        </w:rPr>
      </w:pPr>
    </w:p>
    <w:p w:rsidR="00B5432C" w:rsidP="00B5432C">
      <w:pPr>
        <w:pStyle w:val="ListParagraph"/>
        <w:numPr>
          <w:ilvl w:val="0"/>
          <w:numId w:val="1"/>
        </w:numPr>
        <w:spacing w:after="160" w:line="240" w:lineRule="auto"/>
        <w:rPr>
          <w:rFonts w:ascii="Times New Roman" w:hAnsi="Times New Roman" w:cs="Times New Roman"/>
          <w:b/>
          <w:bCs/>
        </w:rPr>
      </w:pPr>
      <w:r>
        <w:rPr>
          <w:rFonts w:ascii="Times New Roman" w:hAnsi="Times New Roman" w:cs="Times New Roman"/>
          <w:b/>
          <w:bCs/>
        </w:rPr>
        <w:t>SPECIFICATIONS:  Contractor will be required to accomplish the following:</w:t>
      </w:r>
    </w:p>
    <w:p w:rsidR="00B5432C" w:rsidRPr="00C872A1" w:rsidP="00B5432C">
      <w:pPr>
        <w:pStyle w:val="ListParagraph"/>
        <w:numPr>
          <w:ilvl w:val="1"/>
          <w:numId w:val="1"/>
        </w:numPr>
        <w:spacing w:after="160" w:line="240" w:lineRule="auto"/>
        <w:rPr>
          <w:rFonts w:ascii="Times New Roman" w:hAnsi="Times New Roman" w:cs="Times New Roman"/>
        </w:rPr>
      </w:pPr>
      <w:r>
        <w:rPr>
          <w:rFonts w:ascii="Times New Roman" w:hAnsi="Times New Roman" w:cs="Times New Roman"/>
        </w:rPr>
        <w:t>The contractor shall provide all personnel, supervision, equipment, and other services deemed necessary to perform all work as defined in this Statement of Work (SOW)</w:t>
      </w:r>
    </w:p>
    <w:p w:rsidR="00B5432C" w:rsidRPr="00C872A1" w:rsidP="00B5432C">
      <w:pPr>
        <w:pStyle w:val="ListParagraph"/>
        <w:numPr>
          <w:ilvl w:val="1"/>
          <w:numId w:val="1"/>
        </w:numPr>
        <w:spacing w:after="160" w:line="240" w:lineRule="auto"/>
        <w:rPr>
          <w:rFonts w:ascii="Times New Roman" w:hAnsi="Times New Roman" w:cs="Times New Roman"/>
        </w:rPr>
      </w:pPr>
      <w:r>
        <w:rPr>
          <w:rFonts w:ascii="Times New Roman" w:hAnsi="Times New Roman" w:cs="Times New Roman"/>
        </w:rPr>
        <w:t>The contractor shall clean up any residual material before leaving the site.</w:t>
      </w:r>
    </w:p>
    <w:p w:rsidR="00B5432C" w:rsidRPr="00C872A1" w:rsidP="00B5432C">
      <w:pPr>
        <w:pStyle w:val="ListParagraph"/>
        <w:numPr>
          <w:ilvl w:val="1"/>
          <w:numId w:val="1"/>
        </w:numPr>
        <w:spacing w:after="160" w:line="240" w:lineRule="auto"/>
        <w:rPr>
          <w:rFonts w:ascii="Times New Roman" w:hAnsi="Times New Roman" w:cs="Times New Roman"/>
        </w:rPr>
      </w:pPr>
      <w:r>
        <w:rPr>
          <w:rFonts w:ascii="Times New Roman" w:hAnsi="Times New Roman" w:cs="Times New Roman"/>
        </w:rPr>
        <w:t>All “interim” shredding shall take place in/on the Government owned or leased facilities herein and shall be witnessed by a VA employee authorized to witness the destruction of sensitive VA material.</w:t>
      </w:r>
    </w:p>
    <w:p w:rsidR="00B5432C" w:rsidRPr="00C872A1" w:rsidP="00B5432C">
      <w:pPr>
        <w:pStyle w:val="ListParagraph"/>
        <w:numPr>
          <w:ilvl w:val="1"/>
          <w:numId w:val="1"/>
        </w:numPr>
        <w:spacing w:after="160" w:line="240" w:lineRule="auto"/>
        <w:rPr>
          <w:rFonts w:ascii="Times New Roman" w:hAnsi="Times New Roman" w:cs="Times New Roman"/>
        </w:rPr>
      </w:pPr>
      <w:r>
        <w:rPr>
          <w:rFonts w:ascii="Times New Roman" w:hAnsi="Times New Roman" w:cs="Times New Roman"/>
        </w:rPr>
        <w:t xml:space="preserve">The contractor shall maintain liability insurance for the duration of the contract.  Insurance shall be adequate to cover all situations that could develop under this contract. </w:t>
      </w:r>
    </w:p>
    <w:p w:rsidR="00B5432C" w:rsidP="00B5432C">
      <w:pPr>
        <w:pStyle w:val="ListParagraph"/>
        <w:numPr>
          <w:ilvl w:val="1"/>
          <w:numId w:val="1"/>
        </w:numPr>
        <w:spacing w:after="160" w:line="240" w:lineRule="auto"/>
        <w:rPr>
          <w:rFonts w:ascii="Times New Roman" w:hAnsi="Times New Roman" w:cs="Times New Roman"/>
        </w:rPr>
      </w:pPr>
      <w:r>
        <w:rPr>
          <w:rFonts w:ascii="Times New Roman" w:hAnsi="Times New Roman" w:cs="Times New Roman"/>
        </w:rPr>
        <w:t>The contractor shall follow all Veterans Administration, Local, State, and federal laws and/or regulations, to include VA Directive 6371, Destruction of Temporary Paper Records regarding the transportation and destruction of classified medical documentation.  Any (to include new) laws, regulations and or directives that are undated shall be followed as per the date of the update.</w:t>
      </w:r>
    </w:p>
    <w:p w:rsidR="00B5432C" w:rsidP="00B5432C">
      <w:pPr>
        <w:pStyle w:val="ListParagraph"/>
        <w:numPr>
          <w:ilvl w:val="1"/>
          <w:numId w:val="1"/>
        </w:numPr>
        <w:spacing w:after="160" w:line="240" w:lineRule="auto"/>
        <w:rPr>
          <w:rFonts w:ascii="Times New Roman" w:hAnsi="Times New Roman" w:cs="Times New Roman"/>
        </w:rPr>
      </w:pPr>
      <w:r>
        <w:rPr>
          <w:rFonts w:ascii="Times New Roman" w:hAnsi="Times New Roman" w:cs="Times New Roman"/>
        </w:rPr>
        <w:t xml:space="preserve">The contractor shall ensure that access to Personally identifiable Information (PII) is limited to authorized personnel and shall be kept in strict confidentiality.  The Contractor is further informed that in accordance with provisions of the Privacy Act and the Health Insurance Portability and Accountability Act of 1996 (HIPAA), criminal penalties may result for knowingly and willfully disclosing information of this type. </w:t>
      </w:r>
    </w:p>
    <w:p w:rsidR="00B5432C" w:rsidP="00B5432C">
      <w:pPr>
        <w:pStyle w:val="ListParagraph"/>
        <w:numPr>
          <w:ilvl w:val="1"/>
          <w:numId w:val="1"/>
        </w:numPr>
        <w:spacing w:after="160" w:line="240" w:lineRule="auto"/>
        <w:rPr>
          <w:rFonts w:ascii="Times New Roman" w:hAnsi="Times New Roman" w:cs="Times New Roman"/>
        </w:rPr>
      </w:pPr>
      <w:r>
        <w:rPr>
          <w:rFonts w:ascii="Times New Roman" w:hAnsi="Times New Roman" w:cs="Times New Roman"/>
        </w:rPr>
        <w:t xml:space="preserve">On a quarterly basis, regardless of whether the shredding takes place on or off site, provide a sample of the shred outputs to ensure the terms of the contract and constitute the level of destruction required in VA Directive 6371.  </w:t>
      </w:r>
    </w:p>
    <w:p w:rsidR="00B5432C" w:rsidP="00B5432C">
      <w:pPr>
        <w:pStyle w:val="ListParagraph"/>
        <w:spacing w:line="240" w:lineRule="auto"/>
        <w:ind w:left="1080"/>
        <w:rPr>
          <w:rFonts w:ascii="Times New Roman" w:hAnsi="Times New Roman" w:cs="Times New Roman"/>
        </w:rPr>
      </w:pPr>
    </w:p>
    <w:p w:rsidR="00B5432C" w:rsidP="00B5432C">
      <w:pPr>
        <w:pStyle w:val="ListParagraph"/>
        <w:numPr>
          <w:ilvl w:val="0"/>
          <w:numId w:val="1"/>
        </w:numPr>
        <w:spacing w:after="160" w:line="240" w:lineRule="auto"/>
        <w:rPr>
          <w:rFonts w:ascii="Times New Roman" w:hAnsi="Times New Roman" w:cs="Times New Roman"/>
          <w:b/>
          <w:bCs/>
        </w:rPr>
      </w:pPr>
      <w:r>
        <w:rPr>
          <w:rFonts w:ascii="Times New Roman" w:hAnsi="Times New Roman" w:cs="Times New Roman"/>
          <w:b/>
          <w:bCs/>
        </w:rPr>
        <w:t>HOURS OF OPERATION:</w:t>
      </w:r>
    </w:p>
    <w:p w:rsidR="00B5432C" w:rsidRPr="007F1678" w:rsidP="00B5432C">
      <w:pPr>
        <w:pStyle w:val="ListParagraph"/>
        <w:numPr>
          <w:ilvl w:val="1"/>
          <w:numId w:val="1"/>
        </w:numPr>
        <w:spacing w:after="160" w:line="240" w:lineRule="auto"/>
        <w:rPr>
          <w:rFonts w:ascii="Times New Roman" w:hAnsi="Times New Roman" w:cs="Times New Roman"/>
        </w:rPr>
      </w:pPr>
      <w:r w:rsidRPr="007F1678">
        <w:rPr>
          <w:rFonts w:ascii="Times New Roman" w:hAnsi="Times New Roman" w:cs="Times New Roman"/>
        </w:rPr>
        <w:t>Business hours are between 8am-4:30pm, Monday through Friday, excluding Federal Holidays.</w:t>
      </w:r>
    </w:p>
    <w:p w:rsidR="00B5432C" w:rsidRPr="007F1678" w:rsidP="00B5432C">
      <w:pPr>
        <w:pStyle w:val="ListParagraph"/>
        <w:numPr>
          <w:ilvl w:val="1"/>
          <w:numId w:val="1"/>
        </w:numPr>
        <w:spacing w:after="160" w:line="240" w:lineRule="auto"/>
        <w:rPr>
          <w:rFonts w:ascii="Times New Roman" w:hAnsi="Times New Roman" w:cs="Times New Roman"/>
        </w:rPr>
      </w:pPr>
      <w:r w:rsidRPr="007F1678">
        <w:rPr>
          <w:rFonts w:ascii="Times New Roman" w:hAnsi="Times New Roman" w:cs="Times New Roman"/>
        </w:rPr>
        <w:t>The eleven holidays observed by the Federal Government are:</w:t>
      </w:r>
    </w:p>
    <w:p w:rsidR="00B5432C" w:rsidRPr="007F1678" w:rsidP="00B5432C">
      <w:pPr>
        <w:pStyle w:val="ListParagraph"/>
        <w:numPr>
          <w:ilvl w:val="2"/>
          <w:numId w:val="1"/>
        </w:numPr>
        <w:spacing w:after="160" w:line="240" w:lineRule="auto"/>
        <w:rPr>
          <w:rFonts w:ascii="Times New Roman" w:hAnsi="Times New Roman" w:cs="Times New Roman"/>
        </w:rPr>
      </w:pPr>
      <w:r w:rsidRPr="007F1678">
        <w:rPr>
          <w:rFonts w:ascii="Times New Roman" w:hAnsi="Times New Roman" w:cs="Times New Roman"/>
        </w:rPr>
        <w:t>New Year’s Day</w:t>
      </w:r>
    </w:p>
    <w:p w:rsidR="00B5432C" w:rsidRPr="007F1678" w:rsidP="00B5432C">
      <w:pPr>
        <w:pStyle w:val="ListParagraph"/>
        <w:numPr>
          <w:ilvl w:val="2"/>
          <w:numId w:val="1"/>
        </w:numPr>
        <w:spacing w:after="160" w:line="240" w:lineRule="auto"/>
        <w:rPr>
          <w:rFonts w:ascii="Times New Roman" w:hAnsi="Times New Roman" w:cs="Times New Roman"/>
        </w:rPr>
      </w:pPr>
      <w:r w:rsidRPr="007F1678">
        <w:rPr>
          <w:rFonts w:ascii="Times New Roman" w:hAnsi="Times New Roman" w:cs="Times New Roman"/>
        </w:rPr>
        <w:t>Martin Luther King Day</w:t>
      </w:r>
    </w:p>
    <w:p w:rsidR="00B5432C" w:rsidRPr="007F1678" w:rsidP="00B5432C">
      <w:pPr>
        <w:pStyle w:val="ListParagraph"/>
        <w:numPr>
          <w:ilvl w:val="2"/>
          <w:numId w:val="1"/>
        </w:numPr>
        <w:spacing w:after="160" w:line="240" w:lineRule="auto"/>
        <w:rPr>
          <w:rFonts w:ascii="Times New Roman" w:hAnsi="Times New Roman" w:cs="Times New Roman"/>
        </w:rPr>
      </w:pPr>
      <w:r w:rsidRPr="007F1678">
        <w:rPr>
          <w:rFonts w:ascii="Times New Roman" w:hAnsi="Times New Roman" w:cs="Times New Roman"/>
        </w:rPr>
        <w:t>Presidents Day</w:t>
      </w:r>
    </w:p>
    <w:p w:rsidR="00B5432C" w:rsidRPr="007F1678" w:rsidP="00B5432C">
      <w:pPr>
        <w:pStyle w:val="ListParagraph"/>
        <w:numPr>
          <w:ilvl w:val="2"/>
          <w:numId w:val="1"/>
        </w:numPr>
        <w:spacing w:after="160" w:line="240" w:lineRule="auto"/>
        <w:rPr>
          <w:rFonts w:ascii="Times New Roman" w:hAnsi="Times New Roman" w:cs="Times New Roman"/>
        </w:rPr>
      </w:pPr>
      <w:r w:rsidRPr="007F1678">
        <w:rPr>
          <w:rFonts w:ascii="Times New Roman" w:hAnsi="Times New Roman" w:cs="Times New Roman"/>
        </w:rPr>
        <w:t>Memorial Day</w:t>
      </w:r>
    </w:p>
    <w:p w:rsidR="00B5432C" w:rsidRPr="007F1678" w:rsidP="00B5432C">
      <w:pPr>
        <w:pStyle w:val="ListParagraph"/>
        <w:numPr>
          <w:ilvl w:val="2"/>
          <w:numId w:val="1"/>
        </w:numPr>
        <w:spacing w:after="160" w:line="240" w:lineRule="auto"/>
        <w:rPr>
          <w:rFonts w:ascii="Times New Roman" w:hAnsi="Times New Roman" w:cs="Times New Roman"/>
        </w:rPr>
      </w:pPr>
      <w:r w:rsidRPr="007F1678">
        <w:rPr>
          <w:rFonts w:ascii="Times New Roman" w:hAnsi="Times New Roman" w:cs="Times New Roman"/>
        </w:rPr>
        <w:t>Juneteenth Independence Day</w:t>
      </w:r>
    </w:p>
    <w:p w:rsidR="00B5432C" w:rsidRPr="007F1678" w:rsidP="00B5432C">
      <w:pPr>
        <w:pStyle w:val="ListParagraph"/>
        <w:numPr>
          <w:ilvl w:val="2"/>
          <w:numId w:val="1"/>
        </w:numPr>
        <w:spacing w:after="160" w:line="240" w:lineRule="auto"/>
        <w:rPr>
          <w:rFonts w:ascii="Times New Roman" w:hAnsi="Times New Roman" w:cs="Times New Roman"/>
        </w:rPr>
      </w:pPr>
      <w:r w:rsidRPr="007F1678">
        <w:rPr>
          <w:rFonts w:ascii="Times New Roman" w:hAnsi="Times New Roman" w:cs="Times New Roman"/>
        </w:rPr>
        <w:t>July 4</w:t>
      </w:r>
      <w:r w:rsidRPr="007F1678">
        <w:rPr>
          <w:rFonts w:ascii="Times New Roman" w:hAnsi="Times New Roman" w:cs="Times New Roman"/>
          <w:vertAlign w:val="superscript"/>
        </w:rPr>
        <w:t>th</w:t>
      </w:r>
      <w:r w:rsidRPr="007F1678">
        <w:rPr>
          <w:rFonts w:ascii="Times New Roman" w:hAnsi="Times New Roman" w:cs="Times New Roman"/>
        </w:rPr>
        <w:t xml:space="preserve"> Independence Day</w:t>
      </w:r>
    </w:p>
    <w:p w:rsidR="00B5432C" w:rsidRPr="007F1678" w:rsidP="00B5432C">
      <w:pPr>
        <w:pStyle w:val="ListParagraph"/>
        <w:numPr>
          <w:ilvl w:val="2"/>
          <w:numId w:val="1"/>
        </w:numPr>
        <w:spacing w:after="160" w:line="240" w:lineRule="auto"/>
        <w:rPr>
          <w:rFonts w:ascii="Times New Roman" w:hAnsi="Times New Roman" w:cs="Times New Roman"/>
        </w:rPr>
      </w:pPr>
      <w:r w:rsidRPr="007F1678">
        <w:rPr>
          <w:rFonts w:ascii="Times New Roman" w:hAnsi="Times New Roman" w:cs="Times New Roman"/>
        </w:rPr>
        <w:t>Labor Day</w:t>
      </w:r>
    </w:p>
    <w:p w:rsidR="00B5432C" w:rsidRPr="007F1678" w:rsidP="00B5432C">
      <w:pPr>
        <w:pStyle w:val="ListParagraph"/>
        <w:numPr>
          <w:ilvl w:val="2"/>
          <w:numId w:val="1"/>
        </w:numPr>
        <w:spacing w:after="160" w:line="240" w:lineRule="auto"/>
        <w:rPr>
          <w:rFonts w:ascii="Times New Roman" w:hAnsi="Times New Roman" w:cs="Times New Roman"/>
        </w:rPr>
      </w:pPr>
      <w:r w:rsidRPr="007F1678">
        <w:rPr>
          <w:rFonts w:ascii="Times New Roman" w:hAnsi="Times New Roman" w:cs="Times New Roman"/>
        </w:rPr>
        <w:t>Columbus Day</w:t>
      </w:r>
    </w:p>
    <w:p w:rsidR="00B5432C" w:rsidRPr="007F1678" w:rsidP="00B5432C">
      <w:pPr>
        <w:pStyle w:val="ListParagraph"/>
        <w:numPr>
          <w:ilvl w:val="2"/>
          <w:numId w:val="1"/>
        </w:numPr>
        <w:spacing w:after="160" w:line="240" w:lineRule="auto"/>
        <w:rPr>
          <w:rFonts w:ascii="Times New Roman" w:hAnsi="Times New Roman" w:cs="Times New Roman"/>
        </w:rPr>
      </w:pPr>
      <w:r w:rsidRPr="007F1678">
        <w:rPr>
          <w:rFonts w:ascii="Times New Roman" w:hAnsi="Times New Roman" w:cs="Times New Roman"/>
        </w:rPr>
        <w:t>Veteran’s Day</w:t>
      </w:r>
    </w:p>
    <w:p w:rsidR="00B5432C" w:rsidRPr="007F1678" w:rsidP="00B5432C">
      <w:pPr>
        <w:pStyle w:val="ListParagraph"/>
        <w:numPr>
          <w:ilvl w:val="2"/>
          <w:numId w:val="1"/>
        </w:numPr>
        <w:spacing w:after="160" w:line="240" w:lineRule="auto"/>
        <w:rPr>
          <w:rFonts w:ascii="Times New Roman" w:hAnsi="Times New Roman" w:cs="Times New Roman"/>
        </w:rPr>
      </w:pPr>
      <w:r w:rsidRPr="007F1678">
        <w:rPr>
          <w:rFonts w:ascii="Times New Roman" w:hAnsi="Times New Roman" w:cs="Times New Roman"/>
        </w:rPr>
        <w:t>Thanksgiving</w:t>
      </w:r>
    </w:p>
    <w:p w:rsidR="00B5432C" w:rsidRPr="007F1678" w:rsidP="00B5432C">
      <w:pPr>
        <w:pStyle w:val="ListParagraph"/>
        <w:numPr>
          <w:ilvl w:val="2"/>
          <w:numId w:val="1"/>
        </w:numPr>
        <w:spacing w:after="160" w:line="240" w:lineRule="auto"/>
        <w:rPr>
          <w:rFonts w:ascii="Times New Roman" w:hAnsi="Times New Roman" w:cs="Times New Roman"/>
        </w:rPr>
      </w:pPr>
      <w:r w:rsidRPr="007F1678">
        <w:rPr>
          <w:rFonts w:ascii="Times New Roman" w:hAnsi="Times New Roman" w:cs="Times New Roman"/>
        </w:rPr>
        <w:t>Christmas Day</w:t>
      </w:r>
    </w:p>
    <w:p w:rsidR="00B5432C" w:rsidP="00B5432C">
      <w:pPr>
        <w:pStyle w:val="ListParagraph"/>
        <w:numPr>
          <w:ilvl w:val="2"/>
          <w:numId w:val="1"/>
        </w:numPr>
        <w:spacing w:after="160" w:line="240" w:lineRule="auto"/>
        <w:rPr>
          <w:rFonts w:ascii="Times New Roman" w:hAnsi="Times New Roman" w:cs="Times New Roman"/>
        </w:rPr>
      </w:pPr>
      <w:r w:rsidRPr="007F1678">
        <w:rPr>
          <w:rFonts w:ascii="Times New Roman" w:hAnsi="Times New Roman" w:cs="Times New Roman"/>
        </w:rPr>
        <w:t>Any other day specifically declared by the President of the United Sates to be a national holiday.</w:t>
      </w:r>
    </w:p>
    <w:p w:rsidR="00B5432C" w:rsidP="00B5432C">
      <w:pPr>
        <w:pStyle w:val="ListParagraph"/>
        <w:numPr>
          <w:ilvl w:val="2"/>
          <w:numId w:val="1"/>
        </w:numPr>
        <w:spacing w:after="160" w:line="240" w:lineRule="auto"/>
        <w:rPr>
          <w:rFonts w:ascii="Times New Roman" w:hAnsi="Times New Roman" w:cs="Times New Roman"/>
        </w:rPr>
      </w:pPr>
      <w:r>
        <w:rPr>
          <w:rFonts w:ascii="Times New Roman" w:hAnsi="Times New Roman" w:cs="Times New Roman"/>
        </w:rPr>
        <w:t xml:space="preserve">Holidays that fall on Saturday are usually observed on the preceding Friday and holidays that fall on Sunday are usually observed on the following Monday.  </w:t>
      </w:r>
    </w:p>
    <w:p w:rsidR="00B5432C" w:rsidRPr="0058211D" w:rsidP="00B5432C">
      <w:pPr>
        <w:spacing w:line="240" w:lineRule="auto"/>
        <w:rPr>
          <w:rFonts w:ascii="Times New Roman" w:hAnsi="Times New Roman" w:cs="Times New Roman"/>
        </w:rPr>
      </w:pPr>
    </w:p>
    <w:p w:rsidR="00B5432C" w:rsidRPr="00D5618D" w:rsidP="00B5432C">
      <w:pPr>
        <w:pStyle w:val="ListParagraph"/>
        <w:numPr>
          <w:ilvl w:val="0"/>
          <w:numId w:val="1"/>
        </w:numPr>
        <w:spacing w:after="160" w:line="240" w:lineRule="auto"/>
        <w:rPr>
          <w:rFonts w:ascii="Times New Roman" w:hAnsi="Times New Roman" w:cs="Times New Roman"/>
          <w:b/>
          <w:bCs/>
        </w:rPr>
      </w:pPr>
      <w:r>
        <w:rPr>
          <w:rFonts w:ascii="Times New Roman" w:hAnsi="Times New Roman" w:cs="Times New Roman"/>
          <w:b/>
          <w:bCs/>
        </w:rPr>
        <w:t>CONTRACTOR PERSONNEL, BADGES, AND PARKING:</w:t>
      </w:r>
    </w:p>
    <w:p w:rsidR="00B5432C" w:rsidP="00B5432C">
      <w:pPr>
        <w:pStyle w:val="ListParagraph"/>
        <w:numPr>
          <w:ilvl w:val="1"/>
          <w:numId w:val="1"/>
        </w:numPr>
        <w:spacing w:after="160" w:line="240" w:lineRule="auto"/>
        <w:rPr>
          <w:rFonts w:ascii="Times New Roman" w:hAnsi="Times New Roman" w:cs="Times New Roman"/>
        </w:rPr>
      </w:pPr>
      <w:r>
        <w:rPr>
          <w:rFonts w:ascii="Times New Roman" w:hAnsi="Times New Roman" w:cs="Times New Roman"/>
        </w:rPr>
        <w:t xml:space="preserve">The selection, assignment, reassignment, transfer, supervision, management, and control of all employees in performance of the SOW/contract shall be the responsibility of the contractor.  However, the contractor shall comply with the general intent and specific policies set forth in the Statement of Work concerning conduct of employees as reference herein.  When the Government directs, the contractor shall remove from performance of the contract any person who is identified as a potential threat to sensitive and/or patient information, the health, safety, security, general well-being, or operation mission of the activity and its population. </w:t>
      </w:r>
    </w:p>
    <w:p w:rsidR="00B5432C" w:rsidP="00B5432C">
      <w:pPr>
        <w:pStyle w:val="ListParagraph"/>
        <w:numPr>
          <w:ilvl w:val="1"/>
          <w:numId w:val="1"/>
        </w:numPr>
        <w:spacing w:after="160" w:line="240" w:lineRule="auto"/>
        <w:rPr>
          <w:rFonts w:ascii="Times New Roman" w:hAnsi="Times New Roman" w:cs="Times New Roman"/>
        </w:rPr>
      </w:pPr>
      <w:r>
        <w:rPr>
          <w:rFonts w:ascii="Times New Roman" w:hAnsi="Times New Roman" w:cs="Times New Roman"/>
        </w:rPr>
        <w:t xml:space="preserve">The contractor shall be required to comply with all security policies/requirements of the Oklahoma City VA Medical Center.  All security policies/requirements must be met, and employees cleared prior to the contractor performing work under this contract.  Employees that cannot meet the security and clearance requirements shall not be allowed to perform work under this contract.  Documentation of a National Agency check with Inquiries (NACI) background check shall be provided to the Contracting Officer’s Representative (COR) on all contract employees who will provide service to the Medical Center and all other locations.  </w:t>
      </w:r>
    </w:p>
    <w:p w:rsidR="00B5432C" w:rsidP="00B5432C">
      <w:pPr>
        <w:pStyle w:val="ListParagraph"/>
        <w:numPr>
          <w:ilvl w:val="1"/>
          <w:numId w:val="1"/>
        </w:numPr>
        <w:spacing w:after="160" w:line="240" w:lineRule="auto"/>
        <w:rPr>
          <w:rFonts w:ascii="Times New Roman" w:hAnsi="Times New Roman" w:cs="Times New Roman"/>
        </w:rPr>
      </w:pPr>
      <w:r>
        <w:rPr>
          <w:rFonts w:ascii="Times New Roman" w:hAnsi="Times New Roman" w:cs="Times New Roman"/>
        </w:rPr>
        <w:t xml:space="preserve">The contractor shall provide only personnel who are knowledgeable of all sites and locations of collection bins.  Upon arrival, the contract employee shall check in with the COR or with Environmental Management Service (EMS) to be assigned an escort.  Contractor employees shall not be on any federally owned or leased property without an escort. </w:t>
      </w:r>
    </w:p>
    <w:p w:rsidR="00B5432C" w:rsidP="00B5432C">
      <w:pPr>
        <w:pStyle w:val="ListParagraph"/>
        <w:numPr>
          <w:ilvl w:val="1"/>
          <w:numId w:val="1"/>
        </w:numPr>
        <w:spacing w:after="160" w:line="240" w:lineRule="auto"/>
        <w:rPr>
          <w:rFonts w:ascii="Times New Roman" w:hAnsi="Times New Roman" w:cs="Times New Roman"/>
        </w:rPr>
      </w:pPr>
      <w:r>
        <w:rPr>
          <w:rFonts w:ascii="Times New Roman" w:hAnsi="Times New Roman" w:cs="Times New Roman"/>
        </w:rPr>
        <w:t xml:space="preserve">The contractor shall assign a Project Manager for the purpose of coordination, oversight, and management of this contract.  All contract employees shall present a clean, neat appearance, be well groomed, and be easily recognized while working. </w:t>
      </w:r>
    </w:p>
    <w:p w:rsidR="00B5432C" w:rsidP="00B5432C">
      <w:pPr>
        <w:pStyle w:val="ListParagraph"/>
        <w:numPr>
          <w:ilvl w:val="1"/>
          <w:numId w:val="1"/>
        </w:numPr>
        <w:spacing w:after="160" w:line="240" w:lineRule="auto"/>
        <w:rPr>
          <w:rFonts w:ascii="Times New Roman" w:hAnsi="Times New Roman" w:cs="Times New Roman"/>
        </w:rPr>
      </w:pPr>
      <w:r>
        <w:rPr>
          <w:rFonts w:ascii="Times New Roman" w:hAnsi="Times New Roman" w:cs="Times New Roman"/>
        </w:rPr>
        <w:t xml:space="preserve">The contractor and/or Project Manager shall be accessible and/or available by phone Monday through Friday, 8am until 4:430pm, excluding federally recognized holidays for answering questions to assist in meeting the facility’s needs.  </w:t>
      </w:r>
    </w:p>
    <w:p w:rsidR="00B5432C" w:rsidP="00B5432C">
      <w:pPr>
        <w:pStyle w:val="ListParagraph"/>
        <w:numPr>
          <w:ilvl w:val="1"/>
          <w:numId w:val="1"/>
        </w:numPr>
        <w:spacing w:after="160" w:line="240" w:lineRule="auto"/>
        <w:rPr>
          <w:rFonts w:ascii="Times New Roman" w:hAnsi="Times New Roman" w:cs="Times New Roman"/>
        </w:rPr>
      </w:pPr>
      <w:r>
        <w:rPr>
          <w:rFonts w:ascii="Times New Roman" w:hAnsi="Times New Roman" w:cs="Times New Roman"/>
        </w:rPr>
        <w:t>The contractor shall provide their staff with company badges with photo identification and the employee’s name.</w:t>
      </w:r>
    </w:p>
    <w:p w:rsidR="00B5432C" w:rsidP="00B5432C">
      <w:pPr>
        <w:pStyle w:val="ListParagraph"/>
        <w:numPr>
          <w:ilvl w:val="1"/>
          <w:numId w:val="1"/>
        </w:numPr>
        <w:spacing w:after="160" w:line="240" w:lineRule="auto"/>
        <w:rPr>
          <w:rFonts w:ascii="Times New Roman" w:hAnsi="Times New Roman" w:cs="Times New Roman"/>
        </w:rPr>
      </w:pPr>
      <w:r>
        <w:rPr>
          <w:rFonts w:ascii="Times New Roman" w:hAnsi="Times New Roman" w:cs="Times New Roman"/>
        </w:rPr>
        <w:t xml:space="preserve">It is the responsibility of the contractor’s personnel to park in the appropriate designated parking areas.  Parking information shall be coordinated with COR or designee. </w:t>
      </w:r>
    </w:p>
    <w:p w:rsidR="00B5432C" w:rsidP="00B5432C">
      <w:pPr>
        <w:pStyle w:val="ListParagraph"/>
        <w:numPr>
          <w:ilvl w:val="1"/>
          <w:numId w:val="1"/>
        </w:numPr>
        <w:spacing w:after="160" w:line="240" w:lineRule="auto"/>
        <w:rPr>
          <w:rFonts w:ascii="Times New Roman" w:hAnsi="Times New Roman" w:cs="Times New Roman"/>
        </w:rPr>
      </w:pPr>
      <w:r>
        <w:rPr>
          <w:rFonts w:ascii="Times New Roman" w:hAnsi="Times New Roman" w:cs="Times New Roman"/>
        </w:rPr>
        <w:t xml:space="preserve">The Oklahoma City VA Medical Center does not validate or make reimbursement for parking violations of the contractor’s personnel under any circumstances. </w:t>
      </w:r>
    </w:p>
    <w:p w:rsidR="00B5432C" w:rsidRPr="0058211D" w:rsidP="00B5432C">
      <w:pPr>
        <w:spacing w:line="240" w:lineRule="auto"/>
        <w:rPr>
          <w:rFonts w:ascii="Times New Roman" w:hAnsi="Times New Roman" w:cs="Times New Roman"/>
        </w:rPr>
      </w:pPr>
    </w:p>
    <w:p w:rsidR="00B5432C" w:rsidP="00B5432C">
      <w:pPr>
        <w:pStyle w:val="ListParagraph"/>
        <w:numPr>
          <w:ilvl w:val="0"/>
          <w:numId w:val="1"/>
        </w:numPr>
        <w:spacing w:after="160" w:line="240" w:lineRule="auto"/>
        <w:rPr>
          <w:rFonts w:ascii="Times New Roman" w:hAnsi="Times New Roman" w:cs="Times New Roman"/>
          <w:b/>
          <w:bCs/>
        </w:rPr>
      </w:pPr>
      <w:r w:rsidRPr="00556387">
        <w:rPr>
          <w:rFonts w:ascii="Times New Roman" w:hAnsi="Times New Roman" w:cs="Times New Roman"/>
          <w:b/>
          <w:bCs/>
        </w:rPr>
        <w:t>SAFETY AND FIRE PREVENTION</w:t>
      </w:r>
    </w:p>
    <w:p w:rsidR="00B5432C" w:rsidP="00B5432C">
      <w:pPr>
        <w:pStyle w:val="ListParagraph"/>
        <w:numPr>
          <w:ilvl w:val="1"/>
          <w:numId w:val="1"/>
        </w:numPr>
        <w:spacing w:after="160" w:line="240" w:lineRule="auto"/>
        <w:rPr>
          <w:rFonts w:ascii="Times New Roman" w:hAnsi="Times New Roman" w:cs="Times New Roman"/>
        </w:rPr>
      </w:pPr>
      <w:r>
        <w:rPr>
          <w:rFonts w:ascii="Times New Roman" w:hAnsi="Times New Roman" w:cs="Times New Roman"/>
        </w:rPr>
        <w:t xml:space="preserve">The Oklahoma City VA Health Care System Safety Office is responsible for the enforcement of all safety regulation as they apply to the safety of VA employees, contractor employees, visitors, and patients.  Any violations by contractor employees will be submitted to the Contracting Officer for mediation. </w:t>
      </w:r>
    </w:p>
    <w:p w:rsidR="00B5432C" w:rsidP="00B5432C">
      <w:pPr>
        <w:pStyle w:val="ListParagraph"/>
        <w:numPr>
          <w:ilvl w:val="1"/>
          <w:numId w:val="1"/>
        </w:numPr>
        <w:spacing w:after="160" w:line="240" w:lineRule="auto"/>
        <w:rPr>
          <w:rFonts w:ascii="Times New Roman" w:hAnsi="Times New Roman" w:cs="Times New Roman"/>
        </w:rPr>
      </w:pPr>
      <w:r>
        <w:rPr>
          <w:rFonts w:ascii="Times New Roman" w:hAnsi="Times New Roman" w:cs="Times New Roman"/>
        </w:rPr>
        <w:t xml:space="preserve">In the performance of this contract, the contractor shall take such safety precautions as necessary to protect the lives and health of themselves as well as all occupants of the building. </w:t>
      </w:r>
    </w:p>
    <w:p w:rsidR="00B5432C" w:rsidP="00B5432C">
      <w:pPr>
        <w:pStyle w:val="ListParagraph"/>
        <w:numPr>
          <w:ilvl w:val="1"/>
          <w:numId w:val="1"/>
        </w:numPr>
        <w:spacing w:after="160" w:line="240" w:lineRule="auto"/>
        <w:rPr>
          <w:rFonts w:ascii="Times New Roman" w:hAnsi="Times New Roman" w:cs="Times New Roman"/>
        </w:rPr>
      </w:pPr>
      <w:r>
        <w:rPr>
          <w:rFonts w:ascii="Times New Roman" w:hAnsi="Times New Roman" w:cs="Times New Roman"/>
        </w:rPr>
        <w:t xml:space="preserve">The contractor shall comply with all Federal State, Veterans Administration, and local safety and/or fire regulations. </w:t>
      </w:r>
    </w:p>
    <w:p w:rsidR="00B5432C" w:rsidP="00B5432C">
      <w:pPr>
        <w:pStyle w:val="ListParagraph"/>
        <w:numPr>
          <w:ilvl w:val="1"/>
          <w:numId w:val="1"/>
        </w:numPr>
        <w:spacing w:after="160" w:line="240" w:lineRule="auto"/>
        <w:rPr>
          <w:rFonts w:ascii="Times New Roman" w:hAnsi="Times New Roman" w:cs="Times New Roman"/>
        </w:rPr>
      </w:pPr>
      <w:r>
        <w:rPr>
          <w:rFonts w:ascii="Times New Roman" w:hAnsi="Times New Roman" w:cs="Times New Roman"/>
        </w:rPr>
        <w:t>Contract employees shall smoke only in designated areas outside the building (owned or leased) by the Oklahoma City VA Health Care System.</w:t>
      </w:r>
    </w:p>
    <w:p w:rsidR="00B5432C" w:rsidP="00B5432C">
      <w:pPr>
        <w:pStyle w:val="ListParagraph"/>
        <w:numPr>
          <w:ilvl w:val="1"/>
          <w:numId w:val="1"/>
        </w:numPr>
        <w:spacing w:after="160" w:line="240" w:lineRule="auto"/>
        <w:rPr>
          <w:rFonts w:ascii="Times New Roman" w:hAnsi="Times New Roman" w:cs="Times New Roman"/>
        </w:rPr>
      </w:pPr>
      <w:r>
        <w:rPr>
          <w:rFonts w:ascii="Times New Roman" w:hAnsi="Times New Roman" w:cs="Times New Roman"/>
        </w:rPr>
        <w:t>The contractor shall be responsible for providing all applicable training and personal protective equipment (PPE) to protect contractor employees from all hazards, including blood borne pathogens that may be encountered in the performance of this contract.</w:t>
      </w:r>
    </w:p>
    <w:p w:rsidR="00B5432C" w:rsidRPr="0058211D" w:rsidP="00B5432C">
      <w:pPr>
        <w:spacing w:line="240" w:lineRule="auto"/>
        <w:rPr>
          <w:rFonts w:ascii="Times New Roman" w:hAnsi="Times New Roman" w:cs="Times New Roman"/>
        </w:rPr>
      </w:pPr>
    </w:p>
    <w:p w:rsidR="00B5432C" w:rsidP="00B5432C">
      <w:pPr>
        <w:pStyle w:val="ListParagraph"/>
        <w:numPr>
          <w:ilvl w:val="0"/>
          <w:numId w:val="1"/>
        </w:numPr>
        <w:spacing w:after="160" w:line="240" w:lineRule="auto"/>
        <w:rPr>
          <w:rFonts w:ascii="Times New Roman" w:hAnsi="Times New Roman" w:cs="Times New Roman"/>
          <w:b/>
          <w:bCs/>
        </w:rPr>
      </w:pPr>
      <w:r w:rsidRPr="00387B4E">
        <w:rPr>
          <w:rFonts w:ascii="Times New Roman" w:hAnsi="Times New Roman" w:cs="Times New Roman"/>
          <w:b/>
          <w:bCs/>
        </w:rPr>
        <w:t>INTERFERENCE TO NORMAL FUNCTION:</w:t>
      </w:r>
    </w:p>
    <w:p w:rsidR="00B5432C" w:rsidP="00B5432C">
      <w:pPr>
        <w:pStyle w:val="ListParagraph"/>
        <w:numPr>
          <w:ilvl w:val="1"/>
          <w:numId w:val="1"/>
        </w:numPr>
        <w:spacing w:after="160" w:line="240" w:lineRule="auto"/>
        <w:rPr>
          <w:rFonts w:ascii="Times New Roman" w:hAnsi="Times New Roman" w:cs="Times New Roman"/>
        </w:rPr>
      </w:pPr>
      <w:r w:rsidRPr="00CA6B6C">
        <w:rPr>
          <w:rFonts w:ascii="Times New Roman" w:hAnsi="Times New Roman" w:cs="Times New Roman"/>
        </w:rPr>
        <w:t>Contractor may be required to interrupt their work at any time so as not to interfere with the normal functioning of the facility, including utility services, fire protection systems, and passage of facility patients, personnel, equipment, and carts.</w:t>
      </w:r>
    </w:p>
    <w:p w:rsidR="00B5432C" w:rsidP="00B5432C">
      <w:pPr>
        <w:pStyle w:val="ListParagraph"/>
        <w:numPr>
          <w:ilvl w:val="1"/>
          <w:numId w:val="1"/>
        </w:numPr>
        <w:spacing w:after="160" w:line="240" w:lineRule="auto"/>
        <w:rPr>
          <w:rFonts w:ascii="Times New Roman" w:hAnsi="Times New Roman" w:cs="Times New Roman"/>
        </w:rPr>
      </w:pPr>
      <w:r>
        <w:rPr>
          <w:rFonts w:ascii="Times New Roman" w:hAnsi="Times New Roman" w:cs="Times New Roman"/>
        </w:rPr>
        <w:t>In the event of an emergency, contractor services may be stopped and rescheduled at no additional cost to the government.</w:t>
      </w:r>
    </w:p>
    <w:p w:rsidR="00B5432C" w:rsidP="00B5432C">
      <w:pPr>
        <w:pStyle w:val="ListParagraph"/>
        <w:numPr>
          <w:ilvl w:val="1"/>
          <w:numId w:val="1"/>
        </w:numPr>
        <w:spacing w:after="160" w:line="240" w:lineRule="auto"/>
        <w:rPr>
          <w:rFonts w:ascii="Times New Roman" w:hAnsi="Times New Roman" w:cs="Times New Roman"/>
        </w:rPr>
      </w:pPr>
      <w:r>
        <w:rPr>
          <w:rFonts w:ascii="Times New Roman" w:hAnsi="Times New Roman" w:cs="Times New Roman"/>
        </w:rPr>
        <w:t xml:space="preserve">Contractor personnel shall inform the COR or the designee of the need to gain access to secured areas.  If access is required to secure areas, pre-arranged scheduled will be made with the COR or designee. </w:t>
      </w:r>
    </w:p>
    <w:p w:rsidR="00B5432C" w:rsidRPr="0058211D" w:rsidP="00B5432C">
      <w:pPr>
        <w:spacing w:line="240" w:lineRule="auto"/>
        <w:rPr>
          <w:rFonts w:ascii="Times New Roman" w:hAnsi="Times New Roman" w:cs="Times New Roman"/>
        </w:rPr>
      </w:pPr>
    </w:p>
    <w:p w:rsidR="00B5432C" w:rsidRPr="00FF21A3" w:rsidP="00B5432C">
      <w:pPr>
        <w:pStyle w:val="ListParagraph"/>
        <w:numPr>
          <w:ilvl w:val="0"/>
          <w:numId w:val="1"/>
        </w:numPr>
        <w:spacing w:after="160" w:line="240" w:lineRule="auto"/>
        <w:rPr>
          <w:rFonts w:ascii="Times New Roman" w:hAnsi="Times New Roman" w:cs="Times New Roman"/>
          <w:b/>
          <w:bCs/>
        </w:rPr>
      </w:pPr>
      <w:r w:rsidRPr="00FF21A3">
        <w:rPr>
          <w:rFonts w:ascii="Times New Roman" w:hAnsi="Times New Roman" w:cs="Times New Roman"/>
          <w:b/>
          <w:bCs/>
        </w:rPr>
        <w:t>PRIVACY</w:t>
      </w:r>
    </w:p>
    <w:p w:rsidR="00B5432C" w:rsidP="00B5432C">
      <w:pPr>
        <w:pStyle w:val="ListParagraph"/>
        <w:numPr>
          <w:ilvl w:val="1"/>
          <w:numId w:val="1"/>
        </w:numPr>
        <w:spacing w:after="160" w:line="240" w:lineRule="auto"/>
        <w:rPr>
          <w:rFonts w:ascii="Times New Roman" w:hAnsi="Times New Roman" w:cs="Times New Roman"/>
        </w:rPr>
      </w:pPr>
      <w:r>
        <w:rPr>
          <w:rFonts w:ascii="Times New Roman" w:hAnsi="Times New Roman" w:cs="Times New Roman"/>
        </w:rPr>
        <w:t>All VA sensitive information that is contained in paper records under the jurisdiction of VA shall be handled by the most secure, economical, and effective means in accordance with legal requirements.  Personal Identifiable Information (PII) is the most common form of sensitive information handled at the Oklahoma City VA Health Care System and therefore requires the use of extraordinary procedures for its protection.  PII that is not properly disposed of can result in actual or potential identity theft and can cause great personal hardship to the subjected individuals.  It is imperative that the appropriate means of destruction be used for all VA temporary paper records.  A BAA (Business Associate Agreement) will be required of the contract awardee.  VA Handbook 6371, Destruction of Temporary Paper Records (and/or any updated VA paper destruction regulation) will be adhered to in relation to this contract.  A two-step method of destruction with “Interim Destruction” taking place on the Government facility and “Final Destruction” allowed to be completed away from the Government facility.  VA’s preference is for a method of destruction that permits paper records to be recycled, while still meeting the requirements for Final Destruction.</w:t>
      </w:r>
    </w:p>
    <w:p w:rsidR="00B5432C" w:rsidP="00B5432C">
      <w:pPr>
        <w:pStyle w:val="ListParagraph"/>
        <w:numPr>
          <w:ilvl w:val="1"/>
          <w:numId w:val="1"/>
        </w:numPr>
        <w:spacing w:after="160" w:line="240" w:lineRule="auto"/>
        <w:rPr>
          <w:rFonts w:ascii="Times New Roman" w:hAnsi="Times New Roman" w:cs="Times New Roman"/>
        </w:rPr>
      </w:pPr>
      <w:r w:rsidRPr="00CF77E6">
        <w:rPr>
          <w:rFonts w:ascii="Times New Roman" w:hAnsi="Times New Roman" w:cs="Times New Roman"/>
          <w:b/>
          <w:bCs/>
        </w:rPr>
        <w:t>Interim Destruction</w:t>
      </w:r>
      <w:r>
        <w:rPr>
          <w:rFonts w:ascii="Times New Roman" w:hAnsi="Times New Roman" w:cs="Times New Roman"/>
        </w:rPr>
        <w:t xml:space="preserve">:  Interim destruction of temporary paper records refers to macerating, chopping, pulverizing, or shredding of these records to a degree that does not definitively ensure that they are not readable or re-constructible without extraordinary effort.  This destruction of temporary records is a preliminary step that will allow for secure transport of records until such time as their final destruction.  </w:t>
      </w:r>
    </w:p>
    <w:p w:rsidR="00B5432C" w:rsidP="00B5432C">
      <w:pPr>
        <w:pStyle w:val="ListParagraph"/>
        <w:numPr>
          <w:ilvl w:val="2"/>
          <w:numId w:val="1"/>
        </w:numPr>
        <w:spacing w:after="160" w:line="240" w:lineRule="auto"/>
        <w:rPr>
          <w:rFonts w:ascii="Times New Roman" w:hAnsi="Times New Roman" w:cs="Times New Roman"/>
        </w:rPr>
      </w:pPr>
      <w:r w:rsidRPr="00CF77E6">
        <w:rPr>
          <w:rFonts w:ascii="Times New Roman" w:hAnsi="Times New Roman" w:cs="Times New Roman"/>
        </w:rPr>
        <w:t>All temporary paper records will go through “Interim Destruction” before leaving the Government facility.</w:t>
      </w:r>
      <w:r>
        <w:rPr>
          <w:rFonts w:ascii="Times New Roman" w:hAnsi="Times New Roman" w:cs="Times New Roman"/>
        </w:rPr>
        <w:t xml:space="preserve">  The interim destruction of records is proper for ensuring their security when transportation is necessary for final destruction. </w:t>
      </w:r>
    </w:p>
    <w:p w:rsidR="00B5432C" w:rsidP="00B5432C">
      <w:pPr>
        <w:pStyle w:val="ListParagraph"/>
        <w:numPr>
          <w:ilvl w:val="2"/>
          <w:numId w:val="1"/>
        </w:numPr>
        <w:spacing w:after="160" w:line="240" w:lineRule="auto"/>
        <w:rPr>
          <w:rFonts w:ascii="Times New Roman" w:hAnsi="Times New Roman" w:cs="Times New Roman"/>
        </w:rPr>
      </w:pPr>
      <w:r>
        <w:rPr>
          <w:rFonts w:ascii="Times New Roman" w:hAnsi="Times New Roman" w:cs="Times New Roman"/>
        </w:rPr>
        <w:t xml:space="preserve">Interim destruction of these records must take place at the VA facility and must be to the degree that the information contained on them is not readable or re-constructible without extraordinary effort. </w:t>
      </w:r>
    </w:p>
    <w:p w:rsidR="00B5432C" w:rsidP="00B5432C">
      <w:pPr>
        <w:pStyle w:val="ListParagraph"/>
        <w:numPr>
          <w:ilvl w:val="2"/>
          <w:numId w:val="1"/>
        </w:numPr>
        <w:spacing w:after="160" w:line="240" w:lineRule="auto"/>
        <w:rPr>
          <w:rFonts w:ascii="Times New Roman" w:hAnsi="Times New Roman" w:cs="Times New Roman"/>
        </w:rPr>
      </w:pPr>
      <w:r>
        <w:rPr>
          <w:rFonts w:ascii="Times New Roman" w:hAnsi="Times New Roman" w:cs="Times New Roman"/>
        </w:rPr>
        <w:t xml:space="preserve">Interim destruction must be carried out in accordance with VA Directive 6371 by a contractor who can provide sufficient reasonable safeguards to protect the records until final destruction has been completed. </w:t>
      </w:r>
    </w:p>
    <w:p w:rsidR="00B5432C" w:rsidP="00B5432C">
      <w:pPr>
        <w:pStyle w:val="ListParagraph"/>
        <w:numPr>
          <w:ilvl w:val="2"/>
          <w:numId w:val="1"/>
        </w:numPr>
        <w:spacing w:after="160" w:line="240" w:lineRule="auto"/>
        <w:rPr>
          <w:rFonts w:ascii="Times New Roman" w:hAnsi="Times New Roman" w:cs="Times New Roman"/>
        </w:rPr>
      </w:pPr>
      <w:r>
        <w:rPr>
          <w:rFonts w:ascii="Times New Roman" w:hAnsi="Times New Roman" w:cs="Times New Roman"/>
        </w:rPr>
        <w:t>Methods of interim destruction carried out by a contractor must be witnessed by a federal employee or, if authorized by the organization that created the records, a contractor employee may act as witness, and the written attestation shall be submitted to the organization that created the records.</w:t>
      </w:r>
    </w:p>
    <w:p w:rsidR="00B5432C" w:rsidP="00B5432C">
      <w:pPr>
        <w:pStyle w:val="ListParagraph"/>
        <w:numPr>
          <w:ilvl w:val="2"/>
          <w:numId w:val="1"/>
        </w:numPr>
        <w:spacing w:after="160" w:line="240" w:lineRule="auto"/>
        <w:rPr>
          <w:rFonts w:ascii="Times New Roman" w:hAnsi="Times New Roman" w:cs="Times New Roman"/>
        </w:rPr>
      </w:pPr>
      <w:r>
        <w:rPr>
          <w:rFonts w:ascii="Times New Roman" w:hAnsi="Times New Roman" w:cs="Times New Roman"/>
        </w:rPr>
        <w:t xml:space="preserve">The contractor employee may be the vendor performing the interim destruction if a certification of destruction is provided to VA. </w:t>
      </w:r>
    </w:p>
    <w:p w:rsidR="00B5432C" w:rsidP="00B5432C">
      <w:pPr>
        <w:pStyle w:val="ListParagraph"/>
        <w:numPr>
          <w:ilvl w:val="1"/>
          <w:numId w:val="1"/>
        </w:numPr>
        <w:spacing w:after="160" w:line="240" w:lineRule="auto"/>
        <w:rPr>
          <w:rFonts w:ascii="Times New Roman" w:hAnsi="Times New Roman" w:cs="Times New Roman"/>
        </w:rPr>
      </w:pPr>
      <w:r w:rsidRPr="00684318">
        <w:rPr>
          <w:rFonts w:ascii="Times New Roman" w:hAnsi="Times New Roman" w:cs="Times New Roman"/>
          <w:b/>
          <w:bCs/>
        </w:rPr>
        <w:t>Final Destruction:</w:t>
      </w:r>
      <w:r>
        <w:rPr>
          <w:rFonts w:ascii="Times New Roman" w:hAnsi="Times New Roman" w:cs="Times New Roman"/>
        </w:rPr>
        <w:t xml:space="preserve">  The process through which temporary paper records are pulped, macerated, or shredded to a degree that definitively ensures that they are not readable or re-constructable to any degree.  As this final destruction is usually performed away from the VA facility it must be performed by an information destruction contractor (or its subcontractor of third party) who has demonstrated that:</w:t>
      </w:r>
    </w:p>
    <w:p w:rsidR="00B5432C" w:rsidRPr="00AD1579" w:rsidP="00B5432C">
      <w:pPr>
        <w:pStyle w:val="ListParagraph"/>
        <w:numPr>
          <w:ilvl w:val="2"/>
          <w:numId w:val="1"/>
        </w:numPr>
        <w:spacing w:after="160" w:line="240" w:lineRule="auto"/>
        <w:rPr>
          <w:rFonts w:ascii="Times New Roman" w:hAnsi="Times New Roman" w:cs="Times New Roman"/>
        </w:rPr>
      </w:pPr>
      <w:r w:rsidRPr="00AD1579">
        <w:rPr>
          <w:rFonts w:ascii="Times New Roman" w:hAnsi="Times New Roman" w:cs="Times New Roman"/>
        </w:rPr>
        <w:t>Its destruction process constitutes final destruction as defined in VA Directive 6371; and</w:t>
      </w:r>
    </w:p>
    <w:p w:rsidR="00B5432C" w:rsidP="00B5432C">
      <w:pPr>
        <w:pStyle w:val="ListParagraph"/>
        <w:numPr>
          <w:ilvl w:val="2"/>
          <w:numId w:val="1"/>
        </w:numPr>
        <w:spacing w:after="160" w:line="240" w:lineRule="auto"/>
        <w:rPr>
          <w:rFonts w:ascii="Times New Roman" w:hAnsi="Times New Roman" w:cs="Times New Roman"/>
        </w:rPr>
      </w:pPr>
      <w:r w:rsidRPr="00AD1579">
        <w:rPr>
          <w:rFonts w:ascii="Times New Roman" w:hAnsi="Times New Roman" w:cs="Times New Roman"/>
        </w:rPr>
        <w:t>It is implemented reasonable physical safeguards to protect VA temporary paper records during their transportation, transfer, or short-</w:t>
      </w:r>
      <w:r>
        <w:rPr>
          <w:rFonts w:ascii="Times New Roman" w:hAnsi="Times New Roman" w:cs="Times New Roman"/>
        </w:rPr>
        <w:t xml:space="preserve">term storage prior to the completion of their final destruction.  Long-term storage (more than 30 days) must be approved in advance and in writing by the VA organization that generated the temporary paper records. </w:t>
      </w:r>
    </w:p>
    <w:p w:rsidR="00B5432C" w:rsidP="00B5432C">
      <w:pPr>
        <w:pStyle w:val="ListParagraph"/>
        <w:numPr>
          <w:ilvl w:val="2"/>
          <w:numId w:val="1"/>
        </w:numPr>
        <w:spacing w:after="160" w:line="240" w:lineRule="auto"/>
        <w:rPr>
          <w:rFonts w:ascii="Times New Roman" w:hAnsi="Times New Roman" w:cs="Times New Roman"/>
        </w:rPr>
      </w:pPr>
      <w:r>
        <w:rPr>
          <w:rFonts w:ascii="Times New Roman" w:hAnsi="Times New Roman" w:cs="Times New Roman"/>
        </w:rPr>
        <w:t>If the records require special protection because they are national security classified or deemed confidential by statue such as the Privacy Act of 1974 and the Health Insurance Portability and Accountability Act of 1996 (HIPAA) regulation or VA policy, the wastepaper contractor shall be required to wet pulp, macerate, chop, shred or otherwise definitively destroy the information contained in the records so that it is not readable or re-constructible.</w:t>
      </w:r>
    </w:p>
    <w:p w:rsidR="00B5432C" w:rsidP="00B5432C">
      <w:pPr>
        <w:pStyle w:val="ListParagraph"/>
        <w:numPr>
          <w:ilvl w:val="2"/>
          <w:numId w:val="1"/>
        </w:numPr>
        <w:spacing w:after="160" w:line="240" w:lineRule="auto"/>
        <w:rPr>
          <w:rFonts w:ascii="Times New Roman" w:hAnsi="Times New Roman" w:cs="Times New Roman"/>
        </w:rPr>
      </w:pPr>
      <w:r>
        <w:rPr>
          <w:rFonts w:ascii="Times New Roman" w:hAnsi="Times New Roman" w:cs="Times New Roman"/>
        </w:rPr>
        <w:t>The destruction of the information must be witnessed by a federal employee, or, if authorized by the organization that created the records, by a contractor employee.</w:t>
      </w:r>
    </w:p>
    <w:p w:rsidR="00B5432C" w:rsidP="00B5432C">
      <w:pPr>
        <w:pStyle w:val="ListParagraph"/>
        <w:numPr>
          <w:ilvl w:val="2"/>
          <w:numId w:val="1"/>
        </w:numPr>
        <w:spacing w:after="160" w:line="240" w:lineRule="auto"/>
        <w:rPr>
          <w:rFonts w:ascii="Times New Roman" w:hAnsi="Times New Roman" w:cs="Times New Roman"/>
        </w:rPr>
      </w:pPr>
      <w:r>
        <w:rPr>
          <w:rFonts w:ascii="Times New Roman" w:hAnsi="Times New Roman" w:cs="Times New Roman"/>
        </w:rPr>
        <w:t xml:space="preserve">Witnessing may be completed by the wastepaper contractor if a documented certification of destruction is provided to VA that certifies complete destruction of the records. </w:t>
      </w:r>
    </w:p>
    <w:p w:rsidR="00B5432C" w:rsidP="00B5432C">
      <w:pPr>
        <w:pStyle w:val="ListParagraph"/>
        <w:numPr>
          <w:ilvl w:val="1"/>
          <w:numId w:val="1"/>
        </w:numPr>
        <w:spacing w:after="160" w:line="240" w:lineRule="auto"/>
        <w:rPr>
          <w:rFonts w:ascii="Times New Roman" w:hAnsi="Times New Roman" w:cs="Times New Roman"/>
        </w:rPr>
      </w:pPr>
      <w:r w:rsidRPr="00EB4B4A">
        <w:rPr>
          <w:rFonts w:ascii="Times New Roman" w:hAnsi="Times New Roman" w:cs="Times New Roman"/>
          <w:b/>
          <w:bCs/>
        </w:rPr>
        <w:t>Certification of Destruction:</w:t>
      </w:r>
      <w:r>
        <w:rPr>
          <w:rFonts w:ascii="Times New Roman" w:hAnsi="Times New Roman" w:cs="Times New Roman"/>
        </w:rPr>
        <w:t xml:space="preserve">  Written documentation by a records destruction or recycling contractor or vendor that attests to the completion of the destruction process after the destruction of VA records has taken place. </w:t>
      </w:r>
    </w:p>
    <w:p w:rsidR="00B5432C" w:rsidP="00B5432C">
      <w:pPr>
        <w:pStyle w:val="ListParagraph"/>
        <w:numPr>
          <w:ilvl w:val="2"/>
          <w:numId w:val="1"/>
        </w:numPr>
        <w:spacing w:after="160" w:line="240" w:lineRule="auto"/>
        <w:rPr>
          <w:rFonts w:ascii="Times New Roman" w:hAnsi="Times New Roman" w:cs="Times New Roman"/>
        </w:rPr>
      </w:pPr>
      <w:r>
        <w:rPr>
          <w:rFonts w:ascii="Times New Roman" w:hAnsi="Times New Roman" w:cs="Times New Roman"/>
        </w:rPr>
        <w:t xml:space="preserve">Contractor will submit Final Destruction report to the COR within 30 days of initial pick up from VA location. </w:t>
      </w:r>
    </w:p>
    <w:p w:rsidR="00B5432C" w:rsidP="00B5432C">
      <w:pPr>
        <w:pStyle w:val="ListParagraph"/>
        <w:numPr>
          <w:ilvl w:val="2"/>
          <w:numId w:val="1"/>
        </w:numPr>
        <w:spacing w:after="160" w:line="240" w:lineRule="auto"/>
        <w:rPr>
          <w:rFonts w:ascii="Times New Roman" w:hAnsi="Times New Roman" w:cs="Times New Roman"/>
        </w:rPr>
      </w:pPr>
      <w:r>
        <w:rPr>
          <w:rFonts w:ascii="Times New Roman" w:hAnsi="Times New Roman" w:cs="Times New Roman"/>
        </w:rPr>
        <w:t xml:space="preserve">The certification is not considered a valid certification of destruction if submitted prior to the actual destruction of the records. </w:t>
      </w:r>
    </w:p>
    <w:p w:rsidR="00B5432C" w:rsidP="00B5432C">
      <w:pPr>
        <w:pStyle w:val="ListParagraph"/>
        <w:numPr>
          <w:ilvl w:val="2"/>
          <w:numId w:val="1"/>
        </w:numPr>
        <w:spacing w:after="160" w:line="240" w:lineRule="auto"/>
        <w:rPr>
          <w:rFonts w:ascii="Times New Roman" w:hAnsi="Times New Roman" w:cs="Times New Roman"/>
        </w:rPr>
      </w:pPr>
      <w:r>
        <w:rPr>
          <w:rFonts w:ascii="Times New Roman" w:hAnsi="Times New Roman" w:cs="Times New Roman"/>
        </w:rPr>
        <w:t xml:space="preserve">Certifications of destruction shall be maintained in accordance with applicable VA Records Control Schedules and shall only be accepted from data destruction or recycle vendors after final destruction has taken place. </w:t>
      </w:r>
    </w:p>
    <w:p w:rsidR="00B5432C" w:rsidP="00B5432C">
      <w:pPr>
        <w:pStyle w:val="ListParagraph"/>
        <w:numPr>
          <w:ilvl w:val="2"/>
          <w:numId w:val="1"/>
        </w:numPr>
        <w:spacing w:after="160" w:line="240" w:lineRule="auto"/>
        <w:rPr>
          <w:rFonts w:ascii="Times New Roman" w:hAnsi="Times New Roman" w:cs="Times New Roman"/>
        </w:rPr>
      </w:pPr>
      <w:r>
        <w:rPr>
          <w:rFonts w:ascii="Times New Roman" w:hAnsi="Times New Roman" w:cs="Times New Roman"/>
        </w:rPr>
        <w:t xml:space="preserve">VA personnel responsible for the final destruction of temporary records will develop a tracking method for ensuring that a certification of destruction is submitted for every shipment of such records released to a data destruction or recycling vendor. </w:t>
      </w:r>
    </w:p>
    <w:p w:rsidR="00B5432C" w:rsidRPr="004D4DE3" w:rsidP="00B5432C">
      <w:pPr>
        <w:spacing w:line="240" w:lineRule="auto"/>
        <w:rPr>
          <w:rFonts w:ascii="Times New Roman" w:hAnsi="Times New Roman" w:cs="Times New Roman"/>
        </w:rPr>
      </w:pPr>
    </w:p>
    <w:p w:rsidR="00B5432C" w:rsidP="00B5432C">
      <w:pPr>
        <w:pStyle w:val="ListParagraph"/>
        <w:numPr>
          <w:ilvl w:val="0"/>
          <w:numId w:val="1"/>
        </w:numPr>
        <w:spacing w:after="160" w:line="240" w:lineRule="auto"/>
        <w:rPr>
          <w:rFonts w:ascii="Times New Roman" w:hAnsi="Times New Roman" w:cs="Times New Roman"/>
        </w:rPr>
      </w:pPr>
      <w:r w:rsidRPr="00861E93">
        <w:rPr>
          <w:rFonts w:ascii="Times New Roman" w:hAnsi="Times New Roman" w:cs="Times New Roman"/>
          <w:b/>
          <w:bCs/>
        </w:rPr>
        <w:t xml:space="preserve">SPECIFIC TASKS BY CONTRACTOR:  </w:t>
      </w:r>
      <w:r>
        <w:rPr>
          <w:rFonts w:ascii="Times New Roman" w:hAnsi="Times New Roman" w:cs="Times New Roman"/>
        </w:rPr>
        <w:t>All shredding services shall be provided on government owned or leased properties herein.  Contract employees shall go to the location of consoles, remove materials from the locked containers and transfer them to a secured location until destruction.  The contractor shall destroy all paper products removed from the VA Medical Center and the Community Based Outpatient Clinics (CBOCs), through an acceptable process which renders the paper completely unreadable, in accordance with VA Directive 6371.</w:t>
      </w:r>
    </w:p>
    <w:p w:rsidR="00B5432C" w:rsidP="00B5432C">
      <w:pPr>
        <w:pStyle w:val="ListParagraph"/>
        <w:numPr>
          <w:ilvl w:val="1"/>
          <w:numId w:val="1"/>
        </w:numPr>
        <w:spacing w:after="160" w:line="240" w:lineRule="auto"/>
        <w:rPr>
          <w:rFonts w:ascii="Times New Roman" w:hAnsi="Times New Roman" w:cs="Times New Roman"/>
        </w:rPr>
      </w:pPr>
      <w:r>
        <w:rPr>
          <w:rFonts w:ascii="Times New Roman" w:hAnsi="Times New Roman" w:cs="Times New Roman"/>
        </w:rPr>
        <w:t>The contractor’s equipment shall produce unreadable material that cannot be reconstructed to any degree.  The shredder shall be of such capacity that limited quantities of incidentals such as paper clips, staples, rubber bands, pill bottles, patient plastic armbands and other types of paper can be shredded.</w:t>
      </w:r>
    </w:p>
    <w:p w:rsidR="00B5432C" w:rsidP="00B5432C">
      <w:pPr>
        <w:pStyle w:val="ListParagraph"/>
        <w:numPr>
          <w:ilvl w:val="1"/>
          <w:numId w:val="1"/>
        </w:numPr>
        <w:spacing w:after="160" w:line="240" w:lineRule="auto"/>
        <w:rPr>
          <w:rFonts w:ascii="Times New Roman" w:hAnsi="Times New Roman" w:cs="Times New Roman"/>
        </w:rPr>
      </w:pPr>
      <w:r>
        <w:rPr>
          <w:rFonts w:ascii="Times New Roman" w:hAnsi="Times New Roman" w:cs="Times New Roman"/>
        </w:rPr>
        <w:t>The contractor shall provide secure lockable containers (consoles) with front facing/loading openings to collect and store materials to be shredded until such time that the shredding of the materials occurs)</w:t>
      </w:r>
    </w:p>
    <w:p w:rsidR="00B5432C" w:rsidP="00B5432C">
      <w:pPr>
        <w:pStyle w:val="ListParagraph"/>
        <w:numPr>
          <w:ilvl w:val="1"/>
          <w:numId w:val="1"/>
        </w:numPr>
        <w:spacing w:after="160" w:line="240" w:lineRule="auto"/>
        <w:rPr>
          <w:rFonts w:ascii="Times New Roman" w:hAnsi="Times New Roman" w:cs="Times New Roman"/>
        </w:rPr>
      </w:pPr>
      <w:r>
        <w:rPr>
          <w:rFonts w:ascii="Times New Roman" w:hAnsi="Times New Roman" w:cs="Times New Roman"/>
        </w:rPr>
        <w:t>The consoles shall be approximately 36 inches high, 20 inches wide and 20 inches deep.  The consoles shall be provided, maintained, increased, decreased, and replaced at no charge to the VA.</w:t>
      </w:r>
    </w:p>
    <w:p w:rsidR="00B5432C" w:rsidP="00B5432C">
      <w:pPr>
        <w:pStyle w:val="ListParagraph"/>
        <w:numPr>
          <w:ilvl w:val="1"/>
          <w:numId w:val="1"/>
        </w:numPr>
        <w:spacing w:after="160" w:line="240" w:lineRule="auto"/>
        <w:rPr>
          <w:rFonts w:ascii="Times New Roman" w:hAnsi="Times New Roman" w:cs="Times New Roman"/>
        </w:rPr>
      </w:pPr>
      <w:r>
        <w:rPr>
          <w:rFonts w:ascii="Times New Roman" w:hAnsi="Times New Roman" w:cs="Times New Roman"/>
        </w:rPr>
        <w:t xml:space="preserve">The VA reserves the right to increase or decrease the number of consoles by 10% as needed by submitting a request in writing at least 30 days in advance. </w:t>
      </w:r>
    </w:p>
    <w:p w:rsidR="00B5432C" w:rsidP="00B5432C">
      <w:pPr>
        <w:pStyle w:val="ListParagraph"/>
        <w:numPr>
          <w:ilvl w:val="1"/>
          <w:numId w:val="1"/>
        </w:numPr>
        <w:spacing w:after="160" w:line="240" w:lineRule="auto"/>
        <w:rPr>
          <w:rFonts w:ascii="Times New Roman" w:hAnsi="Times New Roman" w:cs="Times New Roman"/>
        </w:rPr>
      </w:pPr>
      <w:r>
        <w:rPr>
          <w:rFonts w:ascii="Times New Roman" w:hAnsi="Times New Roman" w:cs="Times New Roman"/>
        </w:rPr>
        <w:t xml:space="preserve">Console keys shall only be given to authorized VA employees.  The COR will maintain a listing of authorized employees.  </w:t>
      </w:r>
    </w:p>
    <w:p w:rsidR="00B5432C" w:rsidP="00B5432C">
      <w:pPr>
        <w:pStyle w:val="ListParagraph"/>
        <w:numPr>
          <w:ilvl w:val="1"/>
          <w:numId w:val="1"/>
        </w:numPr>
        <w:spacing w:after="160" w:line="240" w:lineRule="auto"/>
        <w:rPr>
          <w:rFonts w:ascii="Times New Roman" w:hAnsi="Times New Roman" w:cs="Times New Roman"/>
        </w:rPr>
      </w:pPr>
      <w:r>
        <w:rPr>
          <w:rFonts w:ascii="Times New Roman" w:hAnsi="Times New Roman" w:cs="Times New Roman"/>
        </w:rPr>
        <w:t xml:space="preserve">Consoles shall be installed in specific locations by the contractor.  Changes in location of any console shall be by agreement of both the Government (Contracting Officer) and the contractor.  Any console movement shall be accomplished by the contractor. </w:t>
      </w:r>
    </w:p>
    <w:p w:rsidR="00B5432C" w:rsidP="00B5432C">
      <w:pPr>
        <w:pStyle w:val="ListParagraph"/>
        <w:numPr>
          <w:ilvl w:val="1"/>
          <w:numId w:val="1"/>
        </w:numPr>
        <w:spacing w:after="160" w:line="240" w:lineRule="auto"/>
        <w:rPr>
          <w:rFonts w:ascii="Times New Roman" w:hAnsi="Times New Roman" w:cs="Times New Roman"/>
        </w:rPr>
      </w:pPr>
      <w:r>
        <w:rPr>
          <w:rFonts w:ascii="Times New Roman" w:hAnsi="Times New Roman" w:cs="Times New Roman"/>
        </w:rPr>
        <w:t xml:space="preserve">During the contract, quantities and location of collection consoles may be required to facilitate new construction and/or departmental moves.  The CO, COR and contractor will work jointly to ensure a current list of console locations and numbers is maintained by the VA and the contractor.  Any new construction console placement, existing location console removals will be added, or deleted, to the existing contract by contract modification at no further cost to the Government.  A modification will be completed to fund/pay for servicing of any consoles added to the contract. </w:t>
      </w:r>
    </w:p>
    <w:p w:rsidR="00B5432C" w:rsidP="00B5432C">
      <w:pPr>
        <w:pStyle w:val="ListParagraph"/>
        <w:numPr>
          <w:ilvl w:val="1"/>
          <w:numId w:val="1"/>
        </w:numPr>
        <w:spacing w:after="160" w:line="240" w:lineRule="auto"/>
        <w:rPr>
          <w:rFonts w:ascii="Times New Roman" w:hAnsi="Times New Roman" w:cs="Times New Roman"/>
        </w:rPr>
      </w:pPr>
      <w:r>
        <w:rPr>
          <w:rFonts w:ascii="Times New Roman" w:hAnsi="Times New Roman" w:cs="Times New Roman"/>
        </w:rPr>
        <w:t xml:space="preserve">The contractor shall perform shredding/pick-up on days scheduled and/or as agreeable to both the VA facilities and the contractor.  The VA facilities will provide an escort for the contractor on days scheduled and/or as agreeable to both the VA facilities and the contractor.  The contractor shall perform their best effort to ensure service for all consoles on every scheduled visit.  Any changes to the schedule shall be approved in advance of the contractor visiting the facilities. </w:t>
      </w:r>
    </w:p>
    <w:p w:rsidR="00B5432C" w:rsidP="00B5432C">
      <w:pPr>
        <w:pStyle w:val="ListParagraph"/>
        <w:numPr>
          <w:ilvl w:val="1"/>
          <w:numId w:val="1"/>
        </w:numPr>
        <w:spacing w:after="160" w:line="240" w:lineRule="auto"/>
        <w:rPr>
          <w:rFonts w:ascii="Times New Roman" w:hAnsi="Times New Roman" w:cs="Times New Roman"/>
        </w:rPr>
      </w:pPr>
      <w:r>
        <w:rPr>
          <w:rFonts w:ascii="Times New Roman" w:hAnsi="Times New Roman" w:cs="Times New Roman"/>
        </w:rPr>
        <w:t>A clear certificate of destruction shall be provided to the COR (or Alternate COR (ACOR) when the COR is unavailable) upon the completion of service at every location.  Shredded paper shall be recycled (if applicable) and the contractor shall provide a chain of custody letter showing each step of the recycle process and final disposition of destroyed materials, to include pounds and/or bags.  The contractor shall provide an environmental certificate on an annual basis showing total estimated pounds of paper products disposed of.</w:t>
      </w:r>
    </w:p>
    <w:p w:rsidR="00B5432C" w:rsidP="00B5432C">
      <w:pPr>
        <w:pStyle w:val="ListParagraph"/>
        <w:numPr>
          <w:ilvl w:val="1"/>
          <w:numId w:val="1"/>
        </w:numPr>
        <w:spacing w:after="160" w:line="240" w:lineRule="auto"/>
        <w:rPr>
          <w:rFonts w:ascii="Times New Roman" w:hAnsi="Times New Roman" w:cs="Times New Roman"/>
        </w:rPr>
      </w:pPr>
      <w:r>
        <w:rPr>
          <w:rFonts w:ascii="Times New Roman" w:hAnsi="Times New Roman" w:cs="Times New Roman"/>
        </w:rPr>
        <w:t xml:space="preserve">For locations located on military bases, the contractor shall conform to all DOD regulations to enter and exit the military base.  It is the contractor’s responsibility to ensure all drivers and vehicles have proper documentation to enter any DOD facility under this contract.  Any fines, tickets, and/or additional cost occurred by the contractor will not be reimbursed by the VA.  </w:t>
      </w:r>
    </w:p>
    <w:p w:rsidR="00B5432C" w:rsidP="00B5432C">
      <w:pPr>
        <w:pStyle w:val="ListParagraph"/>
        <w:numPr>
          <w:ilvl w:val="1"/>
          <w:numId w:val="1"/>
        </w:numPr>
        <w:spacing w:after="160" w:line="240" w:lineRule="auto"/>
        <w:rPr>
          <w:rFonts w:ascii="Times New Roman" w:hAnsi="Times New Roman" w:cs="Times New Roman"/>
        </w:rPr>
      </w:pPr>
      <w:r>
        <w:rPr>
          <w:rFonts w:ascii="Times New Roman" w:hAnsi="Times New Roman" w:cs="Times New Roman"/>
        </w:rPr>
        <w:t xml:space="preserve">The contractor shall provide documentation of a contingency plan in the event of equipment failure or unexpected events to include the primary and alternate site for final destruction.  This shall be provided with any quote and evaluated by the Contracting Officer. </w:t>
      </w:r>
    </w:p>
    <w:p w:rsidR="00B5432C" w:rsidRPr="004D4DE3" w:rsidP="00B5432C">
      <w:pPr>
        <w:spacing w:line="240" w:lineRule="auto"/>
        <w:rPr>
          <w:rFonts w:ascii="Times New Roman" w:hAnsi="Times New Roman" w:cs="Times New Roman"/>
        </w:rPr>
      </w:pPr>
    </w:p>
    <w:p w:rsidR="00B5432C" w:rsidRPr="00FC6FBE" w:rsidP="00B5432C">
      <w:pPr>
        <w:pStyle w:val="ListParagraph"/>
        <w:numPr>
          <w:ilvl w:val="0"/>
          <w:numId w:val="1"/>
        </w:numPr>
        <w:spacing w:after="160" w:line="240" w:lineRule="auto"/>
        <w:rPr>
          <w:rFonts w:ascii="Times New Roman" w:hAnsi="Times New Roman" w:cs="Times New Roman"/>
          <w:b/>
          <w:bCs/>
        </w:rPr>
      </w:pPr>
      <w:r w:rsidRPr="00FC6FBE">
        <w:rPr>
          <w:rFonts w:ascii="Times New Roman" w:hAnsi="Times New Roman" w:cs="Times New Roman"/>
          <w:b/>
          <w:bCs/>
        </w:rPr>
        <w:t>LOCATIONS</w:t>
      </w:r>
    </w:p>
    <w:p w:rsidR="00B5432C" w:rsidRPr="001C6682" w:rsidP="00B5432C">
      <w:pPr>
        <w:pStyle w:val="ListParagraph"/>
        <w:numPr>
          <w:ilvl w:val="1"/>
          <w:numId w:val="1"/>
        </w:numPr>
        <w:spacing w:after="160" w:line="240" w:lineRule="auto"/>
        <w:rPr>
          <w:rFonts w:ascii="Times New Roman" w:hAnsi="Times New Roman" w:cs="Times New Roman"/>
          <w:b/>
          <w:bCs/>
        </w:rPr>
      </w:pPr>
      <w:r w:rsidRPr="001C6682">
        <w:rPr>
          <w:rFonts w:ascii="Times New Roman" w:hAnsi="Times New Roman" w:cs="Times New Roman"/>
          <w:b/>
          <w:bCs/>
        </w:rPr>
        <w:t>Oklahoma City VA Medical Center, including Garrison and Nicholson Towers</w:t>
      </w:r>
    </w:p>
    <w:p w:rsidR="00B5432C" w:rsidP="00B5432C">
      <w:pPr>
        <w:pStyle w:val="ListParagraph"/>
        <w:spacing w:line="240" w:lineRule="auto"/>
        <w:ind w:left="1080"/>
        <w:rPr>
          <w:rFonts w:ascii="Times New Roman" w:hAnsi="Times New Roman" w:cs="Times New Roman"/>
        </w:rPr>
      </w:pPr>
      <w:r>
        <w:rPr>
          <w:rFonts w:ascii="Times New Roman" w:hAnsi="Times New Roman" w:cs="Times New Roman"/>
        </w:rPr>
        <w:t>921 NE 13 Street, Oklahoma City, Ok 73104</w:t>
      </w:r>
    </w:p>
    <w:p w:rsidR="00B5432C" w:rsidP="00B5432C">
      <w:pPr>
        <w:pStyle w:val="ListParagraph"/>
        <w:spacing w:line="240" w:lineRule="auto"/>
        <w:ind w:left="1080"/>
        <w:rPr>
          <w:rFonts w:ascii="Times New Roman" w:hAnsi="Times New Roman" w:cs="Times New Roman"/>
        </w:rPr>
      </w:pPr>
      <w:r>
        <w:rPr>
          <w:rFonts w:ascii="Times New Roman" w:hAnsi="Times New Roman" w:cs="Times New Roman"/>
        </w:rPr>
        <w:t>Number of lockable consoles:  200</w:t>
      </w:r>
    </w:p>
    <w:p w:rsidR="00B5432C" w:rsidP="00B5432C">
      <w:pPr>
        <w:pStyle w:val="ListParagraph"/>
        <w:spacing w:line="240" w:lineRule="auto"/>
        <w:ind w:left="1080"/>
        <w:rPr>
          <w:rFonts w:ascii="Times New Roman" w:hAnsi="Times New Roman" w:cs="Times New Roman"/>
        </w:rPr>
      </w:pPr>
      <w:r>
        <w:rPr>
          <w:rFonts w:ascii="Times New Roman" w:hAnsi="Times New Roman" w:cs="Times New Roman"/>
        </w:rPr>
        <w:t>Number of rolling containers: 1</w:t>
      </w:r>
    </w:p>
    <w:p w:rsidR="00B5432C" w:rsidP="00B5432C">
      <w:pPr>
        <w:pStyle w:val="ListParagraph"/>
        <w:spacing w:line="240" w:lineRule="auto"/>
        <w:ind w:left="1080"/>
        <w:rPr>
          <w:rFonts w:ascii="Times New Roman" w:hAnsi="Times New Roman" w:cs="Times New Roman"/>
        </w:rPr>
      </w:pPr>
      <w:r>
        <w:rPr>
          <w:rFonts w:ascii="Times New Roman" w:hAnsi="Times New Roman" w:cs="Times New Roman"/>
        </w:rPr>
        <w:t>Pick-up, Every Wednesday of the month</w:t>
      </w:r>
    </w:p>
    <w:p w:rsidR="00B5432C" w:rsidRPr="001C6682" w:rsidP="00B5432C">
      <w:pPr>
        <w:pStyle w:val="ListParagraph"/>
        <w:numPr>
          <w:ilvl w:val="1"/>
          <w:numId w:val="1"/>
        </w:numPr>
        <w:spacing w:after="160" w:line="240" w:lineRule="auto"/>
        <w:rPr>
          <w:rFonts w:ascii="Times New Roman" w:hAnsi="Times New Roman" w:cs="Times New Roman"/>
          <w:b/>
          <w:bCs/>
        </w:rPr>
      </w:pPr>
      <w:r w:rsidRPr="001C6682">
        <w:rPr>
          <w:rFonts w:ascii="Times New Roman" w:hAnsi="Times New Roman" w:cs="Times New Roman"/>
          <w:b/>
          <w:bCs/>
        </w:rPr>
        <w:t>VA Allergy and Asthma Clinic</w:t>
      </w:r>
    </w:p>
    <w:p w:rsidR="00B5432C" w:rsidP="00B5432C">
      <w:pPr>
        <w:pStyle w:val="ListParagraph"/>
        <w:spacing w:line="240" w:lineRule="auto"/>
        <w:ind w:left="1080"/>
        <w:rPr>
          <w:rFonts w:ascii="Times New Roman" w:hAnsi="Times New Roman" w:cs="Times New Roman"/>
        </w:rPr>
      </w:pPr>
      <w:r>
        <w:rPr>
          <w:rFonts w:ascii="Times New Roman" w:hAnsi="Times New Roman" w:cs="Times New Roman"/>
        </w:rPr>
        <w:t>750 NE 13</w:t>
      </w:r>
      <w:r w:rsidRPr="00C32BC6">
        <w:rPr>
          <w:rFonts w:ascii="Times New Roman" w:hAnsi="Times New Roman" w:cs="Times New Roman"/>
          <w:vertAlign w:val="superscript"/>
        </w:rPr>
        <w:t>th</w:t>
      </w:r>
      <w:r>
        <w:rPr>
          <w:rFonts w:ascii="Times New Roman" w:hAnsi="Times New Roman" w:cs="Times New Roman"/>
        </w:rPr>
        <w:t xml:space="preserve"> Street, 2</w:t>
      </w:r>
      <w:r w:rsidRPr="00C32BC6">
        <w:rPr>
          <w:rFonts w:ascii="Times New Roman" w:hAnsi="Times New Roman" w:cs="Times New Roman"/>
          <w:vertAlign w:val="superscript"/>
        </w:rPr>
        <w:t>nd</w:t>
      </w:r>
      <w:r>
        <w:rPr>
          <w:rFonts w:ascii="Times New Roman" w:hAnsi="Times New Roman" w:cs="Times New Roman"/>
        </w:rPr>
        <w:t xml:space="preserve"> Floor</w:t>
      </w:r>
    </w:p>
    <w:p w:rsidR="00B5432C" w:rsidP="00B5432C">
      <w:pPr>
        <w:pStyle w:val="ListParagraph"/>
        <w:spacing w:line="240" w:lineRule="auto"/>
        <w:ind w:left="1080"/>
        <w:rPr>
          <w:rFonts w:ascii="Times New Roman" w:hAnsi="Times New Roman" w:cs="Times New Roman"/>
        </w:rPr>
      </w:pPr>
      <w:r>
        <w:rPr>
          <w:rFonts w:ascii="Times New Roman" w:hAnsi="Times New Roman" w:cs="Times New Roman"/>
        </w:rPr>
        <w:t>Oklahoma City, Ok 73105</w:t>
      </w:r>
    </w:p>
    <w:p w:rsidR="00B5432C" w:rsidP="00B5432C">
      <w:pPr>
        <w:pStyle w:val="ListParagraph"/>
        <w:spacing w:line="240" w:lineRule="auto"/>
        <w:ind w:left="1080"/>
        <w:rPr>
          <w:rFonts w:ascii="Times New Roman" w:hAnsi="Times New Roman" w:cs="Times New Roman"/>
        </w:rPr>
      </w:pPr>
      <w:r>
        <w:rPr>
          <w:rFonts w:ascii="Times New Roman" w:hAnsi="Times New Roman" w:cs="Times New Roman"/>
        </w:rPr>
        <w:t>Number of lockable consoles:  4</w:t>
      </w:r>
    </w:p>
    <w:p w:rsidR="00B5432C" w:rsidP="00B5432C">
      <w:pPr>
        <w:pStyle w:val="ListParagraph"/>
        <w:spacing w:line="240" w:lineRule="auto"/>
        <w:ind w:left="1080"/>
        <w:rPr>
          <w:rFonts w:ascii="Times New Roman" w:hAnsi="Times New Roman" w:cs="Times New Roman"/>
        </w:rPr>
      </w:pPr>
      <w:r>
        <w:rPr>
          <w:rFonts w:ascii="Times New Roman" w:hAnsi="Times New Roman" w:cs="Times New Roman"/>
        </w:rPr>
        <w:t>Pick-Up, Every Wednesday of the month</w:t>
      </w:r>
    </w:p>
    <w:p w:rsidR="00B5432C" w:rsidRPr="001C6682" w:rsidP="00B5432C">
      <w:pPr>
        <w:pStyle w:val="ListParagraph"/>
        <w:numPr>
          <w:ilvl w:val="1"/>
          <w:numId w:val="1"/>
        </w:numPr>
        <w:spacing w:after="160" w:line="240" w:lineRule="auto"/>
        <w:rPr>
          <w:rFonts w:ascii="Times New Roman" w:hAnsi="Times New Roman" w:cs="Times New Roman"/>
          <w:b/>
          <w:bCs/>
        </w:rPr>
      </w:pPr>
      <w:r w:rsidRPr="001C6682">
        <w:rPr>
          <w:rFonts w:ascii="Times New Roman" w:hAnsi="Times New Roman" w:cs="Times New Roman"/>
          <w:b/>
          <w:bCs/>
        </w:rPr>
        <w:t>VA Medical Center, Research Parkway</w:t>
      </w:r>
    </w:p>
    <w:p w:rsidR="00B5432C" w:rsidP="00B5432C">
      <w:pPr>
        <w:pStyle w:val="ListParagraph"/>
        <w:spacing w:line="240" w:lineRule="auto"/>
        <w:ind w:left="1080"/>
        <w:rPr>
          <w:rFonts w:ascii="Times New Roman" w:hAnsi="Times New Roman" w:cs="Times New Roman"/>
        </w:rPr>
      </w:pPr>
      <w:r>
        <w:rPr>
          <w:rFonts w:ascii="Times New Roman" w:hAnsi="Times New Roman" w:cs="Times New Roman"/>
        </w:rPr>
        <w:t>755 Research Parkway, 5</w:t>
      </w:r>
      <w:r w:rsidRPr="0050649C">
        <w:rPr>
          <w:rFonts w:ascii="Times New Roman" w:hAnsi="Times New Roman" w:cs="Times New Roman"/>
          <w:vertAlign w:val="superscript"/>
        </w:rPr>
        <w:t>th</w:t>
      </w:r>
      <w:r>
        <w:rPr>
          <w:rFonts w:ascii="Times New Roman" w:hAnsi="Times New Roman" w:cs="Times New Roman"/>
        </w:rPr>
        <w:t xml:space="preserve"> Floor.</w:t>
      </w:r>
    </w:p>
    <w:p w:rsidR="00B5432C" w:rsidP="00B5432C">
      <w:pPr>
        <w:pStyle w:val="ListParagraph"/>
        <w:spacing w:line="240" w:lineRule="auto"/>
        <w:ind w:left="1080"/>
        <w:rPr>
          <w:rFonts w:ascii="Times New Roman" w:hAnsi="Times New Roman" w:cs="Times New Roman"/>
        </w:rPr>
      </w:pPr>
      <w:r>
        <w:rPr>
          <w:rFonts w:ascii="Times New Roman" w:hAnsi="Times New Roman" w:cs="Times New Roman"/>
        </w:rPr>
        <w:t>Oklahoma City, Ok 73105</w:t>
      </w:r>
    </w:p>
    <w:p w:rsidR="00B5432C" w:rsidP="00B5432C">
      <w:pPr>
        <w:pStyle w:val="ListParagraph"/>
        <w:spacing w:line="240" w:lineRule="auto"/>
        <w:ind w:left="1080"/>
        <w:rPr>
          <w:rFonts w:ascii="Times New Roman" w:hAnsi="Times New Roman" w:cs="Times New Roman"/>
        </w:rPr>
      </w:pPr>
      <w:r>
        <w:rPr>
          <w:rFonts w:ascii="Times New Roman" w:hAnsi="Times New Roman" w:cs="Times New Roman"/>
        </w:rPr>
        <w:t>Number of lockable consoles: 4</w:t>
      </w:r>
    </w:p>
    <w:p w:rsidR="00B5432C" w:rsidP="00B5432C">
      <w:pPr>
        <w:pStyle w:val="ListParagraph"/>
        <w:spacing w:line="240" w:lineRule="auto"/>
        <w:ind w:left="1080"/>
        <w:rPr>
          <w:rFonts w:ascii="Times New Roman" w:hAnsi="Times New Roman" w:cs="Times New Roman"/>
        </w:rPr>
      </w:pPr>
      <w:r>
        <w:rPr>
          <w:rFonts w:ascii="Times New Roman" w:hAnsi="Times New Roman" w:cs="Times New Roman"/>
        </w:rPr>
        <w:t>Pick-up Every Wednesday of the month</w:t>
      </w:r>
    </w:p>
    <w:p w:rsidR="00B5432C" w:rsidRPr="00BB444F" w:rsidP="00B5432C">
      <w:pPr>
        <w:pStyle w:val="ListParagraph"/>
        <w:numPr>
          <w:ilvl w:val="1"/>
          <w:numId w:val="1"/>
        </w:numPr>
        <w:spacing w:after="160" w:line="240" w:lineRule="auto"/>
        <w:rPr>
          <w:rFonts w:ascii="Times New Roman" w:hAnsi="Times New Roman" w:cs="Times New Roman"/>
          <w:b/>
          <w:bCs/>
        </w:rPr>
      </w:pPr>
      <w:r w:rsidRPr="00BB444F">
        <w:rPr>
          <w:rFonts w:ascii="Times New Roman" w:hAnsi="Times New Roman" w:cs="Times New Roman"/>
          <w:b/>
          <w:bCs/>
        </w:rPr>
        <w:t xml:space="preserve">VA Medical Center, Ardmore </w:t>
      </w:r>
    </w:p>
    <w:p w:rsidR="00B5432C" w:rsidP="00B5432C">
      <w:pPr>
        <w:pStyle w:val="ListParagraph"/>
        <w:spacing w:line="240" w:lineRule="auto"/>
        <w:ind w:left="1080"/>
        <w:rPr>
          <w:rFonts w:ascii="Times New Roman" w:hAnsi="Times New Roman" w:cs="Times New Roman"/>
        </w:rPr>
      </w:pPr>
      <w:r>
        <w:rPr>
          <w:rFonts w:ascii="Times New Roman" w:hAnsi="Times New Roman" w:cs="Times New Roman"/>
        </w:rPr>
        <w:t>2002 12</w:t>
      </w:r>
      <w:r w:rsidRPr="00D66D49">
        <w:rPr>
          <w:rFonts w:ascii="Times New Roman" w:hAnsi="Times New Roman" w:cs="Times New Roman"/>
          <w:vertAlign w:val="superscript"/>
        </w:rPr>
        <w:t>th</w:t>
      </w:r>
      <w:r>
        <w:rPr>
          <w:rFonts w:ascii="Times New Roman" w:hAnsi="Times New Roman" w:cs="Times New Roman"/>
        </w:rPr>
        <w:t xml:space="preserve"> Ave NW, Unit E</w:t>
      </w:r>
    </w:p>
    <w:p w:rsidR="00B5432C" w:rsidP="00B5432C">
      <w:pPr>
        <w:pStyle w:val="ListParagraph"/>
        <w:spacing w:line="240" w:lineRule="auto"/>
        <w:ind w:left="1080"/>
        <w:rPr>
          <w:rFonts w:ascii="Times New Roman" w:hAnsi="Times New Roman" w:cs="Times New Roman"/>
        </w:rPr>
      </w:pPr>
      <w:r>
        <w:rPr>
          <w:rFonts w:ascii="Times New Roman" w:hAnsi="Times New Roman" w:cs="Times New Roman"/>
        </w:rPr>
        <w:t>Ardmore, Ok 73401</w:t>
      </w:r>
    </w:p>
    <w:p w:rsidR="00B5432C" w:rsidP="00B5432C">
      <w:pPr>
        <w:pStyle w:val="ListParagraph"/>
        <w:spacing w:line="240" w:lineRule="auto"/>
        <w:ind w:left="1080"/>
        <w:rPr>
          <w:rFonts w:ascii="Times New Roman" w:hAnsi="Times New Roman" w:cs="Times New Roman"/>
        </w:rPr>
      </w:pPr>
      <w:r>
        <w:rPr>
          <w:rFonts w:ascii="Times New Roman" w:hAnsi="Times New Roman" w:cs="Times New Roman"/>
        </w:rPr>
        <w:t>Number of lockable consoles: 2</w:t>
      </w:r>
    </w:p>
    <w:p w:rsidR="00B5432C" w:rsidP="00B5432C">
      <w:pPr>
        <w:pStyle w:val="ListParagraph"/>
        <w:spacing w:line="240" w:lineRule="auto"/>
        <w:ind w:left="1080"/>
        <w:rPr>
          <w:rFonts w:ascii="Times New Roman" w:hAnsi="Times New Roman" w:cs="Times New Roman"/>
        </w:rPr>
      </w:pPr>
      <w:r>
        <w:rPr>
          <w:rFonts w:ascii="Times New Roman" w:hAnsi="Times New Roman" w:cs="Times New Roman"/>
        </w:rPr>
        <w:t>Pick-up every 4</w:t>
      </w:r>
      <w:r w:rsidRPr="005B32B8">
        <w:rPr>
          <w:rFonts w:ascii="Times New Roman" w:hAnsi="Times New Roman" w:cs="Times New Roman"/>
          <w:vertAlign w:val="superscript"/>
        </w:rPr>
        <w:t>th</w:t>
      </w:r>
      <w:r>
        <w:rPr>
          <w:rFonts w:ascii="Times New Roman" w:hAnsi="Times New Roman" w:cs="Times New Roman"/>
        </w:rPr>
        <w:t xml:space="preserve"> Wednesday of the month</w:t>
      </w:r>
    </w:p>
    <w:p w:rsidR="00B5432C" w:rsidRPr="00BB444F" w:rsidP="00B5432C">
      <w:pPr>
        <w:pStyle w:val="ListParagraph"/>
        <w:numPr>
          <w:ilvl w:val="1"/>
          <w:numId w:val="1"/>
        </w:numPr>
        <w:spacing w:after="160" w:line="240" w:lineRule="auto"/>
        <w:rPr>
          <w:rFonts w:ascii="Times New Roman" w:hAnsi="Times New Roman" w:cs="Times New Roman"/>
          <w:b/>
          <w:bCs/>
        </w:rPr>
      </w:pPr>
      <w:r w:rsidRPr="00BB444F">
        <w:rPr>
          <w:rFonts w:ascii="Times New Roman" w:hAnsi="Times New Roman" w:cs="Times New Roman"/>
          <w:b/>
          <w:bCs/>
        </w:rPr>
        <w:t>VA Medical Center, Lawton/Ft Sill (located on a military base)</w:t>
      </w:r>
    </w:p>
    <w:p w:rsidR="00B5432C" w:rsidRPr="00BB444F" w:rsidP="00B5432C">
      <w:pPr>
        <w:pStyle w:val="ListParagraph"/>
        <w:spacing w:line="240" w:lineRule="auto"/>
        <w:ind w:left="1080"/>
        <w:rPr>
          <w:rFonts w:ascii="Times New Roman" w:hAnsi="Times New Roman" w:cs="Times New Roman"/>
          <w:b/>
          <w:bCs/>
        </w:rPr>
      </w:pPr>
      <w:r w:rsidRPr="00BB444F">
        <w:rPr>
          <w:rFonts w:ascii="Times New Roman" w:hAnsi="Times New Roman" w:cs="Times New Roman"/>
          <w:b/>
          <w:bCs/>
        </w:rPr>
        <w:t>Main Clinic</w:t>
      </w:r>
    </w:p>
    <w:p w:rsidR="00B5432C" w:rsidP="00B5432C">
      <w:pPr>
        <w:pStyle w:val="ListParagraph"/>
        <w:spacing w:line="240" w:lineRule="auto"/>
        <w:ind w:left="1080"/>
        <w:rPr>
          <w:rFonts w:ascii="Times New Roman" w:hAnsi="Times New Roman" w:cs="Times New Roman"/>
        </w:rPr>
      </w:pPr>
      <w:r>
        <w:rPr>
          <w:rFonts w:ascii="Times New Roman" w:hAnsi="Times New Roman" w:cs="Times New Roman"/>
        </w:rPr>
        <w:t>4303 Pittman and Thomas</w:t>
      </w:r>
    </w:p>
    <w:p w:rsidR="00B5432C" w:rsidP="00B5432C">
      <w:pPr>
        <w:pStyle w:val="ListParagraph"/>
        <w:spacing w:line="240" w:lineRule="auto"/>
        <w:ind w:left="1080"/>
        <w:rPr>
          <w:rFonts w:ascii="Times New Roman" w:hAnsi="Times New Roman" w:cs="Times New Roman"/>
        </w:rPr>
      </w:pPr>
      <w:r>
        <w:rPr>
          <w:rFonts w:ascii="Times New Roman" w:hAnsi="Times New Roman" w:cs="Times New Roman"/>
        </w:rPr>
        <w:t>Ft Sill, Oklahoma 73503</w:t>
      </w:r>
    </w:p>
    <w:p w:rsidR="00B5432C" w:rsidP="00B5432C">
      <w:pPr>
        <w:pStyle w:val="ListParagraph"/>
        <w:spacing w:line="240" w:lineRule="auto"/>
        <w:ind w:left="1080"/>
        <w:rPr>
          <w:rFonts w:ascii="Times New Roman" w:hAnsi="Times New Roman" w:cs="Times New Roman"/>
        </w:rPr>
      </w:pPr>
      <w:r>
        <w:rPr>
          <w:rFonts w:ascii="Times New Roman" w:hAnsi="Times New Roman" w:cs="Times New Roman"/>
        </w:rPr>
        <w:t>Number of lockable consoles:  26</w:t>
      </w:r>
    </w:p>
    <w:p w:rsidR="00B5432C" w:rsidP="00B5432C">
      <w:pPr>
        <w:pStyle w:val="ListParagraph"/>
        <w:spacing w:line="240" w:lineRule="auto"/>
        <w:ind w:left="1080"/>
        <w:rPr>
          <w:rFonts w:ascii="Times New Roman" w:hAnsi="Times New Roman" w:cs="Times New Roman"/>
        </w:rPr>
      </w:pPr>
      <w:r>
        <w:rPr>
          <w:rFonts w:ascii="Times New Roman" w:hAnsi="Times New Roman" w:cs="Times New Roman"/>
        </w:rPr>
        <w:t>Pick-up, Every 2</w:t>
      </w:r>
      <w:r w:rsidRPr="00BB444F">
        <w:rPr>
          <w:rFonts w:ascii="Times New Roman" w:hAnsi="Times New Roman" w:cs="Times New Roman"/>
          <w:vertAlign w:val="superscript"/>
        </w:rPr>
        <w:t>nd</w:t>
      </w:r>
      <w:r>
        <w:rPr>
          <w:rFonts w:ascii="Times New Roman" w:hAnsi="Times New Roman" w:cs="Times New Roman"/>
        </w:rPr>
        <w:t xml:space="preserve"> Wednesday of the month</w:t>
      </w:r>
    </w:p>
    <w:p w:rsidR="00B5432C" w:rsidRPr="0030104D" w:rsidP="00B5432C">
      <w:pPr>
        <w:pStyle w:val="ListParagraph"/>
        <w:numPr>
          <w:ilvl w:val="1"/>
          <w:numId w:val="1"/>
        </w:numPr>
        <w:spacing w:after="160" w:line="240" w:lineRule="auto"/>
        <w:rPr>
          <w:rFonts w:ascii="Times New Roman" w:hAnsi="Times New Roman" w:cs="Times New Roman"/>
          <w:b/>
          <w:bCs/>
        </w:rPr>
      </w:pPr>
      <w:r w:rsidRPr="0030104D">
        <w:rPr>
          <w:rFonts w:ascii="Times New Roman" w:hAnsi="Times New Roman" w:cs="Times New Roman"/>
          <w:b/>
          <w:bCs/>
        </w:rPr>
        <w:t xml:space="preserve">VA Medical Center, Stillwater </w:t>
      </w:r>
    </w:p>
    <w:p w:rsidR="00B5432C" w:rsidP="00B5432C">
      <w:pPr>
        <w:pStyle w:val="ListParagraph"/>
        <w:spacing w:line="240" w:lineRule="auto"/>
        <w:ind w:left="1080"/>
        <w:rPr>
          <w:rFonts w:ascii="Times New Roman" w:hAnsi="Times New Roman" w:cs="Times New Roman"/>
        </w:rPr>
      </w:pPr>
      <w:r>
        <w:rPr>
          <w:rFonts w:ascii="Times New Roman" w:hAnsi="Times New Roman" w:cs="Times New Roman"/>
        </w:rPr>
        <w:t>320 N. Perkins Road, Stillwater, Ok 74075</w:t>
      </w:r>
    </w:p>
    <w:p w:rsidR="00B5432C" w:rsidP="00B5432C">
      <w:pPr>
        <w:pStyle w:val="ListParagraph"/>
        <w:spacing w:line="240" w:lineRule="auto"/>
        <w:ind w:left="1080"/>
        <w:rPr>
          <w:rFonts w:ascii="Times New Roman" w:hAnsi="Times New Roman" w:cs="Times New Roman"/>
        </w:rPr>
      </w:pPr>
      <w:r>
        <w:rPr>
          <w:rFonts w:ascii="Times New Roman" w:hAnsi="Times New Roman" w:cs="Times New Roman"/>
        </w:rPr>
        <w:t>Number of lockable consoles:  2</w:t>
      </w:r>
    </w:p>
    <w:p w:rsidR="00B5432C" w:rsidP="00B5432C">
      <w:pPr>
        <w:pStyle w:val="ListParagraph"/>
        <w:spacing w:line="240" w:lineRule="auto"/>
        <w:ind w:left="1080"/>
        <w:rPr>
          <w:rFonts w:ascii="Times New Roman" w:hAnsi="Times New Roman" w:cs="Times New Roman"/>
        </w:rPr>
      </w:pPr>
      <w:r>
        <w:rPr>
          <w:rFonts w:ascii="Times New Roman" w:hAnsi="Times New Roman" w:cs="Times New Roman"/>
        </w:rPr>
        <w:t>Pick-up Every 2</w:t>
      </w:r>
      <w:r w:rsidRPr="0030104D">
        <w:rPr>
          <w:rFonts w:ascii="Times New Roman" w:hAnsi="Times New Roman" w:cs="Times New Roman"/>
          <w:vertAlign w:val="superscript"/>
        </w:rPr>
        <w:t>nd</w:t>
      </w:r>
      <w:r>
        <w:rPr>
          <w:rFonts w:ascii="Times New Roman" w:hAnsi="Times New Roman" w:cs="Times New Roman"/>
        </w:rPr>
        <w:t xml:space="preserve"> Wednesday of the month</w:t>
      </w:r>
    </w:p>
    <w:p w:rsidR="00B5432C" w:rsidRPr="00846191" w:rsidP="00B5432C">
      <w:pPr>
        <w:pStyle w:val="ListParagraph"/>
        <w:numPr>
          <w:ilvl w:val="1"/>
          <w:numId w:val="1"/>
        </w:numPr>
        <w:spacing w:after="160" w:line="240" w:lineRule="auto"/>
        <w:rPr>
          <w:rFonts w:ascii="Times New Roman" w:hAnsi="Times New Roman" w:cs="Times New Roman"/>
          <w:b/>
          <w:bCs/>
        </w:rPr>
      </w:pPr>
      <w:r w:rsidRPr="00846191">
        <w:rPr>
          <w:rFonts w:ascii="Times New Roman" w:hAnsi="Times New Roman" w:cs="Times New Roman"/>
          <w:b/>
          <w:bCs/>
        </w:rPr>
        <w:t>VA Medical Center, North May Clinic</w:t>
      </w:r>
    </w:p>
    <w:p w:rsidR="00B5432C" w:rsidP="00B5432C">
      <w:pPr>
        <w:pStyle w:val="ListParagraph"/>
        <w:spacing w:line="240" w:lineRule="auto"/>
        <w:ind w:left="1080"/>
        <w:rPr>
          <w:rFonts w:ascii="Times New Roman" w:hAnsi="Times New Roman" w:cs="Times New Roman"/>
        </w:rPr>
      </w:pPr>
      <w:r>
        <w:rPr>
          <w:rFonts w:ascii="Times New Roman" w:hAnsi="Times New Roman" w:cs="Times New Roman"/>
        </w:rPr>
        <w:t>2915 Pine Ridge Road</w:t>
      </w:r>
    </w:p>
    <w:p w:rsidR="00B5432C" w:rsidP="00B5432C">
      <w:pPr>
        <w:pStyle w:val="ListParagraph"/>
        <w:spacing w:line="240" w:lineRule="auto"/>
        <w:ind w:left="1080"/>
        <w:rPr>
          <w:rFonts w:ascii="Times New Roman" w:hAnsi="Times New Roman" w:cs="Times New Roman"/>
        </w:rPr>
      </w:pPr>
      <w:r>
        <w:rPr>
          <w:rFonts w:ascii="Times New Roman" w:hAnsi="Times New Roman" w:cs="Times New Roman"/>
        </w:rPr>
        <w:t xml:space="preserve">    The Village, Oklahoma 73120</w:t>
      </w:r>
    </w:p>
    <w:p w:rsidR="00B5432C" w:rsidP="00B5432C">
      <w:pPr>
        <w:pStyle w:val="ListParagraph"/>
        <w:spacing w:line="240" w:lineRule="auto"/>
        <w:ind w:left="1080"/>
        <w:rPr>
          <w:rFonts w:ascii="Times New Roman" w:hAnsi="Times New Roman" w:cs="Times New Roman"/>
        </w:rPr>
      </w:pPr>
      <w:r>
        <w:rPr>
          <w:rFonts w:ascii="Times New Roman" w:hAnsi="Times New Roman" w:cs="Times New Roman"/>
        </w:rPr>
        <w:t xml:space="preserve">     Number of lockable consoles: 8</w:t>
      </w:r>
    </w:p>
    <w:p w:rsidR="00B5432C" w:rsidP="00B5432C">
      <w:pPr>
        <w:pStyle w:val="ListParagraph"/>
        <w:spacing w:line="240" w:lineRule="auto"/>
        <w:ind w:left="1080"/>
        <w:rPr>
          <w:rFonts w:ascii="Times New Roman" w:hAnsi="Times New Roman" w:cs="Times New Roman"/>
        </w:rPr>
      </w:pPr>
      <w:r>
        <w:rPr>
          <w:rFonts w:ascii="Times New Roman" w:hAnsi="Times New Roman" w:cs="Times New Roman"/>
        </w:rPr>
        <w:t xml:space="preserve">     Pick-up Every 2</w:t>
      </w:r>
      <w:r w:rsidRPr="00C3041A">
        <w:rPr>
          <w:rFonts w:ascii="Times New Roman" w:hAnsi="Times New Roman" w:cs="Times New Roman"/>
          <w:vertAlign w:val="superscript"/>
        </w:rPr>
        <w:t>nd</w:t>
      </w:r>
      <w:r>
        <w:rPr>
          <w:rFonts w:ascii="Times New Roman" w:hAnsi="Times New Roman" w:cs="Times New Roman"/>
        </w:rPr>
        <w:t xml:space="preserve"> and 4</w:t>
      </w:r>
      <w:r w:rsidRPr="00C3041A">
        <w:rPr>
          <w:rFonts w:ascii="Times New Roman" w:hAnsi="Times New Roman" w:cs="Times New Roman"/>
          <w:vertAlign w:val="superscript"/>
        </w:rPr>
        <w:t>th</w:t>
      </w:r>
      <w:r>
        <w:rPr>
          <w:rFonts w:ascii="Times New Roman" w:hAnsi="Times New Roman" w:cs="Times New Roman"/>
        </w:rPr>
        <w:t xml:space="preserve"> Wednesday of the month</w:t>
      </w:r>
    </w:p>
    <w:p w:rsidR="00B5432C" w:rsidRPr="0072341C" w:rsidP="00B5432C">
      <w:pPr>
        <w:pStyle w:val="ListParagraph"/>
        <w:numPr>
          <w:ilvl w:val="1"/>
          <w:numId w:val="1"/>
        </w:numPr>
        <w:spacing w:after="160" w:line="240" w:lineRule="auto"/>
        <w:rPr>
          <w:rFonts w:ascii="Times New Roman" w:hAnsi="Times New Roman" w:cs="Times New Roman"/>
          <w:b/>
          <w:bCs/>
        </w:rPr>
      </w:pPr>
      <w:r>
        <w:rPr>
          <w:rFonts w:ascii="Times New Roman" w:hAnsi="Times New Roman" w:cs="Times New Roman"/>
          <w:b/>
          <w:bCs/>
        </w:rPr>
        <w:t xml:space="preserve">     </w:t>
      </w:r>
      <w:r w:rsidRPr="0072341C">
        <w:rPr>
          <w:rFonts w:ascii="Times New Roman" w:hAnsi="Times New Roman" w:cs="Times New Roman"/>
          <w:b/>
          <w:bCs/>
        </w:rPr>
        <w:t>VA Medical Center – Friendship House</w:t>
      </w:r>
    </w:p>
    <w:p w:rsidR="00B5432C" w:rsidP="00B5432C">
      <w:pPr>
        <w:pStyle w:val="ListParagraph"/>
        <w:spacing w:line="240" w:lineRule="auto"/>
        <w:ind w:left="1080"/>
        <w:rPr>
          <w:rFonts w:ascii="Times New Roman" w:hAnsi="Times New Roman" w:cs="Times New Roman"/>
        </w:rPr>
      </w:pPr>
      <w:r>
        <w:rPr>
          <w:rFonts w:ascii="Times New Roman" w:hAnsi="Times New Roman" w:cs="Times New Roman"/>
        </w:rPr>
        <w:t xml:space="preserve">     1140 NW 32</w:t>
      </w:r>
      <w:r w:rsidRPr="00BF7740">
        <w:rPr>
          <w:rFonts w:ascii="Times New Roman" w:hAnsi="Times New Roman" w:cs="Times New Roman"/>
          <w:vertAlign w:val="superscript"/>
        </w:rPr>
        <w:t>nd</w:t>
      </w:r>
      <w:r>
        <w:rPr>
          <w:rFonts w:ascii="Times New Roman" w:hAnsi="Times New Roman" w:cs="Times New Roman"/>
        </w:rPr>
        <w:t xml:space="preserve"> Street</w:t>
      </w:r>
    </w:p>
    <w:p w:rsidR="00B5432C" w:rsidP="00B5432C">
      <w:pPr>
        <w:pStyle w:val="ListParagraph"/>
        <w:spacing w:line="240" w:lineRule="auto"/>
        <w:ind w:left="1080"/>
        <w:rPr>
          <w:rFonts w:ascii="Times New Roman" w:hAnsi="Times New Roman" w:cs="Times New Roman"/>
        </w:rPr>
      </w:pPr>
      <w:r>
        <w:rPr>
          <w:rFonts w:ascii="Times New Roman" w:hAnsi="Times New Roman" w:cs="Times New Roman"/>
        </w:rPr>
        <w:t xml:space="preserve">     Oklahoma City, Ok 73118</w:t>
      </w:r>
    </w:p>
    <w:p w:rsidR="00B5432C" w:rsidP="00B5432C">
      <w:pPr>
        <w:pStyle w:val="ListParagraph"/>
        <w:spacing w:line="240" w:lineRule="auto"/>
        <w:ind w:left="1080"/>
        <w:rPr>
          <w:rFonts w:ascii="Times New Roman" w:hAnsi="Times New Roman" w:cs="Times New Roman"/>
        </w:rPr>
      </w:pPr>
      <w:r>
        <w:rPr>
          <w:rFonts w:ascii="Times New Roman" w:hAnsi="Times New Roman" w:cs="Times New Roman"/>
        </w:rPr>
        <w:t xml:space="preserve">     Number of lockable consoles:  1</w:t>
      </w:r>
    </w:p>
    <w:p w:rsidR="00B5432C" w:rsidP="00B5432C">
      <w:pPr>
        <w:pStyle w:val="ListParagraph"/>
        <w:spacing w:line="240" w:lineRule="auto"/>
        <w:ind w:left="1080"/>
        <w:rPr>
          <w:rFonts w:ascii="Times New Roman" w:hAnsi="Times New Roman" w:cs="Times New Roman"/>
        </w:rPr>
      </w:pPr>
      <w:r>
        <w:rPr>
          <w:rFonts w:ascii="Times New Roman" w:hAnsi="Times New Roman" w:cs="Times New Roman"/>
        </w:rPr>
        <w:t xml:space="preserve">     Pick up Every 4</w:t>
      </w:r>
      <w:r w:rsidRPr="00082DFC">
        <w:rPr>
          <w:rFonts w:ascii="Times New Roman" w:hAnsi="Times New Roman" w:cs="Times New Roman"/>
          <w:vertAlign w:val="superscript"/>
        </w:rPr>
        <w:t>th</w:t>
      </w:r>
      <w:r>
        <w:rPr>
          <w:rFonts w:ascii="Times New Roman" w:hAnsi="Times New Roman" w:cs="Times New Roman"/>
        </w:rPr>
        <w:t xml:space="preserve"> Wednesday of the month.</w:t>
      </w:r>
    </w:p>
    <w:p w:rsidR="00B5432C" w:rsidP="00B5432C">
      <w:pPr>
        <w:pStyle w:val="ListParagraph"/>
        <w:spacing w:line="240" w:lineRule="auto"/>
        <w:ind w:left="1080"/>
        <w:rPr>
          <w:rFonts w:ascii="Times New Roman" w:hAnsi="Times New Roman" w:cs="Times New Roman"/>
        </w:rPr>
      </w:pPr>
    </w:p>
    <w:p w:rsidR="00B5432C" w:rsidRPr="00790FB9" w:rsidP="00B5432C">
      <w:pPr>
        <w:pStyle w:val="ListParagraph"/>
        <w:numPr>
          <w:ilvl w:val="1"/>
          <w:numId w:val="1"/>
        </w:numPr>
        <w:spacing w:after="160" w:line="240" w:lineRule="auto"/>
        <w:rPr>
          <w:rFonts w:ascii="Times New Roman" w:hAnsi="Times New Roman" w:cs="Times New Roman"/>
          <w:b/>
          <w:bCs/>
        </w:rPr>
      </w:pPr>
      <w:r>
        <w:rPr>
          <w:rFonts w:ascii="Times New Roman" w:hAnsi="Times New Roman" w:cs="Times New Roman"/>
          <w:b/>
          <w:bCs/>
        </w:rPr>
        <w:t xml:space="preserve">      </w:t>
      </w:r>
      <w:r w:rsidRPr="00790FB9">
        <w:rPr>
          <w:rFonts w:ascii="Times New Roman" w:hAnsi="Times New Roman" w:cs="Times New Roman"/>
          <w:b/>
          <w:bCs/>
        </w:rPr>
        <w:t>VA Medical Center, Fiscal Service</w:t>
      </w:r>
    </w:p>
    <w:p w:rsidR="00B5432C" w:rsidP="00B5432C">
      <w:pPr>
        <w:pStyle w:val="ListParagraph"/>
        <w:spacing w:line="240" w:lineRule="auto"/>
        <w:ind w:left="1080"/>
        <w:rPr>
          <w:rFonts w:ascii="Times New Roman" w:hAnsi="Times New Roman" w:cs="Times New Roman"/>
        </w:rPr>
      </w:pPr>
      <w:r>
        <w:rPr>
          <w:rFonts w:ascii="Times New Roman" w:hAnsi="Times New Roman" w:cs="Times New Roman"/>
        </w:rPr>
        <w:t xml:space="preserve">      2915 N. Classen Blvd</w:t>
      </w:r>
    </w:p>
    <w:p w:rsidR="00B5432C" w:rsidP="00B5432C">
      <w:pPr>
        <w:pStyle w:val="ListParagraph"/>
        <w:spacing w:line="240" w:lineRule="auto"/>
        <w:ind w:left="1080"/>
        <w:rPr>
          <w:rFonts w:ascii="Times New Roman" w:hAnsi="Times New Roman" w:cs="Times New Roman"/>
        </w:rPr>
      </w:pPr>
      <w:r>
        <w:rPr>
          <w:rFonts w:ascii="Times New Roman" w:hAnsi="Times New Roman" w:cs="Times New Roman"/>
        </w:rPr>
        <w:t xml:space="preserve">      Oklahoma City, Ok 73106</w:t>
      </w:r>
    </w:p>
    <w:p w:rsidR="00B5432C" w:rsidP="00B5432C">
      <w:pPr>
        <w:pStyle w:val="ListParagraph"/>
        <w:spacing w:line="240" w:lineRule="auto"/>
        <w:ind w:left="1080"/>
        <w:rPr>
          <w:rFonts w:ascii="Times New Roman" w:hAnsi="Times New Roman" w:cs="Times New Roman"/>
        </w:rPr>
      </w:pPr>
      <w:r>
        <w:rPr>
          <w:rFonts w:ascii="Times New Roman" w:hAnsi="Times New Roman" w:cs="Times New Roman"/>
        </w:rPr>
        <w:t xml:space="preserve">      Number of lockable consoles:  4</w:t>
      </w:r>
    </w:p>
    <w:p w:rsidR="00B5432C" w:rsidP="00B5432C">
      <w:pPr>
        <w:pStyle w:val="ListParagraph"/>
        <w:spacing w:line="240" w:lineRule="auto"/>
        <w:ind w:left="1080"/>
        <w:rPr>
          <w:rFonts w:ascii="Times New Roman" w:hAnsi="Times New Roman" w:cs="Times New Roman"/>
        </w:rPr>
      </w:pPr>
      <w:r>
        <w:rPr>
          <w:rFonts w:ascii="Times New Roman" w:hAnsi="Times New Roman" w:cs="Times New Roman"/>
        </w:rPr>
        <w:t xml:space="preserve">      Pick up Every Wednesday of the month.</w:t>
      </w:r>
    </w:p>
    <w:p w:rsidR="00B5432C" w:rsidP="00B5432C">
      <w:pPr>
        <w:pStyle w:val="ListParagraph"/>
        <w:spacing w:line="240" w:lineRule="auto"/>
        <w:ind w:left="1080"/>
        <w:rPr>
          <w:rFonts w:ascii="Times New Roman" w:hAnsi="Times New Roman" w:cs="Times New Roman"/>
        </w:rPr>
      </w:pPr>
    </w:p>
    <w:p w:rsidR="00B5432C" w:rsidP="00B5432C">
      <w:pPr>
        <w:pStyle w:val="ListParagraph"/>
        <w:spacing w:line="240" w:lineRule="auto"/>
        <w:ind w:left="1080"/>
        <w:rPr>
          <w:rFonts w:ascii="Times New Roman" w:hAnsi="Times New Roman" w:cs="Times New Roman"/>
        </w:rPr>
      </w:pPr>
    </w:p>
    <w:p w:rsidR="00B5432C" w:rsidRPr="004754D0" w:rsidP="00B5432C">
      <w:pPr>
        <w:pStyle w:val="ListParagraph"/>
        <w:numPr>
          <w:ilvl w:val="1"/>
          <w:numId w:val="1"/>
        </w:numPr>
        <w:spacing w:after="160" w:line="240" w:lineRule="auto"/>
        <w:rPr>
          <w:rFonts w:ascii="Times New Roman" w:hAnsi="Times New Roman" w:cs="Times New Roman"/>
          <w:b/>
          <w:bCs/>
        </w:rPr>
      </w:pPr>
      <w:r w:rsidRPr="004754D0">
        <w:rPr>
          <w:rFonts w:ascii="Times New Roman" w:hAnsi="Times New Roman" w:cs="Times New Roman"/>
          <w:b/>
          <w:bCs/>
        </w:rPr>
        <w:t>VA Medical Center, West Town Campus</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1729 NW 3</w:t>
      </w:r>
      <w:r w:rsidRPr="00974773">
        <w:rPr>
          <w:rFonts w:ascii="Times New Roman" w:hAnsi="Times New Roman" w:cs="Times New Roman"/>
          <w:vertAlign w:val="superscript"/>
        </w:rPr>
        <w:t>rd</w:t>
      </w:r>
      <w:r>
        <w:rPr>
          <w:rFonts w:ascii="Times New Roman" w:hAnsi="Times New Roman" w:cs="Times New Roman"/>
        </w:rPr>
        <w:t xml:space="preserve"> Street</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Oklahoma City, Ok 73106</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Number of lockable consoles: 1</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Pick up Every Wednesday of the month.</w:t>
      </w:r>
    </w:p>
    <w:p w:rsidR="00B5432C" w:rsidRPr="006F3867" w:rsidP="00B5432C">
      <w:pPr>
        <w:pStyle w:val="ListParagraph"/>
        <w:numPr>
          <w:ilvl w:val="1"/>
          <w:numId w:val="1"/>
        </w:numPr>
        <w:spacing w:after="160" w:line="240" w:lineRule="auto"/>
        <w:rPr>
          <w:rFonts w:ascii="Times New Roman" w:hAnsi="Times New Roman" w:cs="Times New Roman"/>
          <w:b/>
          <w:bCs/>
        </w:rPr>
      </w:pPr>
      <w:r w:rsidRPr="006F3867">
        <w:rPr>
          <w:rFonts w:ascii="Times New Roman" w:hAnsi="Times New Roman" w:cs="Times New Roman"/>
          <w:b/>
          <w:bCs/>
        </w:rPr>
        <w:t>VA Medical Center – South OKC Annex</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7917 Mid America Blvd, 3</w:t>
      </w:r>
      <w:r w:rsidRPr="00320805">
        <w:rPr>
          <w:rFonts w:ascii="Times New Roman" w:hAnsi="Times New Roman" w:cs="Times New Roman"/>
          <w:vertAlign w:val="superscript"/>
        </w:rPr>
        <w:t>rd</w:t>
      </w:r>
      <w:r>
        <w:rPr>
          <w:rFonts w:ascii="Times New Roman" w:hAnsi="Times New Roman" w:cs="Times New Roman"/>
        </w:rPr>
        <w:t xml:space="preserve"> floor.</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Oklahoma City, Ok 73135</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Number of lockable consoles:  8</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Pick up Every Other Wednesday of the month.</w:t>
      </w:r>
    </w:p>
    <w:p w:rsidR="00B5432C" w:rsidRPr="00A67449" w:rsidP="00B5432C">
      <w:pPr>
        <w:pStyle w:val="ListParagraph"/>
        <w:numPr>
          <w:ilvl w:val="1"/>
          <w:numId w:val="1"/>
        </w:numPr>
        <w:spacing w:after="160" w:line="240" w:lineRule="auto"/>
        <w:rPr>
          <w:rFonts w:ascii="Times New Roman" w:hAnsi="Times New Roman" w:cs="Times New Roman"/>
          <w:b/>
          <w:bCs/>
        </w:rPr>
      </w:pPr>
      <w:r w:rsidRPr="00A67449">
        <w:rPr>
          <w:rFonts w:ascii="Times New Roman" w:hAnsi="Times New Roman" w:cs="Times New Roman"/>
          <w:b/>
          <w:bCs/>
        </w:rPr>
        <w:t>VA Medical Center- Veterans Resource Center</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1301 NE 14</w:t>
      </w:r>
      <w:r w:rsidRPr="00E81086">
        <w:rPr>
          <w:rFonts w:ascii="Times New Roman" w:hAnsi="Times New Roman" w:cs="Times New Roman"/>
          <w:vertAlign w:val="superscript"/>
        </w:rPr>
        <w:t>th</w:t>
      </w:r>
      <w:r>
        <w:rPr>
          <w:rFonts w:ascii="Times New Roman" w:hAnsi="Times New Roman" w:cs="Times New Roman"/>
        </w:rPr>
        <w:t xml:space="preserve"> Street</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Oklahoma City, Ok 73117</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Number of lockable consoles:  5</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Pick up Every Wednesday of the month.</w:t>
      </w:r>
    </w:p>
    <w:p w:rsidR="00B5432C" w:rsidRPr="00A67449" w:rsidP="00B5432C">
      <w:pPr>
        <w:pStyle w:val="ListParagraph"/>
        <w:numPr>
          <w:ilvl w:val="1"/>
          <w:numId w:val="1"/>
        </w:numPr>
        <w:spacing w:after="160" w:line="240" w:lineRule="auto"/>
        <w:rPr>
          <w:rFonts w:ascii="Times New Roman" w:hAnsi="Times New Roman" w:cs="Times New Roman"/>
          <w:b/>
          <w:bCs/>
        </w:rPr>
      </w:pPr>
      <w:r w:rsidRPr="00A67449">
        <w:rPr>
          <w:rFonts w:ascii="Times New Roman" w:hAnsi="Times New Roman" w:cs="Times New Roman"/>
          <w:b/>
          <w:bCs/>
        </w:rPr>
        <w:t>VA Medical Center – Wichita Falls Clinic</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2600 Central E. Freeway, Suite 180</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Wichita Falls, TX 76306</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Number of lockable consoles:  5</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Pick up Every 2</w:t>
      </w:r>
      <w:r w:rsidRPr="00FD2022">
        <w:rPr>
          <w:rFonts w:ascii="Times New Roman" w:hAnsi="Times New Roman" w:cs="Times New Roman"/>
          <w:vertAlign w:val="superscript"/>
        </w:rPr>
        <w:t>nd</w:t>
      </w:r>
      <w:r>
        <w:rPr>
          <w:rFonts w:ascii="Times New Roman" w:hAnsi="Times New Roman" w:cs="Times New Roman"/>
        </w:rPr>
        <w:t xml:space="preserve"> Wednesday of the month.</w:t>
      </w:r>
    </w:p>
    <w:p w:rsidR="00B5432C" w:rsidRPr="00C53E78" w:rsidP="00B5432C">
      <w:pPr>
        <w:pStyle w:val="ListParagraph"/>
        <w:numPr>
          <w:ilvl w:val="1"/>
          <w:numId w:val="1"/>
        </w:numPr>
        <w:spacing w:after="160" w:line="240" w:lineRule="auto"/>
        <w:rPr>
          <w:rFonts w:ascii="Times New Roman" w:hAnsi="Times New Roman" w:cs="Times New Roman"/>
          <w:b/>
          <w:bCs/>
        </w:rPr>
      </w:pPr>
      <w:r w:rsidRPr="00C53E78">
        <w:rPr>
          <w:rFonts w:ascii="Times New Roman" w:hAnsi="Times New Roman" w:cs="Times New Roman"/>
          <w:b/>
          <w:bCs/>
        </w:rPr>
        <w:t>VA Medical Center, Clinton CBOC</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315 West Gary Blvd</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Clinton, OK 73601</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Number of lockable rolling containers:  1</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Pick up 3</w:t>
      </w:r>
      <w:r w:rsidRPr="00FD2022">
        <w:rPr>
          <w:rFonts w:ascii="Times New Roman" w:hAnsi="Times New Roman" w:cs="Times New Roman"/>
          <w:vertAlign w:val="superscript"/>
        </w:rPr>
        <w:t>rd</w:t>
      </w:r>
      <w:r>
        <w:rPr>
          <w:rFonts w:ascii="Times New Roman" w:hAnsi="Times New Roman" w:cs="Times New Roman"/>
        </w:rPr>
        <w:t xml:space="preserve"> Wednesday of the month.</w:t>
      </w:r>
    </w:p>
    <w:p w:rsidR="00B5432C" w:rsidRPr="00645606" w:rsidP="00B5432C">
      <w:pPr>
        <w:pStyle w:val="ListParagraph"/>
        <w:numPr>
          <w:ilvl w:val="1"/>
          <w:numId w:val="1"/>
        </w:numPr>
        <w:spacing w:after="160" w:line="240" w:lineRule="auto"/>
        <w:rPr>
          <w:rFonts w:ascii="Times New Roman" w:hAnsi="Times New Roman" w:cs="Times New Roman"/>
          <w:b/>
          <w:bCs/>
        </w:rPr>
      </w:pPr>
      <w:r w:rsidRPr="00645606">
        <w:rPr>
          <w:rFonts w:ascii="Times New Roman" w:hAnsi="Times New Roman" w:cs="Times New Roman"/>
          <w:b/>
          <w:bCs/>
        </w:rPr>
        <w:t>VA Medical Center, Lawton North Clinic (located on a military base)</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2640 Miner Road</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Ft Sill, Oklahoma 73503</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Number of lockable containers: 4</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Pick up Every 2</w:t>
      </w:r>
      <w:r w:rsidRPr="00645606">
        <w:rPr>
          <w:rFonts w:ascii="Times New Roman" w:hAnsi="Times New Roman" w:cs="Times New Roman"/>
          <w:vertAlign w:val="superscript"/>
        </w:rPr>
        <w:t>nd</w:t>
      </w:r>
      <w:r>
        <w:rPr>
          <w:rFonts w:ascii="Times New Roman" w:hAnsi="Times New Roman" w:cs="Times New Roman"/>
        </w:rPr>
        <w:t xml:space="preserve"> Wednesday of the month.</w:t>
      </w:r>
    </w:p>
    <w:p w:rsidR="00B5432C" w:rsidRPr="00AC375F" w:rsidP="00B5432C">
      <w:pPr>
        <w:pStyle w:val="ListParagraph"/>
        <w:numPr>
          <w:ilvl w:val="1"/>
          <w:numId w:val="1"/>
        </w:numPr>
        <w:spacing w:after="160" w:line="240" w:lineRule="auto"/>
        <w:rPr>
          <w:rFonts w:ascii="Times New Roman" w:hAnsi="Times New Roman" w:cs="Times New Roman"/>
          <w:b/>
          <w:bCs/>
        </w:rPr>
      </w:pPr>
      <w:r w:rsidRPr="00AC375F">
        <w:rPr>
          <w:rFonts w:ascii="Times New Roman" w:hAnsi="Times New Roman" w:cs="Times New Roman"/>
          <w:b/>
          <w:bCs/>
        </w:rPr>
        <w:t>VA Medical Center – Norman CBOC</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1020 24</w:t>
      </w:r>
      <w:r w:rsidRPr="001C5270">
        <w:rPr>
          <w:rFonts w:ascii="Times New Roman" w:hAnsi="Times New Roman" w:cs="Times New Roman"/>
          <w:vertAlign w:val="superscript"/>
        </w:rPr>
        <w:t>th</w:t>
      </w:r>
      <w:r>
        <w:rPr>
          <w:rFonts w:ascii="Times New Roman" w:hAnsi="Times New Roman" w:cs="Times New Roman"/>
        </w:rPr>
        <w:t xml:space="preserve"> Ave NW</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Norman, Oklahoma 73069</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Number of lockable containers: 3</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Pick up 3rd Wednesday of the month.</w:t>
      </w:r>
    </w:p>
    <w:p w:rsidR="00B5432C" w:rsidRPr="004F5FB9" w:rsidP="00B5432C">
      <w:pPr>
        <w:pStyle w:val="ListParagraph"/>
        <w:numPr>
          <w:ilvl w:val="1"/>
          <w:numId w:val="1"/>
        </w:numPr>
        <w:spacing w:after="160" w:line="240" w:lineRule="auto"/>
        <w:rPr>
          <w:rFonts w:ascii="Times New Roman" w:hAnsi="Times New Roman" w:cs="Times New Roman"/>
          <w:b/>
          <w:bCs/>
        </w:rPr>
      </w:pPr>
      <w:r w:rsidRPr="004F5FB9">
        <w:rPr>
          <w:rFonts w:ascii="Times New Roman" w:hAnsi="Times New Roman" w:cs="Times New Roman"/>
          <w:b/>
          <w:bCs/>
        </w:rPr>
        <w:t>VA Medical Center-Yukon CBOC</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1898b Commons Circle</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Yukon, Ok 73099</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Number of lockable containers: 2</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Pick up 3</w:t>
      </w:r>
      <w:r w:rsidRPr="005B76BC">
        <w:rPr>
          <w:rFonts w:ascii="Times New Roman" w:hAnsi="Times New Roman" w:cs="Times New Roman"/>
          <w:vertAlign w:val="superscript"/>
        </w:rPr>
        <w:t>rd</w:t>
      </w:r>
      <w:r>
        <w:rPr>
          <w:rFonts w:ascii="Times New Roman" w:hAnsi="Times New Roman" w:cs="Times New Roman"/>
        </w:rPr>
        <w:t xml:space="preserve"> Wednesday of the month.</w:t>
      </w:r>
    </w:p>
    <w:p w:rsidR="00B5432C" w:rsidP="00B5432C">
      <w:pPr>
        <w:pStyle w:val="ListParagraph"/>
        <w:spacing w:line="240" w:lineRule="auto"/>
        <w:ind w:left="1440"/>
        <w:rPr>
          <w:rFonts w:ascii="Times New Roman" w:hAnsi="Times New Roman" w:cs="Times New Roman"/>
        </w:rPr>
      </w:pPr>
    </w:p>
    <w:p w:rsidR="00B5432C" w:rsidRPr="004F5FB9" w:rsidP="00B5432C">
      <w:pPr>
        <w:pStyle w:val="ListParagraph"/>
        <w:numPr>
          <w:ilvl w:val="1"/>
          <w:numId w:val="1"/>
        </w:numPr>
        <w:spacing w:after="160" w:line="240" w:lineRule="auto"/>
        <w:rPr>
          <w:rFonts w:ascii="Times New Roman" w:hAnsi="Times New Roman" w:cs="Times New Roman"/>
          <w:b/>
          <w:bCs/>
        </w:rPr>
      </w:pPr>
      <w:r w:rsidRPr="004F5FB9">
        <w:rPr>
          <w:rFonts w:ascii="Times New Roman" w:hAnsi="Times New Roman" w:cs="Times New Roman"/>
          <w:b/>
          <w:bCs/>
        </w:rPr>
        <w:t>VA Medical Center- Tinker AFB (located on a military base)</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7050 South Air Depot Blvd, Suite 1094</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Tinker AFB, Oklahoma 73145</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Number of lockable consoles:  2</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Pick up 3</w:t>
      </w:r>
      <w:r w:rsidRPr="00111A9D">
        <w:rPr>
          <w:rFonts w:ascii="Times New Roman" w:hAnsi="Times New Roman" w:cs="Times New Roman"/>
          <w:vertAlign w:val="superscript"/>
        </w:rPr>
        <w:t>rd</w:t>
      </w:r>
      <w:r>
        <w:rPr>
          <w:rFonts w:ascii="Times New Roman" w:hAnsi="Times New Roman" w:cs="Times New Roman"/>
        </w:rPr>
        <w:t xml:space="preserve"> Wednesday of the month.</w:t>
      </w:r>
    </w:p>
    <w:p w:rsidR="00B5432C" w:rsidP="00B5432C">
      <w:pPr>
        <w:pStyle w:val="ListParagraph"/>
        <w:spacing w:line="240" w:lineRule="auto"/>
        <w:ind w:left="1440"/>
        <w:rPr>
          <w:rFonts w:ascii="Times New Roman" w:hAnsi="Times New Roman" w:cs="Times New Roman"/>
        </w:rPr>
      </w:pPr>
    </w:p>
    <w:p w:rsidR="00B5432C" w:rsidP="00B5432C">
      <w:pPr>
        <w:pStyle w:val="ListParagraph"/>
        <w:spacing w:line="240" w:lineRule="auto"/>
        <w:ind w:left="1440"/>
        <w:rPr>
          <w:rFonts w:ascii="Times New Roman" w:hAnsi="Times New Roman" w:cs="Times New Roman"/>
        </w:rPr>
      </w:pPr>
    </w:p>
    <w:p w:rsidR="00B5432C" w:rsidP="00B5432C">
      <w:pPr>
        <w:pStyle w:val="ListParagraph"/>
        <w:spacing w:line="240" w:lineRule="auto"/>
        <w:ind w:left="1440"/>
        <w:rPr>
          <w:rFonts w:ascii="Times New Roman" w:hAnsi="Times New Roman" w:cs="Times New Roman"/>
        </w:rPr>
      </w:pPr>
    </w:p>
    <w:p w:rsidR="00B5432C" w:rsidP="00B5432C">
      <w:pPr>
        <w:pStyle w:val="ListParagraph"/>
        <w:spacing w:line="240" w:lineRule="auto"/>
        <w:ind w:left="1440"/>
        <w:rPr>
          <w:rFonts w:ascii="Times New Roman" w:hAnsi="Times New Roman" w:cs="Times New Roman"/>
        </w:rPr>
      </w:pPr>
    </w:p>
    <w:p w:rsidR="00B5432C" w:rsidP="00B5432C">
      <w:pPr>
        <w:pStyle w:val="ListParagraph"/>
        <w:spacing w:line="240" w:lineRule="auto"/>
        <w:ind w:left="1440"/>
        <w:rPr>
          <w:rFonts w:ascii="Times New Roman" w:hAnsi="Times New Roman" w:cs="Times New Roman"/>
        </w:rPr>
      </w:pPr>
    </w:p>
    <w:p w:rsidR="00B5432C" w:rsidRPr="004F5FB9" w:rsidP="00B5432C">
      <w:pPr>
        <w:pStyle w:val="ListParagraph"/>
        <w:numPr>
          <w:ilvl w:val="1"/>
          <w:numId w:val="1"/>
        </w:numPr>
        <w:spacing w:after="160" w:line="240" w:lineRule="auto"/>
        <w:rPr>
          <w:rFonts w:ascii="Times New Roman" w:hAnsi="Times New Roman" w:cs="Times New Roman"/>
          <w:b/>
          <w:bCs/>
        </w:rPr>
      </w:pPr>
      <w:r w:rsidRPr="004F5FB9">
        <w:rPr>
          <w:rFonts w:ascii="Times New Roman" w:hAnsi="Times New Roman" w:cs="Times New Roman"/>
          <w:b/>
          <w:bCs/>
        </w:rPr>
        <w:t>VA Medical Center-Oklahoma City Clinic North</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14400 Bogert Parkway</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Oklahoma City, Ok 73134</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Number of lockable consoles: 9</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Pick up 2</w:t>
      </w:r>
      <w:r w:rsidRPr="00863146">
        <w:rPr>
          <w:rFonts w:ascii="Times New Roman" w:hAnsi="Times New Roman" w:cs="Times New Roman"/>
          <w:vertAlign w:val="superscript"/>
        </w:rPr>
        <w:t>nd</w:t>
      </w:r>
      <w:r>
        <w:rPr>
          <w:rFonts w:ascii="Times New Roman" w:hAnsi="Times New Roman" w:cs="Times New Roman"/>
        </w:rPr>
        <w:t xml:space="preserve"> Wednesday of the month.</w:t>
      </w:r>
    </w:p>
    <w:p w:rsidR="00B5432C" w:rsidP="00B5432C">
      <w:pPr>
        <w:pStyle w:val="ListParagraph"/>
        <w:spacing w:line="240" w:lineRule="auto"/>
        <w:ind w:left="1440"/>
        <w:rPr>
          <w:rFonts w:ascii="Times New Roman" w:hAnsi="Times New Roman" w:cs="Times New Roman"/>
        </w:rPr>
      </w:pPr>
    </w:p>
    <w:p w:rsidR="00B5432C" w:rsidRPr="004F5FB9" w:rsidP="00B5432C">
      <w:pPr>
        <w:pStyle w:val="ListParagraph"/>
        <w:numPr>
          <w:ilvl w:val="1"/>
          <w:numId w:val="1"/>
        </w:numPr>
        <w:spacing w:after="160" w:line="240" w:lineRule="auto"/>
        <w:rPr>
          <w:rFonts w:ascii="Times New Roman" w:hAnsi="Times New Roman" w:cs="Times New Roman"/>
          <w:b/>
          <w:bCs/>
        </w:rPr>
      </w:pPr>
      <w:r w:rsidRPr="004F5FB9">
        <w:rPr>
          <w:rFonts w:ascii="Times New Roman" w:hAnsi="Times New Roman" w:cs="Times New Roman"/>
          <w:b/>
          <w:bCs/>
        </w:rPr>
        <w:t>VA Medical Center-Shawnee CBOC, Shawnee Health Plaza</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3700 N. Kickapoo Ave, Suite 100</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Shawnee, Ok 74084</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Number of lockable consoles 3</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Pick up 2</w:t>
      </w:r>
      <w:r w:rsidRPr="004F5FB9">
        <w:rPr>
          <w:rFonts w:ascii="Times New Roman" w:hAnsi="Times New Roman" w:cs="Times New Roman"/>
          <w:vertAlign w:val="superscript"/>
        </w:rPr>
        <w:t>nd</w:t>
      </w:r>
      <w:r>
        <w:rPr>
          <w:rFonts w:ascii="Times New Roman" w:hAnsi="Times New Roman" w:cs="Times New Roman"/>
        </w:rPr>
        <w:t xml:space="preserve"> Wednesday of the month.</w:t>
      </w:r>
    </w:p>
    <w:p w:rsidR="00B5432C" w:rsidP="00B5432C">
      <w:pPr>
        <w:pStyle w:val="ListParagraph"/>
        <w:spacing w:line="240" w:lineRule="auto"/>
        <w:ind w:left="1440"/>
        <w:rPr>
          <w:rFonts w:ascii="Times New Roman" w:hAnsi="Times New Roman" w:cs="Times New Roman"/>
        </w:rPr>
      </w:pPr>
    </w:p>
    <w:p w:rsidR="00B5432C" w:rsidRPr="004F5FB9" w:rsidP="00B5432C">
      <w:pPr>
        <w:pStyle w:val="ListParagraph"/>
        <w:numPr>
          <w:ilvl w:val="1"/>
          <w:numId w:val="1"/>
        </w:numPr>
        <w:spacing w:after="160" w:line="240" w:lineRule="auto"/>
        <w:rPr>
          <w:rFonts w:ascii="Times New Roman" w:hAnsi="Times New Roman" w:cs="Times New Roman"/>
          <w:b/>
          <w:bCs/>
        </w:rPr>
      </w:pPr>
      <w:r w:rsidRPr="004F5FB9">
        <w:rPr>
          <w:rFonts w:ascii="Times New Roman" w:hAnsi="Times New Roman" w:cs="Times New Roman"/>
          <w:b/>
          <w:bCs/>
        </w:rPr>
        <w:t>VA Medical Center-</w:t>
      </w:r>
      <w:r>
        <w:rPr>
          <w:rFonts w:ascii="Times New Roman" w:hAnsi="Times New Roman" w:cs="Times New Roman"/>
          <w:b/>
          <w:bCs/>
        </w:rPr>
        <w:t>Enid CBOC</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915 E Owen K Garriott Rd.</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Enid, Ok 73701</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Number of lockable consoles: 1</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Pick up 2</w:t>
      </w:r>
      <w:r w:rsidRPr="00863146">
        <w:rPr>
          <w:rFonts w:ascii="Times New Roman" w:hAnsi="Times New Roman" w:cs="Times New Roman"/>
          <w:vertAlign w:val="superscript"/>
        </w:rPr>
        <w:t>nd</w:t>
      </w:r>
      <w:r>
        <w:rPr>
          <w:rFonts w:ascii="Times New Roman" w:hAnsi="Times New Roman" w:cs="Times New Roman"/>
        </w:rPr>
        <w:t xml:space="preserve"> Wednesday of the month.</w:t>
      </w:r>
    </w:p>
    <w:p w:rsidR="00B5432C" w:rsidP="00B5432C">
      <w:pPr>
        <w:pStyle w:val="ListParagraph"/>
        <w:spacing w:line="240" w:lineRule="auto"/>
        <w:ind w:left="1440"/>
        <w:rPr>
          <w:rFonts w:ascii="Times New Roman" w:hAnsi="Times New Roman" w:cs="Times New Roman"/>
        </w:rPr>
      </w:pPr>
    </w:p>
    <w:p w:rsidR="00B5432C" w:rsidRPr="004F5FB9" w:rsidP="00B5432C">
      <w:pPr>
        <w:pStyle w:val="ListParagraph"/>
        <w:numPr>
          <w:ilvl w:val="1"/>
          <w:numId w:val="1"/>
        </w:numPr>
        <w:spacing w:after="160" w:line="240" w:lineRule="auto"/>
        <w:rPr>
          <w:rFonts w:ascii="Times New Roman" w:hAnsi="Times New Roman" w:cs="Times New Roman"/>
          <w:b/>
          <w:bCs/>
        </w:rPr>
      </w:pPr>
      <w:r w:rsidRPr="004F5FB9">
        <w:rPr>
          <w:rFonts w:ascii="Times New Roman" w:hAnsi="Times New Roman" w:cs="Times New Roman"/>
          <w:b/>
          <w:bCs/>
        </w:rPr>
        <w:t>VA Medical Center-</w:t>
      </w:r>
      <w:r>
        <w:rPr>
          <w:rFonts w:ascii="Times New Roman" w:hAnsi="Times New Roman" w:cs="Times New Roman"/>
          <w:b/>
          <w:bCs/>
        </w:rPr>
        <w:t>North Portland Clinic-Corp 3</w:t>
      </w:r>
    </w:p>
    <w:p w:rsidR="00B5432C" w:rsidP="00B5432C">
      <w:pPr>
        <w:pStyle w:val="ListParagraph"/>
        <w:spacing w:line="240" w:lineRule="auto"/>
        <w:ind w:left="1440"/>
        <w:rPr>
          <w:rFonts w:ascii="Times New Roman" w:hAnsi="Times New Roman" w:cs="Times New Roman"/>
        </w:rPr>
      </w:pPr>
      <w:r w:rsidRPr="00E13392">
        <w:rPr>
          <w:rFonts w:ascii="Times New Roman" w:hAnsi="Times New Roman" w:cs="Times New Roman"/>
        </w:rPr>
        <w:t>3613 NW 56</w:t>
      </w:r>
      <w:r w:rsidRPr="00E13392">
        <w:rPr>
          <w:rFonts w:ascii="Times New Roman" w:hAnsi="Times New Roman" w:cs="Times New Roman"/>
          <w:vertAlign w:val="superscript"/>
        </w:rPr>
        <w:t>th</w:t>
      </w:r>
      <w:r w:rsidRPr="00E13392">
        <w:rPr>
          <w:rFonts w:ascii="Times New Roman" w:hAnsi="Times New Roman" w:cs="Times New Roman"/>
        </w:rPr>
        <w:t xml:space="preserve"> Street, Ste 100 and Ste 201</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Oklahoma City, Ok 73112</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Number of lockable consoles: 8</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Pick up 2</w:t>
      </w:r>
      <w:r w:rsidRPr="00863146">
        <w:rPr>
          <w:rFonts w:ascii="Times New Roman" w:hAnsi="Times New Roman" w:cs="Times New Roman"/>
          <w:vertAlign w:val="superscript"/>
        </w:rPr>
        <w:t>nd</w:t>
      </w:r>
      <w:r>
        <w:rPr>
          <w:rFonts w:ascii="Times New Roman" w:hAnsi="Times New Roman" w:cs="Times New Roman"/>
        </w:rPr>
        <w:t xml:space="preserve"> Wednesday of the month.</w:t>
      </w:r>
    </w:p>
    <w:p w:rsidR="00B5432C" w:rsidP="00B5432C">
      <w:pPr>
        <w:pStyle w:val="ListParagraph"/>
        <w:spacing w:line="240" w:lineRule="auto"/>
        <w:ind w:left="1440"/>
        <w:rPr>
          <w:rFonts w:ascii="Times New Roman" w:hAnsi="Times New Roman" w:cs="Times New Roman"/>
        </w:rPr>
      </w:pPr>
    </w:p>
    <w:p w:rsidR="00B5432C" w:rsidRPr="004F5FB9" w:rsidP="00B5432C">
      <w:pPr>
        <w:pStyle w:val="ListParagraph"/>
        <w:numPr>
          <w:ilvl w:val="1"/>
          <w:numId w:val="1"/>
        </w:numPr>
        <w:spacing w:after="160" w:line="240" w:lineRule="auto"/>
        <w:rPr>
          <w:rFonts w:ascii="Times New Roman" w:hAnsi="Times New Roman" w:cs="Times New Roman"/>
          <w:b/>
          <w:bCs/>
        </w:rPr>
      </w:pPr>
      <w:r w:rsidRPr="004F5FB9">
        <w:rPr>
          <w:rFonts w:ascii="Times New Roman" w:hAnsi="Times New Roman" w:cs="Times New Roman"/>
          <w:b/>
          <w:bCs/>
        </w:rPr>
        <w:t>VA Medical Center-</w:t>
      </w:r>
      <w:r>
        <w:rPr>
          <w:rFonts w:ascii="Times New Roman" w:hAnsi="Times New Roman" w:cs="Times New Roman"/>
          <w:b/>
          <w:bCs/>
        </w:rPr>
        <w:t>North Portland Clinic-Corp 5</w:t>
      </w:r>
    </w:p>
    <w:p w:rsidR="00B5432C" w:rsidP="00B5432C">
      <w:pPr>
        <w:pStyle w:val="ListParagraph"/>
        <w:spacing w:line="240" w:lineRule="auto"/>
        <w:ind w:left="1440"/>
        <w:rPr>
          <w:rFonts w:ascii="Times New Roman" w:hAnsi="Times New Roman" w:cs="Times New Roman"/>
        </w:rPr>
      </w:pPr>
      <w:r w:rsidRPr="00E13392">
        <w:rPr>
          <w:rFonts w:ascii="Times New Roman" w:hAnsi="Times New Roman" w:cs="Times New Roman"/>
        </w:rPr>
        <w:t>36</w:t>
      </w:r>
      <w:r>
        <w:rPr>
          <w:rFonts w:ascii="Times New Roman" w:hAnsi="Times New Roman" w:cs="Times New Roman"/>
        </w:rPr>
        <w:t>25</w:t>
      </w:r>
      <w:r w:rsidRPr="00E13392">
        <w:rPr>
          <w:rFonts w:ascii="Times New Roman" w:hAnsi="Times New Roman" w:cs="Times New Roman"/>
        </w:rPr>
        <w:t xml:space="preserve"> NW 56</w:t>
      </w:r>
      <w:r w:rsidRPr="00E13392">
        <w:rPr>
          <w:rFonts w:ascii="Times New Roman" w:hAnsi="Times New Roman" w:cs="Times New Roman"/>
          <w:vertAlign w:val="superscript"/>
        </w:rPr>
        <w:t>th</w:t>
      </w:r>
      <w:r w:rsidRPr="00E13392">
        <w:rPr>
          <w:rFonts w:ascii="Times New Roman" w:hAnsi="Times New Roman" w:cs="Times New Roman"/>
        </w:rPr>
        <w:t xml:space="preserve"> Street, Ste 100</w:t>
      </w:r>
      <w:r>
        <w:rPr>
          <w:rFonts w:ascii="Times New Roman" w:hAnsi="Times New Roman" w:cs="Times New Roman"/>
        </w:rPr>
        <w:t>, 101</w:t>
      </w:r>
      <w:r w:rsidRPr="00E13392">
        <w:rPr>
          <w:rFonts w:ascii="Times New Roman" w:hAnsi="Times New Roman" w:cs="Times New Roman"/>
        </w:rPr>
        <w:t xml:space="preserve"> and Ste </w:t>
      </w:r>
      <w:r>
        <w:rPr>
          <w:rFonts w:ascii="Times New Roman" w:hAnsi="Times New Roman" w:cs="Times New Roman"/>
        </w:rPr>
        <w:t>102</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Oklahoma City, Ok 73112</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Number of lockable consoles: 6</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Pick up 2</w:t>
      </w:r>
      <w:r w:rsidRPr="00863146">
        <w:rPr>
          <w:rFonts w:ascii="Times New Roman" w:hAnsi="Times New Roman" w:cs="Times New Roman"/>
          <w:vertAlign w:val="superscript"/>
        </w:rPr>
        <w:t>nd</w:t>
      </w:r>
      <w:r>
        <w:rPr>
          <w:rFonts w:ascii="Times New Roman" w:hAnsi="Times New Roman" w:cs="Times New Roman"/>
        </w:rPr>
        <w:t xml:space="preserve"> Wednesday of the month.</w:t>
      </w:r>
    </w:p>
    <w:p w:rsidR="00B5432C" w:rsidP="00B5432C">
      <w:pPr>
        <w:pStyle w:val="ListParagraph"/>
        <w:spacing w:line="240" w:lineRule="auto"/>
        <w:ind w:left="1440"/>
        <w:rPr>
          <w:rFonts w:ascii="Times New Roman" w:hAnsi="Times New Roman" w:cs="Times New Roman"/>
        </w:rPr>
      </w:pPr>
    </w:p>
    <w:p w:rsidR="00B5432C" w:rsidRPr="004F5FB9" w:rsidP="00B5432C">
      <w:pPr>
        <w:pStyle w:val="ListParagraph"/>
        <w:numPr>
          <w:ilvl w:val="1"/>
          <w:numId w:val="1"/>
        </w:numPr>
        <w:spacing w:after="160" w:line="240" w:lineRule="auto"/>
        <w:rPr>
          <w:rFonts w:ascii="Times New Roman" w:hAnsi="Times New Roman" w:cs="Times New Roman"/>
          <w:b/>
          <w:bCs/>
        </w:rPr>
      </w:pPr>
      <w:r w:rsidRPr="004F5FB9">
        <w:rPr>
          <w:rFonts w:ascii="Times New Roman" w:hAnsi="Times New Roman" w:cs="Times New Roman"/>
          <w:b/>
          <w:bCs/>
        </w:rPr>
        <w:t>VA Medical Center-</w:t>
      </w:r>
      <w:r>
        <w:rPr>
          <w:rFonts w:ascii="Times New Roman" w:hAnsi="Times New Roman" w:cs="Times New Roman"/>
          <w:b/>
          <w:bCs/>
        </w:rPr>
        <w:t>Broadway Ext VA Clinic</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9400 Broadway Ext, Ste 200</w:t>
      </w:r>
      <w:r w:rsidRPr="00CC7023">
        <w:rPr>
          <w:rFonts w:ascii="Times New Roman" w:hAnsi="Times New Roman" w:cs="Times New Roman"/>
        </w:rPr>
        <w:t> </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Oklahoma City, Ok 73114</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Number of lockable consoles: 6</w:t>
      </w:r>
    </w:p>
    <w:p w:rsidR="00B5432C" w:rsidP="00B5432C">
      <w:pPr>
        <w:pStyle w:val="ListParagraph"/>
        <w:spacing w:line="240" w:lineRule="auto"/>
        <w:ind w:left="1440"/>
        <w:rPr>
          <w:rFonts w:ascii="Times New Roman" w:hAnsi="Times New Roman" w:cs="Times New Roman"/>
        </w:rPr>
      </w:pPr>
      <w:r>
        <w:rPr>
          <w:rFonts w:ascii="Times New Roman" w:hAnsi="Times New Roman" w:cs="Times New Roman"/>
        </w:rPr>
        <w:t>Pick up 2</w:t>
      </w:r>
      <w:r w:rsidRPr="00863146">
        <w:rPr>
          <w:rFonts w:ascii="Times New Roman" w:hAnsi="Times New Roman" w:cs="Times New Roman"/>
          <w:vertAlign w:val="superscript"/>
        </w:rPr>
        <w:t>nd</w:t>
      </w:r>
      <w:r>
        <w:rPr>
          <w:rFonts w:ascii="Times New Roman" w:hAnsi="Times New Roman" w:cs="Times New Roman"/>
        </w:rPr>
        <w:t xml:space="preserve"> Wednesday of the month.</w:t>
      </w:r>
    </w:p>
    <w:p w:rsidR="00B5432C" w:rsidRPr="004B1269" w:rsidP="00B5432C">
      <w:pPr>
        <w:widowControl w:val="0"/>
        <w:autoSpaceDE w:val="0"/>
        <w:autoSpaceDN w:val="0"/>
        <w:spacing w:line="240" w:lineRule="auto"/>
        <w:contextualSpacing/>
        <w:rPr>
          <w:rFonts w:ascii="Times New Roman" w:hAnsi="Times New Roman" w:eastAsiaTheme="minorHAnsi" w:cs="Times New Roman"/>
          <w:b/>
          <w:bCs/>
          <w:color w:val="FF0000"/>
          <w:sz w:val="24"/>
          <w:szCs w:val="24"/>
        </w:rPr>
      </w:pPr>
    </w:p>
    <w:p w:rsidR="00B5432C" w:rsidP="00B5432C">
      <w:pPr>
        <w:rPr>
          <w:rFonts w:ascii="Times New Roman" w:eastAsia="Times New Roman" w:hAnsi="Times New Roman" w:cs="Times New Roman"/>
        </w:rPr>
      </w:pPr>
      <w:bookmarkEnd w:id="0"/>
      <w:r>
        <w:rPr>
          <w:rFonts w:ascii="Times New Roman" w:eastAsia="Times New Roman" w:hAnsi="Times New Roman" w:cs="Times New Roman"/>
        </w:rPr>
        <w:br w:type="page"/>
      </w:r>
    </w:p>
    <w:p w:rsidR="00B5432C" w:rsidP="00B5432C">
      <w:pPr>
        <w:rPr>
          <w:rFonts w:ascii="Times New Roman" w:eastAsia="Calibri" w:hAnsi="Times New Roman" w:cs="Times New Roman"/>
          <w:sz w:val="24"/>
          <w:szCs w:val="24"/>
        </w:rPr>
      </w:pPr>
    </w:p>
    <w:p w:rsidR="00B5432C" w:rsidP="00B5432C">
      <w:pPr>
        <w:spacing w:after="0"/>
        <w:rPr>
          <w:rFonts w:ascii="Times New Roman" w:hAnsi="Times New Roman" w:cs="Times New Roman"/>
          <w:sz w:val="24"/>
          <w:szCs w:val="24"/>
        </w:rPr>
      </w:pPr>
      <w:r>
        <w:rPr>
          <w:rFonts w:ascii="Times New Roman" w:hAnsi="Times New Roman" w:cs="Times New Roman"/>
          <w:sz w:val="24"/>
          <w:szCs w:val="24"/>
        </w:rPr>
        <w:t xml:space="preserve">The provision at </w:t>
      </w:r>
      <w:bookmarkStart w:id="1" w:name="_Hlk108011667"/>
      <w:r>
        <w:rPr>
          <w:rFonts w:ascii="Times New Roman" w:hAnsi="Times New Roman" w:cs="Times New Roman"/>
          <w:b/>
          <w:bCs/>
          <w:sz w:val="24"/>
          <w:szCs w:val="24"/>
        </w:rPr>
        <w:t xml:space="preserve">FAR 52.212-1, </w:t>
      </w:r>
      <w:r>
        <w:rPr>
          <w:rFonts w:ascii="Times New Roman" w:hAnsi="Times New Roman" w:cs="Times New Roman"/>
          <w:b/>
          <w:bCs/>
          <w:caps/>
          <w:sz w:val="24"/>
          <w:szCs w:val="24"/>
        </w:rPr>
        <w:t>Instruction to Offerors -- Commercial PRODUCTS AND COMMERCIAL SERVICES (Sep 2023)</w:t>
      </w:r>
      <w:bookmarkEnd w:id="1"/>
      <w:r>
        <w:rPr>
          <w:rFonts w:ascii="Times New Roman" w:hAnsi="Times New Roman" w:cs="Times New Roman"/>
          <w:b/>
          <w:bCs/>
          <w:sz w:val="24"/>
          <w:szCs w:val="24"/>
        </w:rPr>
        <w:t>,</w:t>
      </w:r>
      <w:r>
        <w:rPr>
          <w:rFonts w:ascii="Times New Roman" w:hAnsi="Times New Roman" w:cs="Times New Roman"/>
          <w:sz w:val="24"/>
          <w:szCs w:val="24"/>
        </w:rPr>
        <w:t xml:space="preserve"> applies to this acquisition with the following addendum:</w:t>
      </w:r>
    </w:p>
    <w:p w:rsidR="00B5432C" w:rsidP="00B5432C">
      <w:pPr>
        <w:spacing w:after="0"/>
        <w:rPr>
          <w:rFonts w:ascii="Times New Roman" w:hAnsi="Times New Roman" w:cs="Times New Roman"/>
          <w:sz w:val="24"/>
          <w:szCs w:val="24"/>
        </w:rPr>
      </w:pPr>
      <w:r>
        <w:rPr>
          <w:rFonts w:ascii="Times New Roman" w:hAnsi="Times New Roman" w:cs="Times New Roman"/>
          <w:sz w:val="24"/>
          <w:szCs w:val="24"/>
        </w:rPr>
        <w:t>FAR 52.204-7, System for Award Management (NOV 2024);</w:t>
      </w:r>
    </w:p>
    <w:p w:rsidR="00B5432C" w:rsidP="00B5432C">
      <w:pPr>
        <w:spacing w:after="0"/>
        <w:rPr>
          <w:rFonts w:ascii="Times New Roman" w:hAnsi="Times New Roman" w:cs="Times New Roman"/>
          <w:sz w:val="24"/>
          <w:szCs w:val="24"/>
        </w:rPr>
      </w:pPr>
      <w:r>
        <w:rPr>
          <w:rFonts w:ascii="Times New Roman" w:hAnsi="Times New Roman" w:cs="Times New Roman"/>
          <w:sz w:val="24"/>
          <w:szCs w:val="24"/>
        </w:rPr>
        <w:t>FAR 52.204-16, Commercial and Government Entity Code Reporting (AUG  2020);</w:t>
      </w:r>
    </w:p>
    <w:p w:rsidR="00B5432C" w:rsidP="00B5432C">
      <w:pPr>
        <w:spacing w:after="0"/>
        <w:rPr>
          <w:rFonts w:ascii="Times New Roman" w:hAnsi="Times New Roman" w:cs="Times New Roman"/>
          <w:sz w:val="24"/>
          <w:szCs w:val="24"/>
        </w:rPr>
      </w:pPr>
      <w:r>
        <w:rPr>
          <w:rFonts w:ascii="Times New Roman" w:hAnsi="Times New Roman" w:cs="Times New Roman"/>
          <w:sz w:val="24"/>
          <w:szCs w:val="24"/>
        </w:rPr>
        <w:t xml:space="preserve">FAR 52.216-1, Type of Contract (APR 1984): The government anticipates the awarding of a single firm-fixed price definitized contract to fulfill this requirement. </w:t>
      </w:r>
    </w:p>
    <w:p w:rsidR="00B5432C" w:rsidP="00B5432C">
      <w:pPr>
        <w:spacing w:after="0"/>
        <w:rPr>
          <w:rFonts w:ascii="Times New Roman" w:hAnsi="Times New Roman" w:cs="Times New Roman"/>
          <w:sz w:val="24"/>
          <w:szCs w:val="24"/>
        </w:rPr>
      </w:pPr>
      <w:r>
        <w:rPr>
          <w:rFonts w:ascii="Times New Roman" w:hAnsi="Times New Roman" w:cs="Times New Roman"/>
          <w:sz w:val="28"/>
          <w:szCs w:val="28"/>
        </w:rPr>
        <w:tab/>
      </w:r>
      <w:bookmarkStart w:id="2" w:name="P2_55"/>
      <w:bookmarkEnd w:id="2"/>
    </w:p>
    <w:p w:rsidR="00B5432C" w:rsidP="00B5432C">
      <w:pPr>
        <w:spacing w:after="0"/>
        <w:rPr>
          <w:rFonts w:ascii="Times New Roman" w:hAnsi="Times New Roman" w:cs="Times New Roman"/>
          <w:sz w:val="24"/>
          <w:szCs w:val="24"/>
          <w:lang w:val="en"/>
        </w:rPr>
      </w:pPr>
      <w:bookmarkStart w:id="3" w:name="_Hlk108012458"/>
      <w:r w:rsidRPr="00AE58D2">
        <w:rPr>
          <w:rFonts w:ascii="Times New Roman" w:hAnsi="Times New Roman" w:cs="Times New Roman"/>
          <w:sz w:val="24"/>
          <w:szCs w:val="24"/>
        </w:rPr>
        <w:t xml:space="preserve">The provision at </w:t>
      </w:r>
      <w:r w:rsidRPr="00AE58D2">
        <w:rPr>
          <w:rFonts w:ascii="Times New Roman" w:hAnsi="Times New Roman" w:cs="Times New Roman"/>
          <w:b/>
          <w:bCs/>
          <w:sz w:val="24"/>
          <w:szCs w:val="24"/>
        </w:rPr>
        <w:t xml:space="preserve">FAR 52.212-2, </w:t>
      </w:r>
      <w:r w:rsidRPr="00AE58D2">
        <w:rPr>
          <w:rFonts w:ascii="Times New Roman" w:hAnsi="Times New Roman" w:cs="Times New Roman"/>
          <w:b/>
          <w:bCs/>
          <w:caps/>
          <w:sz w:val="24"/>
          <w:szCs w:val="24"/>
        </w:rPr>
        <w:t>Evaluation -- Commercial ItemS (Nov 2021)</w:t>
      </w:r>
      <w:r w:rsidRPr="00AE58D2">
        <w:rPr>
          <w:rFonts w:ascii="Times New Roman" w:hAnsi="Times New Roman" w:cs="Times New Roman"/>
          <w:sz w:val="24"/>
          <w:szCs w:val="24"/>
        </w:rPr>
        <w:t>,</w:t>
      </w:r>
      <w:r w:rsidRPr="007712E8">
        <w:rPr>
          <w:rFonts w:ascii="Times New Roman" w:hAnsi="Times New Roman" w:cs="Times New Roman"/>
          <w:color w:val="FF0000"/>
          <w:sz w:val="24"/>
          <w:szCs w:val="24"/>
        </w:rPr>
        <w:t xml:space="preserve"> </w:t>
      </w:r>
      <w:r>
        <w:rPr>
          <w:rFonts w:ascii="Times New Roman" w:hAnsi="Times New Roman" w:cs="Times New Roman"/>
          <w:sz w:val="24"/>
          <w:szCs w:val="24"/>
        </w:rPr>
        <w:t xml:space="preserve">applies to this acquisition. </w:t>
      </w:r>
      <w:r>
        <w:rPr>
          <w:rFonts w:ascii="Times New Roman" w:hAnsi="Times New Roman" w:cs="Times New Roman"/>
          <w:sz w:val="24"/>
          <w:szCs w:val="24"/>
          <w:lang w:val="en"/>
        </w:rPr>
        <w:t xml:space="preserve"> (a) The Government will award a contract resulting from this solicitation to the responsible offeror whose offer conforming to the solicitation will be most advantageous to the Government, price and other factors considered. The following factors shall be used to evaluate offers:</w:t>
      </w:r>
    </w:p>
    <w:p w:rsidR="00B5432C" w:rsidP="00B5432C">
      <w:pPr>
        <w:spacing w:after="0"/>
        <w:rPr>
          <w:rFonts w:ascii="Times New Roman" w:hAnsi="Times New Roman" w:cs="Times New Roman"/>
          <w:b/>
          <w:sz w:val="24"/>
          <w:szCs w:val="24"/>
          <w:lang w:val="en"/>
        </w:rPr>
      </w:pPr>
    </w:p>
    <w:p w:rsidR="00B5432C" w:rsidP="00B5432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Contract award will be made based on the solicitation response that represents the best value to the Government using a Contracting Officer’s Comparative Analysis. Since the Contracting Officer is considering price and other factors, the CO may award to other than the lowest-priced offer. The information below explains the evaluation approach: </w:t>
      </w:r>
    </w:p>
    <w:p w:rsidR="00B5432C" w:rsidP="00B5432C">
      <w:pPr>
        <w:spacing w:after="0" w:line="240" w:lineRule="auto"/>
        <w:rPr>
          <w:rFonts w:ascii="Times New Roman" w:eastAsia="Times New Roman" w:hAnsi="Times New Roman" w:cs="Times New Roman"/>
          <w:sz w:val="24"/>
          <w:szCs w:val="24"/>
        </w:rPr>
      </w:pPr>
    </w:p>
    <w:p w:rsidR="00B5432C" w:rsidP="00B5432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 Contracting Officer will make a comparative analysis of all offers against the solicitation, using the following factors to decide which offer(s) represent the best value to the Government:</w:t>
      </w:r>
    </w:p>
    <w:p w:rsidR="00B5432C" w:rsidP="00B5432C">
      <w:pPr>
        <w:spacing w:after="0" w:line="240" w:lineRule="auto"/>
        <w:rPr>
          <w:rFonts w:ascii="Times New Roman" w:eastAsia="Times New Roman" w:hAnsi="Times New Roman" w:cs="Times New Roman"/>
          <w:sz w:val="24"/>
          <w:szCs w:val="24"/>
        </w:rPr>
      </w:pPr>
    </w:p>
    <w:p w:rsidR="00B5432C" w:rsidRPr="006B3F32" w:rsidP="00B5432C">
      <w:pPr>
        <w:rPr>
          <w:rFonts w:ascii="Times New Roman" w:hAnsi="Times New Roman" w:eastAsiaTheme="minorHAnsi" w:cs="Times New Roman"/>
          <w:b/>
          <w:bCs/>
          <w:sz w:val="24"/>
          <w:szCs w:val="24"/>
        </w:rPr>
      </w:pPr>
      <w:r w:rsidRPr="006B3F32">
        <w:rPr>
          <w:rFonts w:ascii="Times New Roman" w:hAnsi="Times New Roman" w:cs="Times New Roman"/>
          <w:b/>
          <w:bCs/>
          <w:sz w:val="24"/>
          <w:szCs w:val="24"/>
        </w:rPr>
        <w:t xml:space="preserve">Factor 1: Technical Ability </w:t>
      </w:r>
    </w:p>
    <w:p w:rsidR="00B5432C" w:rsidRPr="006B3F32" w:rsidP="00B5432C">
      <w:pPr>
        <w:rPr>
          <w:rFonts w:ascii="Times New Roman" w:hAnsi="Times New Roman" w:cs="Times New Roman"/>
          <w:sz w:val="24"/>
          <w:szCs w:val="24"/>
        </w:rPr>
      </w:pPr>
      <w:r w:rsidRPr="006B3F32">
        <w:rPr>
          <w:rFonts w:ascii="Times New Roman" w:hAnsi="Times New Roman" w:cs="Times New Roman"/>
          <w:sz w:val="24"/>
          <w:szCs w:val="24"/>
        </w:rPr>
        <w:t xml:space="preserve">The offer shall be evaluated on the conformance to the requirements listed in the Statement of Work. The offeror shall submit a technical narrative, that describes the means and methods of successfully performing all work detailed in the SOW, to include the personnel being proposed to perform the work. </w:t>
      </w:r>
      <w:r>
        <w:rPr>
          <w:rFonts w:ascii="Times New Roman" w:hAnsi="Times New Roman" w:cs="Times New Roman"/>
          <w:sz w:val="24"/>
          <w:szCs w:val="24"/>
        </w:rPr>
        <w:t xml:space="preserve">Narrative should demonstrate that offeror possesses a clear understanding of the requirements in the SOW.  </w:t>
      </w:r>
      <w:r w:rsidRPr="006B3F32">
        <w:rPr>
          <w:rFonts w:ascii="Times New Roman" w:hAnsi="Times New Roman" w:cs="Times New Roman"/>
          <w:sz w:val="24"/>
          <w:szCs w:val="24"/>
        </w:rPr>
        <w:t>Any training certifications for the repair of said equipment should be provided with quote.</w:t>
      </w:r>
    </w:p>
    <w:p w:rsidR="00B5432C" w:rsidRPr="006B3F32" w:rsidP="00B5432C">
      <w:pPr>
        <w:rPr>
          <w:rFonts w:ascii="Times New Roman" w:hAnsi="Times New Roman" w:cs="Times New Roman"/>
          <w:b/>
          <w:bCs/>
          <w:sz w:val="24"/>
          <w:szCs w:val="24"/>
        </w:rPr>
      </w:pPr>
      <w:r w:rsidRPr="006B3F32">
        <w:rPr>
          <w:rFonts w:ascii="Times New Roman" w:hAnsi="Times New Roman" w:cs="Times New Roman"/>
          <w:b/>
          <w:bCs/>
          <w:sz w:val="24"/>
          <w:szCs w:val="24"/>
        </w:rPr>
        <w:t xml:space="preserve">Factor 2: Past Performance </w:t>
      </w:r>
    </w:p>
    <w:p w:rsidR="00B5432C" w:rsidRPr="006B3F32" w:rsidP="00B5432C">
      <w:pPr>
        <w:rPr>
          <w:rFonts w:ascii="Times New Roman" w:hAnsi="Times New Roman" w:cs="Times New Roman"/>
          <w:sz w:val="24"/>
          <w:szCs w:val="24"/>
        </w:rPr>
      </w:pPr>
      <w:r w:rsidRPr="006B3F32">
        <w:rPr>
          <w:rFonts w:ascii="Times New Roman" w:hAnsi="Times New Roman" w:cs="Times New Roman"/>
          <w:sz w:val="24"/>
          <w:szCs w:val="24"/>
        </w:rPr>
        <w:t xml:space="preserve">Offeror shall provide no more than three references of relatively the same size and complexity. </w:t>
      </w:r>
      <w:r>
        <w:rPr>
          <w:rFonts w:ascii="Times New Roman" w:hAnsi="Times New Roman" w:cs="Times New Roman"/>
          <w:sz w:val="24"/>
          <w:szCs w:val="24"/>
        </w:rPr>
        <w:t>References shall i</w:t>
      </w:r>
      <w:r w:rsidRPr="006B3F32">
        <w:rPr>
          <w:rFonts w:ascii="Times New Roman" w:hAnsi="Times New Roman" w:cs="Times New Roman"/>
          <w:sz w:val="24"/>
          <w:szCs w:val="24"/>
        </w:rPr>
        <w:t xml:space="preserve">nclude the following information for each contract: </w:t>
      </w:r>
      <w:r w:rsidRPr="00951397">
        <w:rPr>
          <w:rFonts w:ascii="Times New Roman" w:hAnsi="Times New Roman" w:cs="Times New Roman"/>
          <w:b/>
          <w:bCs/>
          <w:i/>
          <w:iCs/>
          <w:sz w:val="24"/>
          <w:szCs w:val="24"/>
        </w:rPr>
        <w:t>Name and address of contracting activity (company name), contract number, type of contract, total contract amount, and status, date of award and completion, description and location of contract work, list of major subcontractors if any, Contracting Officer or individual responsible for signing the contract, and their telephone and fax number, and the COR’s/Primary POC’s name, telephone and fax numbers.</w:t>
      </w:r>
      <w:r w:rsidRPr="006B3F32">
        <w:rPr>
          <w:rFonts w:ascii="Times New Roman" w:hAnsi="Times New Roman" w:cs="Times New Roman"/>
          <w:sz w:val="24"/>
          <w:szCs w:val="24"/>
        </w:rPr>
        <w:t xml:space="preserve"> </w:t>
      </w:r>
      <w:r>
        <w:rPr>
          <w:rFonts w:ascii="Times New Roman" w:hAnsi="Times New Roman" w:cs="Times New Roman"/>
          <w:sz w:val="24"/>
          <w:szCs w:val="24"/>
        </w:rPr>
        <w:t xml:space="preserve">References that do not include </w:t>
      </w:r>
      <w:r w:rsidRPr="00951397">
        <w:rPr>
          <w:rFonts w:ascii="Times New Roman" w:hAnsi="Times New Roman" w:cs="Times New Roman"/>
          <w:sz w:val="24"/>
          <w:szCs w:val="24"/>
          <w:u w:val="single"/>
        </w:rPr>
        <w:t>all</w:t>
      </w:r>
      <w:r>
        <w:rPr>
          <w:rFonts w:ascii="Times New Roman" w:hAnsi="Times New Roman" w:cs="Times New Roman"/>
          <w:sz w:val="24"/>
          <w:szCs w:val="24"/>
        </w:rPr>
        <w:t xml:space="preserve"> requested information will not be considered.  </w:t>
      </w:r>
      <w:r w:rsidRPr="006B3F32">
        <w:rPr>
          <w:rFonts w:ascii="Times New Roman" w:hAnsi="Times New Roman" w:cs="Times New Roman"/>
          <w:sz w:val="24"/>
          <w:szCs w:val="24"/>
        </w:rPr>
        <w:t xml:space="preserve">Offerors may provide information on problems encountered on identified contracts </w:t>
      </w:r>
      <w:r w:rsidRPr="006B3F32">
        <w:rPr>
          <w:rFonts w:ascii="Times New Roman" w:hAnsi="Times New Roman" w:cs="Times New Roman"/>
          <w:sz w:val="24"/>
          <w:szCs w:val="24"/>
        </w:rPr>
        <w:t>and the offeror’s corrective action. Searches in CPARS (Contractor Performance Assessment Reporting System), as well as Past Performance Questionnaires may be utilized.</w:t>
      </w:r>
    </w:p>
    <w:p w:rsidR="00B5432C" w:rsidRPr="006B3F32" w:rsidP="00B5432C">
      <w:pPr>
        <w:pStyle w:val="NoSpacing"/>
        <w:rPr>
          <w:rFonts w:ascii="Times New Roman" w:hAnsi="Times New Roman" w:cs="Times New Roman"/>
          <w:sz w:val="24"/>
          <w:szCs w:val="24"/>
        </w:rPr>
      </w:pPr>
    </w:p>
    <w:p w:rsidR="00B5432C" w:rsidP="00B5432C">
      <w:pPr>
        <w:pStyle w:val="NoSpacing"/>
        <w:rPr>
          <w:rFonts w:ascii="Times New Roman" w:hAnsi="Times New Roman" w:cs="Times New Roman"/>
          <w:sz w:val="24"/>
          <w:szCs w:val="24"/>
        </w:rPr>
      </w:pPr>
      <w:r w:rsidRPr="006B3F32">
        <w:rPr>
          <w:rFonts w:ascii="Times New Roman" w:hAnsi="Times New Roman" w:cs="Times New Roman"/>
          <w:b/>
          <w:bCs/>
          <w:sz w:val="24"/>
          <w:szCs w:val="24"/>
        </w:rPr>
        <w:t xml:space="preserve">Factor 3: Price </w:t>
      </w:r>
      <w:r w:rsidRPr="006B3F32">
        <w:rPr>
          <w:rFonts w:ascii="Times New Roman" w:hAnsi="Times New Roman" w:cs="Times New Roman"/>
          <w:sz w:val="24"/>
          <w:szCs w:val="24"/>
        </w:rPr>
        <w:t>– Offerors shall provide one</w:t>
      </w:r>
      <w:r>
        <w:rPr>
          <w:rFonts w:ascii="Times New Roman" w:hAnsi="Times New Roman" w:cs="Times New Roman"/>
          <w:sz w:val="24"/>
          <w:szCs w:val="24"/>
        </w:rPr>
        <w:t xml:space="preserve"> fully completed</w:t>
      </w:r>
      <w:r w:rsidRPr="006B3F32">
        <w:rPr>
          <w:rFonts w:ascii="Times New Roman" w:hAnsi="Times New Roman" w:cs="Times New Roman"/>
          <w:sz w:val="24"/>
          <w:szCs w:val="24"/>
        </w:rPr>
        <w:t xml:space="preserve"> copy of the </w:t>
      </w:r>
      <w:r>
        <w:rPr>
          <w:rFonts w:ascii="Times New Roman" w:hAnsi="Times New Roman" w:cs="Times New Roman"/>
          <w:sz w:val="24"/>
          <w:szCs w:val="24"/>
        </w:rPr>
        <w:t xml:space="preserve">attached </w:t>
      </w:r>
      <w:r w:rsidRPr="006B3F32">
        <w:rPr>
          <w:rFonts w:ascii="Times New Roman" w:hAnsi="Times New Roman" w:cs="Times New Roman"/>
          <w:sz w:val="24"/>
          <w:szCs w:val="24"/>
        </w:rPr>
        <w:t>Price Schedule</w:t>
      </w:r>
      <w:r>
        <w:rPr>
          <w:rFonts w:ascii="Times New Roman" w:hAnsi="Times New Roman" w:cs="Times New Roman"/>
          <w:sz w:val="24"/>
          <w:szCs w:val="24"/>
        </w:rPr>
        <w:t xml:space="preserve"> Spreadsheet</w:t>
      </w:r>
      <w:r w:rsidRPr="006B3F32">
        <w:rPr>
          <w:rFonts w:ascii="Times New Roman" w:hAnsi="Times New Roman" w:cs="Times New Roman"/>
          <w:sz w:val="24"/>
          <w:szCs w:val="24"/>
        </w:rPr>
        <w:t xml:space="preserve">. Proposed prices will be evaluated for </w:t>
      </w:r>
      <w:r>
        <w:rPr>
          <w:rFonts w:ascii="Times New Roman" w:hAnsi="Times New Roman" w:cs="Times New Roman"/>
          <w:sz w:val="24"/>
          <w:szCs w:val="24"/>
        </w:rPr>
        <w:t xml:space="preserve">realism and </w:t>
      </w:r>
      <w:r w:rsidRPr="006B3F32">
        <w:rPr>
          <w:rFonts w:ascii="Times New Roman" w:hAnsi="Times New Roman" w:cs="Times New Roman"/>
          <w:sz w:val="24"/>
          <w:szCs w:val="24"/>
        </w:rPr>
        <w:t>reasonableness.</w:t>
      </w:r>
    </w:p>
    <w:p w:rsidR="00F325E4" w:rsidRPr="00F325E4" w:rsidP="00B5432C">
      <w:pPr>
        <w:pStyle w:val="NoSpacing"/>
        <w:rPr>
          <w:rFonts w:ascii="Times New Roman" w:hAnsi="Times New Roman" w:cs="Times New Roman"/>
          <w:i/>
          <w:iCs/>
          <w:sz w:val="24"/>
          <w:szCs w:val="24"/>
        </w:rPr>
      </w:pPr>
      <w:r w:rsidRPr="00F325E4">
        <w:rPr>
          <w:rFonts w:ascii="Times New Roman" w:hAnsi="Times New Roman" w:cs="Times New Roman"/>
          <w:i/>
          <w:iCs/>
          <w:sz w:val="24"/>
          <w:szCs w:val="24"/>
        </w:rPr>
        <w:t xml:space="preserve">Note: Spreadsheet is a guide for desired formatting; it does not contain </w:t>
      </w:r>
      <w:r>
        <w:rPr>
          <w:rFonts w:ascii="Times New Roman" w:hAnsi="Times New Roman" w:cs="Times New Roman"/>
          <w:i/>
          <w:iCs/>
          <w:sz w:val="24"/>
          <w:szCs w:val="24"/>
        </w:rPr>
        <w:t>pre-set</w:t>
      </w:r>
      <w:r w:rsidRPr="00F325E4">
        <w:rPr>
          <w:rFonts w:ascii="Times New Roman" w:hAnsi="Times New Roman" w:cs="Times New Roman"/>
          <w:i/>
          <w:iCs/>
          <w:sz w:val="24"/>
          <w:szCs w:val="24"/>
        </w:rPr>
        <w:t xml:space="preserve"> formulas.</w:t>
      </w:r>
    </w:p>
    <w:p w:rsidR="00B5432C" w:rsidP="00B5432C">
      <w:pPr>
        <w:pStyle w:val="NoSpacing"/>
        <w:rPr>
          <w:rFonts w:ascii="Times New Roman" w:hAnsi="Times New Roman" w:cs="Times New Roman"/>
          <w:sz w:val="24"/>
          <w:szCs w:val="24"/>
        </w:rPr>
      </w:pPr>
    </w:p>
    <w:p w:rsidR="00B5432C" w:rsidRPr="006B3F32" w:rsidP="00B5432C">
      <w:pPr>
        <w:pStyle w:val="NoSpacing"/>
        <w:rPr>
          <w:rFonts w:ascii="Times New Roman" w:hAnsi="Times New Roman" w:cs="Times New Roman"/>
          <w:sz w:val="24"/>
          <w:szCs w:val="24"/>
        </w:rPr>
      </w:pPr>
    </w:p>
    <w:p w:rsidR="00B5432C" w:rsidP="00B5432C">
      <w:pPr>
        <w:pStyle w:val="NoSpacing"/>
        <w:rPr>
          <w:rFonts w:ascii="Times New Roman" w:hAnsi="Times New Roman" w:cs="Times New Roman"/>
          <w:sz w:val="24"/>
          <w:szCs w:val="24"/>
        </w:rPr>
      </w:pPr>
      <w:r w:rsidRPr="006B3F32">
        <w:rPr>
          <w:rFonts w:ascii="Times New Roman" w:hAnsi="Times New Roman" w:cs="Times New Roman"/>
          <w:b/>
          <w:bCs/>
          <w:sz w:val="24"/>
          <w:szCs w:val="24"/>
        </w:rPr>
        <w:t xml:space="preserve">Factor </w:t>
      </w:r>
      <w:r>
        <w:rPr>
          <w:rFonts w:ascii="Times New Roman" w:hAnsi="Times New Roman" w:cs="Times New Roman"/>
          <w:b/>
          <w:bCs/>
          <w:sz w:val="24"/>
          <w:szCs w:val="24"/>
        </w:rPr>
        <w:t>4</w:t>
      </w:r>
      <w:r w:rsidRPr="006B3F32">
        <w:rPr>
          <w:rFonts w:ascii="Times New Roman" w:hAnsi="Times New Roman" w:cs="Times New Roman"/>
          <w:b/>
          <w:bCs/>
          <w:sz w:val="24"/>
          <w:szCs w:val="24"/>
        </w:rPr>
        <w:t xml:space="preserve">: </w:t>
      </w:r>
      <w:r>
        <w:rPr>
          <w:rFonts w:ascii="Times New Roman" w:hAnsi="Times New Roman" w:cs="Times New Roman"/>
          <w:b/>
          <w:bCs/>
          <w:sz w:val="24"/>
          <w:szCs w:val="24"/>
        </w:rPr>
        <w:t>Subcontracting Compliance</w:t>
      </w:r>
      <w:r w:rsidRPr="006B3F32">
        <w:rPr>
          <w:rFonts w:ascii="Times New Roman" w:hAnsi="Times New Roman" w:cs="Times New Roman"/>
          <w:b/>
          <w:bCs/>
          <w:sz w:val="24"/>
          <w:szCs w:val="24"/>
        </w:rPr>
        <w:t xml:space="preserve"> </w:t>
      </w:r>
      <w:r w:rsidRPr="006B3F32">
        <w:rPr>
          <w:rFonts w:ascii="Times New Roman" w:hAnsi="Times New Roman" w:cs="Times New Roman"/>
          <w:sz w:val="24"/>
          <w:szCs w:val="24"/>
        </w:rPr>
        <w:t xml:space="preserve">– Offerors </w:t>
      </w:r>
      <w:r w:rsidRPr="004B3AF1">
        <w:rPr>
          <w:rFonts w:ascii="Times New Roman" w:hAnsi="Times New Roman" w:cs="Times New Roman"/>
          <w:b/>
          <w:bCs/>
          <w:sz w:val="24"/>
          <w:szCs w:val="24"/>
        </w:rPr>
        <w:t>shall</w:t>
      </w:r>
      <w:r w:rsidRPr="006B3F32">
        <w:rPr>
          <w:rFonts w:ascii="Times New Roman" w:hAnsi="Times New Roman" w:cs="Times New Roman"/>
          <w:sz w:val="24"/>
          <w:szCs w:val="24"/>
        </w:rPr>
        <w:t xml:space="preserve"> </w:t>
      </w:r>
      <w:r>
        <w:rPr>
          <w:rFonts w:ascii="Times New Roman" w:hAnsi="Times New Roman" w:cs="Times New Roman"/>
          <w:sz w:val="24"/>
          <w:szCs w:val="24"/>
        </w:rPr>
        <w:t>comply with this factor by including</w:t>
      </w:r>
      <w:r w:rsidRPr="006B3F32">
        <w:rPr>
          <w:rFonts w:ascii="Times New Roman" w:hAnsi="Times New Roman" w:cs="Times New Roman"/>
          <w:sz w:val="24"/>
          <w:szCs w:val="24"/>
        </w:rPr>
        <w:t xml:space="preserve"> one </w:t>
      </w:r>
      <w:r>
        <w:rPr>
          <w:rFonts w:ascii="Times New Roman" w:hAnsi="Times New Roman" w:cs="Times New Roman"/>
          <w:sz w:val="24"/>
          <w:szCs w:val="24"/>
        </w:rPr>
        <w:t xml:space="preserve">completed </w:t>
      </w:r>
      <w:r w:rsidRPr="006B3F32">
        <w:rPr>
          <w:rFonts w:ascii="Times New Roman" w:hAnsi="Times New Roman" w:cs="Times New Roman"/>
          <w:sz w:val="24"/>
          <w:szCs w:val="24"/>
        </w:rPr>
        <w:t>copy</w:t>
      </w:r>
      <w:r>
        <w:rPr>
          <w:rFonts w:ascii="Times New Roman" w:hAnsi="Times New Roman" w:cs="Times New Roman"/>
          <w:sz w:val="24"/>
          <w:szCs w:val="24"/>
        </w:rPr>
        <w:t xml:space="preserve"> of </w:t>
      </w:r>
      <w:r w:rsidRPr="002C2D5B">
        <w:rPr>
          <w:rFonts w:ascii="Times New Roman" w:hAnsi="Times New Roman" w:cs="Times New Roman"/>
          <w:i/>
          <w:iCs/>
          <w:sz w:val="24"/>
          <w:szCs w:val="24"/>
        </w:rPr>
        <w:t>VAAR 852.219-75, the VA Notice of Limitations on Subcontracting - Certificate of Compliance for Services and Construction</w:t>
      </w:r>
      <w:r w:rsidRPr="00410B78">
        <w:rPr>
          <w:rFonts w:ascii="Times New Roman" w:hAnsi="Times New Roman" w:cs="Times New Roman"/>
          <w:sz w:val="24"/>
          <w:szCs w:val="24"/>
        </w:rPr>
        <w:t xml:space="preserve"> </w:t>
      </w:r>
      <w:r>
        <w:rPr>
          <w:rFonts w:ascii="Times New Roman" w:hAnsi="Times New Roman" w:cs="Times New Roman"/>
          <w:sz w:val="24"/>
          <w:szCs w:val="24"/>
        </w:rPr>
        <w:t xml:space="preserve">with the Technical portion of their response.  Offerors </w:t>
      </w:r>
      <w:r>
        <w:rPr>
          <w:rFonts w:ascii="Times New Roman" w:hAnsi="Times New Roman" w:cs="Times New Roman"/>
          <w:b/>
          <w:bCs/>
          <w:sz w:val="24"/>
          <w:szCs w:val="24"/>
        </w:rPr>
        <w:t>shall</w:t>
      </w:r>
      <w:r>
        <w:rPr>
          <w:rFonts w:ascii="Times New Roman" w:hAnsi="Times New Roman" w:cs="Times New Roman"/>
          <w:sz w:val="24"/>
          <w:szCs w:val="24"/>
        </w:rPr>
        <w:t xml:space="preserve"> also include the following information in writing:</w:t>
      </w:r>
    </w:p>
    <w:p w:rsidR="00B5432C" w:rsidP="00B5432C">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Whether subcontractor(s) will be used to complete any portion of the contract, and overview of division of labor (description of the work that will be performed by said subcontractor(s) vs. Prime.)</w:t>
      </w:r>
    </w:p>
    <w:p w:rsidR="00B5432C" w:rsidP="00B5432C">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 xml:space="preserve">Applicable NAICS and size standard for subcontractor(s) </w:t>
      </w:r>
      <w:r w:rsidRPr="006B3F32">
        <w:rPr>
          <w:rFonts w:ascii="Times New Roman" w:hAnsi="Times New Roman" w:cs="Times New Roman"/>
          <w:sz w:val="24"/>
          <w:szCs w:val="24"/>
        </w:rPr>
        <w:t xml:space="preserve"> </w:t>
      </w:r>
    </w:p>
    <w:p w:rsidR="00B5432C" w:rsidRPr="002C2D5B" w:rsidP="00B5432C">
      <w:pPr>
        <w:pStyle w:val="NoSpacing"/>
        <w:ind w:left="1080"/>
        <w:rPr>
          <w:rFonts w:ascii="Times New Roman" w:hAnsi="Times New Roman" w:cs="Times New Roman"/>
          <w:sz w:val="24"/>
          <w:szCs w:val="24"/>
        </w:rPr>
      </w:pPr>
    </w:p>
    <w:p w:rsidR="00B5432C" w:rsidP="00B5432C">
      <w:pPr>
        <w:pStyle w:val="pbody"/>
        <w:spacing w:line="276" w:lineRule="auto"/>
        <w:ind w:firstLine="0"/>
        <w:rPr>
          <w:rFonts w:ascii="Times New Roman" w:hAnsi="Times New Roman" w:cs="Times New Roman"/>
          <w:sz w:val="24"/>
          <w:szCs w:val="24"/>
        </w:rPr>
      </w:pPr>
      <w:r>
        <w:rPr>
          <w:rFonts w:ascii="Times New Roman" w:hAnsi="Times New Roman" w:cs="Times New Roman"/>
          <w:sz w:val="24"/>
          <w:szCs w:val="24"/>
        </w:rPr>
        <w:t xml:space="preserve">The </w:t>
      </w:r>
      <w:r w:rsidRPr="0015459D">
        <w:rPr>
          <w:rFonts w:ascii="Times New Roman" w:hAnsi="Times New Roman" w:cs="Times New Roman"/>
          <w:i/>
          <w:iCs/>
          <w:sz w:val="24"/>
          <w:szCs w:val="24"/>
        </w:rPr>
        <w:t>Comparative Analysis</w:t>
      </w:r>
      <w:r>
        <w:rPr>
          <w:rFonts w:ascii="Times New Roman" w:hAnsi="Times New Roman" w:cs="Times New Roman"/>
          <w:sz w:val="24"/>
          <w:szCs w:val="24"/>
        </w:rPr>
        <w:t xml:space="preserve"> method will be used to evaluate offers.  Offers will be evaluated to determine which offer provides the overall best value to the Government, all factors considered.</w:t>
      </w:r>
    </w:p>
    <w:p w:rsidR="00B5432C" w:rsidP="00B5432C">
      <w:pPr>
        <w:pStyle w:val="NormalWeb"/>
        <w:spacing w:after="0" w:afterAutospacing="0"/>
        <w:rPr>
          <w:lang w:val="en"/>
        </w:rPr>
      </w:pPr>
      <w:r>
        <w:rPr>
          <w:lang w:val="en"/>
        </w:rPr>
        <w:t xml:space="preserve"> (b)</w:t>
      </w:r>
      <w:r>
        <w:rPr>
          <w:i/>
          <w:iCs/>
          <w:lang w:val="en"/>
        </w:rPr>
        <w:t xml:space="preserve"> Options.</w:t>
      </w:r>
      <w:r>
        <w:rPr>
          <w:lang w:val="en"/>
        </w:rPr>
        <w:t xml:space="preserve"> The Government will evaluate offers for award purposes by adding the total price for all options to the total price for the basic requirement. The Government may determine that an offer is unacceptable if the option prices are significantly unbalanced. Evaluation of options shall not obligate the Government to exercise the option(s).</w:t>
      </w:r>
    </w:p>
    <w:p w:rsidR="00B5432C" w:rsidP="00B5432C">
      <w:pPr>
        <w:pStyle w:val="NormalWeb"/>
        <w:spacing w:after="0" w:afterAutospacing="0"/>
        <w:rPr>
          <w:lang w:val="en"/>
        </w:rPr>
      </w:pPr>
      <w:r>
        <w:rPr>
          <w:lang w:val="en"/>
        </w:rPr>
        <w:t>(c) A written notice of award or acceptance of an offer, mailed or otherwise furnished to the successful offeror within the time for acceptance specified in the offer, shall result in a binding contract without further action by either party. Before the offer’s specified expiration time, the Government may accept an offer (or part of an offer), whether or not there are negotiations after its receipt, unless a written notice of withdrawal is received before award. (End of Provision)</w:t>
      </w:r>
    </w:p>
    <w:p w:rsidR="00B5432C" w:rsidP="00B5432C">
      <w:pPr>
        <w:spacing w:after="0"/>
        <w:rPr>
          <w:rFonts w:ascii="Times New Roman" w:hAnsi="Times New Roman" w:cs="Times New Roman"/>
          <w:sz w:val="24"/>
          <w:szCs w:val="24"/>
        </w:rPr>
      </w:pPr>
    </w:p>
    <w:p w:rsidR="00B5432C" w:rsidP="00B5432C">
      <w:pPr>
        <w:spacing w:after="0"/>
        <w:rPr>
          <w:rFonts w:ascii="Times New Roman" w:hAnsi="Times New Roman" w:cs="Times New Roman"/>
          <w:sz w:val="24"/>
          <w:szCs w:val="24"/>
        </w:rPr>
      </w:pPr>
      <w:r>
        <w:rPr>
          <w:rFonts w:ascii="Times New Roman" w:hAnsi="Times New Roman" w:cs="Times New Roman"/>
          <w:sz w:val="24"/>
          <w:szCs w:val="24"/>
        </w:rPr>
        <w:t xml:space="preserve">A completed copy of the provision at </w:t>
      </w:r>
      <w:r>
        <w:rPr>
          <w:rFonts w:ascii="Times New Roman" w:hAnsi="Times New Roman" w:cs="Times New Roman"/>
          <w:b/>
          <w:bCs/>
          <w:sz w:val="24"/>
          <w:szCs w:val="24"/>
        </w:rPr>
        <w:t>FAR</w:t>
      </w:r>
      <w:r>
        <w:rPr>
          <w:rFonts w:ascii="Times New Roman" w:hAnsi="Times New Roman" w:cs="Times New Roman"/>
          <w:sz w:val="24"/>
          <w:szCs w:val="24"/>
        </w:rPr>
        <w:t xml:space="preserve"> </w:t>
      </w:r>
      <w:r>
        <w:rPr>
          <w:rFonts w:ascii="Times New Roman" w:hAnsi="Times New Roman" w:cs="Times New Roman"/>
          <w:b/>
          <w:bCs/>
          <w:sz w:val="24"/>
          <w:szCs w:val="24"/>
        </w:rPr>
        <w:t>52.212-3,</w:t>
      </w:r>
      <w:r>
        <w:rPr>
          <w:rFonts w:ascii="Times New Roman" w:hAnsi="Times New Roman" w:cs="Times New Roman"/>
          <w:sz w:val="24"/>
          <w:szCs w:val="24"/>
        </w:rPr>
        <w:t xml:space="preserve"> </w:t>
      </w:r>
      <w:r>
        <w:rPr>
          <w:rFonts w:ascii="Times New Roman" w:hAnsi="Times New Roman" w:cs="Times New Roman"/>
          <w:b/>
          <w:bCs/>
          <w:caps/>
          <w:sz w:val="24"/>
          <w:szCs w:val="24"/>
        </w:rPr>
        <w:t>Offeror Representations and Certifications – Commercial PRODUCTS AND COMMERCIAL SERVICES</w:t>
      </w:r>
      <w:r>
        <w:rPr>
          <w:rFonts w:ascii="Times New Roman" w:hAnsi="Times New Roman" w:cs="Times New Roman"/>
          <w:caps/>
          <w:sz w:val="24"/>
          <w:szCs w:val="24"/>
        </w:rPr>
        <w:t xml:space="preserve"> </w:t>
      </w:r>
      <w:r>
        <w:rPr>
          <w:rFonts w:ascii="Times New Roman" w:hAnsi="Times New Roman" w:cs="Times New Roman"/>
          <w:b/>
          <w:bCs/>
          <w:caps/>
          <w:sz w:val="24"/>
          <w:szCs w:val="24"/>
        </w:rPr>
        <w:t xml:space="preserve">(may 2024) </w:t>
      </w:r>
      <w:r>
        <w:rPr>
          <w:rFonts w:ascii="Times New Roman" w:hAnsi="Times New Roman" w:cs="Times New Roman"/>
          <w:sz w:val="24"/>
          <w:szCs w:val="24"/>
        </w:rPr>
        <w:t>shall be submitted with the offer.</w:t>
      </w:r>
    </w:p>
    <w:p w:rsidR="00B5432C" w:rsidP="00B5432C">
      <w:pPr>
        <w:spacing w:after="0"/>
        <w:rPr>
          <w:rFonts w:ascii="Times New Roman" w:hAnsi="Times New Roman" w:cs="Times New Roman"/>
          <w:sz w:val="24"/>
          <w:szCs w:val="24"/>
        </w:rPr>
      </w:pPr>
      <w:bookmarkEnd w:id="3"/>
    </w:p>
    <w:p w:rsidR="005E1307" w:rsidP="005E1307">
      <w:pPr>
        <w:spacing w:after="0"/>
        <w:rPr>
          <w:rFonts w:ascii="Times New Roman" w:hAnsi="Times New Roman" w:cs="Times New Roman"/>
          <w:sz w:val="24"/>
          <w:szCs w:val="24"/>
        </w:rPr>
      </w:pPr>
      <w:r>
        <w:rPr>
          <w:rFonts w:ascii="Times New Roman" w:hAnsi="Times New Roman" w:cs="Times New Roman"/>
          <w:sz w:val="24"/>
          <w:szCs w:val="24"/>
        </w:rPr>
        <w:t xml:space="preserve">The clause at </w:t>
      </w:r>
      <w:r>
        <w:rPr>
          <w:rFonts w:ascii="Times New Roman" w:hAnsi="Times New Roman" w:cs="Times New Roman"/>
          <w:b/>
          <w:bCs/>
          <w:sz w:val="24"/>
          <w:szCs w:val="24"/>
        </w:rPr>
        <w:t>FAR 52.212-4 Contract Terms and Conditions-Commercial Products and Services (NOV 2023),</w:t>
      </w:r>
      <w:r>
        <w:rPr>
          <w:rFonts w:ascii="Times New Roman" w:hAnsi="Times New Roman" w:cs="Times New Roman"/>
          <w:sz w:val="24"/>
          <w:szCs w:val="24"/>
        </w:rPr>
        <w:t xml:space="preserve"> applies to this acquisition, with the following addendum: </w:t>
      </w:r>
    </w:p>
    <w:p w:rsidR="005E1307" w:rsidP="005E1307">
      <w:pPr>
        <w:pStyle w:val="pbody"/>
        <w:spacing w:after="0" w:line="276" w:lineRule="auto"/>
        <w:ind w:firstLine="0"/>
        <w:rPr>
          <w:rFonts w:ascii="Times New Roman" w:hAnsi="Times New Roman" w:cs="Times New Roman"/>
          <w:sz w:val="24"/>
          <w:szCs w:val="24"/>
        </w:rPr>
      </w:pPr>
      <w:r>
        <w:rPr>
          <w:rFonts w:ascii="Times New Roman" w:hAnsi="Times New Roman" w:cs="Times New Roman"/>
          <w:sz w:val="24"/>
          <w:szCs w:val="24"/>
        </w:rPr>
        <w:t>FAR 52.204-9, Personal Identity Verification of Contractor Personnel (JAN 2011);</w:t>
      </w:r>
    </w:p>
    <w:p w:rsidR="005E1307" w:rsidP="005E1307">
      <w:pPr>
        <w:pStyle w:val="pbody"/>
        <w:spacing w:after="0" w:line="276" w:lineRule="auto"/>
        <w:ind w:firstLine="0"/>
        <w:rPr>
          <w:rFonts w:ascii="Times New Roman" w:hAnsi="Times New Roman" w:cs="Times New Roman"/>
          <w:sz w:val="24"/>
          <w:szCs w:val="24"/>
        </w:rPr>
      </w:pPr>
      <w:r>
        <w:rPr>
          <w:rFonts w:ascii="Times New Roman" w:hAnsi="Times New Roman" w:cs="Times New Roman"/>
          <w:sz w:val="24"/>
          <w:szCs w:val="24"/>
        </w:rPr>
        <w:t>FAR 52.204-13, System for Award Management Maintenance (OCT 2018);</w:t>
      </w:r>
    </w:p>
    <w:p w:rsidR="005E1307" w:rsidP="005E1307">
      <w:pPr>
        <w:pStyle w:val="pbody"/>
        <w:spacing w:after="0" w:line="276" w:lineRule="auto"/>
        <w:ind w:firstLine="0"/>
        <w:rPr>
          <w:rFonts w:ascii="Times New Roman" w:hAnsi="Times New Roman" w:cs="Times New Roman"/>
          <w:sz w:val="24"/>
          <w:szCs w:val="24"/>
        </w:rPr>
      </w:pPr>
      <w:r>
        <w:rPr>
          <w:rFonts w:ascii="Times New Roman" w:hAnsi="Times New Roman" w:cs="Times New Roman"/>
          <w:sz w:val="24"/>
          <w:szCs w:val="24"/>
        </w:rPr>
        <w:t>FAR 52.204-18, Commercial and Government Entity Code Maintenance (AUG 2020);</w:t>
      </w:r>
    </w:p>
    <w:p w:rsidR="005E1307" w:rsidP="005E1307">
      <w:pPr>
        <w:pStyle w:val="pbody"/>
        <w:spacing w:after="0" w:line="276" w:lineRule="auto"/>
        <w:ind w:firstLine="0"/>
        <w:rPr>
          <w:rFonts w:ascii="Times New Roman" w:hAnsi="Times New Roman" w:cs="Times New Roman"/>
          <w:sz w:val="24"/>
          <w:szCs w:val="24"/>
        </w:rPr>
      </w:pPr>
    </w:p>
    <w:p w:rsidR="005E1307" w:rsidP="005E1307">
      <w:pPr>
        <w:spacing w:after="0"/>
        <w:rPr>
          <w:rFonts w:ascii="Times New Roman" w:hAnsi="Times New Roman" w:cs="Times New Roman"/>
          <w:sz w:val="24"/>
          <w:szCs w:val="24"/>
        </w:rPr>
      </w:pPr>
      <w:r>
        <w:rPr>
          <w:rFonts w:ascii="Times New Roman" w:hAnsi="Times New Roman" w:cs="Times New Roman"/>
          <w:sz w:val="24"/>
          <w:szCs w:val="24"/>
        </w:rPr>
        <w:t xml:space="preserve">FAR 52.217-8 Option to Extend Services (NOV 1999) </w:t>
      </w:r>
      <w:r>
        <w:rPr>
          <w:rFonts w:ascii="Times New Roman" w:hAnsi="Times New Roman" w:cs="Times New Roman"/>
          <w:sz w:val="24"/>
          <w:szCs w:val="24"/>
          <w:lang w:val="en"/>
        </w:rPr>
        <w:t xml:space="preserve">The Government may require continued performance of any services within the limits and at the rates specified in the contract. These </w:t>
      </w:r>
      <w:r>
        <w:rPr>
          <w:rFonts w:ascii="Times New Roman" w:hAnsi="Times New Roman" w:cs="Times New Roman"/>
          <w:sz w:val="24"/>
          <w:szCs w:val="24"/>
          <w:lang w:val="en"/>
        </w:rPr>
        <w:t xml:space="preserve">rates may be adjusted only as a result of revisions to prevailing labor rates provided by the Secretary of Labor. The option provision may be exercised more than once, but the total extension of performance hereunder shall not exceed 6 months. The Contracting Officer may exercise the option by written notice to the Contractor within fifteen (15) days of the expiration date of the current contract period. </w:t>
      </w:r>
    </w:p>
    <w:p w:rsidR="005E1307" w:rsidP="005E1307">
      <w:pPr>
        <w:autoSpaceDE w:val="0"/>
        <w:autoSpaceDN w:val="0"/>
        <w:adjustRightInd w:val="0"/>
        <w:spacing w:after="0" w:line="240" w:lineRule="auto"/>
        <w:rPr>
          <w:rFonts w:ascii="Times New Roman" w:hAnsi="Times New Roman" w:cs="Times New Roman"/>
          <w:i/>
          <w:iCs/>
          <w:sz w:val="24"/>
          <w:szCs w:val="24"/>
        </w:rPr>
      </w:pPr>
      <w:r>
        <w:rPr>
          <w:rFonts w:ascii="Times New Roman" w:hAnsi="Times New Roman" w:cs="Times New Roman"/>
          <w:i/>
          <w:iCs/>
          <w:sz w:val="24"/>
          <w:szCs w:val="24"/>
        </w:rPr>
        <w:t>For the purposes of the award of this Contract, the Government intends to evaluate the option to extend services under FAR 52.217-8 as follows:</w:t>
      </w:r>
    </w:p>
    <w:p w:rsidR="005E1307" w:rsidP="005E1307">
      <w:pPr>
        <w:autoSpaceDE w:val="0"/>
        <w:autoSpaceDN w:val="0"/>
        <w:adjustRightInd w:val="0"/>
        <w:spacing w:after="0" w:line="240" w:lineRule="auto"/>
        <w:ind w:left="720"/>
        <w:rPr>
          <w:rFonts w:ascii="Times New Roman" w:hAnsi="Times New Roman" w:cs="Times New Roman"/>
          <w:sz w:val="24"/>
          <w:szCs w:val="24"/>
          <w:lang w:val="en"/>
        </w:rPr>
      </w:pPr>
      <w:r>
        <w:rPr>
          <w:rFonts w:ascii="Times New Roman" w:hAnsi="Times New Roman" w:cs="Times New Roman"/>
          <w:i/>
          <w:iCs/>
          <w:sz w:val="24"/>
          <w:szCs w:val="24"/>
        </w:rPr>
        <w:t>The evaluation will consider the possibility that the option can be exercised at any time, and can be exercised in increments of one to six months, but not for more than a total of six months during the life of the contract.  The evaluation will assume that the prices for any option exercised under FAR 52.217-8 will be at the same rates as those in effect under the contract at the time the option is exercised.  The evaluation will therefore assume that the addition of the price or prices of any possible extension or extensions under FAR 52.217-8 to the total price for the basic requirement and the total price for the priced options has the same effect on the total price of all quotes relative to each other, and will not affect the ranking of quotes based on price, unless, after reviewing the quotes, the Government determines that there is a basis for finding otherwise.  This evaluation will not obligate the Government to exercise any option under FAR 52.217-8. The `specified' rates under this clause will be those rates in effect under the contract each time an option is exercised under this clause.</w:t>
      </w:r>
      <w:r>
        <w:rPr>
          <w:rFonts w:ascii="Times New Roman" w:hAnsi="Times New Roman" w:cs="Times New Roman"/>
          <w:sz w:val="24"/>
          <w:szCs w:val="24"/>
          <w:lang w:val="en"/>
        </w:rPr>
        <w:t xml:space="preserve"> (End of clause)</w:t>
      </w:r>
    </w:p>
    <w:p w:rsidR="005E1307" w:rsidP="005E1307">
      <w:pPr>
        <w:autoSpaceDE w:val="0"/>
        <w:autoSpaceDN w:val="0"/>
        <w:adjustRightInd w:val="0"/>
        <w:spacing w:after="0" w:line="240" w:lineRule="auto"/>
        <w:ind w:left="720"/>
        <w:rPr>
          <w:rFonts w:ascii="Times New Roman" w:hAnsi="Times New Roman" w:cs="Times New Roman"/>
          <w:sz w:val="24"/>
          <w:szCs w:val="24"/>
          <w:lang w:val="en"/>
        </w:rPr>
      </w:pPr>
    </w:p>
    <w:p w:rsidR="005E1307" w:rsidP="005E1307">
      <w:pPr>
        <w:pStyle w:val="Heading2"/>
        <w:rPr>
          <w:rFonts w:ascii="Times New Roman" w:hAnsi="Times New Roman" w:cs="Times New Roman"/>
          <w:color w:val="auto"/>
          <w:sz w:val="24"/>
          <w:szCs w:val="24"/>
        </w:rPr>
      </w:pPr>
      <w:r>
        <w:rPr>
          <w:rFonts w:ascii="Times New Roman" w:hAnsi="Times New Roman" w:cs="Times New Roman"/>
          <w:color w:val="auto"/>
          <w:sz w:val="24"/>
          <w:szCs w:val="24"/>
        </w:rPr>
        <w:t>FAR 52.217-9 Option to Extend the Term of the Contract (MAR 2000)</w:t>
      </w:r>
    </w:p>
    <w:p w:rsidR="005E1307" w:rsidP="005E1307">
      <w:pPr>
        <w:rPr>
          <w:rFonts w:ascii="Times New Roman" w:hAnsi="Times New Roman" w:cs="Times New Roman"/>
          <w:sz w:val="24"/>
          <w:szCs w:val="24"/>
        </w:rPr>
      </w:pPr>
      <w:r>
        <w:rPr>
          <w:rFonts w:ascii="Times New Roman" w:hAnsi="Times New Roman" w:cs="Times New Roman"/>
          <w:sz w:val="24"/>
          <w:szCs w:val="24"/>
        </w:rPr>
        <w:t xml:space="preserve">  (a) The Government may extend the term of this contract by written notice to the Contractor within 30 days; provided that the Government gives the Contractor a preliminary written notice of its intent to extend at least 30 days before the contract expires. The preliminary notice does not commit the Government to an extension.  (b) If the Government exercises this option, the extended contract shall be considered to include this option clause.  (c) The total duration of this contract, including the exercise of any options under this clause, shall not exceed five (5) years. (End of Clause)</w:t>
      </w:r>
    </w:p>
    <w:p w:rsidR="005E1307" w:rsidP="005E1307">
      <w:pPr>
        <w:pStyle w:val="NoSpacing"/>
        <w:rPr>
          <w:rFonts w:ascii="Times New Roman" w:hAnsi="Times New Roman" w:cs="Times New Roman"/>
          <w:sz w:val="24"/>
          <w:szCs w:val="24"/>
        </w:rPr>
      </w:pPr>
      <w:bookmarkStart w:id="4" w:name="_Hlk108013001"/>
      <w:r>
        <w:rPr>
          <w:rFonts w:ascii="Times New Roman" w:hAnsi="Times New Roman" w:cs="Times New Roman"/>
          <w:sz w:val="24"/>
          <w:szCs w:val="24"/>
        </w:rPr>
        <w:t>FAR 52.223-6 RESERVED</w:t>
      </w:r>
    </w:p>
    <w:p w:rsidR="005E1307" w:rsidP="005E1307">
      <w:pPr>
        <w:pStyle w:val="NoSpacing"/>
        <w:rPr>
          <w:rFonts w:ascii="Times New Roman" w:hAnsi="Times New Roman" w:cs="Times New Roman"/>
          <w:sz w:val="24"/>
          <w:szCs w:val="24"/>
        </w:rPr>
      </w:pPr>
      <w:bookmarkEnd w:id="4"/>
      <w:r>
        <w:rPr>
          <w:rFonts w:ascii="Times New Roman" w:hAnsi="Times New Roman" w:cs="Times New Roman"/>
          <w:sz w:val="24"/>
          <w:szCs w:val="24"/>
        </w:rPr>
        <w:t xml:space="preserve">FAR 52.228-5 Insurance—Work On A Government Installation (JAN 1997); </w:t>
      </w:r>
    </w:p>
    <w:p w:rsidR="005E1307" w:rsidP="005E1307">
      <w:pPr>
        <w:spacing w:after="0"/>
        <w:rPr>
          <w:rFonts w:ascii="Times New Roman" w:hAnsi="Times New Roman" w:cs="Times New Roman"/>
          <w:sz w:val="24"/>
          <w:szCs w:val="24"/>
        </w:rPr>
      </w:pPr>
      <w:r>
        <w:rPr>
          <w:rFonts w:ascii="Times New Roman" w:hAnsi="Times New Roman" w:cs="Times New Roman"/>
          <w:sz w:val="24"/>
          <w:szCs w:val="24"/>
        </w:rPr>
        <w:t>CL 120 - Supplemental Insurance Requirements: In accordance with FAR 28.307-2 and FAR 52.228-5, the following minimum coverage shall apply to this contract:</w:t>
      </w:r>
    </w:p>
    <w:p w:rsidR="005E1307" w:rsidP="005E1307">
      <w:pPr>
        <w:spacing w:after="0"/>
        <w:rPr>
          <w:rFonts w:ascii="Times New Roman" w:hAnsi="Times New Roman" w:cs="Times New Roman"/>
          <w:sz w:val="24"/>
          <w:szCs w:val="24"/>
        </w:rPr>
      </w:pPr>
      <w:r>
        <w:rPr>
          <w:rFonts w:ascii="Times New Roman" w:hAnsi="Times New Roman" w:cs="Times New Roman"/>
          <w:sz w:val="24"/>
          <w:szCs w:val="24"/>
        </w:rPr>
        <w:t xml:space="preserve">  (a)  Workers' compensation and employers liability:  Contractors are required to comply with applicable Federal and State workers' compensation and occupational disease statutes.  If occupational diseases are not compensable under those statutes, they shall be covered under the employer's liability section of the insurance policy, except when contract operations are so commingled with a Contractor's commercial operations that it would not be practical to require this coverage.  Employer's liability coverage of at least $100,000 is required, except in States with exclusive or monopolistic funds that do not permit workers' compensation to be written by private carriers.</w:t>
      </w:r>
    </w:p>
    <w:p w:rsidR="005E1307" w:rsidP="005E1307">
      <w:pPr>
        <w:spacing w:after="0"/>
        <w:rPr>
          <w:rFonts w:ascii="Times New Roman" w:hAnsi="Times New Roman" w:cs="Times New Roman"/>
          <w:sz w:val="24"/>
          <w:szCs w:val="24"/>
        </w:rPr>
      </w:pPr>
      <w:r>
        <w:rPr>
          <w:rFonts w:ascii="Times New Roman" w:hAnsi="Times New Roman" w:cs="Times New Roman"/>
          <w:sz w:val="24"/>
          <w:szCs w:val="24"/>
        </w:rPr>
        <w:t xml:space="preserve">  (b)  General Liability: $500,000.00 per occurrences.</w:t>
      </w:r>
    </w:p>
    <w:p w:rsidR="005E1307" w:rsidP="005E1307">
      <w:pPr>
        <w:spacing w:after="0"/>
        <w:rPr>
          <w:rFonts w:ascii="Times New Roman" w:hAnsi="Times New Roman" w:cs="Times New Roman"/>
          <w:sz w:val="24"/>
          <w:szCs w:val="24"/>
        </w:rPr>
      </w:pPr>
      <w:r>
        <w:rPr>
          <w:rFonts w:ascii="Times New Roman" w:hAnsi="Times New Roman" w:cs="Times New Roman"/>
          <w:sz w:val="24"/>
          <w:szCs w:val="24"/>
        </w:rPr>
        <w:t xml:space="preserve">  (c)  Automobile liability: $200,000.00 per person; $500,000.00 per occurrence and $20,000.00 property damage.</w:t>
      </w:r>
    </w:p>
    <w:p w:rsidR="005E1307" w:rsidP="005E1307">
      <w:pPr>
        <w:spacing w:after="0"/>
        <w:rPr>
          <w:rFonts w:ascii="Times New Roman" w:hAnsi="Times New Roman" w:cs="Times New Roman"/>
          <w:sz w:val="24"/>
          <w:szCs w:val="24"/>
        </w:rPr>
      </w:pPr>
      <w:r>
        <w:rPr>
          <w:rFonts w:ascii="Times New Roman" w:hAnsi="Times New Roman" w:cs="Times New Roman"/>
          <w:sz w:val="24"/>
          <w:szCs w:val="24"/>
        </w:rPr>
        <w:t xml:space="preserve">  (d)  The successful bidder must present to the Contracting Officer, prior to award, evidence of general liability insurance without any exclusionary clauses for asbestos that would void the general liability coverage. (End of Clause)</w:t>
      </w:r>
    </w:p>
    <w:p w:rsidR="005E1307" w:rsidP="005E1307">
      <w:pPr>
        <w:pStyle w:val="NoSpacing"/>
        <w:rPr>
          <w:rFonts w:ascii="Times New Roman" w:hAnsi="Times New Roman" w:cs="Times New Roman"/>
          <w:sz w:val="24"/>
          <w:szCs w:val="24"/>
        </w:rPr>
      </w:pPr>
    </w:p>
    <w:p w:rsidR="005E1307" w:rsidP="005E1307">
      <w:pPr>
        <w:pStyle w:val="NoSpacing"/>
        <w:rPr>
          <w:rFonts w:ascii="Times New Roman" w:hAnsi="Times New Roman" w:cs="Times New Roman"/>
          <w:sz w:val="24"/>
          <w:szCs w:val="24"/>
          <w:lang w:val="en"/>
        </w:rPr>
      </w:pPr>
      <w:r>
        <w:rPr>
          <w:rFonts w:ascii="Times New Roman" w:hAnsi="Times New Roman" w:cs="Times New Roman"/>
          <w:sz w:val="24"/>
          <w:szCs w:val="24"/>
        </w:rPr>
        <w:t xml:space="preserve">52.232-19  Availability Of Funds For The Next Fiscal Year  (APR 1984) </w:t>
      </w:r>
      <w:r>
        <w:rPr>
          <w:rFonts w:ascii="Times New Roman" w:hAnsi="Times New Roman" w:cs="Times New Roman"/>
          <w:sz w:val="24"/>
          <w:szCs w:val="24"/>
          <w:lang w:val="en"/>
        </w:rPr>
        <w:t xml:space="preserve">Funds are not presently available for performance under this contract beyond </w:t>
      </w:r>
      <w:r>
        <w:rPr>
          <w:rFonts w:ascii="Times New Roman" w:hAnsi="Times New Roman" w:cs="Times New Roman"/>
          <w:b/>
          <w:sz w:val="24"/>
          <w:szCs w:val="24"/>
          <w:lang w:val="en"/>
        </w:rPr>
        <w:t>SEPTEMBER 30</w:t>
      </w:r>
      <w:r>
        <w:rPr>
          <w:rFonts w:ascii="Times New Roman" w:hAnsi="Times New Roman" w:cs="Times New Roman"/>
          <w:b/>
          <w:sz w:val="24"/>
          <w:szCs w:val="24"/>
          <w:vertAlign w:val="superscript"/>
          <w:lang w:val="en"/>
        </w:rPr>
        <w:t>TH</w:t>
      </w:r>
      <w:r>
        <w:rPr>
          <w:rFonts w:ascii="Times New Roman" w:hAnsi="Times New Roman" w:cs="Times New Roman"/>
          <w:b/>
          <w:sz w:val="24"/>
          <w:szCs w:val="24"/>
          <w:lang w:val="en"/>
        </w:rPr>
        <w:t xml:space="preserve"> OF ANY FISCAL YEAR</w:t>
      </w:r>
      <w:r>
        <w:rPr>
          <w:rFonts w:ascii="Times New Roman" w:hAnsi="Times New Roman" w:cs="Times New Roman"/>
          <w:sz w:val="24"/>
          <w:szCs w:val="24"/>
          <w:lang w:val="en"/>
        </w:rPr>
        <w:t xml:space="preserve">. The Government’s obligation for performance of this contract beyond that date is contingent upon the availability of appropriated funds from which payment for contract purposes can be made. No legal liability on the part of the Government for any payment may arise for performance under this contract beyond </w:t>
      </w:r>
      <w:r>
        <w:rPr>
          <w:rFonts w:ascii="Times New Roman" w:hAnsi="Times New Roman" w:cs="Times New Roman"/>
          <w:b/>
          <w:sz w:val="24"/>
          <w:szCs w:val="24"/>
          <w:lang w:val="en"/>
        </w:rPr>
        <w:t>SEPTEMBER 30</w:t>
      </w:r>
      <w:r>
        <w:rPr>
          <w:rFonts w:ascii="Times New Roman" w:hAnsi="Times New Roman" w:cs="Times New Roman"/>
          <w:b/>
          <w:sz w:val="24"/>
          <w:szCs w:val="24"/>
          <w:vertAlign w:val="superscript"/>
          <w:lang w:val="en"/>
        </w:rPr>
        <w:t>TH</w:t>
      </w:r>
      <w:r>
        <w:rPr>
          <w:rFonts w:ascii="Times New Roman" w:hAnsi="Times New Roman" w:cs="Times New Roman"/>
          <w:b/>
          <w:sz w:val="24"/>
          <w:szCs w:val="24"/>
          <w:lang w:val="en"/>
        </w:rPr>
        <w:t xml:space="preserve"> OF ANY FISCAL YEAR,</w:t>
      </w:r>
      <w:r>
        <w:rPr>
          <w:rFonts w:ascii="Times New Roman" w:hAnsi="Times New Roman" w:cs="Times New Roman"/>
          <w:sz w:val="24"/>
          <w:szCs w:val="24"/>
          <w:lang w:val="en"/>
        </w:rPr>
        <w:t xml:space="preserve"> until funds are made available to the Contracting Officer for performance and until the Contractor receives notice of availability, to be confirmed in writing by the Contracting Officer. (End of Clause)</w:t>
      </w:r>
    </w:p>
    <w:p w:rsidR="005E1307" w:rsidP="005E1307">
      <w:pPr>
        <w:pStyle w:val="NoSpacing"/>
        <w:rPr>
          <w:rFonts w:ascii="Times New Roman" w:hAnsi="Times New Roman" w:cs="Times New Roman"/>
          <w:sz w:val="24"/>
          <w:szCs w:val="24"/>
          <w:lang w:val="en"/>
        </w:rPr>
      </w:pPr>
    </w:p>
    <w:p w:rsidR="005E1307" w:rsidP="005E1307">
      <w:pPr>
        <w:pStyle w:val="pbody"/>
        <w:spacing w:after="0" w:line="276" w:lineRule="auto"/>
        <w:ind w:firstLine="0"/>
        <w:rPr>
          <w:rFonts w:ascii="Times New Roman" w:hAnsi="Times New Roman" w:cs="Times New Roman"/>
          <w:sz w:val="24"/>
          <w:szCs w:val="24"/>
        </w:rPr>
      </w:pPr>
      <w:r>
        <w:rPr>
          <w:rFonts w:ascii="Times New Roman" w:hAnsi="Times New Roman" w:cs="Times New Roman"/>
          <w:sz w:val="24"/>
          <w:szCs w:val="24"/>
        </w:rPr>
        <w:t>FAR 52.237-2, Protection of government Buildings, Equipment, and Vegetation (APR 1984);</w:t>
      </w:r>
    </w:p>
    <w:p w:rsidR="005E1307" w:rsidP="005E1307">
      <w:pPr>
        <w:pStyle w:val="pbody"/>
        <w:spacing w:after="0" w:line="276" w:lineRule="auto"/>
        <w:ind w:firstLine="0"/>
        <w:rPr>
          <w:rFonts w:ascii="Times New Roman" w:hAnsi="Times New Roman" w:cs="Times New Roman"/>
          <w:sz w:val="24"/>
          <w:szCs w:val="24"/>
        </w:rPr>
      </w:pPr>
      <w:r>
        <w:rPr>
          <w:rFonts w:ascii="Times New Roman" w:hAnsi="Times New Roman" w:cs="Times New Roman"/>
          <w:sz w:val="24"/>
          <w:szCs w:val="24"/>
        </w:rPr>
        <w:t>FAR 52.237-3, Continuity of Services (JAN 1991);</w:t>
      </w:r>
    </w:p>
    <w:p w:rsidR="005E1307" w:rsidP="005E1307">
      <w:pPr>
        <w:pStyle w:val="pbody"/>
        <w:spacing w:after="0" w:line="276" w:lineRule="auto"/>
        <w:ind w:firstLine="0"/>
        <w:rPr>
          <w:rFonts w:ascii="Times New Roman" w:hAnsi="Times New Roman" w:cs="Times New Roman"/>
          <w:sz w:val="24"/>
          <w:szCs w:val="24"/>
        </w:rPr>
      </w:pPr>
      <w:bookmarkStart w:id="5" w:name="_Hlk108013584"/>
      <w:r>
        <w:rPr>
          <w:rFonts w:ascii="Times New Roman" w:hAnsi="Times New Roman" w:cs="Times New Roman"/>
          <w:sz w:val="24"/>
          <w:szCs w:val="24"/>
        </w:rPr>
        <w:t xml:space="preserve">VAAR 852.203-70, Commercial Advertising (MAY 2008); </w:t>
      </w:r>
    </w:p>
    <w:p w:rsidR="005E1307" w:rsidP="005E1307">
      <w:pPr>
        <w:pStyle w:val="CLAUSES"/>
        <w:ind w:left="180" w:hanging="180"/>
      </w:pPr>
      <w:r w:rsidRPr="0048566E">
        <w:t xml:space="preserve">VAAR 852.219-73 </w:t>
      </w:r>
      <w:r>
        <w:t>VA Notice of Total Service-Disabled Veteran-Owned Small Business Set-Aside. (NOV 2022);</w:t>
      </w:r>
    </w:p>
    <w:p w:rsidR="005E1307" w:rsidRPr="0048566E" w:rsidP="005E1307">
      <w:pPr>
        <w:pStyle w:val="CLAUSES"/>
        <w:ind w:left="0" w:firstLine="0"/>
      </w:pPr>
      <w:r w:rsidRPr="0048566E">
        <w:t>(a) </w:t>
      </w:r>
      <w:r w:rsidRPr="0048566E">
        <w:rPr>
          <w:i/>
          <w:iCs/>
        </w:rPr>
        <w:t>Definition.</w:t>
      </w:r>
      <w:r w:rsidRPr="0048566E">
        <w:t> for the Department of Veterans Affairs, “</w:t>
      </w:r>
      <w:r w:rsidRPr="0048566E">
        <w:rPr>
          <w:i/>
          <w:iCs/>
        </w:rPr>
        <w:t>Service-disabled Veteran-owned small business concern or SDVOSB”:</w:t>
      </w:r>
    </w:p>
    <w:p w:rsidR="005E1307" w:rsidRPr="0048566E" w:rsidP="005E1307">
      <w:pPr>
        <w:pStyle w:val="CLAUSES"/>
        <w:ind w:left="180" w:hanging="180"/>
      </w:pPr>
      <w:r w:rsidRPr="0048566E">
        <w:t>(1) Means a small business concern -</w:t>
      </w:r>
    </w:p>
    <w:p w:rsidR="005E1307" w:rsidRPr="0048566E" w:rsidP="005E1307">
      <w:pPr>
        <w:pStyle w:val="CLAUSES"/>
        <w:ind w:left="180" w:hanging="180"/>
      </w:pPr>
      <w:r w:rsidRPr="0048566E">
        <w:t>(i) Not less than 51 percent of which is owned by one or more service-disabled Veterans or, in the case of any publicly owned business, not less than 51 percent of the stock of which is owned by one or more service-disabled Veterans or eligible surviving spouses (see VAAR802.101, Surviving Spouse definition);</w:t>
      </w:r>
    </w:p>
    <w:p w:rsidR="005E1307" w:rsidRPr="0048566E" w:rsidP="005E1307">
      <w:pPr>
        <w:pStyle w:val="CLAUSES"/>
        <w:ind w:left="180" w:hanging="180"/>
      </w:pPr>
      <w:r w:rsidRPr="0048566E">
        <w:t>(ii) The management and daily business operations of which are controlled by one or more service-disabled Veterans (or eligible surviving spouses) or, in the case of a service-disabled Veteran with permanent and severe disability, the spouse or permanent caregiver of such Veteran;</w:t>
      </w:r>
    </w:p>
    <w:p w:rsidR="005E1307" w:rsidRPr="0048566E" w:rsidP="005E1307">
      <w:pPr>
        <w:pStyle w:val="CLAUSES"/>
        <w:ind w:left="180" w:hanging="180"/>
      </w:pPr>
      <w:r w:rsidRPr="0048566E">
        <w:t>(iii) The business meets Federal small business size standards for the applicable North American Industry Classification System (NAICS) code identified in the solicitation document;</w:t>
      </w:r>
    </w:p>
    <w:p w:rsidR="005E1307" w:rsidRPr="0048566E" w:rsidP="005E1307">
      <w:pPr>
        <w:pStyle w:val="CLAUSES"/>
        <w:ind w:left="180" w:hanging="180"/>
      </w:pPr>
      <w:r w:rsidRPr="0048566E">
        <w:t>(iv) The business has been verified for ownership and control pursuant to 38 CFR part 74 and is listed in VA's Vendor Information Pages (VIP) database at </w:t>
      </w:r>
      <w:r w:rsidRPr="0048566E">
        <w:rPr>
          <w:i/>
          <w:iCs/>
        </w:rPr>
        <w:t>https://www.vetbiz.va.gov/vip/;</w:t>
      </w:r>
      <w:r w:rsidRPr="0048566E">
        <w:t> and</w:t>
      </w:r>
    </w:p>
    <w:p w:rsidR="005E1307" w:rsidRPr="0048566E" w:rsidP="005E1307">
      <w:pPr>
        <w:pStyle w:val="CLAUSES"/>
        <w:ind w:left="180" w:hanging="180"/>
      </w:pPr>
      <w:r w:rsidRPr="0048566E">
        <w:t>(v) The business will comply with VAAR subpart </w:t>
      </w:r>
      <w:r>
        <w:fldChar w:fldCharType="begin"/>
      </w:r>
      <w:r>
        <w:instrText xml:space="preserve"> HYPERLINK "https://www.acquisition.gov/vaar/part-819-small-business-programs" \l "Subpart_819_70_T48_50212197" \o "819.70" </w:instrText>
      </w:r>
      <w:r>
        <w:fldChar w:fldCharType="separate"/>
      </w:r>
      <w:r w:rsidRPr="0048566E">
        <w:rPr>
          <w:rStyle w:val="Hyperlink"/>
        </w:rPr>
        <w:t>819.70</w:t>
      </w:r>
      <w:r>
        <w:fldChar w:fldCharType="end"/>
      </w:r>
      <w:r w:rsidRPr="0048566E">
        <w:t> and Small Business Administration (SBA) regulations regarding small business size and government contracting programs at 13 CFR parts 121 and 125, provided that any reference therein to a service-disabled veteran-owned small business concern or SDVO SBC, is to be construed to apply to a VA verified and VIP-listed SDVOSB, unless otherwise stated in this clause.</w:t>
      </w:r>
    </w:p>
    <w:p w:rsidR="005E1307" w:rsidRPr="0048566E" w:rsidP="005E1307">
      <w:pPr>
        <w:pStyle w:val="CLAUSES"/>
        <w:ind w:left="180" w:hanging="180"/>
      </w:pPr>
      <w:r w:rsidRPr="0048566E">
        <w:t>(2) The term “Service-disabled Veteran” means a Veteran, as defined in 38 U.S.C. 101(2), with a disability that is service-connected, as defined in 38 U.S.C. 101(16).</w:t>
      </w:r>
    </w:p>
    <w:p w:rsidR="005E1307" w:rsidRPr="0048566E" w:rsidP="005E1307">
      <w:pPr>
        <w:pStyle w:val="CLAUSES"/>
        <w:ind w:left="180" w:hanging="180"/>
      </w:pPr>
      <w:r w:rsidRPr="0048566E">
        <w:t>(3) The term “small business concern” has the meaning given that term under section 3 of the Small Business Act (15 U.S.C. 632).</w:t>
      </w:r>
    </w:p>
    <w:p w:rsidR="005E1307" w:rsidRPr="0048566E" w:rsidP="005E1307">
      <w:pPr>
        <w:pStyle w:val="CLAUSES"/>
        <w:ind w:left="180" w:hanging="180"/>
      </w:pPr>
      <w:r w:rsidRPr="0048566E">
        <w:t>(4) The term “small business concern owned and controlled by Veterans with service-connected disabilities” has the meaning given the term “</w:t>
      </w:r>
      <w:r w:rsidRPr="0048566E">
        <w:rPr>
          <w:i/>
          <w:iCs/>
        </w:rPr>
        <w:t>small business concern owned and controlled by service-disabled veterans”</w:t>
      </w:r>
      <w:r w:rsidRPr="0048566E">
        <w:t> under section 3(q)(2) of the Small Business Act (15 U.S.C. 632(q)(2)), except that for a VA contract the firm must be listed in the VIP database (see paragraph (a)(1)(iv) of this clause).</w:t>
      </w:r>
    </w:p>
    <w:p w:rsidR="005E1307" w:rsidRPr="0048566E" w:rsidP="005E1307">
      <w:pPr>
        <w:pStyle w:val="CLAUSES"/>
        <w:ind w:left="180" w:hanging="180"/>
      </w:pPr>
      <w:r w:rsidRPr="0048566E">
        <w:t>(b) </w:t>
      </w:r>
      <w:r w:rsidRPr="0048566E">
        <w:rPr>
          <w:i/>
          <w:iCs/>
        </w:rPr>
        <w:t>General.</w:t>
      </w:r>
    </w:p>
    <w:p w:rsidR="005E1307" w:rsidRPr="0048566E" w:rsidP="005E1307">
      <w:pPr>
        <w:pStyle w:val="CLAUSES"/>
        <w:ind w:left="180" w:hanging="180"/>
      </w:pPr>
      <w:r w:rsidRPr="0048566E">
        <w:t>(1) Offers are solicited only from VIP-listed SDVOSBs. Offers received from entities that are not VIP-listed SDVOSBs at the time of offer shall not be considered.</w:t>
      </w:r>
    </w:p>
    <w:p w:rsidR="005E1307" w:rsidRPr="0048566E" w:rsidP="005E1307">
      <w:pPr>
        <w:pStyle w:val="CLAUSES"/>
        <w:ind w:left="180" w:hanging="180"/>
      </w:pPr>
      <w:r w:rsidRPr="0048566E">
        <w:t>(2) Any award resulting from this solicitation shall be made to a VIP-listed SDVOSB who is eligible at the time of submission of offer(s) and at the time of award.</w:t>
      </w:r>
    </w:p>
    <w:p w:rsidR="005E1307" w:rsidRPr="0048566E" w:rsidP="005E1307">
      <w:pPr>
        <w:pStyle w:val="CLAUSES"/>
        <w:ind w:left="180" w:hanging="180"/>
      </w:pPr>
      <w:r w:rsidRPr="0048566E">
        <w:t>(3) The requirements in this clause apply to any contract, order or subcontract where the firm receives a benefit or preference from its designation as an SDVOSB, including set-asides, sole source awards, and evaluation preferences.</w:t>
      </w:r>
    </w:p>
    <w:p w:rsidR="005E1307" w:rsidRPr="0048566E" w:rsidP="005E1307">
      <w:pPr>
        <w:pStyle w:val="CLAUSES"/>
        <w:ind w:left="180" w:hanging="180"/>
      </w:pPr>
      <w:r w:rsidRPr="0048566E">
        <w:t>(c) </w:t>
      </w:r>
      <w:r w:rsidRPr="0048566E">
        <w:rPr>
          <w:i/>
          <w:iCs/>
        </w:rPr>
        <w:t>Representation.</w:t>
      </w:r>
      <w:r w:rsidRPr="0048566E">
        <w:t> Pursuant to 38 U.S.C. 8127(e), only VIP-listed SDVOSBs are considered eligible to receive award of a resulting contract. By submitting an offer, the prospective contractor represents that it is an eligible SDVOSB as defined in this clause, 38 CFR part 74, and VAAR subpart </w:t>
      </w:r>
      <w:r>
        <w:fldChar w:fldCharType="begin"/>
      </w:r>
      <w:r>
        <w:instrText xml:space="preserve"> HYPERLINK "https://www.acquisition.gov/vaar/part-819-small-business-programs" \l "Subpart_819_70_T48_50212197" \o "819.70" </w:instrText>
      </w:r>
      <w:r>
        <w:fldChar w:fldCharType="separate"/>
      </w:r>
      <w:r w:rsidRPr="0048566E">
        <w:rPr>
          <w:rStyle w:val="Hyperlink"/>
        </w:rPr>
        <w:t>819.70</w:t>
      </w:r>
      <w:r>
        <w:fldChar w:fldCharType="end"/>
      </w:r>
      <w:r w:rsidRPr="0048566E">
        <w:t>.</w:t>
      </w:r>
    </w:p>
    <w:p w:rsidR="005E1307" w:rsidRPr="0048566E" w:rsidP="005E1307">
      <w:pPr>
        <w:pStyle w:val="CLAUSES"/>
        <w:ind w:left="180" w:hanging="180"/>
      </w:pPr>
      <w:r w:rsidRPr="0048566E">
        <w:t>(d) </w:t>
      </w:r>
      <w:r w:rsidRPr="0048566E">
        <w:rPr>
          <w:i/>
          <w:iCs/>
        </w:rPr>
        <w:t>Agreement.</w:t>
      </w:r>
      <w:r w:rsidRPr="0048566E">
        <w:t> When awarded a contract action, including orders under multiple-award contracts, an SDVOSB agrees that in the performance of the contract, the SDVOSB shall comply with requirements in VAAR subpart </w:t>
      </w:r>
      <w:r>
        <w:fldChar w:fldCharType="begin"/>
      </w:r>
      <w:r>
        <w:instrText xml:space="preserve"> HYPERLINK "https://www.acquisition.gov/vaar/part-819-small-business-programs" \l "Subpart_819_70_T48_50212197" \o "819.70" </w:instrText>
      </w:r>
      <w:r>
        <w:fldChar w:fldCharType="separate"/>
      </w:r>
      <w:r w:rsidRPr="0048566E">
        <w:rPr>
          <w:rStyle w:val="Hyperlink"/>
        </w:rPr>
        <w:t>819.70</w:t>
      </w:r>
      <w:r>
        <w:fldChar w:fldCharType="end"/>
      </w:r>
      <w:r w:rsidRPr="0048566E">
        <w:t> and SBA regulations on small business size and government contracting programs at 13 CFR part 121 and part 125, including the non-manufacturer rule and limitations on subcontracting requirements in 13 CFR 121.406(b) and 13 CFR 125.6. Unless otherwise stated in this clause, a requirement in 13 CFR parts 121 and 125 that applies to an SDVO SBC, is to be construed to also apply to a VIP-listed SDVOSB. For the purpose of limitations on subcontracting, only VIP-listed SDVOSBs (including independent contractors) shall be considered eligible and/or “similarly situated” (</w:t>
      </w:r>
      <w:r w:rsidRPr="0048566E">
        <w:rPr>
          <w:i/>
          <w:iCs/>
        </w:rPr>
        <w:t>i.e.,</w:t>
      </w:r>
      <w:r w:rsidRPr="0048566E">
        <w:t> a firm that has the same small business program status as the prime contractor). An otherwise eligible firm further agrees to comply with the required certification requirements in this solicitation (see 852.219-75 or 852.219-76 as applicable). These requirements are summarized as follows:</w:t>
      </w:r>
    </w:p>
    <w:p w:rsidR="005E1307" w:rsidRPr="0048566E" w:rsidP="005E1307">
      <w:pPr>
        <w:pStyle w:val="CLAUSES"/>
        <w:ind w:left="180" w:hanging="180"/>
      </w:pPr>
      <w:r w:rsidRPr="0048566E">
        <w:t>(1) </w:t>
      </w:r>
      <w:r w:rsidRPr="0048566E">
        <w:rPr>
          <w:i/>
          <w:iCs/>
        </w:rPr>
        <w:t>Services.</w:t>
      </w:r>
      <w:r w:rsidRPr="0048566E">
        <w:t> In the case of a contract for services (except construction), the SDVOSB prime contractor will not pay more than 50% of the amount paid by the government to the prime for contract performance to firms that are not VIP-listed SDVOSBs (excluding direct costs to the extent they are not the principal purpose of the acquisition and the SDVOSB/VOSB does not provide the service, such as airline travel, cloud computing services, or mass media purchases). When a contract includes both services and supplies, the 50 percent limitation shall apply only to the service portion of the contract</w:t>
      </w:r>
    </w:p>
    <w:p w:rsidR="005E1307" w:rsidRPr="0048566E" w:rsidP="005E1307">
      <w:pPr>
        <w:pStyle w:val="CLAUSES"/>
        <w:ind w:left="180" w:hanging="180"/>
      </w:pPr>
      <w:r w:rsidRPr="0048566E">
        <w:t>(2) </w:t>
      </w:r>
      <w:r w:rsidRPr="0048566E">
        <w:rPr>
          <w:i/>
          <w:iCs/>
        </w:rPr>
        <w:t>Supplies/products.</w:t>
      </w:r>
    </w:p>
    <w:p w:rsidR="005E1307" w:rsidRPr="0048566E" w:rsidP="005E1307">
      <w:pPr>
        <w:pStyle w:val="CLAUSES"/>
        <w:ind w:left="180" w:hanging="180"/>
      </w:pPr>
      <w:r w:rsidRPr="0048566E">
        <w:t>(i) In the case of a contract for supplies or products (other than from a non-manufacturer of such supplies), the SDVOSB prime contractor will not pay more than 50% of the amount paid by the government to the prime for contract performance, excluding the cost of materials, to firms that are not VIP-listed SDVOSBs. When a contract includes both supply and services, the 50 percent limitation shall apply only to the supply portion of the contract.</w:t>
      </w:r>
    </w:p>
    <w:p w:rsidR="005E1307" w:rsidRPr="0048566E" w:rsidP="005E1307">
      <w:pPr>
        <w:pStyle w:val="CLAUSES"/>
        <w:ind w:left="180" w:hanging="180"/>
      </w:pPr>
      <w:r w:rsidRPr="0048566E">
        <w:t xml:space="preserve">(ii) In the case of a contract for supplies from a non-manufacturer, the SDVOSB prime contractor will supply the product of a domestic small business manufacturer or processor, </w:t>
      </w:r>
      <w:r w:rsidRPr="0048566E">
        <w:t>unless a waiver as described in 13 CFR 121.406(b)(5) has been granted. Refer to 13 CRF 125.6(a)(2)(ii) for guidance pertaining to multiple item procurements.</w:t>
      </w:r>
    </w:p>
    <w:p w:rsidR="005E1307" w:rsidRPr="0048566E" w:rsidP="005E1307">
      <w:pPr>
        <w:pStyle w:val="CLAUSES"/>
        <w:ind w:left="180" w:hanging="180"/>
      </w:pPr>
      <w:r w:rsidRPr="0048566E">
        <w:t>(3) </w:t>
      </w:r>
      <w:r w:rsidRPr="0048566E">
        <w:rPr>
          <w:i/>
          <w:iCs/>
        </w:rPr>
        <w:t>General construction.</w:t>
      </w:r>
      <w:r w:rsidRPr="0048566E">
        <w:t> In the case of a contract for general construction, the SDVOSB prime contractor will not pay more than 85% of the amount paid by the government to the prime for contract performance, excluding the cost of materials, to firms that are not VIP-listed SDVOSBs.</w:t>
      </w:r>
    </w:p>
    <w:p w:rsidR="005E1307" w:rsidRPr="0048566E" w:rsidP="005E1307">
      <w:pPr>
        <w:pStyle w:val="CLAUSES"/>
        <w:ind w:left="180" w:hanging="180"/>
      </w:pPr>
      <w:r w:rsidRPr="0048566E">
        <w:t>(4) </w:t>
      </w:r>
      <w:r w:rsidRPr="0048566E">
        <w:rPr>
          <w:i/>
          <w:iCs/>
        </w:rPr>
        <w:t>Special trade construction contractors.</w:t>
      </w:r>
      <w:r w:rsidRPr="0048566E">
        <w:t> In the case of a contract for special trade contractors, no more than 75% of the amount paid by the government to the prime for contract performance, excluding the cost of materials, may be paid to firms that are not VIP-listed SDVOSBs.</w:t>
      </w:r>
    </w:p>
    <w:p w:rsidR="005E1307" w:rsidRPr="0048566E" w:rsidP="005E1307">
      <w:pPr>
        <w:pStyle w:val="CLAUSES"/>
        <w:ind w:left="180" w:hanging="180"/>
      </w:pPr>
      <w:r w:rsidRPr="0048566E">
        <w:t>(5) </w:t>
      </w:r>
      <w:r w:rsidRPr="0048566E">
        <w:rPr>
          <w:i/>
          <w:iCs/>
        </w:rPr>
        <w:t>Subcontracting.</w:t>
      </w:r>
      <w:r w:rsidRPr="0048566E">
        <w:t> An SDVOSB must meet the NAICS size standard assigned by the prime contractor and be listed in VIP to count as similarly situated. Any work that a first tier VIP-listed SDVOSB subcontractor further subcontracts will count towards the percent of subcontract amount that cannot be exceeded. For supply or construction contracts, the cost of materials is excluded and not considered to be subcontracted. When a contract includes both services and supplies, the 50 percent limitation shall apply only to the portion of the contract with the preponderance of the expenditure upon which the assigned NAICS is based. For information and more specific requirements, refer to 13 CFR 125.6.</w:t>
      </w:r>
    </w:p>
    <w:p w:rsidR="005E1307" w:rsidRPr="0048566E" w:rsidP="005E1307">
      <w:pPr>
        <w:pStyle w:val="CLAUSES"/>
        <w:ind w:left="180" w:hanging="180"/>
      </w:pPr>
      <w:r w:rsidRPr="0048566E">
        <w:t>(e) </w:t>
      </w:r>
      <w:r w:rsidRPr="0048566E">
        <w:rPr>
          <w:i/>
          <w:iCs/>
        </w:rPr>
        <w:t>Required limitations on subcontracting compliance measurement period.</w:t>
      </w:r>
      <w:r w:rsidRPr="0048566E">
        <w:t> An SDVOSB shall comply with the limitations on subcontracting as follows:</w:t>
      </w:r>
    </w:p>
    <w:p w:rsidR="005E1307" w:rsidRPr="0048566E" w:rsidP="005E1307">
      <w:pPr>
        <w:pStyle w:val="CLAUSES"/>
        <w:ind w:left="180" w:hanging="180"/>
      </w:pPr>
      <w:r w:rsidRPr="0048566E">
        <w:t>[</w:t>
      </w:r>
      <w:r w:rsidRPr="0048566E">
        <w:rPr>
          <w:i/>
          <w:iCs/>
        </w:rPr>
        <w:t>Contracting Officer check as appropriate.</w:t>
      </w:r>
      <w:r w:rsidRPr="0048566E">
        <w:t>]</w:t>
      </w:r>
    </w:p>
    <w:p w:rsidR="005E1307" w:rsidRPr="0048566E" w:rsidP="005E1307">
      <w:pPr>
        <w:pStyle w:val="CLAUSES"/>
        <w:ind w:left="180" w:hanging="180"/>
      </w:pPr>
      <w:r w:rsidRPr="0048566E">
        <w:t>__By the end of the base term of the contract or order, and then by the end of each subsequent option period; or</w:t>
      </w:r>
    </w:p>
    <w:p w:rsidR="005E1307" w:rsidRPr="0048566E" w:rsidP="005E1307">
      <w:pPr>
        <w:pStyle w:val="CLAUSES"/>
        <w:ind w:left="180" w:hanging="180"/>
      </w:pPr>
      <w:r w:rsidRPr="0048566E">
        <w:t>__By the end of the performance period for each order issued under the contract.</w:t>
      </w:r>
    </w:p>
    <w:p w:rsidR="005E1307" w:rsidRPr="0048566E" w:rsidP="005E1307">
      <w:pPr>
        <w:pStyle w:val="CLAUSES"/>
        <w:ind w:left="180" w:hanging="180"/>
      </w:pPr>
      <w:r w:rsidRPr="0048566E">
        <w:t>(f) </w:t>
      </w:r>
      <w:r w:rsidRPr="0048566E">
        <w:rPr>
          <w:i/>
          <w:iCs/>
        </w:rPr>
        <w:t>Joint ventures.</w:t>
      </w:r>
      <w:r w:rsidRPr="0048566E">
        <w:t> A joint venture may be considered eligible as an SDVOSB if the joint venture is listed in VIP and complies with the requirements in 13 CFR 125.18(b), provided that any requirement therein that applies to an SDVO SBC is to be construed to apply to a VIP-listed SDVOSB. A joint venture agrees that, in the performance of the contract, the applicable percentage specified in paragraph (d) of this clause will be performed by the aggregate of the joint venture participants.</w:t>
      </w:r>
    </w:p>
    <w:p w:rsidR="005E1307" w:rsidRPr="0048566E" w:rsidP="005E1307">
      <w:pPr>
        <w:pStyle w:val="CLAUSES"/>
        <w:ind w:left="180" w:hanging="180"/>
      </w:pPr>
      <w:r w:rsidRPr="0048566E">
        <w:t>(g) </w:t>
      </w:r>
      <w:r w:rsidRPr="0048566E">
        <w:rPr>
          <w:i/>
          <w:iCs/>
        </w:rPr>
        <w:t>Precedence.</w:t>
      </w:r>
      <w:r w:rsidRPr="0048566E">
        <w:t> The VA Veterans First Contracting Program, as defined in VAAR 802.101, subpart </w:t>
      </w:r>
      <w:r>
        <w:fldChar w:fldCharType="begin"/>
      </w:r>
      <w:r>
        <w:instrText xml:space="preserve"> HYPERLINK "https://www.acquisition.gov/vaar/part-819-small-business-programs" \l "Subpart_819_70_T48_50212197" \o "819.70" </w:instrText>
      </w:r>
      <w:r>
        <w:fldChar w:fldCharType="separate"/>
      </w:r>
      <w:r w:rsidRPr="0048566E">
        <w:rPr>
          <w:rStyle w:val="Hyperlink"/>
        </w:rPr>
        <w:t>819.70</w:t>
      </w:r>
      <w:r>
        <w:fldChar w:fldCharType="end"/>
      </w:r>
      <w:r w:rsidRPr="0048566E">
        <w:t>, and this clause, takes precedence over any inconsistencies between the requirements of the SBA Program for SDVO SBCs, and the VA Veterans First Contracting Program.</w:t>
      </w:r>
    </w:p>
    <w:p w:rsidR="005E1307" w:rsidRPr="0048566E" w:rsidP="005E1307">
      <w:pPr>
        <w:pStyle w:val="CLAUSES"/>
        <w:ind w:left="180" w:hanging="180"/>
      </w:pPr>
      <w:r w:rsidRPr="0048566E">
        <w:t>(h) </w:t>
      </w:r>
      <w:r w:rsidRPr="0048566E">
        <w:rPr>
          <w:i/>
          <w:iCs/>
        </w:rPr>
        <w:t>Misrepresentation.</w:t>
      </w:r>
      <w:r w:rsidRPr="0048566E">
        <w:t> Pursuant to 38 U.S.C. 8127(g), any business concern, including all its principals, that is determined by VA to have willfully and intentionally misrepresented a company's SDVOSB status is subject to debarment from contracting with the Department for a period of not less than five years (see VAAR 809.406-2 Causes for Debarment).</w:t>
      </w:r>
    </w:p>
    <w:p w:rsidR="005E1307" w:rsidRPr="0048566E" w:rsidP="005E1307">
      <w:pPr>
        <w:pStyle w:val="CLAUSES"/>
        <w:ind w:left="180" w:hanging="180"/>
        <w:jc w:val="center"/>
      </w:pPr>
      <w:r w:rsidRPr="0048566E">
        <w:t>(End of clause)</w:t>
      </w:r>
    </w:p>
    <w:p w:rsidR="005E1307" w:rsidP="005E1307">
      <w:pPr>
        <w:pStyle w:val="CLAUSES"/>
        <w:ind w:left="180" w:hanging="180"/>
      </w:pPr>
    </w:p>
    <w:p w:rsidR="005E1307" w:rsidP="005E1307">
      <w:pPr>
        <w:pStyle w:val="CLAUSES"/>
        <w:ind w:left="180" w:hanging="180"/>
      </w:pPr>
    </w:p>
    <w:p w:rsidR="005E1307" w:rsidP="005E1307">
      <w:pPr>
        <w:pStyle w:val="pbody"/>
        <w:spacing w:line="276" w:lineRule="auto"/>
        <w:ind w:firstLine="0"/>
        <w:rPr>
          <w:rFonts w:ascii="Times New Roman" w:hAnsi="Times New Roman" w:cs="Times New Roman"/>
          <w:sz w:val="24"/>
          <w:szCs w:val="24"/>
        </w:rPr>
      </w:pPr>
      <w:r>
        <w:rPr>
          <w:rFonts w:ascii="Times New Roman" w:hAnsi="Times New Roman" w:cs="Times New Roman"/>
          <w:sz w:val="24"/>
          <w:szCs w:val="24"/>
        </w:rPr>
        <w:t>VAAR 852.204-70  Personal Identity Verification of Contractor Personnel (MAY 2020)</w:t>
      </w:r>
    </w:p>
    <w:p w:rsidR="005E1307" w:rsidRPr="00B14FE4" w:rsidP="005E1307">
      <w:pPr>
        <w:rPr>
          <w:rFonts w:ascii="Times New Roman" w:hAnsi="Times New Roman" w:cs="Times New Roman"/>
          <w:sz w:val="24"/>
          <w:szCs w:val="24"/>
        </w:rPr>
      </w:pPr>
      <w:bookmarkEnd w:id="5"/>
      <w:r>
        <w:rPr>
          <w:rFonts w:ascii="Times New Roman" w:hAnsi="Times New Roman" w:cs="Times New Roman"/>
          <w:sz w:val="24"/>
          <w:szCs w:val="24"/>
        </w:rPr>
        <w:t xml:space="preserve">VAAR </w:t>
      </w:r>
      <w:r w:rsidRPr="00B14FE4">
        <w:rPr>
          <w:rFonts w:ascii="Times New Roman" w:hAnsi="Times New Roman" w:cs="Times New Roman"/>
          <w:sz w:val="24"/>
          <w:szCs w:val="24"/>
        </w:rPr>
        <w:t>852.219-75 VA Notice of Limitations on Subcontracting - Certificate of Compliance for Services and Construction (NOV 2022)</w:t>
      </w:r>
    </w:p>
    <w:p w:rsidR="005E1307" w:rsidRPr="00B14FE4" w:rsidP="005E1307">
      <w:pPr>
        <w:rPr>
          <w:rFonts w:ascii="Times New Roman" w:hAnsi="Times New Roman" w:cs="Times New Roman"/>
          <w:sz w:val="24"/>
          <w:szCs w:val="24"/>
        </w:rPr>
      </w:pPr>
      <w:r w:rsidRPr="00B14FE4">
        <w:rPr>
          <w:rFonts w:ascii="Times New Roman" w:hAnsi="Times New Roman" w:cs="Times New Roman"/>
          <w:sz w:val="24"/>
          <w:szCs w:val="24"/>
        </w:rPr>
        <w:t>(a) Pursuant to 38 U.S.C. 8127(k)(2), the offeror certifies that -</w:t>
      </w:r>
    </w:p>
    <w:p w:rsidR="005E1307" w:rsidRPr="00B14FE4" w:rsidP="005E1307">
      <w:pPr>
        <w:rPr>
          <w:rFonts w:ascii="Times New Roman" w:hAnsi="Times New Roman" w:cs="Times New Roman"/>
          <w:sz w:val="24"/>
          <w:szCs w:val="24"/>
        </w:rPr>
      </w:pPr>
      <w:r w:rsidRPr="00B14FE4">
        <w:rPr>
          <w:rFonts w:ascii="Times New Roman" w:hAnsi="Times New Roman" w:cs="Times New Roman"/>
          <w:sz w:val="24"/>
          <w:szCs w:val="24"/>
        </w:rPr>
        <w:t>(1) If awarded a contract (see FAR 2.101 definition), it will comply with the limitations on subcontracting requirement as provided in the solicitation and the resultant contract, as follows: [</w:t>
      </w:r>
      <w:r w:rsidRPr="00B14FE4">
        <w:rPr>
          <w:rFonts w:ascii="Times New Roman" w:hAnsi="Times New Roman" w:cs="Times New Roman"/>
          <w:i/>
          <w:iCs/>
          <w:sz w:val="24"/>
          <w:szCs w:val="24"/>
        </w:rPr>
        <w:t>Contracting Officer check</w:t>
      </w:r>
      <w:r>
        <w:rPr>
          <w:rFonts w:ascii="Times New Roman" w:hAnsi="Times New Roman" w:cs="Times New Roman"/>
          <w:i/>
          <w:iCs/>
          <w:sz w:val="24"/>
          <w:szCs w:val="24"/>
        </w:rPr>
        <w:t xml:space="preserve"> [X]</w:t>
      </w:r>
      <w:r w:rsidRPr="00B14FE4">
        <w:rPr>
          <w:rFonts w:ascii="Times New Roman" w:hAnsi="Times New Roman" w:cs="Times New Roman"/>
          <w:i/>
          <w:iCs/>
          <w:sz w:val="24"/>
          <w:szCs w:val="24"/>
        </w:rPr>
        <w:t xml:space="preserve"> the appropriate box below based on the predominant NAICS code assigned to the instant acquisition as set forth in FAR 19.102.</w:t>
      </w:r>
      <w:r w:rsidRPr="00B14FE4">
        <w:rPr>
          <w:rFonts w:ascii="Times New Roman" w:hAnsi="Times New Roman" w:cs="Times New Roman"/>
          <w:sz w:val="24"/>
          <w:szCs w:val="24"/>
        </w:rPr>
        <w:t>]</w:t>
      </w:r>
    </w:p>
    <w:p w:rsidR="005E1307" w:rsidRPr="00B14FE4" w:rsidP="005E1307">
      <w:pPr>
        <w:rPr>
          <w:rFonts w:ascii="Times New Roman" w:hAnsi="Times New Roman" w:cs="Times New Roman"/>
          <w:sz w:val="24"/>
          <w:szCs w:val="24"/>
        </w:rPr>
      </w:pPr>
      <w:r w:rsidRPr="00B14FE4">
        <w:rPr>
          <w:rFonts w:ascii="Times New Roman" w:hAnsi="Times New Roman" w:cs="Times New Roman"/>
          <w:sz w:val="24"/>
          <w:szCs w:val="24"/>
        </w:rPr>
        <w:t xml:space="preserve">(i) </w:t>
      </w:r>
      <w:r w:rsidRPr="00C81D8F">
        <w:rPr>
          <w:rFonts w:ascii="Times New Roman" w:hAnsi="Times New Roman" w:cs="Times New Roman"/>
          <w:b/>
          <w:bCs/>
          <w:sz w:val="24"/>
          <w:szCs w:val="24"/>
        </w:rPr>
        <w:t>X</w:t>
      </w:r>
      <w:r w:rsidRPr="00B14FE4">
        <w:rPr>
          <w:rFonts w:ascii="Times New Roman" w:hAnsi="Times New Roman" w:cs="Times New Roman"/>
          <w:sz w:val="24"/>
          <w:szCs w:val="24"/>
        </w:rPr>
        <w:t> </w:t>
      </w:r>
      <w:r w:rsidRPr="00B14FE4">
        <w:rPr>
          <w:rFonts w:ascii="Times New Roman" w:hAnsi="Times New Roman" w:cs="Times New Roman"/>
          <w:i/>
          <w:iCs/>
          <w:sz w:val="24"/>
          <w:szCs w:val="24"/>
        </w:rPr>
        <w:t>Services.</w:t>
      </w:r>
      <w:r w:rsidRPr="00B14FE4">
        <w:rPr>
          <w:rFonts w:ascii="Times New Roman" w:hAnsi="Times New Roman" w:cs="Times New Roman"/>
          <w:sz w:val="24"/>
          <w:szCs w:val="24"/>
        </w:rPr>
        <w:t> In the case of a contract for services (except construction), the contractor will not pay more than 50% of the amount paid by the government to it to firms that are not VIP-listed SDVOSBs as set forth in 852.219-73 or VOSBs as set forth in 852.219-74. Any work that a similarly situated VIP-listed subcontractor further subcontracts will count towards the 50% subcontract amount that cannot be exceeded. Other direct costs may be excluded to the extent they are not the principal purpose of the acquisition and small business concerns do not provide the service as set forth in 13 CFR 125.6.</w:t>
      </w:r>
    </w:p>
    <w:p w:rsidR="005E1307" w:rsidRPr="00B14FE4" w:rsidP="005E1307">
      <w:pPr>
        <w:rPr>
          <w:rFonts w:ascii="Times New Roman" w:hAnsi="Times New Roman" w:cs="Times New Roman"/>
          <w:sz w:val="24"/>
          <w:szCs w:val="24"/>
        </w:rPr>
      </w:pPr>
      <w:r w:rsidRPr="00B14FE4">
        <w:rPr>
          <w:rFonts w:ascii="Times New Roman" w:hAnsi="Times New Roman" w:cs="Times New Roman"/>
          <w:sz w:val="24"/>
          <w:szCs w:val="24"/>
        </w:rPr>
        <w:t>(ii) </w:t>
      </w:r>
      <w:r w:rsidRPr="00B14FE4">
        <w:rPr>
          <w:rFonts w:ascii="Times New Roman" w:hAnsi="Times New Roman" w:cs="Times New Roman"/>
          <w:i/>
          <w:iCs/>
          <w:sz w:val="24"/>
          <w:szCs w:val="24"/>
        </w:rPr>
        <w:t>□ General construction.</w:t>
      </w:r>
      <w:r w:rsidRPr="00B14FE4">
        <w:rPr>
          <w:rFonts w:ascii="Times New Roman" w:hAnsi="Times New Roman" w:cs="Times New Roman"/>
          <w:sz w:val="24"/>
          <w:szCs w:val="24"/>
        </w:rPr>
        <w:t> In the case of a contract for general construction, the contractor will not pay more than 85% of the amount paid by the government to it to firms that are not VIP-listed SDVOSBs as set forth in 852.219-73or VOSBs as set forth in 852.219-74. Any work that a similarly situated VIP-listed subcontractor further subcontracts will count towards the 85% subcontract amount that cannot be exceeded. Cost of materials are excluded and not considered to be subcontracted.</w:t>
      </w:r>
    </w:p>
    <w:p w:rsidR="005E1307" w:rsidRPr="00B14FE4" w:rsidP="005E1307">
      <w:pPr>
        <w:rPr>
          <w:rFonts w:ascii="Times New Roman" w:hAnsi="Times New Roman" w:cs="Times New Roman"/>
          <w:sz w:val="24"/>
          <w:szCs w:val="24"/>
        </w:rPr>
      </w:pPr>
      <w:r w:rsidRPr="00B14FE4">
        <w:rPr>
          <w:rFonts w:ascii="Times New Roman" w:hAnsi="Times New Roman" w:cs="Times New Roman"/>
          <w:sz w:val="24"/>
          <w:szCs w:val="24"/>
        </w:rPr>
        <w:t>(iii) </w:t>
      </w:r>
      <w:r w:rsidRPr="00B14FE4">
        <w:rPr>
          <w:rFonts w:ascii="Times New Roman" w:hAnsi="Times New Roman" w:cs="Times New Roman"/>
          <w:i/>
          <w:iCs/>
          <w:sz w:val="24"/>
          <w:szCs w:val="24"/>
        </w:rPr>
        <w:t>□ Special trade construction contractors.</w:t>
      </w:r>
      <w:r w:rsidRPr="00B14FE4">
        <w:rPr>
          <w:rFonts w:ascii="Times New Roman" w:hAnsi="Times New Roman" w:cs="Times New Roman"/>
          <w:sz w:val="24"/>
          <w:szCs w:val="24"/>
        </w:rPr>
        <w:t> In the case of a contract for special trade contractors, the contractor will not pay more than 75% of the amount paid by the government to it to firms that are not VIP-listed SDVOSBs as set forth in 852.219-73 or VOSBs as set forth in 852.219-74. Any work that a similarly situated subcontractor further subcontracts will count towards the 75% subcontract amount that cannot be exceeded. Cost of materials are excluded and not considered to be subcontracted.</w:t>
      </w:r>
    </w:p>
    <w:p w:rsidR="005E1307" w:rsidRPr="00B14FE4" w:rsidP="005E1307">
      <w:pPr>
        <w:rPr>
          <w:rFonts w:ascii="Times New Roman" w:hAnsi="Times New Roman" w:cs="Times New Roman"/>
          <w:sz w:val="24"/>
          <w:szCs w:val="24"/>
        </w:rPr>
      </w:pPr>
      <w:r w:rsidRPr="00B14FE4">
        <w:rPr>
          <w:rFonts w:ascii="Times New Roman" w:hAnsi="Times New Roman" w:cs="Times New Roman"/>
          <w:sz w:val="24"/>
          <w:szCs w:val="24"/>
        </w:rPr>
        <w:t>(2) The offeror acknowledges that this certification concerns a matter within the jurisdiction of an Agency of the United States. The offeror further acknowledges that this certification is subject to Title 18, United States Code, Section 1001, and, as such, a false, fictitious, or fraudulent certification may render the offeror subject to criminal, civil, or administrative penalties, including prosecution.</w:t>
      </w:r>
    </w:p>
    <w:p w:rsidR="005E1307" w:rsidRPr="00B14FE4" w:rsidP="005E1307">
      <w:pPr>
        <w:rPr>
          <w:rFonts w:ascii="Times New Roman" w:hAnsi="Times New Roman" w:cs="Times New Roman"/>
          <w:sz w:val="24"/>
          <w:szCs w:val="24"/>
        </w:rPr>
      </w:pPr>
      <w:r w:rsidRPr="00B14FE4">
        <w:rPr>
          <w:rFonts w:ascii="Times New Roman" w:hAnsi="Times New Roman" w:cs="Times New Roman"/>
          <w:sz w:val="24"/>
          <w:szCs w:val="24"/>
        </w:rPr>
        <w:t>(3) If VA determines that an SDVOSB/VOSB awarded a contract pursuant to 38 U.S.C. 8127 did not act in good faith, such SDVOSB/VOSB shall be subject to any or all of the following:</w:t>
      </w:r>
    </w:p>
    <w:p w:rsidR="005E1307" w:rsidRPr="00B14FE4" w:rsidP="005E1307">
      <w:pPr>
        <w:rPr>
          <w:rFonts w:ascii="Times New Roman" w:hAnsi="Times New Roman" w:cs="Times New Roman"/>
          <w:sz w:val="24"/>
          <w:szCs w:val="24"/>
        </w:rPr>
      </w:pPr>
      <w:r w:rsidRPr="00B14FE4">
        <w:rPr>
          <w:rFonts w:ascii="Times New Roman" w:hAnsi="Times New Roman" w:cs="Times New Roman"/>
          <w:sz w:val="24"/>
          <w:szCs w:val="24"/>
        </w:rPr>
        <w:t>(i) Referral to the VA Suspension and Debarment Committee;</w:t>
      </w:r>
    </w:p>
    <w:p w:rsidR="005E1307" w:rsidRPr="00B14FE4" w:rsidP="005E1307">
      <w:pPr>
        <w:rPr>
          <w:rFonts w:ascii="Times New Roman" w:hAnsi="Times New Roman" w:cs="Times New Roman"/>
          <w:sz w:val="24"/>
          <w:szCs w:val="24"/>
        </w:rPr>
      </w:pPr>
      <w:r w:rsidRPr="00B14FE4">
        <w:rPr>
          <w:rFonts w:ascii="Times New Roman" w:hAnsi="Times New Roman" w:cs="Times New Roman"/>
          <w:sz w:val="24"/>
          <w:szCs w:val="24"/>
        </w:rPr>
        <w:t>(ii) A fine under section 16(g)(1) of the Small Business Act (15 U.S.C. 645(g)(1)); and</w:t>
      </w:r>
    </w:p>
    <w:p w:rsidR="005E1307" w:rsidRPr="00B14FE4" w:rsidP="005E1307">
      <w:pPr>
        <w:rPr>
          <w:rFonts w:ascii="Times New Roman" w:hAnsi="Times New Roman" w:cs="Times New Roman"/>
          <w:sz w:val="24"/>
          <w:szCs w:val="24"/>
        </w:rPr>
      </w:pPr>
      <w:r w:rsidRPr="00B14FE4">
        <w:rPr>
          <w:rFonts w:ascii="Times New Roman" w:hAnsi="Times New Roman" w:cs="Times New Roman"/>
          <w:sz w:val="24"/>
          <w:szCs w:val="24"/>
        </w:rPr>
        <w:t>(iii) Prosecution for violating section 1001 of title 18.</w:t>
      </w:r>
    </w:p>
    <w:p w:rsidR="005E1307" w:rsidRPr="00B14FE4" w:rsidP="005E1307">
      <w:pPr>
        <w:rPr>
          <w:rFonts w:ascii="Times New Roman" w:hAnsi="Times New Roman" w:cs="Times New Roman"/>
          <w:sz w:val="24"/>
          <w:szCs w:val="24"/>
        </w:rPr>
      </w:pPr>
      <w:r w:rsidRPr="00B14FE4">
        <w:rPr>
          <w:rFonts w:ascii="Times New Roman" w:hAnsi="Times New Roman" w:cs="Times New Roman"/>
          <w:sz w:val="24"/>
          <w:szCs w:val="24"/>
        </w:rPr>
        <w:t xml:space="preserve">(b) The offeror represents and understands that by submission of its offer and award of a contract it may be required to provide copies of documents or records to VA that VA may review to </w:t>
      </w:r>
      <w:r w:rsidRPr="00B14FE4">
        <w:rPr>
          <w:rFonts w:ascii="Times New Roman" w:hAnsi="Times New Roman" w:cs="Times New Roman"/>
          <w:sz w:val="24"/>
          <w:szCs w:val="24"/>
        </w:rPr>
        <w:t>determine whether the offeror complied with the limitations on subcontracting requirement specified in the contract. Contracting officers may, at their discretion, require the contractor to demonstrate its compliance with the limitations on subcontracting at any time during performance and upon completion of a contract if the information regarding such compliance is not already available to the contracting officer. Evidence of compliance includes, but is not limited to, invoices, copies of subcontracts, or a list of the value of tasks performed.</w:t>
      </w:r>
    </w:p>
    <w:p w:rsidR="005E1307" w:rsidRPr="00B14FE4" w:rsidP="005E1307">
      <w:pPr>
        <w:rPr>
          <w:rFonts w:ascii="Times New Roman" w:hAnsi="Times New Roman" w:cs="Times New Roman"/>
          <w:sz w:val="24"/>
          <w:szCs w:val="24"/>
        </w:rPr>
      </w:pPr>
      <w:r w:rsidRPr="00B14FE4">
        <w:rPr>
          <w:rFonts w:ascii="Times New Roman" w:hAnsi="Times New Roman" w:cs="Times New Roman"/>
          <w:sz w:val="24"/>
          <w:szCs w:val="24"/>
        </w:rPr>
        <w:t>(c) The offeror further agrees to cooperate fully and make available any documents or records as may be required to enable VA to determine compliance with the limitations on subcontracting requirement. The offeror understands that failure to provide documents as requested by VA may result in remedial action as the Government deems appropriate.</w:t>
      </w:r>
    </w:p>
    <w:p w:rsidR="005E1307" w:rsidRPr="00B14FE4" w:rsidP="005E1307">
      <w:pPr>
        <w:rPr>
          <w:rFonts w:ascii="Times New Roman" w:hAnsi="Times New Roman" w:cs="Times New Roman"/>
          <w:sz w:val="24"/>
          <w:szCs w:val="24"/>
        </w:rPr>
      </w:pPr>
      <w:r w:rsidRPr="00B14FE4">
        <w:rPr>
          <w:rFonts w:ascii="Times New Roman" w:hAnsi="Times New Roman" w:cs="Times New Roman"/>
          <w:sz w:val="24"/>
          <w:szCs w:val="24"/>
        </w:rPr>
        <w:t>(d) Offeror completed certification/fill-in required. The formal certification must be completed, signed and returned with the offeror's bid, quotation, or proposal. The Government will not consider offers for award from offerors that do not provide the certification, and all such responses will be deemed ineligible for evaluation and award.</w:t>
      </w:r>
    </w:p>
    <w:p w:rsidR="005E1307" w:rsidP="005E1307">
      <w:pPr>
        <w:rPr>
          <w:rFonts w:ascii="Times New Roman" w:hAnsi="Times New Roman" w:cs="Times New Roman"/>
          <w:sz w:val="24"/>
          <w:szCs w:val="24"/>
        </w:rPr>
      </w:pPr>
    </w:p>
    <w:p w:rsidR="005E1307" w:rsidP="005E1307">
      <w:pPr>
        <w:rPr>
          <w:rFonts w:ascii="Times New Roman" w:hAnsi="Times New Roman" w:cs="Times New Roman"/>
          <w:sz w:val="24"/>
          <w:szCs w:val="24"/>
        </w:rPr>
      </w:pPr>
    </w:p>
    <w:p w:rsidR="005E1307" w:rsidP="005E1307">
      <w:pPr>
        <w:rPr>
          <w:rFonts w:ascii="Times New Roman" w:hAnsi="Times New Roman" w:cs="Times New Roman"/>
          <w:sz w:val="24"/>
          <w:szCs w:val="24"/>
        </w:rPr>
      </w:pPr>
    </w:p>
    <w:p w:rsidR="005E1307" w:rsidRPr="00B14FE4" w:rsidP="005E1307">
      <w:pPr>
        <w:rPr>
          <w:rFonts w:ascii="Times New Roman" w:hAnsi="Times New Roman" w:cs="Times New Roman"/>
          <w:b/>
          <w:bCs/>
          <w:sz w:val="24"/>
          <w:szCs w:val="24"/>
        </w:rPr>
      </w:pPr>
      <w:r w:rsidRPr="00B14FE4">
        <w:rPr>
          <w:rFonts w:ascii="Times New Roman" w:hAnsi="Times New Roman" w:cs="Times New Roman"/>
          <w:b/>
          <w:bCs/>
          <w:sz w:val="24"/>
          <w:szCs w:val="24"/>
        </w:rPr>
        <w:t>Certification</w:t>
      </w:r>
    </w:p>
    <w:p w:rsidR="005E1307" w:rsidRPr="00B14FE4" w:rsidP="005E1307">
      <w:pPr>
        <w:rPr>
          <w:rFonts w:ascii="Times New Roman" w:hAnsi="Times New Roman" w:cs="Times New Roman"/>
          <w:sz w:val="24"/>
          <w:szCs w:val="24"/>
        </w:rPr>
      </w:pPr>
      <w:r w:rsidRPr="00B14FE4">
        <w:rPr>
          <w:rFonts w:ascii="Times New Roman" w:hAnsi="Times New Roman" w:cs="Times New Roman"/>
          <w:sz w:val="24"/>
          <w:szCs w:val="24"/>
        </w:rPr>
        <w:t>I hereby certify that if awarded the contract, [</w:t>
      </w:r>
      <w:r w:rsidRPr="00B14FE4">
        <w:rPr>
          <w:rFonts w:ascii="Times New Roman" w:hAnsi="Times New Roman" w:cs="Times New Roman"/>
          <w:i/>
          <w:iCs/>
          <w:sz w:val="24"/>
          <w:szCs w:val="24"/>
        </w:rPr>
        <w:t>insert name of offeror</w:t>
      </w:r>
      <w:r w:rsidRPr="00B14FE4">
        <w:rPr>
          <w:rFonts w:ascii="Times New Roman" w:hAnsi="Times New Roman" w:cs="Times New Roman"/>
          <w:sz w:val="24"/>
          <w:szCs w:val="24"/>
        </w:rPr>
        <w:t>] will comply with the limitations on subcontracting specified in this clause and in the resultant contract. I further certify that I am authorized to execute this certification on behalf of [</w:t>
      </w:r>
      <w:r w:rsidRPr="00B14FE4">
        <w:rPr>
          <w:rFonts w:ascii="Times New Roman" w:hAnsi="Times New Roman" w:cs="Times New Roman"/>
          <w:i/>
          <w:iCs/>
          <w:sz w:val="24"/>
          <w:szCs w:val="24"/>
        </w:rPr>
        <w:t>insert name of offeror</w:t>
      </w:r>
      <w:r w:rsidRPr="00B14FE4">
        <w:rPr>
          <w:rFonts w:ascii="Times New Roman" w:hAnsi="Times New Roman" w:cs="Times New Roman"/>
          <w:sz w:val="24"/>
          <w:szCs w:val="24"/>
        </w:rPr>
        <w:t>].</w:t>
      </w:r>
    </w:p>
    <w:p w:rsidR="005E1307" w:rsidRPr="00B14FE4" w:rsidP="005E1307">
      <w:pPr>
        <w:rPr>
          <w:rFonts w:ascii="Times New Roman" w:hAnsi="Times New Roman" w:cs="Times New Roman"/>
          <w:sz w:val="24"/>
          <w:szCs w:val="24"/>
        </w:rPr>
      </w:pPr>
      <w:r w:rsidRPr="00B14FE4">
        <w:rPr>
          <w:rFonts w:ascii="Times New Roman" w:hAnsi="Times New Roman" w:cs="Times New Roman"/>
          <w:sz w:val="24"/>
          <w:szCs w:val="24"/>
        </w:rPr>
        <w:t>Printed Name of Signee:</w:t>
      </w:r>
    </w:p>
    <w:p w:rsidR="005E1307" w:rsidRPr="00B14FE4" w:rsidP="005E1307">
      <w:pPr>
        <w:rPr>
          <w:rFonts w:ascii="Times New Roman" w:hAnsi="Times New Roman" w:cs="Times New Roman"/>
          <w:sz w:val="24"/>
          <w:szCs w:val="24"/>
        </w:rPr>
      </w:pPr>
      <w:r w:rsidRPr="00B14FE4">
        <w:rPr>
          <w:rFonts w:ascii="Times New Roman" w:hAnsi="Times New Roman" w:cs="Times New Roman"/>
          <w:sz w:val="24"/>
          <w:szCs w:val="24"/>
        </w:rPr>
        <w:t>Printed Title of Signee:</w:t>
      </w:r>
    </w:p>
    <w:p w:rsidR="005E1307" w:rsidRPr="00B14FE4" w:rsidP="005E1307">
      <w:pPr>
        <w:rPr>
          <w:rFonts w:ascii="Times New Roman" w:hAnsi="Times New Roman" w:cs="Times New Roman"/>
          <w:sz w:val="24"/>
          <w:szCs w:val="24"/>
        </w:rPr>
      </w:pPr>
      <w:r w:rsidRPr="00B14FE4">
        <w:rPr>
          <w:rFonts w:ascii="Times New Roman" w:hAnsi="Times New Roman" w:cs="Times New Roman"/>
          <w:sz w:val="24"/>
          <w:szCs w:val="24"/>
        </w:rPr>
        <w:t>Signature:</w:t>
      </w:r>
    </w:p>
    <w:p w:rsidR="005E1307" w:rsidRPr="00B14FE4" w:rsidP="005E1307">
      <w:pPr>
        <w:rPr>
          <w:rFonts w:ascii="Times New Roman" w:hAnsi="Times New Roman" w:cs="Times New Roman"/>
          <w:sz w:val="24"/>
          <w:szCs w:val="24"/>
        </w:rPr>
      </w:pPr>
      <w:r w:rsidRPr="00B14FE4">
        <w:rPr>
          <w:rFonts w:ascii="Times New Roman" w:hAnsi="Times New Roman" w:cs="Times New Roman"/>
          <w:sz w:val="24"/>
          <w:szCs w:val="24"/>
        </w:rPr>
        <w:t>Date:</w:t>
      </w:r>
    </w:p>
    <w:p w:rsidR="005E1307" w:rsidRPr="00B14FE4" w:rsidP="005E1307">
      <w:pPr>
        <w:rPr>
          <w:rFonts w:ascii="Times New Roman" w:hAnsi="Times New Roman" w:cs="Times New Roman"/>
          <w:sz w:val="24"/>
          <w:szCs w:val="24"/>
        </w:rPr>
      </w:pPr>
      <w:r w:rsidRPr="00B14FE4">
        <w:rPr>
          <w:rFonts w:ascii="Times New Roman" w:hAnsi="Times New Roman" w:cs="Times New Roman"/>
          <w:sz w:val="24"/>
          <w:szCs w:val="24"/>
        </w:rPr>
        <w:t>Company Name and Address:</w:t>
      </w:r>
    </w:p>
    <w:p w:rsidR="005E1307" w:rsidP="005E1307">
      <w:pPr>
        <w:rPr>
          <w:rFonts w:ascii="Times New Roman" w:hAnsi="Times New Roman" w:cs="Times New Roman"/>
          <w:sz w:val="24"/>
          <w:szCs w:val="24"/>
        </w:rPr>
      </w:pPr>
      <w:r w:rsidRPr="00B14FE4">
        <w:rPr>
          <w:rFonts w:ascii="Times New Roman" w:hAnsi="Times New Roman" w:cs="Times New Roman"/>
          <w:sz w:val="24"/>
          <w:szCs w:val="24"/>
        </w:rPr>
        <w:t>(End of clause)</w:t>
      </w:r>
    </w:p>
    <w:p w:rsidR="005E1307" w:rsidP="005E1307">
      <w:pPr>
        <w:rPr>
          <w:rFonts w:ascii="Times New Roman" w:hAnsi="Times New Roman" w:cs="Times New Roman"/>
          <w:sz w:val="24"/>
          <w:szCs w:val="24"/>
        </w:rPr>
      </w:pPr>
    </w:p>
    <w:p w:rsidR="005E1307" w:rsidRPr="00F94B28" w:rsidP="005E1307">
      <w:pPr>
        <w:pStyle w:val="pbody"/>
        <w:spacing w:after="0" w:line="276" w:lineRule="auto"/>
        <w:ind w:firstLine="0"/>
        <w:rPr>
          <w:rFonts w:ascii="Times New Roman" w:hAnsi="Times New Roman" w:cs="Times New Roman"/>
          <w:sz w:val="24"/>
          <w:szCs w:val="24"/>
        </w:rPr>
      </w:pPr>
      <w:r>
        <w:rPr>
          <w:rFonts w:ascii="Times New Roman" w:hAnsi="Times New Roman" w:cs="Times New Roman"/>
          <w:sz w:val="24"/>
          <w:szCs w:val="24"/>
        </w:rPr>
        <w:t>VAAR 852.232-72, Electronic Submission of Payment Requests (NOV 2018);</w:t>
      </w:r>
    </w:p>
    <w:p w:rsidR="005E1307" w:rsidP="005E1307">
      <w:pPr>
        <w:pStyle w:val="NoSpacing"/>
        <w:tabs>
          <w:tab w:val="left" w:pos="6015"/>
        </w:tabs>
        <w:rPr>
          <w:rFonts w:ascii="Times New Roman" w:hAnsi="Times New Roman" w:cs="Times New Roman"/>
          <w:sz w:val="24"/>
          <w:szCs w:val="24"/>
        </w:rPr>
      </w:pPr>
    </w:p>
    <w:p w:rsidR="005E1307" w:rsidP="005E1307">
      <w:pPr>
        <w:spacing w:after="0"/>
        <w:rPr>
          <w:rFonts w:ascii="Times New Roman" w:hAnsi="Times New Roman" w:cs="Times New Roman"/>
          <w:sz w:val="24"/>
          <w:szCs w:val="24"/>
        </w:rPr>
      </w:pPr>
      <w:r>
        <w:rPr>
          <w:rFonts w:ascii="Times New Roman" w:hAnsi="Times New Roman" w:cs="Times New Roman"/>
          <w:sz w:val="24"/>
          <w:szCs w:val="24"/>
        </w:rPr>
        <w:t xml:space="preserve">The clause at </w:t>
      </w:r>
      <w:r>
        <w:rPr>
          <w:rFonts w:ascii="Times New Roman" w:hAnsi="Times New Roman" w:cs="Times New Roman"/>
          <w:b/>
          <w:bCs/>
          <w:sz w:val="24"/>
          <w:szCs w:val="24"/>
        </w:rPr>
        <w:t>FAR</w:t>
      </w:r>
      <w:r>
        <w:rPr>
          <w:rFonts w:ascii="Times New Roman" w:hAnsi="Times New Roman" w:cs="Times New Roman"/>
          <w:sz w:val="24"/>
          <w:szCs w:val="24"/>
        </w:rPr>
        <w:t xml:space="preserve"> </w:t>
      </w:r>
      <w:r>
        <w:rPr>
          <w:rFonts w:ascii="Times New Roman" w:hAnsi="Times New Roman" w:cs="Times New Roman"/>
          <w:b/>
          <w:bCs/>
          <w:sz w:val="24"/>
          <w:szCs w:val="24"/>
        </w:rPr>
        <w:t xml:space="preserve">52.212-5 </w:t>
      </w:r>
      <w:r>
        <w:rPr>
          <w:rFonts w:ascii="Times New Roman" w:hAnsi="Times New Roman" w:cs="Times New Roman"/>
          <w:b/>
          <w:bCs/>
          <w:caps/>
          <w:sz w:val="24"/>
          <w:szCs w:val="24"/>
        </w:rPr>
        <w:t>Contract Terms and Conditions Required to Implement Statutes or Executive Orders-Commercial Products and Commercial Services (jan 2025)</w:t>
      </w:r>
      <w:r>
        <w:rPr>
          <w:rFonts w:ascii="Times New Roman" w:hAnsi="Times New Roman" w:cs="Times New Roman"/>
          <w:sz w:val="24"/>
          <w:szCs w:val="24"/>
        </w:rPr>
        <w:t xml:space="preserve"> applies to this acquisition including the following clauses: </w:t>
      </w:r>
    </w:p>
    <w:p w:rsidR="005E1307" w:rsidP="005E1307">
      <w:pPr>
        <w:spacing w:after="0"/>
        <w:rPr>
          <w:rFonts w:ascii="Times New Roman" w:hAnsi="Times New Roman" w:cs="Times New Roman"/>
          <w:sz w:val="24"/>
          <w:szCs w:val="24"/>
        </w:rPr>
      </w:pPr>
      <w:r>
        <w:rPr>
          <w:rFonts w:ascii="Times New Roman" w:hAnsi="Times New Roman" w:cs="Times New Roman"/>
          <w:sz w:val="24"/>
          <w:szCs w:val="24"/>
        </w:rPr>
        <w:t xml:space="preserve">FAR 52.204-10 Reporting Executive Compensation &amp; First-Tier Subcontract Awards (JUN 2020); </w:t>
      </w:r>
    </w:p>
    <w:p w:rsidR="005E1307" w:rsidP="005E1307">
      <w:pPr>
        <w:spacing w:after="0"/>
        <w:rPr>
          <w:rFonts w:ascii="Times New Roman" w:hAnsi="Times New Roman" w:cs="Times New Roman"/>
          <w:sz w:val="24"/>
          <w:szCs w:val="24"/>
        </w:rPr>
      </w:pPr>
      <w:r>
        <w:rPr>
          <w:rFonts w:ascii="Times New Roman" w:hAnsi="Times New Roman" w:cs="Times New Roman"/>
          <w:sz w:val="24"/>
          <w:szCs w:val="24"/>
        </w:rPr>
        <w:t xml:space="preserve">FAR 52.209-6 Protecting the Government’s Interest When Subcontracting with Contractors Debarred, Suspended, or Proposed for Debarment (JAN 2025); </w:t>
      </w:r>
    </w:p>
    <w:p w:rsidR="005E1307" w:rsidP="005E1307">
      <w:pPr>
        <w:spacing w:after="0"/>
        <w:rPr>
          <w:rFonts w:ascii="Times New Roman" w:hAnsi="Times New Roman" w:cs="Times New Roman"/>
          <w:sz w:val="24"/>
          <w:szCs w:val="24"/>
        </w:rPr>
      </w:pPr>
      <w:r>
        <w:rPr>
          <w:rFonts w:ascii="Times New Roman" w:hAnsi="Times New Roman" w:cs="Times New Roman"/>
          <w:sz w:val="24"/>
          <w:szCs w:val="24"/>
        </w:rPr>
        <w:t>FAR 52.219-28, Post Award Small Business Program Representation (JAN 2025);</w:t>
      </w:r>
    </w:p>
    <w:p w:rsidR="005E1307" w:rsidP="005E1307">
      <w:pPr>
        <w:spacing w:after="0"/>
        <w:rPr>
          <w:rFonts w:ascii="Times New Roman" w:hAnsi="Times New Roman" w:cs="Times New Roman"/>
          <w:sz w:val="24"/>
          <w:szCs w:val="24"/>
        </w:rPr>
      </w:pPr>
      <w:r>
        <w:rPr>
          <w:rFonts w:ascii="Times New Roman" w:hAnsi="Times New Roman" w:cs="Times New Roman"/>
          <w:sz w:val="24"/>
          <w:szCs w:val="24"/>
        </w:rPr>
        <w:t>FAR 52.219-32, Orders Issued Directly Under Small Business Reserves (MAR 2020);</w:t>
      </w:r>
    </w:p>
    <w:p w:rsidR="005E1307" w:rsidP="005E1307">
      <w:pPr>
        <w:spacing w:after="0"/>
        <w:rPr>
          <w:rFonts w:ascii="Times New Roman" w:hAnsi="Times New Roman" w:cs="Times New Roman"/>
          <w:sz w:val="24"/>
          <w:szCs w:val="24"/>
        </w:rPr>
      </w:pPr>
      <w:r>
        <w:rPr>
          <w:rFonts w:ascii="Times New Roman" w:hAnsi="Times New Roman" w:cs="Times New Roman"/>
          <w:sz w:val="24"/>
          <w:szCs w:val="24"/>
        </w:rPr>
        <w:t xml:space="preserve">FAR 52.222-3, Convict Labor (AUGUST 2003); </w:t>
      </w:r>
    </w:p>
    <w:p w:rsidR="005E1307" w:rsidP="005E1307">
      <w:pPr>
        <w:spacing w:after="0"/>
        <w:rPr>
          <w:rFonts w:ascii="Times New Roman" w:hAnsi="Times New Roman" w:cs="Times New Roman"/>
          <w:sz w:val="24"/>
          <w:szCs w:val="24"/>
        </w:rPr>
      </w:pPr>
      <w:r>
        <w:rPr>
          <w:rFonts w:ascii="Times New Roman" w:hAnsi="Times New Roman" w:cs="Times New Roman"/>
          <w:sz w:val="24"/>
          <w:szCs w:val="24"/>
        </w:rPr>
        <w:t xml:space="preserve">FAR 52.222-21, Prohibition of Segregated Facilities (APR 2015); </w:t>
      </w:r>
    </w:p>
    <w:p w:rsidR="005E1307" w:rsidP="005E1307">
      <w:pPr>
        <w:spacing w:after="0"/>
        <w:rPr>
          <w:rFonts w:ascii="Times New Roman" w:hAnsi="Times New Roman" w:cs="Times New Roman"/>
          <w:sz w:val="24"/>
          <w:szCs w:val="24"/>
        </w:rPr>
      </w:pPr>
      <w:r>
        <w:rPr>
          <w:rFonts w:ascii="Times New Roman" w:hAnsi="Times New Roman" w:cs="Times New Roman"/>
          <w:sz w:val="24"/>
          <w:szCs w:val="24"/>
        </w:rPr>
        <w:t xml:space="preserve">FAR 52.222-26, Equal Opportunity (SEP 2016); </w:t>
      </w:r>
    </w:p>
    <w:p w:rsidR="005E1307" w:rsidP="005E1307">
      <w:pPr>
        <w:spacing w:after="0"/>
        <w:rPr>
          <w:rFonts w:ascii="Times New Roman" w:hAnsi="Times New Roman" w:cs="Times New Roman"/>
          <w:sz w:val="24"/>
          <w:szCs w:val="24"/>
        </w:rPr>
      </w:pPr>
      <w:r>
        <w:rPr>
          <w:rFonts w:ascii="Times New Roman" w:hAnsi="Times New Roman" w:cs="Times New Roman"/>
          <w:sz w:val="24"/>
          <w:szCs w:val="24"/>
        </w:rPr>
        <w:t xml:space="preserve">FAR 52.222-36, Equal Opportunity for Workers with Disabilities (JUN 2020); </w:t>
      </w:r>
    </w:p>
    <w:p w:rsidR="005E1307" w:rsidP="005E1307">
      <w:pPr>
        <w:spacing w:after="0"/>
        <w:rPr>
          <w:rFonts w:ascii="Times New Roman" w:hAnsi="Times New Roman" w:cs="Times New Roman"/>
          <w:sz w:val="24"/>
          <w:szCs w:val="24"/>
        </w:rPr>
      </w:pPr>
      <w:r>
        <w:rPr>
          <w:rFonts w:ascii="Times New Roman" w:hAnsi="Times New Roman" w:cs="Times New Roman"/>
          <w:sz w:val="24"/>
          <w:szCs w:val="24"/>
        </w:rPr>
        <w:t xml:space="preserve">FAR 52.222-40, Notice of Employees Rights Under the National Labor Relations Act (DEC 2010); </w:t>
      </w:r>
    </w:p>
    <w:p w:rsidR="005E1307" w:rsidP="005E1307">
      <w:pPr>
        <w:spacing w:after="0"/>
        <w:rPr>
          <w:rFonts w:ascii="Times New Roman" w:hAnsi="Times New Roman" w:cs="Times New Roman"/>
          <w:sz w:val="24"/>
          <w:szCs w:val="24"/>
        </w:rPr>
      </w:pPr>
      <w:r>
        <w:rPr>
          <w:rFonts w:ascii="Times New Roman" w:hAnsi="Times New Roman" w:cs="Times New Roman"/>
          <w:sz w:val="24"/>
          <w:szCs w:val="24"/>
        </w:rPr>
        <w:t>FAR 52.222-50, Combating Trafficking in Persons (NOV 2021);</w:t>
      </w:r>
    </w:p>
    <w:p w:rsidR="005E1307" w:rsidP="005E1307">
      <w:pPr>
        <w:spacing w:after="0"/>
        <w:rPr>
          <w:rFonts w:ascii="Times New Roman" w:hAnsi="Times New Roman" w:cs="Times New Roman"/>
          <w:sz w:val="24"/>
          <w:szCs w:val="24"/>
        </w:rPr>
      </w:pPr>
      <w:r>
        <w:rPr>
          <w:rFonts w:ascii="Times New Roman" w:hAnsi="Times New Roman" w:cs="Times New Roman"/>
          <w:sz w:val="24"/>
          <w:szCs w:val="24"/>
        </w:rPr>
        <w:t xml:space="preserve">FAR 52.223-18, RESERVED </w:t>
      </w:r>
    </w:p>
    <w:p w:rsidR="005E1307" w:rsidP="005E1307">
      <w:pPr>
        <w:spacing w:after="0"/>
        <w:rPr>
          <w:rFonts w:ascii="Times New Roman" w:hAnsi="Times New Roman" w:cs="Times New Roman"/>
          <w:sz w:val="24"/>
          <w:szCs w:val="24"/>
        </w:rPr>
      </w:pPr>
      <w:r>
        <w:rPr>
          <w:rFonts w:ascii="Times New Roman" w:hAnsi="Times New Roman" w:cs="Times New Roman"/>
          <w:sz w:val="24"/>
          <w:szCs w:val="24"/>
        </w:rPr>
        <w:t xml:space="preserve">FAR 52.225-13, Restrictions on Certain Foreign Purchases (FEB 2021); </w:t>
      </w:r>
    </w:p>
    <w:p w:rsidR="005E1307" w:rsidP="005E1307">
      <w:pPr>
        <w:spacing w:after="0"/>
        <w:rPr>
          <w:rFonts w:ascii="Times New Roman" w:hAnsi="Times New Roman" w:cs="Times New Roman"/>
          <w:sz w:val="24"/>
          <w:szCs w:val="24"/>
        </w:rPr>
      </w:pPr>
      <w:r>
        <w:rPr>
          <w:rFonts w:ascii="Times New Roman" w:hAnsi="Times New Roman" w:cs="Times New Roman"/>
          <w:sz w:val="24"/>
          <w:szCs w:val="24"/>
        </w:rPr>
        <w:t xml:space="preserve">FAR 52.232-33, Payment by Electronic Funds Transfer– System for Award Management (OCT 2018); </w:t>
      </w:r>
    </w:p>
    <w:p w:rsidR="005E1307" w:rsidP="005E1307">
      <w:pPr>
        <w:spacing w:after="0"/>
        <w:rPr>
          <w:rFonts w:ascii="Times New Roman" w:hAnsi="Times New Roman" w:cs="Times New Roman"/>
          <w:sz w:val="24"/>
          <w:szCs w:val="24"/>
        </w:rPr>
      </w:pPr>
      <w:r>
        <w:rPr>
          <w:rFonts w:ascii="Times New Roman" w:hAnsi="Times New Roman" w:cs="Times New Roman"/>
          <w:sz w:val="24"/>
          <w:szCs w:val="24"/>
        </w:rPr>
        <w:t>aFAR 52.222-41 Service Contract Labor Standards (AUG 2018);</w:t>
      </w:r>
    </w:p>
    <w:p w:rsidR="005E1307" w:rsidP="005E1307">
      <w:pPr>
        <w:spacing w:after="0"/>
        <w:rPr>
          <w:rFonts w:ascii="Times New Roman" w:hAnsi="Times New Roman" w:cs="Times New Roman"/>
          <w:sz w:val="24"/>
          <w:szCs w:val="24"/>
        </w:rPr>
      </w:pPr>
      <w:r>
        <w:rPr>
          <w:rFonts w:ascii="Times New Roman" w:hAnsi="Times New Roman" w:cs="Times New Roman"/>
          <w:sz w:val="24"/>
          <w:szCs w:val="24"/>
        </w:rPr>
        <w:t>FAR 52.222-42, Statement of Equivalent Rates for Federal Hires (MAY 2014);</w:t>
      </w:r>
    </w:p>
    <w:p w:rsidR="005E1307" w:rsidP="005E1307">
      <w:pPr>
        <w:spacing w:after="0"/>
        <w:rPr>
          <w:rFonts w:ascii="Times New Roman" w:hAnsi="Times New Roman" w:cs="Times New Roman"/>
          <w:sz w:val="24"/>
          <w:szCs w:val="24"/>
        </w:rPr>
      </w:pPr>
      <w:r>
        <w:rPr>
          <w:rFonts w:ascii="Times New Roman" w:hAnsi="Times New Roman" w:cs="Times New Roman"/>
          <w:sz w:val="24"/>
          <w:szCs w:val="24"/>
        </w:rPr>
        <w:t xml:space="preserve">FAR 52.222-55 Minimum Wages for Contractor Workers Under Executive Order 14026 (JAN 2022); </w:t>
      </w:r>
    </w:p>
    <w:p w:rsidR="005E1307" w:rsidP="005E1307">
      <w:pPr>
        <w:spacing w:after="0"/>
        <w:rPr>
          <w:rFonts w:ascii="Times New Roman" w:hAnsi="Times New Roman" w:cs="Times New Roman"/>
          <w:sz w:val="24"/>
          <w:szCs w:val="24"/>
        </w:rPr>
      </w:pPr>
      <w:r>
        <w:rPr>
          <w:rFonts w:ascii="Times New Roman" w:hAnsi="Times New Roman" w:cs="Times New Roman"/>
          <w:sz w:val="24"/>
          <w:szCs w:val="24"/>
        </w:rPr>
        <w:t>FAR 52.222-62 Paid Sick Leave Under Executive Order 13706 (JAN 2022)</w:t>
      </w:r>
    </w:p>
    <w:p w:rsidR="00B5432C" w:rsidP="00B5432C">
      <w:pPr>
        <w:spacing w:after="0"/>
        <w:rPr>
          <w:rFonts w:ascii="Times New Roman" w:hAnsi="Times New Roman" w:cs="Times New Roman"/>
          <w:b/>
          <w:bCs/>
          <w:sz w:val="24"/>
          <w:szCs w:val="24"/>
        </w:rPr>
      </w:pPr>
    </w:p>
    <w:p w:rsidR="00B5432C" w:rsidP="00B5432C">
      <w:pPr>
        <w:spacing w:after="0" w:line="240" w:lineRule="auto"/>
        <w:rPr>
          <w:rFonts w:ascii="Times New Roman" w:hAnsi="Times New Roman" w:eastAsiaTheme="minorHAnsi" w:cs="Times New Roman"/>
          <w:sz w:val="24"/>
          <w:szCs w:val="24"/>
        </w:rPr>
      </w:pPr>
      <w:r>
        <w:rPr>
          <w:rFonts w:ascii="Times New Roman" w:hAnsi="Times New Roman" w:eastAsiaTheme="minorHAnsi" w:cs="Times New Roman"/>
          <w:b/>
          <w:bCs/>
          <w:sz w:val="24"/>
          <w:szCs w:val="24"/>
        </w:rPr>
        <w:t xml:space="preserve">DEPARTMENT OF LABOR WAGE DETERMINATIONS: </w:t>
      </w:r>
      <w:r>
        <w:rPr>
          <w:rFonts w:ascii="Times New Roman" w:hAnsi="Times New Roman" w:eastAsiaTheme="minorHAnsi" w:cs="Times New Roman"/>
          <w:sz w:val="24"/>
          <w:szCs w:val="24"/>
        </w:rPr>
        <w:t xml:space="preserve">Department of Labor Wage Determination </w:t>
      </w:r>
      <w:r w:rsidRPr="00731732">
        <w:rPr>
          <w:rFonts w:ascii="Times New Roman" w:hAnsi="Times New Roman" w:eastAsiaTheme="minorHAnsi" w:cs="Times New Roman"/>
          <w:color w:val="FF0000"/>
          <w:sz w:val="24"/>
          <w:szCs w:val="24"/>
        </w:rPr>
        <w:t>2015-531</w:t>
      </w:r>
      <w:r>
        <w:rPr>
          <w:rFonts w:ascii="Times New Roman" w:hAnsi="Times New Roman" w:eastAsiaTheme="minorHAnsi" w:cs="Times New Roman"/>
          <w:color w:val="FF0000"/>
          <w:sz w:val="24"/>
          <w:szCs w:val="24"/>
        </w:rPr>
        <w:t>5</w:t>
      </w:r>
      <w:r w:rsidRPr="004126C6">
        <w:rPr>
          <w:rFonts w:ascii="Times New Roman" w:hAnsi="Times New Roman" w:eastAsiaTheme="minorHAnsi" w:cs="Times New Roman"/>
          <w:color w:val="FF0000"/>
          <w:sz w:val="24"/>
          <w:szCs w:val="24"/>
        </w:rPr>
        <w:t xml:space="preserve"> Revision Number 2</w:t>
      </w:r>
      <w:r>
        <w:rPr>
          <w:rFonts w:ascii="Times New Roman" w:hAnsi="Times New Roman" w:eastAsiaTheme="minorHAnsi" w:cs="Times New Roman"/>
          <w:color w:val="FF0000"/>
          <w:sz w:val="24"/>
          <w:szCs w:val="24"/>
        </w:rPr>
        <w:t>9</w:t>
      </w:r>
      <w:r w:rsidRPr="004126C6">
        <w:rPr>
          <w:rFonts w:ascii="Times New Roman" w:hAnsi="Times New Roman" w:eastAsiaTheme="minorHAnsi" w:cs="Times New Roman"/>
          <w:color w:val="FF0000"/>
          <w:sz w:val="24"/>
          <w:szCs w:val="24"/>
        </w:rPr>
        <w:t xml:space="preserve"> dated </w:t>
      </w:r>
      <w:r>
        <w:rPr>
          <w:rFonts w:ascii="Times New Roman" w:hAnsi="Times New Roman" w:eastAsiaTheme="minorHAnsi" w:cs="Times New Roman"/>
          <w:color w:val="FF0000"/>
          <w:sz w:val="24"/>
          <w:szCs w:val="24"/>
        </w:rPr>
        <w:t>05</w:t>
      </w:r>
      <w:r w:rsidRPr="00D16D03">
        <w:rPr>
          <w:rFonts w:ascii="Times New Roman" w:hAnsi="Times New Roman" w:eastAsiaTheme="minorHAnsi" w:cs="Times New Roman"/>
          <w:color w:val="FF0000"/>
          <w:sz w:val="24"/>
          <w:szCs w:val="24"/>
        </w:rPr>
        <w:t>/</w:t>
      </w:r>
      <w:r>
        <w:rPr>
          <w:rFonts w:ascii="Times New Roman" w:hAnsi="Times New Roman" w:eastAsiaTheme="minorHAnsi" w:cs="Times New Roman"/>
          <w:color w:val="FF0000"/>
          <w:sz w:val="24"/>
          <w:szCs w:val="24"/>
        </w:rPr>
        <w:t>13</w:t>
      </w:r>
      <w:r w:rsidRPr="00D16D03">
        <w:rPr>
          <w:rFonts w:ascii="Times New Roman" w:hAnsi="Times New Roman" w:eastAsiaTheme="minorHAnsi" w:cs="Times New Roman"/>
          <w:color w:val="FF0000"/>
          <w:sz w:val="24"/>
          <w:szCs w:val="24"/>
        </w:rPr>
        <w:t>/202</w:t>
      </w:r>
      <w:r>
        <w:rPr>
          <w:rFonts w:ascii="Times New Roman" w:hAnsi="Times New Roman" w:eastAsiaTheme="minorHAnsi" w:cs="Times New Roman"/>
          <w:color w:val="FF0000"/>
          <w:sz w:val="24"/>
          <w:szCs w:val="24"/>
        </w:rPr>
        <w:t xml:space="preserve">6 </w:t>
      </w:r>
      <w:r>
        <w:rPr>
          <w:rFonts w:ascii="Times New Roman" w:hAnsi="Times New Roman" w:eastAsiaTheme="minorHAnsi" w:cs="Times New Roman"/>
          <w:sz w:val="24"/>
          <w:szCs w:val="24"/>
        </w:rPr>
        <w:t>applies to this acquisition.</w:t>
      </w:r>
    </w:p>
    <w:p w:rsidR="00B5432C" w:rsidP="00B5432C">
      <w:pPr>
        <w:spacing w:after="0" w:line="240" w:lineRule="auto"/>
        <w:rPr>
          <w:rFonts w:ascii="Times New Roman" w:hAnsi="Times New Roman" w:eastAsiaTheme="minorHAnsi" w:cs="Times New Roman"/>
          <w:sz w:val="24"/>
          <w:szCs w:val="24"/>
        </w:rPr>
      </w:pPr>
    </w:p>
    <w:p w:rsidR="00B5432C" w:rsidP="00B5432C">
      <w:pPr>
        <w:spacing w:after="0"/>
        <w:rPr>
          <w:rFonts w:ascii="Times New Roman" w:hAnsi="Times New Roman" w:cs="Times New Roman"/>
          <w:sz w:val="24"/>
          <w:szCs w:val="24"/>
        </w:rPr>
      </w:pPr>
      <w:r>
        <w:rPr>
          <w:rFonts w:ascii="Times New Roman" w:hAnsi="Times New Roman" w:cs="Times New Roman"/>
          <w:sz w:val="24"/>
          <w:szCs w:val="24"/>
        </w:rPr>
        <w:t>Quotes shall include the RFQ number (</w:t>
      </w:r>
      <w:r w:rsidRPr="00016549">
        <w:rPr>
          <w:rFonts w:ascii="Times New Roman" w:hAnsi="Times New Roman" w:cs="Times New Roman"/>
          <w:b/>
          <w:bCs/>
          <w:sz w:val="24"/>
          <w:szCs w:val="24"/>
        </w:rPr>
        <w:t>36C25926Q052</w:t>
      </w:r>
      <w:r w:rsidR="006334AD">
        <w:rPr>
          <w:rFonts w:ascii="Times New Roman" w:hAnsi="Times New Roman" w:cs="Times New Roman"/>
          <w:b/>
          <w:bCs/>
          <w:sz w:val="24"/>
          <w:szCs w:val="24"/>
        </w:rPr>
        <w:t>8</w:t>
      </w:r>
      <w:r>
        <w:rPr>
          <w:rFonts w:ascii="Times New Roman" w:hAnsi="Times New Roman" w:cs="Times New Roman"/>
          <w:sz w:val="24"/>
          <w:szCs w:val="24"/>
        </w:rPr>
        <w:t xml:space="preserve">), the proposed unit price, the proposed extended price (for the base and all option years,) any prompt payment discount terms, company name, the company point of contact, address, phone number, fax number, e-mail address, Tax Identification Number, Unique Entity Identifier (UEI) number, and business size status. </w:t>
      </w:r>
    </w:p>
    <w:p w:rsidR="00B5432C" w:rsidP="00B5432C">
      <w:pPr>
        <w:spacing w:after="0"/>
        <w:rPr>
          <w:rFonts w:ascii="Times New Roman" w:hAnsi="Times New Roman" w:cs="Times New Roman"/>
          <w:sz w:val="24"/>
          <w:szCs w:val="24"/>
        </w:rPr>
      </w:pPr>
    </w:p>
    <w:p w:rsidR="00B5432C" w:rsidP="00B5432C">
      <w:pPr>
        <w:spacing w:after="0" w:line="240" w:lineRule="auto"/>
        <w:rPr>
          <w:rFonts w:ascii="Times New Roman" w:hAnsi="Times New Roman" w:eastAsiaTheme="minorHAnsi" w:cs="Times New Roman"/>
          <w:sz w:val="24"/>
          <w:szCs w:val="24"/>
        </w:rPr>
      </w:pPr>
      <w:r>
        <w:rPr>
          <w:rFonts w:ascii="Times New Roman" w:hAnsi="Times New Roman" w:eastAsiaTheme="minorHAnsi" w:cs="Times New Roman"/>
          <w:sz w:val="24"/>
          <w:szCs w:val="24"/>
        </w:rPr>
        <w:t>The full text of a solicitation provision or contract clause may be accessed electronically at the address(es) below:</w:t>
      </w:r>
    </w:p>
    <w:p w:rsidR="00B5432C" w:rsidP="00B5432C">
      <w:pPr>
        <w:pStyle w:val="NoSpacing"/>
        <w:jc w:val="both"/>
        <w:rPr>
          <w:rFonts w:ascii="Times New Roman" w:hAnsi="Times New Roman" w:cs="Times New Roman"/>
          <w:sz w:val="24"/>
          <w:szCs w:val="24"/>
        </w:rPr>
      </w:pPr>
      <w:r>
        <w:rPr>
          <w:rFonts w:ascii="Times New Roman" w:hAnsi="Times New Roman" w:cs="Times New Roman"/>
          <w:sz w:val="24"/>
          <w:szCs w:val="24"/>
        </w:rPr>
        <w:t>           </w:t>
      </w:r>
      <w:r>
        <w:fldChar w:fldCharType="begin"/>
      </w:r>
      <w:r>
        <w:instrText xml:space="preserve"> HYPERLINK "http://www.acquisition.gov/far/index.html" </w:instrText>
      </w:r>
      <w:r>
        <w:fldChar w:fldCharType="separate"/>
      </w:r>
      <w:r>
        <w:rPr>
          <w:rStyle w:val="Hyperlink"/>
          <w:sz w:val="24"/>
          <w:szCs w:val="24"/>
        </w:rPr>
        <w:t>http://www.acquisition.gov/far/index.html</w:t>
      </w:r>
      <w:r>
        <w:fldChar w:fldCharType="end"/>
      </w:r>
    </w:p>
    <w:p w:rsidR="00B5432C" w:rsidP="00B5432C">
      <w:pPr>
        <w:pStyle w:val="NoSpacing"/>
        <w:jc w:val="both"/>
        <w:rPr>
          <w:rFonts w:ascii="Times New Roman" w:hAnsi="Times New Roman" w:cs="Times New Roman"/>
          <w:sz w:val="24"/>
          <w:szCs w:val="24"/>
        </w:rPr>
      </w:pPr>
      <w:r>
        <w:rPr>
          <w:rFonts w:ascii="Times New Roman" w:hAnsi="Times New Roman" w:cs="Times New Roman"/>
          <w:sz w:val="24"/>
          <w:szCs w:val="24"/>
        </w:rPr>
        <w:t xml:space="preserve">           </w:t>
      </w:r>
      <w:r>
        <w:fldChar w:fldCharType="begin"/>
      </w:r>
      <w:r>
        <w:instrText xml:space="preserve"> HYPERLINK "http://www.va.gov/oamm/oa/ars/policyreg/vaar/index.cfm" </w:instrText>
      </w:r>
      <w:r>
        <w:fldChar w:fldCharType="separate"/>
      </w:r>
      <w:r>
        <w:rPr>
          <w:rStyle w:val="Hyperlink"/>
          <w:sz w:val="24"/>
          <w:szCs w:val="24"/>
        </w:rPr>
        <w:t>http://www.va.gov/oamm/oa/ars/policyreg/vaar/index.cfm</w:t>
      </w:r>
      <w:r>
        <w:fldChar w:fldCharType="end"/>
      </w:r>
    </w:p>
    <w:p w:rsidR="00B5432C" w:rsidP="00B5432C">
      <w:pPr>
        <w:pStyle w:val="NoSpacing"/>
        <w:jc w:val="both"/>
        <w:rPr>
          <w:rFonts w:ascii="Times New Roman" w:hAnsi="Times New Roman" w:cs="Times New Roman"/>
          <w:sz w:val="24"/>
          <w:szCs w:val="24"/>
        </w:rPr>
      </w:pPr>
    </w:p>
    <w:p w:rsidR="00B5432C" w:rsidP="00B5432C">
      <w:pPr>
        <w:pStyle w:val="NoSpacing"/>
        <w:jc w:val="both"/>
        <w:rPr>
          <w:rFonts w:ascii="Times New Roman" w:hAnsi="Times New Roman" w:cs="Times New Roman"/>
          <w:sz w:val="24"/>
          <w:szCs w:val="24"/>
        </w:rPr>
      </w:pPr>
    </w:p>
    <w:p w:rsidR="00B5432C" w:rsidP="00B5432C">
      <w:pPr>
        <w:spacing w:after="0"/>
        <w:rPr>
          <w:rFonts w:ascii="Times New Roman" w:hAnsi="Times New Roman" w:cs="Times New Roman"/>
          <w:sz w:val="24"/>
          <w:szCs w:val="24"/>
        </w:rPr>
      </w:pPr>
      <w:r>
        <w:rPr>
          <w:rFonts w:ascii="Times New Roman" w:hAnsi="Times New Roman" w:cs="Times New Roman"/>
          <w:sz w:val="24"/>
          <w:szCs w:val="24"/>
        </w:rPr>
        <w:t xml:space="preserve">All information has been posted and there are no other documents available. Offers are to be submitted electronically to the Department of Veterans Affairs, Network Contracting Office 19 (NCO 19) Rocky Mountain Acquisition Center, 6162 South Willow Drive, Suite 300, Greenwood Village, CO 80111 ATTN: Shanta Harrison, Contract Specialist at </w:t>
      </w:r>
      <w:r>
        <w:fldChar w:fldCharType="begin"/>
      </w:r>
      <w:r>
        <w:instrText xml:space="preserve"> HYPERLINK "mailto:Shanta.Harrison@va.gov" </w:instrText>
      </w:r>
      <w:r>
        <w:fldChar w:fldCharType="separate"/>
      </w:r>
      <w:r>
        <w:rPr>
          <w:rStyle w:val="Hyperlink"/>
          <w:sz w:val="24"/>
          <w:szCs w:val="24"/>
        </w:rPr>
        <w:t>Shanta.Harrison@va.gov</w:t>
      </w:r>
      <w:r>
        <w:fldChar w:fldCharType="end"/>
      </w:r>
      <w:r>
        <w:rPr>
          <w:rStyle w:val="Hyperlink"/>
          <w:sz w:val="24"/>
          <w:szCs w:val="24"/>
        </w:rPr>
        <w:t xml:space="preserve"> </w:t>
      </w:r>
      <w:r>
        <w:rPr>
          <w:rFonts w:ascii="Times New Roman" w:hAnsi="Times New Roman" w:cs="Times New Roman"/>
          <w:sz w:val="24"/>
          <w:szCs w:val="24"/>
        </w:rPr>
        <w:t xml:space="preserve">no later than </w:t>
      </w:r>
      <w:r w:rsidR="005E1307">
        <w:rPr>
          <w:rFonts w:ascii="Times New Roman" w:hAnsi="Times New Roman" w:cs="Times New Roman"/>
          <w:b/>
          <w:bCs/>
          <w:sz w:val="24"/>
          <w:szCs w:val="24"/>
        </w:rPr>
        <w:t>8</w:t>
      </w:r>
      <w:r w:rsidRPr="00C679AB">
        <w:rPr>
          <w:rFonts w:ascii="Times New Roman" w:hAnsi="Times New Roman" w:cs="Times New Roman"/>
          <w:b/>
          <w:bCs/>
          <w:sz w:val="24"/>
          <w:szCs w:val="24"/>
        </w:rPr>
        <w:t>:</w:t>
      </w:r>
      <w:r w:rsidR="005E1307">
        <w:rPr>
          <w:rFonts w:ascii="Times New Roman" w:hAnsi="Times New Roman" w:cs="Times New Roman"/>
          <w:b/>
          <w:bCs/>
          <w:sz w:val="24"/>
          <w:szCs w:val="24"/>
        </w:rPr>
        <w:t>00</w:t>
      </w:r>
      <w:r w:rsidRPr="00C679AB">
        <w:rPr>
          <w:rFonts w:ascii="Times New Roman" w:hAnsi="Times New Roman" w:cs="Times New Roman"/>
          <w:b/>
          <w:bCs/>
          <w:sz w:val="24"/>
          <w:szCs w:val="24"/>
        </w:rPr>
        <w:t xml:space="preserve"> </w:t>
      </w:r>
      <w:r w:rsidR="005E1307">
        <w:rPr>
          <w:rFonts w:ascii="Times New Roman" w:hAnsi="Times New Roman" w:cs="Times New Roman"/>
          <w:b/>
          <w:bCs/>
          <w:sz w:val="24"/>
          <w:szCs w:val="24"/>
        </w:rPr>
        <w:t>A</w:t>
      </w:r>
      <w:r w:rsidRPr="00C679AB">
        <w:rPr>
          <w:rFonts w:ascii="Times New Roman" w:hAnsi="Times New Roman" w:cs="Times New Roman"/>
          <w:b/>
          <w:bCs/>
          <w:sz w:val="24"/>
          <w:szCs w:val="24"/>
        </w:rPr>
        <w:t>.M. MOUNTAIN TIME ON</w:t>
      </w:r>
      <w:r>
        <w:rPr>
          <w:rFonts w:ascii="Times New Roman" w:hAnsi="Times New Roman" w:cs="Times New Roman"/>
          <w:sz w:val="24"/>
          <w:szCs w:val="24"/>
        </w:rPr>
        <w:t xml:space="preserve"> </w:t>
      </w:r>
      <w:r w:rsidR="005E1307">
        <w:rPr>
          <w:rFonts w:ascii="Times New Roman" w:hAnsi="Times New Roman" w:cs="Times New Roman"/>
          <w:b/>
          <w:bCs/>
          <w:i/>
          <w:iCs/>
          <w:color w:val="FF0000"/>
          <w:sz w:val="24"/>
          <w:szCs w:val="24"/>
        </w:rPr>
        <w:t>MONDAY</w:t>
      </w:r>
      <w:r w:rsidRPr="00AC0042">
        <w:rPr>
          <w:rFonts w:ascii="Times New Roman" w:hAnsi="Times New Roman" w:cs="Times New Roman"/>
          <w:b/>
          <w:bCs/>
          <w:i/>
          <w:iCs/>
          <w:color w:val="FF0000"/>
          <w:sz w:val="24"/>
          <w:szCs w:val="24"/>
        </w:rPr>
        <w:t xml:space="preserve">, </w:t>
      </w:r>
      <w:r>
        <w:rPr>
          <w:rFonts w:ascii="Times New Roman" w:hAnsi="Times New Roman" w:cs="Times New Roman"/>
          <w:b/>
          <w:bCs/>
          <w:i/>
          <w:iCs/>
          <w:color w:val="FF0000"/>
          <w:sz w:val="24"/>
          <w:szCs w:val="24"/>
        </w:rPr>
        <w:t>JUNE</w:t>
      </w:r>
      <w:r w:rsidRPr="00AC0042">
        <w:rPr>
          <w:rFonts w:ascii="Times New Roman" w:hAnsi="Times New Roman" w:cs="Times New Roman"/>
          <w:b/>
          <w:bCs/>
          <w:i/>
          <w:color w:val="FF0000"/>
          <w:sz w:val="24"/>
          <w:szCs w:val="24"/>
        </w:rPr>
        <w:t xml:space="preserve"> </w:t>
      </w:r>
      <w:r>
        <w:rPr>
          <w:rFonts w:ascii="Times New Roman" w:hAnsi="Times New Roman" w:cs="Times New Roman"/>
          <w:b/>
          <w:bCs/>
          <w:i/>
          <w:color w:val="FF0000"/>
          <w:sz w:val="24"/>
          <w:szCs w:val="24"/>
        </w:rPr>
        <w:t>15</w:t>
      </w:r>
      <w:r w:rsidRPr="00AC0042">
        <w:rPr>
          <w:rFonts w:ascii="Times New Roman" w:hAnsi="Times New Roman" w:cs="Times New Roman"/>
          <w:b/>
          <w:bCs/>
          <w:i/>
          <w:color w:val="FF0000"/>
          <w:sz w:val="24"/>
          <w:szCs w:val="24"/>
        </w:rPr>
        <w:t>, 2026.</w:t>
      </w:r>
      <w:r>
        <w:rPr>
          <w:rFonts w:ascii="Times New Roman" w:hAnsi="Times New Roman" w:cs="Times New Roman"/>
          <w:b/>
          <w:bCs/>
          <w:i/>
          <w:iCs/>
          <w:sz w:val="24"/>
          <w:szCs w:val="24"/>
        </w:rPr>
        <w:t xml:space="preserve"> </w:t>
      </w:r>
      <w:r w:rsidRPr="00C679AB">
        <w:rPr>
          <w:rFonts w:ascii="Times New Roman" w:hAnsi="Times New Roman" w:cs="Times New Roman"/>
          <w:sz w:val="24"/>
          <w:szCs w:val="24"/>
        </w:rPr>
        <w:t xml:space="preserve">Quotes submitted by fascimile (fax machine) will </w:t>
      </w:r>
      <w:r w:rsidRPr="00C679AB">
        <w:rPr>
          <w:rFonts w:ascii="Times New Roman" w:hAnsi="Times New Roman" w:cs="Times New Roman"/>
          <w:sz w:val="24"/>
          <w:szCs w:val="24"/>
          <w:u w:val="single"/>
        </w:rPr>
        <w:t>not</w:t>
      </w:r>
      <w:r w:rsidRPr="00C679AB">
        <w:rPr>
          <w:rFonts w:ascii="Times New Roman" w:hAnsi="Times New Roman" w:cs="Times New Roman"/>
          <w:sz w:val="24"/>
          <w:szCs w:val="24"/>
        </w:rPr>
        <w:t xml:space="preserve"> be accepted.</w:t>
      </w:r>
      <w:r>
        <w:rPr>
          <w:rFonts w:ascii="Times New Roman" w:hAnsi="Times New Roman" w:cs="Times New Roman"/>
          <w:sz w:val="24"/>
          <w:szCs w:val="24"/>
        </w:rPr>
        <w:t xml:space="preserve"> </w:t>
      </w:r>
      <w:r>
        <w:rPr>
          <w:rFonts w:ascii="Times New Roman" w:hAnsi="Times New Roman" w:cs="Times New Roman"/>
          <w:b/>
          <w:bCs/>
          <w:sz w:val="24"/>
          <w:szCs w:val="24"/>
          <w:u w:val="single"/>
        </w:rPr>
        <w:t>PLEASE INCLUDE THE SOLICITATION NUMBER IN THE SUBJECT LINE OF EMAILS SUBMITTED.</w:t>
      </w:r>
    </w:p>
    <w:p w:rsidR="00B5432C" w:rsidP="00B5432C">
      <w:pPr>
        <w:spacing w:after="0"/>
        <w:rPr>
          <w:rFonts w:ascii="Times New Roman" w:hAnsi="Times New Roman" w:cs="Times New Roman"/>
          <w:sz w:val="24"/>
          <w:szCs w:val="24"/>
        </w:rPr>
      </w:pPr>
    </w:p>
    <w:p w:rsidR="00B5432C" w:rsidRPr="003A6E80" w:rsidP="00B5432C">
      <w:pPr>
        <w:spacing w:after="0"/>
        <w:rPr>
          <w:rFonts w:ascii="Times New Roman" w:hAnsi="Times New Roman" w:cs="Times New Roman"/>
          <w:sz w:val="24"/>
          <w:szCs w:val="24"/>
        </w:rPr>
      </w:pPr>
      <w:r>
        <w:rPr>
          <w:rFonts w:ascii="Times New Roman" w:hAnsi="Times New Roman" w:cs="Times New Roman"/>
          <w:b/>
          <w:bCs/>
          <w:i/>
          <w:iCs/>
          <w:sz w:val="24"/>
          <w:szCs w:val="24"/>
        </w:rPr>
        <w:t xml:space="preserve">Any </w:t>
      </w:r>
      <w:r w:rsidRPr="000E0675">
        <w:rPr>
          <w:rFonts w:ascii="Times New Roman" w:hAnsi="Times New Roman" w:cs="Times New Roman"/>
          <w:b/>
          <w:bCs/>
          <w:i/>
          <w:iCs/>
          <w:sz w:val="24"/>
          <w:szCs w:val="24"/>
          <w:u w:val="single"/>
        </w:rPr>
        <w:t>questions</w:t>
      </w:r>
      <w:r>
        <w:rPr>
          <w:rFonts w:ascii="Times New Roman" w:hAnsi="Times New Roman" w:cs="Times New Roman"/>
          <w:b/>
          <w:bCs/>
          <w:i/>
          <w:iCs/>
          <w:sz w:val="24"/>
          <w:szCs w:val="24"/>
        </w:rPr>
        <w:t xml:space="preserve"> regarding this solicitation must be submitted </w:t>
      </w:r>
      <w:r>
        <w:rPr>
          <w:rFonts w:ascii="Times New Roman" w:hAnsi="Times New Roman" w:cs="Times New Roman"/>
          <w:b/>
          <w:bCs/>
          <w:i/>
          <w:iCs/>
          <w:sz w:val="24"/>
          <w:szCs w:val="24"/>
          <w:u w:val="single"/>
        </w:rPr>
        <w:t>in writing</w:t>
      </w:r>
      <w:r>
        <w:rPr>
          <w:rFonts w:ascii="Times New Roman" w:hAnsi="Times New Roman" w:cs="Times New Roman"/>
          <w:b/>
          <w:bCs/>
          <w:i/>
          <w:iCs/>
          <w:sz w:val="24"/>
          <w:szCs w:val="24"/>
        </w:rPr>
        <w:t xml:space="preserve"> to the Contracting Officer no later than 11:59 p.m. MT, </w:t>
      </w:r>
      <w:r w:rsidR="005E1307">
        <w:rPr>
          <w:rFonts w:ascii="Times New Roman" w:hAnsi="Times New Roman" w:cs="Times New Roman"/>
          <w:b/>
          <w:bCs/>
          <w:i/>
          <w:iCs/>
          <w:sz w:val="24"/>
          <w:szCs w:val="24"/>
        </w:rPr>
        <w:t>Wednes</w:t>
      </w:r>
      <w:r>
        <w:rPr>
          <w:rFonts w:ascii="Times New Roman" w:hAnsi="Times New Roman" w:cs="Times New Roman"/>
          <w:b/>
          <w:bCs/>
          <w:i/>
          <w:iCs/>
          <w:sz w:val="24"/>
          <w:szCs w:val="24"/>
        </w:rPr>
        <w:t xml:space="preserve">day, June </w:t>
      </w:r>
      <w:r w:rsidR="005E1307">
        <w:rPr>
          <w:rFonts w:ascii="Times New Roman" w:hAnsi="Times New Roman" w:cs="Times New Roman"/>
          <w:b/>
          <w:bCs/>
          <w:i/>
          <w:iCs/>
          <w:sz w:val="24"/>
          <w:szCs w:val="24"/>
        </w:rPr>
        <w:t>10</w:t>
      </w:r>
      <w:r>
        <w:rPr>
          <w:rFonts w:ascii="Times New Roman" w:hAnsi="Times New Roman" w:cs="Times New Roman"/>
          <w:b/>
          <w:bCs/>
          <w:i/>
          <w:iCs/>
          <w:sz w:val="24"/>
          <w:szCs w:val="24"/>
        </w:rPr>
        <w:t>, 2026. All responses to questions received will be posted to the Contracting Opportunities website via an amendment.</w:t>
      </w:r>
    </w:p>
    <w:p w:rsidR="00B5432C" w:rsidP="00B5432C"/>
    <w:p w:rsidR="00963C53"/>
    <w:p>
      <w:pPr>
        <w:ind w:left="360"/>
      </w:pPr>
      <w:r>
        <w:t>See attached document: 36C25926Q0528 - Pricing Template Spreadsheet.</w:t>
      </w:r>
    </w:p>
    <w:sectPr>
      <w:footerReference w:type="first" r:id="rId8"/>
      <w:type w:val="continuous"/>
      <w:pgSz w:w="12240" w:h="15840"/>
      <w:pgMar w:top="1080" w:right="1440" w:bottom="1080" w:left="1440" w:header="360" w:footer="36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8"/>
      <w:gridCol w:w="4788"/>
    </w:tblGrid>
    <w:tr w:rsidTr="00DE02F3">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788" w:type="dxa"/>
        </w:tcPr>
        <w:p w:rsidR="000B32E0" w:rsidP="000B32E0">
          <w:pPr>
            <w:pStyle w:val="Footer"/>
          </w:pPr>
        </w:p>
      </w:tc>
      <w:tc>
        <w:tcPr>
          <w:tcW w:w="4788" w:type="dxa"/>
        </w:tcPr>
        <w:p w:rsidR="000B32E0" w:rsidP="000B32E0">
          <w:pPr>
            <w:pStyle w:val="Footer"/>
            <w:jc w:val="right"/>
          </w:pPr>
          <w:r>
            <w:t>Combined Synopsis/Solicitation Notice</w:t>
          </w:r>
        </w:p>
      </w:tc>
    </w:tr>
  </w:tbl>
  <w:p w:rsidR="005A5226" w:rsidP="005A5226">
    <w:pPr>
      <w:pStyle w:val="Footer"/>
      <w:jc w:val="right"/>
    </w:pPr>
  </w:p>
  <w:p>
    <w:pPr>
      <w:pStyle w:val="Header"/>
      <w:jc w:val="right"/>
    </w:pPr>
    <w:r>
      <w:t xml:space="preserve">Page </w:t>
    </w:r>
    <w:r>
      <w:fldChar w:fldCharType="begin"/>
    </w:r>
    <w:r>
      <w:instrText xml:space="preserve"> PAGE   \* MERGEFORMAT </w:instrText>
    </w:r>
    <w:r>
      <w:fldChar w:fldCharType="separate"/>
    </w:r>
    <w:r>
      <w:t>20</w:t>
    </w:r>
    <w:r>
      <w:fldChar w:fldCharType="end"/>
    </w:r>
    <w:r>
      <w:t xml:space="preserve"> of </w:t>
    </w:r>
    <w:r>
      <w:fldChar w:fldCharType="begin"/>
    </w:r>
    <w:r>
      <w:instrText xml:space="preserve"> NUMPAGES   \* MERGEFORMAT </w:instrText>
    </w:r>
    <w:r>
      <w:fldChar w:fldCharType="separate"/>
    </w:r>
    <w:r>
      <w:t>20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8"/>
      <w:gridCol w:w="4788"/>
    </w:tblGrid>
    <w:tr w:rsidTr="000B32E0">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788" w:type="dxa"/>
        </w:tcPr>
        <w:p w:rsidR="000B32E0" w:rsidP="000B32E0">
          <w:pPr>
            <w:pStyle w:val="Footer"/>
          </w:pPr>
          <w:r w:rsidRPr="000B32E0">
            <w:t>*= Required Field</w:t>
          </w:r>
        </w:p>
      </w:tc>
      <w:tc>
        <w:tcPr>
          <w:tcW w:w="4788" w:type="dxa"/>
        </w:tcPr>
        <w:p w:rsidR="000B32E0" w:rsidP="00625F03">
          <w:pPr>
            <w:pStyle w:val="Footer"/>
            <w:jc w:val="right"/>
          </w:pPr>
          <w:r>
            <w:t>Combined Synopsis/Solicitation Notice</w:t>
          </w:r>
        </w:p>
      </w:tc>
    </w:tr>
  </w:tbl>
  <w:p w:rsidR="00625F03" w:rsidP="00625F03">
    <w:pPr>
      <w:pStyle w:val="Footer"/>
      <w:jc w:val="right"/>
    </w:pPr>
  </w:p>
  <w:p>
    <w:pPr>
      <w:pStyle w:val="Header"/>
      <w:jc w:val="right"/>
    </w:pPr>
    <w:r>
      <w:t xml:space="preserve">Page </w:t>
    </w:r>
    <w:r>
      <w:fldChar w:fldCharType="begin"/>
    </w:r>
    <w:r>
      <w:instrText xml:space="preserve"> PAGE   \* MERGEFORMAT </w:instrText>
    </w:r>
    <w:r>
      <w:fldChar w:fldCharType="separate"/>
    </w:r>
    <w:r>
      <w:t>1</w:t>
    </w:r>
    <w:r>
      <w:fldChar w:fldCharType="end"/>
    </w:r>
    <w:r>
      <w:t xml:space="preserve"> of </w:t>
    </w:r>
    <w:r>
      <w:fldChar w:fldCharType="begin"/>
    </w:r>
    <w:r>
      <w:instrText xml:space="preserve"> NUMPAGES   \* MERGEFORMAT </w:instrText>
    </w:r>
    <w:r>
      <w:fldChar w:fldCharType="separate"/>
    </w:r>
    <w:r>
      <w:t>20</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5432C">
    <w:pPr>
      <w:pStyle w:val="Header"/>
      <w:jc w:val="right"/>
    </w:pPr>
    <w:r>
      <w:t xml:space="preserve">Page </w:t>
    </w:r>
    <w:r>
      <w:fldChar w:fldCharType="begin"/>
    </w:r>
    <w:r>
      <w:instrText xml:space="preserve"> PAGE   \* MERGEFORMAT </w:instrText>
    </w:r>
    <w:r>
      <w:fldChar w:fldCharType="separate"/>
    </w:r>
    <w:r>
      <w:t>1</w:t>
    </w:r>
    <w:r>
      <w:fldChar w:fldCharType="end"/>
    </w:r>
    <w:r>
      <w:t xml:space="preserve"> of </w:t>
    </w:r>
    <w:r>
      <w:fldChar w:fldCharType="begin"/>
    </w:r>
    <w:r>
      <w:instrText xml:space="preserve"> NUMPAGES   \* MERGEFORMAT </w:instrText>
    </w:r>
    <w:r>
      <w:fldChar w:fldCharType="separate"/>
    </w:r>
    <w:r>
      <w:rPr>
        <w:noProof/>
      </w:rPr>
      <w:t>13</w:t>
    </w:r>
    <w:r>
      <w:rPr>
        <w:noProof/>
      </w:rPr>
      <w:fldChar w:fldCharType="end"/>
    </w:r>
  </w:p>
  <w:p>
    <w:pPr>
      <w:pStyle w:val="Header"/>
      <w:jc w:val="right"/>
    </w:pPr>
    <w:r>
      <w:t xml:space="preserve">Page </w:t>
    </w:r>
    <w:r>
      <w:fldChar w:fldCharType="begin"/>
    </w:r>
    <w:r>
      <w:instrText xml:space="preserve"> PAGE   \* MERGEFORMAT </w:instrText>
    </w:r>
    <w:r>
      <w:fldChar w:fldCharType="separate"/>
    </w:r>
    <w:r>
      <w:t>1</w:t>
    </w:r>
    <w:r>
      <w:fldChar w:fldCharType="end"/>
    </w:r>
    <w:r>
      <w:t xml:space="preserve"> of </w:t>
    </w:r>
    <w:r>
      <w:fldChar w:fldCharType="begin"/>
    </w:r>
    <w:r>
      <w:instrText xml:space="preserve"> NUMPAGES   \* MERGEFORMAT </w:instrText>
    </w:r>
    <w:r>
      <w:fldChar w:fldCharType="separate"/>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40376" w:rsidRPr="00BA6826" w:rsidP="00BA6826">
    <w:pPr>
      <w:pStyle w:val="Heading1"/>
      <w:jc w:val="center"/>
      <w:rPr>
        <w:rFonts w:eastAsia="Times New Roman"/>
        <w:sz w:val="36"/>
      </w:rPr>
    </w:pPr>
    <w:r w:rsidRPr="00640376">
      <w:rPr>
        <w:rFonts w:eastAsia="Times New Roman"/>
        <w:sz w:val="36"/>
      </w:rPr>
      <w:t>Combined Synopsis/Solicitation Notice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B32E0" w:rsidRPr="00282F33" w:rsidP="00282F33">
    <w:pPr>
      <w:pStyle w:val="Heading1"/>
      <w:jc w:val="center"/>
      <w:rPr>
        <w:rFonts w:eastAsia="Times New Roman"/>
        <w:sz w:val="36"/>
      </w:rPr>
    </w:pPr>
    <w:r w:rsidRPr="00640376">
      <w:rPr>
        <w:rFonts w:eastAsia="Times New Roman"/>
        <w:sz w:val="36"/>
      </w:rPr>
      <w:t>Combined Synopsis/Solicitation Notice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4C603994"/>
    <w:multiLevelType w:val="hybridMultilevel"/>
    <w:tmpl w:val="04AEC378"/>
    <w:lvl w:ilvl="0">
      <w:start w:val="0"/>
      <w:numFmt w:val="bullet"/>
      <w:lvlText w:val="-"/>
      <w:lvlJc w:val="left"/>
      <w:pPr>
        <w:ind w:left="1080" w:hanging="360"/>
      </w:pPr>
      <w:rPr>
        <w:rFonts w:ascii="Times New Roman" w:hAnsi="Times New Roman" w:eastAsiaTheme="minorHAnsi" w:cs="Times New Roman"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1">
    <w:nsid w:val="560A1862"/>
    <w:multiLevelType w:val="multilevel"/>
    <w:tmpl w:val="1CD6B8CE"/>
    <w:lvl w:ilvl="0">
      <w:start w:val="1"/>
      <w:numFmt w:val="decimal"/>
      <w:lvlText w:val="%1.0"/>
      <w:lvlJc w:val="left"/>
      <w:pPr>
        <w:ind w:left="360" w:hanging="360"/>
      </w:pPr>
      <w:rPr>
        <w:rFonts w:hint="default"/>
        <w:b/>
      </w:rPr>
    </w:lvl>
    <w:lvl w:ilvl="1">
      <w:start w:val="1"/>
      <w:numFmt w:val="decimal"/>
      <w:lvlText w:val="%1.%2"/>
      <w:lvlJc w:val="left"/>
      <w:pPr>
        <w:ind w:left="1080" w:hanging="360"/>
      </w:pPr>
      <w:rPr>
        <w:rFonts w:hint="default"/>
        <w:b w:val="0"/>
        <w:bCs/>
      </w:rPr>
    </w:lvl>
    <w:lvl w:ilvl="2">
      <w:start w:val="1"/>
      <w:numFmt w:val="decimal"/>
      <w:lvlText w:val="%1.%2.%3"/>
      <w:lvlJc w:val="left"/>
      <w:pPr>
        <w:ind w:left="2430" w:hanging="720"/>
      </w:pPr>
      <w:rPr>
        <w:rFonts w:hint="default"/>
        <w:b w:val="0"/>
        <w:bCs/>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200" w:hanging="1440"/>
      </w:pPr>
      <w:rPr>
        <w:rFonts w:hint="default"/>
        <w:b/>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ocumentProtection w:edit="readOnly" w:enforcement="1"/>
  <w:defaultTabStop w:val="720"/>
  <w:characterSpacingControl w:val="doNotCompress"/>
  <w:compat>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uiPriority="39"/>
    <w:lsdException w:name="toc 6" w:uiPriority="39"/>
    <w:lsdException w:name="toc 7" w:uiPriority="39"/>
    <w:lsdException w:name="toc 8" w:uiPriority="39"/>
    <w:lsdException w:name="toc 9" w:uiPriority="39"/>
    <w:lsdException w:name="header" w:semiHidden="0" w:unhideWhenUsed="0"/>
    <w:lsdException w:name="footer" w:semiHidden="0"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D17E43"/>
    <w:pPr>
      <w:spacing w:before="0" w:after="200"/>
      <w:ind w:left="0"/>
      <w:jc w:val="left"/>
    </w:pPr>
    <w:rPr>
      <w:rFonts w:asciiTheme="minorAscii" w:eastAsiaTheme="minorEastAsia" w:hAnsiTheme="minorHAnsi" w:cstheme="minorBidi"/>
      <w:sz w:val="22"/>
      <w:szCs w:val="22"/>
    </w:rPr>
  </w:style>
  <w:style w:type="paragraph" w:styleId="Heading1">
    <w:name w:val="heading 1"/>
    <w:basedOn w:val="Normal"/>
    <w:next w:val="Normal"/>
    <w:link w:val="Heading1Char"/>
    <w:uiPriority w:val="9"/>
    <w:qFormat/>
    <w:rsid w:val="00A1720F"/>
    <w:pPr>
      <w:keepNext/>
      <w:keepLines/>
      <w:spacing w:before="120" w:after="120"/>
      <w:outlineLvl w:val="0"/>
    </w:pPr>
    <w:rPr>
      <w:rFonts w:asciiTheme="majorAsci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A1720F"/>
    <w:pPr>
      <w:keepNext/>
      <w:keepLines/>
      <w:spacing w:before="120" w:after="120"/>
      <w:outlineLvl w:val="1"/>
    </w:pPr>
    <w:rPr>
      <w:rFonts w:asciiTheme="majorAsci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1720F"/>
    <w:pPr>
      <w:keepNext/>
      <w:keepLines/>
      <w:spacing w:before="200" w:after="0"/>
      <w:outlineLvl w:val="2"/>
    </w:pPr>
    <w:rPr>
      <w:rFonts w:asciiTheme="majorAscii" w:eastAsiaTheme="majorEastAsia" w:hAnsiTheme="majorHAnsi" w:cstheme="majorBidi"/>
      <w:b/>
      <w:bCs/>
      <w:color w:val="4F81BD" w:themeColor="accent1"/>
      <w:sz w:val="24"/>
      <w:szCs w:val="24"/>
    </w:rPr>
  </w:style>
  <w:style w:type="paragraph" w:styleId="Heading4">
    <w:name w:val="heading 4"/>
    <w:basedOn w:val="Normal"/>
    <w:next w:val="Normal"/>
    <w:link w:val="Heading4Char"/>
    <w:uiPriority w:val="9"/>
    <w:semiHidden/>
    <w:unhideWhenUsed/>
    <w:qFormat/>
    <w:rsid w:val="00A1720F"/>
    <w:pPr>
      <w:keepNext/>
      <w:keepLines/>
      <w:spacing w:before="200" w:after="0"/>
      <w:outlineLvl w:val="3"/>
    </w:pPr>
    <w:rPr>
      <w:rFonts w:asciiTheme="majorAscii" w:eastAsiaTheme="majorEastAsia" w:hAnsiTheme="majorHAnsi" w:cstheme="majorBidi"/>
      <w:b/>
      <w:bCs/>
      <w:iCs/>
      <w:color w:val="4F81BD" w:themeColor="accent1"/>
      <w:sz w:val="24"/>
      <w:szCs w:val="24"/>
    </w:rPr>
  </w:style>
  <w:style w:type="paragraph" w:styleId="Heading5">
    <w:name w:val="heading 5"/>
    <w:basedOn w:val="Normal"/>
    <w:next w:val="Normal"/>
    <w:link w:val="Heading5Char"/>
    <w:uiPriority w:val="9"/>
    <w:semiHidden/>
    <w:unhideWhenUsed/>
    <w:qFormat/>
    <w:rsid w:val="00A1720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222C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222C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222C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222C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720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A1720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A1720F"/>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A1720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A1720F"/>
    <w:rPr>
      <w:rFonts w:asciiTheme="majorHAnsi" w:eastAsiaTheme="majorEastAsia" w:hAnsiTheme="majorHAnsi" w:cstheme="majorBidi"/>
      <w:color w:val="243F60" w:themeColor="accent1" w:themeShade="7F"/>
    </w:rPr>
  </w:style>
  <w:style w:type="paragraph" w:styleId="Title">
    <w:name w:val="Title"/>
    <w:basedOn w:val="Normal"/>
    <w:next w:val="Normal"/>
    <w:link w:val="TitleChar"/>
    <w:uiPriority w:val="10"/>
    <w:qFormat/>
    <w:rsid w:val="00A1720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1720F"/>
    <w:rPr>
      <w:rFonts w:asciiTheme="majorHAnsi" w:eastAsiaTheme="majorEastAsia" w:hAnsiTheme="majorHAnsi" w:cstheme="majorBidi"/>
      <w:color w:val="17365D" w:themeColor="text2" w:themeShade="BF"/>
      <w:spacing w:val="5"/>
      <w:kern w:val="28"/>
      <w:sz w:val="52"/>
      <w:szCs w:val="52"/>
    </w:rPr>
  </w:style>
  <w:style w:type="paragraph" w:styleId="NoSpacing">
    <w:name w:val="No Spacing"/>
    <w:uiPriority w:val="1"/>
    <w:qFormat/>
    <w:rsid w:val="00A1720F"/>
    <w:pPr>
      <w:spacing w:after="0" w:line="240" w:lineRule="auto"/>
    </w:pPr>
  </w:style>
  <w:style w:type="paragraph" w:styleId="Header">
    <w:name w:val="header"/>
    <w:basedOn w:val="Normal"/>
    <w:link w:val="HeaderChar"/>
    <w:uiPriority w:val="99"/>
    <w:rsid w:val="00AA3EBA"/>
    <w:pPr>
      <w:tabs>
        <w:tab w:val="center" w:pos="4680"/>
        <w:tab w:val="right" w:pos="9360"/>
      </w:tabs>
      <w:spacing w:after="0" w:line="240" w:lineRule="auto"/>
    </w:pPr>
    <w:rPr>
      <w:b/>
      <w:bCs/>
    </w:rPr>
  </w:style>
  <w:style w:type="character" w:customStyle="1" w:styleId="HeaderChar">
    <w:name w:val="Header Char"/>
    <w:basedOn w:val="DefaultParagraphFont"/>
    <w:link w:val="Header"/>
    <w:uiPriority w:val="99"/>
    <w:rsid w:val="00AA3EBA"/>
  </w:style>
  <w:style w:type="paragraph" w:styleId="Footer">
    <w:name w:val="footer"/>
    <w:basedOn w:val="Normal"/>
    <w:link w:val="FooterChar"/>
    <w:uiPriority w:val="99"/>
    <w:rsid w:val="00AA3EBA"/>
    <w:pPr>
      <w:tabs>
        <w:tab w:val="center" w:pos="4680"/>
        <w:tab w:val="right" w:pos="9360"/>
      </w:tabs>
      <w:spacing w:after="0" w:line="240" w:lineRule="auto"/>
    </w:pPr>
    <w:rPr>
      <w:b/>
      <w:bCs/>
    </w:rPr>
  </w:style>
  <w:style w:type="character" w:customStyle="1" w:styleId="FooterChar">
    <w:name w:val="Footer Char"/>
    <w:basedOn w:val="DefaultParagraphFont"/>
    <w:link w:val="Footer"/>
    <w:uiPriority w:val="99"/>
    <w:rsid w:val="00AA3EBA"/>
  </w:style>
  <w:style w:type="paragraph" w:styleId="TOCHeading">
    <w:name w:val="TOC Heading"/>
    <w:basedOn w:val="Normal"/>
    <w:next w:val="Normal"/>
    <w:uiPriority w:val="39"/>
    <w:qFormat/>
    <w:rsid w:val="00D17E43"/>
    <w:pPr>
      <w:jc w:val="center"/>
      <w:outlineLvl w:val="9"/>
    </w:pPr>
    <w:rPr>
      <w:b/>
      <w:bCs/>
      <w:sz w:val="24"/>
      <w:szCs w:val="24"/>
    </w:rPr>
  </w:style>
  <w:style w:type="paragraph" w:styleId="TOC1">
    <w:name w:val="toc 1"/>
    <w:basedOn w:val="Normal"/>
    <w:next w:val="Normal"/>
    <w:autoRedefine/>
    <w:uiPriority w:val="39"/>
    <w:rsid w:val="00D17E43"/>
    <w:pPr>
      <w:spacing w:before="120" w:after="120"/>
    </w:pPr>
    <w:rPr>
      <w:b/>
      <w:bCs/>
    </w:rPr>
  </w:style>
  <w:style w:type="paragraph" w:styleId="TOC2">
    <w:name w:val="toc 2"/>
    <w:basedOn w:val="Normal"/>
    <w:next w:val="Normal"/>
    <w:autoRedefine/>
    <w:uiPriority w:val="39"/>
    <w:rsid w:val="00D17E43"/>
    <w:pPr>
      <w:spacing w:after="0"/>
      <w:ind w:left="720"/>
    </w:pPr>
  </w:style>
  <w:style w:type="paragraph" w:styleId="TOC3">
    <w:name w:val="toc 3"/>
    <w:basedOn w:val="Normal"/>
    <w:next w:val="Normal"/>
    <w:autoRedefine/>
    <w:uiPriority w:val="39"/>
    <w:rsid w:val="00D17E43"/>
    <w:pPr>
      <w:spacing w:after="0"/>
      <w:ind w:left="1080"/>
    </w:pPr>
  </w:style>
  <w:style w:type="paragraph" w:styleId="TOC4">
    <w:name w:val="toc 4"/>
    <w:basedOn w:val="Normal"/>
    <w:next w:val="Normal"/>
    <w:autoRedefine/>
    <w:uiPriority w:val="39"/>
    <w:rsid w:val="00D17E43"/>
    <w:pPr>
      <w:spacing w:after="0"/>
      <w:ind w:left="1080"/>
    </w:pPr>
  </w:style>
  <w:style w:type="paragraph" w:customStyle="1" w:styleId="NoWrap">
    <w:name w:val="No Wrap"/>
    <w:pPr>
      <w:spacing w:before="0" w:after="0"/>
      <w:ind w:left="0"/>
      <w:jc w:val="left"/>
    </w:pPr>
    <w:rPr>
      <w:rFonts w:ascii="Courier New" w:hAnsi="Courier New" w:eastAsiaTheme="minorEastAsia" w:cstheme="majorBidi"/>
      <w:sz w:val="22"/>
      <w:szCs w:val="22"/>
    </w:rPr>
  </w:style>
  <w:style w:type="paragraph" w:customStyle="1" w:styleId="ByReference">
    <w:name w:val="By Reference"/>
    <w:basedOn w:val="Normal"/>
    <w:pPr>
      <w:spacing w:after="0"/>
    </w:pPr>
  </w:style>
  <w:style w:type="paragraph" w:customStyle="1" w:styleId="DraftInformationText">
    <w:name w:val="Draft Information Text"/>
    <w:basedOn w:val="Normal"/>
    <w:pPr>
      <w:spacing w:before="120" w:after="120"/>
    </w:pPr>
    <w:rPr>
      <w:b/>
      <w:bCs/>
      <w:i/>
    </w:rPr>
  </w:style>
  <w:style w:type="paragraph" w:styleId="Subtitle">
    <w:name w:val="Subtitle"/>
    <w:basedOn w:val="Normal"/>
    <w:next w:val="Normal"/>
    <w:link w:val="SubtitleChar"/>
    <w:uiPriority w:val="11"/>
    <w:qFormat/>
    <w:rsid w:val="00BB1BA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BB1BA2"/>
    <w:rPr>
      <w:rFonts w:asciiTheme="majorHAnsi" w:eastAsiaTheme="majorEastAsia" w:hAnsiTheme="majorHAnsi" w:cstheme="majorBidi"/>
      <w:i/>
      <w:iCs/>
      <w:color w:val="4F81BD" w:themeColor="accent1"/>
      <w:spacing w:val="15"/>
      <w:sz w:val="24"/>
      <w:szCs w:val="24"/>
    </w:rPr>
  </w:style>
  <w:style w:type="character" w:styleId="IntenseEmphasis">
    <w:name w:val="Intense Emphasis"/>
    <w:basedOn w:val="DefaultParagraphFont"/>
    <w:uiPriority w:val="21"/>
    <w:qFormat/>
    <w:rsid w:val="00BB1BA2"/>
    <w:rPr>
      <w:b/>
      <w:bCs/>
      <w:i/>
      <w:iCs/>
      <w:color w:val="4F81BD" w:themeColor="accent1"/>
    </w:rPr>
  </w:style>
  <w:style w:type="character" w:styleId="SubtleEmphasis">
    <w:name w:val="Subtle Emphasis"/>
    <w:basedOn w:val="DefaultParagraphFont"/>
    <w:uiPriority w:val="19"/>
    <w:qFormat/>
    <w:rsid w:val="00BB1BA2"/>
    <w:rPr>
      <w:i/>
      <w:iCs/>
      <w:color w:val="808080" w:themeColor="text1" w:themeTint="7F"/>
    </w:rPr>
  </w:style>
  <w:style w:type="paragraph" w:styleId="ListParagraph">
    <w:name w:val="List Paragraph"/>
    <w:basedOn w:val="Normal"/>
    <w:uiPriority w:val="34"/>
    <w:qFormat/>
    <w:rsid w:val="00BB1BA2"/>
    <w:pPr>
      <w:ind w:left="720"/>
      <w:contextualSpacing/>
    </w:pPr>
  </w:style>
  <w:style w:type="paragraph" w:styleId="CommentText">
    <w:name w:val="annotation text"/>
    <w:basedOn w:val="Normal"/>
    <w:link w:val="CommentTextChar"/>
    <w:uiPriority w:val="99"/>
    <w:rsid w:val="00BB1BA2"/>
    <w:pPr>
      <w:spacing w:line="240" w:lineRule="auto"/>
    </w:pPr>
    <w:rPr>
      <w:i/>
      <w:color w:val="808080" w:themeColor="background1" w:themeShade="80"/>
      <w:szCs w:val="20"/>
    </w:rPr>
  </w:style>
  <w:style w:type="character" w:customStyle="1" w:styleId="CommentTextChar">
    <w:name w:val="Comment Text Char"/>
    <w:basedOn w:val="DefaultParagraphFont"/>
    <w:link w:val="CommentText"/>
    <w:uiPriority w:val="99"/>
    <w:rsid w:val="00BB1BA2"/>
    <w:rPr>
      <w:i/>
      <w:color w:val="808080" w:themeColor="background1" w:themeShade="80"/>
      <w:sz w:val="20"/>
      <w:szCs w:val="20"/>
    </w:rPr>
  </w:style>
  <w:style w:type="character" w:customStyle="1" w:styleId="AAMSKBFill-InHighlight">
    <w:name w:val="AAMS KB Fill-In Highlight"/>
    <w:basedOn w:val="DefaultParagraphFont"/>
    <w:uiPriority w:val="99"/>
    <w:rsid w:val="000A0A6A"/>
    <w:rPr>
      <w:color w:val="C00000"/>
      <w:bdr w:val="none" w:sz="0" w:space="0" w:color="auto"/>
      <w:shd w:val="clear" w:color="auto" w:fill="auto"/>
    </w:rPr>
  </w:style>
  <w:style w:type="paragraph" w:styleId="BalloonText">
    <w:name w:val="Balloon Text"/>
    <w:basedOn w:val="Normal"/>
    <w:link w:val="BalloonTextChar"/>
    <w:uiPriority w:val="99"/>
    <w:semiHidden/>
    <w:unhideWhenUsed/>
    <w:rsid w:val="00EB6EFC"/>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6EFC"/>
    <w:rPr>
      <w:rFonts w:ascii="Tahoma" w:hAnsi="Tahoma" w:cs="Tahoma"/>
      <w:sz w:val="16"/>
      <w:szCs w:val="16"/>
    </w:rPr>
  </w:style>
  <w:style w:type="character" w:styleId="PlaceholderText">
    <w:name w:val="Placeholder Text"/>
    <w:basedOn w:val="DefaultParagraphFont"/>
    <w:uiPriority w:val="99"/>
    <w:semiHidden/>
    <w:rsid w:val="000A0A6A"/>
    <w:rPr>
      <w:color w:val="808080"/>
    </w:rPr>
  </w:style>
  <w:style w:type="paragraph" w:styleId="DocumentMap">
    <w:name w:val="Document Map"/>
    <w:basedOn w:val="Normal"/>
    <w:link w:val="DocumentMapChar"/>
    <w:uiPriority w:val="99"/>
    <w:semiHidden/>
    <w:unhideWhenUsed/>
    <w:rsid w:val="00F976D4"/>
    <w:pPr>
      <w:spacing w:before="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976D4"/>
    <w:rPr>
      <w:rFonts w:ascii="Tahoma" w:hAnsi="Tahoma" w:cs="Tahoma"/>
      <w:sz w:val="16"/>
      <w:szCs w:val="16"/>
    </w:rPr>
  </w:style>
  <w:style w:type="character" w:customStyle="1" w:styleId="AAMSKBSegmentNumberingHighlight">
    <w:name w:val="AAMS KB Segment Numbering Highlight"/>
    <w:basedOn w:val="DefaultParagraphFont"/>
    <w:uiPriority w:val="99"/>
    <w:rsid w:val="00F976D4"/>
    <w:rPr>
      <w:color w:val="00B050"/>
    </w:rPr>
  </w:style>
  <w:style w:type="character" w:customStyle="1" w:styleId="AAMSKBSegmentDirective">
    <w:name w:val="AAMS KB Segment Directive"/>
    <w:basedOn w:val="DefaultParagraphFont"/>
    <w:uiPriority w:val="1"/>
    <w:rsid w:val="006B69B0"/>
    <w:rPr>
      <w:color w:val="943634" w:themeColor="accent2" w:themeShade="BF"/>
    </w:rPr>
  </w:style>
  <w:style w:type="table" w:customStyle="1" w:styleId="TableGrid1">
    <w:name w:val="Table Grid1"/>
    <w:basedOn w:val="TableNormal"/>
    <w:uiPriority w:val="39"/>
    <w:rsid w:val="005A522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0B32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uiPriority w:val="9"/>
    <w:semiHidden/>
    <w:rsid w:val="00F222C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222C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222C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222CD"/>
    <w:rPr>
      <w:rFonts w:eastAsiaTheme="majorEastAsia" w:cstheme="majorBidi"/>
      <w:color w:val="272727" w:themeColor="text1" w:themeTint="D8"/>
    </w:rPr>
  </w:style>
  <w:style w:type="paragraph" w:styleId="Quote">
    <w:name w:val="Quote"/>
    <w:basedOn w:val="Normal"/>
    <w:next w:val="Normal"/>
    <w:link w:val="QuoteChar"/>
    <w:uiPriority w:val="29"/>
    <w:qFormat/>
    <w:rsid w:val="00F222CD"/>
    <w:pPr>
      <w:spacing w:before="160"/>
      <w:jc w:val="center"/>
    </w:pPr>
    <w:rPr>
      <w:i/>
      <w:iCs/>
      <w:color w:val="404040" w:themeColor="text1" w:themeTint="BF"/>
    </w:rPr>
  </w:style>
  <w:style w:type="character" w:customStyle="1" w:styleId="QuoteChar">
    <w:name w:val="Quote Char"/>
    <w:basedOn w:val="DefaultParagraphFont"/>
    <w:link w:val="Quote"/>
    <w:uiPriority w:val="29"/>
    <w:rsid w:val="00F222CD"/>
    <w:rPr>
      <w:i/>
      <w:iCs/>
      <w:color w:val="404040" w:themeColor="text1" w:themeTint="BF"/>
    </w:rPr>
  </w:style>
  <w:style w:type="paragraph" w:styleId="IntenseQuote">
    <w:name w:val="Intense Quote"/>
    <w:basedOn w:val="Normal"/>
    <w:next w:val="Normal"/>
    <w:link w:val="IntenseQuoteChar"/>
    <w:uiPriority w:val="30"/>
    <w:qFormat/>
    <w:rsid w:val="00F222CD"/>
    <w:pPr>
      <w:pBdr>
        <w:top w:val="single" w:sz="4" w:space="10" w:color="0F4761" w:themeColor="accent1" w:themeShade="BF"/>
        <w:bottom w:val="single" w:sz="4" w:space="10" w:color="0F4761" w:themeColor="accent1" w:themeShade="BF"/>
      </w:pBdr>
      <w:spacing w:before="360" w:after="360"/>
      <w:ind w:left="864" w:right="864"/>
      <w:jc w:val="center"/>
    </w:pPr>
    <w:rPr>
      <w:i/>
      <w:iCs/>
      <w:color w:val="366092" w:themeColor="accent1" w:themeShade="BF"/>
    </w:rPr>
  </w:style>
  <w:style w:type="character" w:customStyle="1" w:styleId="IntenseQuoteChar">
    <w:name w:val="Intense Quote Char"/>
    <w:basedOn w:val="DefaultParagraphFont"/>
    <w:link w:val="IntenseQuote"/>
    <w:uiPriority w:val="30"/>
    <w:rsid w:val="00F222CD"/>
    <w:rPr>
      <w:i/>
      <w:iCs/>
      <w:color w:val="366092" w:themeColor="accent1" w:themeShade="BF"/>
    </w:rPr>
  </w:style>
  <w:style w:type="character" w:styleId="IntenseReference">
    <w:name w:val="Intense Reference"/>
    <w:basedOn w:val="DefaultParagraphFont"/>
    <w:uiPriority w:val="32"/>
    <w:qFormat/>
    <w:rsid w:val="00F222CD"/>
    <w:rPr>
      <w:b/>
      <w:bCs/>
      <w:smallCaps/>
      <w:color w:val="366092" w:themeColor="accent1" w:themeShade="BF"/>
      <w:spacing w:val="5"/>
    </w:rPr>
  </w:style>
  <w:style w:type="character" w:styleId="Hyperlink">
    <w:name w:val="Hyperlink"/>
    <w:basedOn w:val="DefaultParagraphFont"/>
    <w:uiPriority w:val="99"/>
    <w:unhideWhenUsed/>
    <w:rsid w:val="00B5432C"/>
    <w:rPr>
      <w:rFonts w:ascii="Times New Roman" w:hAnsi="Times New Roman" w:cs="Times New Roman" w:hint="default"/>
      <w:color w:val="0000FF"/>
      <w:u w:val="single"/>
    </w:rPr>
  </w:style>
  <w:style w:type="paragraph" w:styleId="NormalWeb">
    <w:name w:val="Normal (Web)"/>
    <w:basedOn w:val="Normal"/>
    <w:semiHidden/>
    <w:unhideWhenUsed/>
    <w:rsid w:val="00B543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body">
    <w:name w:val="pbody"/>
    <w:basedOn w:val="Normal"/>
    <w:rsid w:val="00B5432C"/>
    <w:pPr>
      <w:spacing w:line="288" w:lineRule="auto"/>
      <w:ind w:firstLine="240"/>
    </w:pPr>
    <w:rPr>
      <w:rFonts w:ascii="Arial" w:hAnsi="Arial" w:cs="Arial"/>
      <w:color w:val="000000"/>
      <w:sz w:val="20"/>
      <w:szCs w:val="20"/>
    </w:rPr>
  </w:style>
  <w:style w:type="character" w:customStyle="1" w:styleId="CLAUSESChar">
    <w:name w:val="CLAUSES Char"/>
    <w:basedOn w:val="DefaultParagraphFont"/>
    <w:link w:val="CLAUSES"/>
    <w:locked/>
    <w:rsid w:val="005E1307"/>
    <w:rPr>
      <w:rFonts w:ascii="Times New Roman" w:hAnsi="Times New Roman" w:cs="Times New Roman"/>
    </w:rPr>
  </w:style>
  <w:style w:type="paragraph" w:customStyle="1" w:styleId="CLAUSES">
    <w:name w:val="CLAUSES"/>
    <w:basedOn w:val="Normal"/>
    <w:link w:val="CLAUSESChar"/>
    <w:qFormat/>
    <w:rsid w:val="005E1307"/>
    <w:pPr>
      <w:tabs>
        <w:tab w:val="left" w:pos="360"/>
        <w:tab w:val="right" w:leader="dot" w:pos="10080"/>
      </w:tabs>
      <w:spacing w:after="0" w:line="240" w:lineRule="auto"/>
      <w:ind w:left="1980" w:hanging="1980"/>
      <w:contextualSpacing/>
    </w:pPr>
    <w:rPr>
      <w:rFonts w:ascii="Times New Roman" w:hAnsi="Times New Roman" w:eastAsiaTheme="minorHAnsi" w:cs="Times New Roman"/>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pixelsPerInch w:val="19"/>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header" Target="header2.xml" /><Relationship Id="rId7" Type="http://schemas.openxmlformats.org/officeDocument/2006/relationships/footer" Target="footer2.xml" /><Relationship Id="rId8" Type="http://schemas.openxmlformats.org/officeDocument/2006/relationships/footer" Target="footer3.xm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20</Pages>
  <Words>38</Words>
  <Characters>223</Characters>
  <Application>Microsoft Office Word</Application>
  <DocSecurity>8</DocSecurity>
  <Lines>1</Lines>
  <Paragraphs>1</Paragraphs>
  <ScaleCrop>false</ScaleCrop>
  <Company/>
  <LinksUpToDate>false</LinksUpToDate>
  <CharactersWithSpaces>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2026-06-09T08:12:54Z</dcterms:created>
  <dcterms:modified xsi:type="dcterms:W3CDTF">2026-06-09T08:12:54Z</dcterms:modified>
</cp:coreProperties>
</file>