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5A5226" w:rsidRPr="005A5226" w:rsidP="005A5226">
      <w:pPr>
        <w:rPr>
          <w:rFonts w:cstheme="minorHAnsi"/>
          <w:szCs w:val="20"/>
        </w:rPr>
      </w:pP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8730"/>
      </w:tblGrid>
      <w:tr w:rsidTr="00640376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188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SUBJECT*</w:t>
            </w:r>
          </w:p>
        </w:tc>
        <w:tc>
          <w:tcPr>
            <w:tcW w:w="8730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Robotic Surgical neurology equipment, install, deinstall,</w:t>
            </w:r>
            <w:r w:rsidR="00640376">
              <w:rPr>
                <w:rStyle w:val="AAMSKBFill-InHighlight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and software solutionRFQ</w:t>
            </w:r>
            <w:r w:rsidR="00640376">
              <w:rPr>
                <w:rStyle w:val="AAMSKBFill-InHighlight"/>
              </w:rPr>
              <w:t xml:space="preserve"> </w:t>
            </w:r>
            <w:r w:rsidR="00640376">
              <w:rPr>
                <w:rStyle w:val="AAMSKBFill-InHighlight"/>
              </w:rPr>
              <w:t xml:space="preserve"> </w:t>
            </w:r>
          </w:p>
        </w:tc>
      </w:tr>
    </w:tbl>
    <w:p w:rsidR="005A5226" w:rsidRPr="005A5226" w:rsidP="005A5226">
      <w:pPr>
        <w:spacing w:before="0" w:after="160" w:line="252" w:lineRule="auto"/>
        <w:rPr>
          <w:rFonts w:eastAsia="Calibri" w:cstheme="minorHAnsi"/>
          <w:szCs w:val="20"/>
        </w:rPr>
      </w:pPr>
    </w:p>
    <w:p w:rsidR="005A5226" w:rsidRPr="005A5226" w:rsidP="00640376">
      <w:pPr>
        <w:pBdr>
          <w:top w:val="single" w:sz="4" w:space="1" w:color="auto"/>
          <w:bottom w:val="single" w:sz="4" w:space="1" w:color="auto"/>
        </w:pBdr>
        <w:spacing w:before="0" w:after="160" w:line="252" w:lineRule="auto"/>
        <w:jc w:val="center"/>
        <w:rPr>
          <w:rFonts w:eastAsia="Calibri" w:cstheme="minorHAnsi"/>
          <w:b/>
          <w:szCs w:val="20"/>
        </w:rPr>
      </w:pPr>
      <w:r>
        <w:rPr>
          <w:rFonts w:cs="Calibri"/>
          <w:b/>
          <w:color w:val="4F81BD" w:themeColor="accent1"/>
          <w:sz w:val="28"/>
          <w:szCs w:val="28"/>
        </w:rPr>
        <w:t>GENERAL INFORMATION</w:t>
      </w: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8"/>
        <w:gridCol w:w="5220"/>
      </w:tblGrid>
      <w:tr w:rsidTr="00640376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98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CONTRACTING OFFICE’S ZIP CODE*</w:t>
            </w:r>
          </w:p>
        </w:tc>
        <w:tc>
          <w:tcPr>
            <w:tcW w:w="5220" w:type="dxa"/>
            <w:hideMark/>
          </w:tcPr>
          <w:p w:rsidR="005A5226" w:rsidRPr="00640376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21201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SOLICITATION NUMBER*</w:t>
            </w:r>
          </w:p>
        </w:tc>
        <w:tc>
          <w:tcPr>
            <w:tcW w:w="5220" w:type="dxa"/>
            <w:hideMark/>
          </w:tcPr>
          <w:p w:rsidR="005A5226" w:rsidRPr="00640376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36C24526Q0502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RESPONSE DATE/TIME/ZONE</w:t>
            </w:r>
          </w:p>
        </w:tc>
        <w:tc>
          <w:tcPr>
            <w:tcW w:w="5220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06-24-2026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12PM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EASTERN TIME, NEW YORK, USA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ARCHIVE</w:t>
            </w:r>
          </w:p>
        </w:tc>
        <w:tc>
          <w:tcPr>
            <w:tcW w:w="5220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10</w:t>
            </w:r>
            <w:r w:rsidRPr="005A5226">
              <w:rPr>
                <w:rFonts w:asciiTheme="minorHAnsi" w:hAnsiTheme="minorHAnsi" w:cstheme="minorHAnsi"/>
                <w:color w:val="C00000"/>
                <w:szCs w:val="20"/>
                <w:bdr w:val="none" w:sz="0" w:space="0" w:color="auto" w:frame="1"/>
              </w:rPr>
              <w:t xml:space="preserve"> </w:t>
            </w:r>
            <w:r w:rsidRPr="005A5226">
              <w:rPr>
                <w:rFonts w:asciiTheme="minorHAnsi" w:hAnsiTheme="minorHAnsi" w:cstheme="minorHAnsi"/>
                <w:szCs w:val="20"/>
                <w:bdr w:val="none" w:sz="0" w:space="0" w:color="auto" w:frame="1"/>
              </w:rPr>
              <w:t>DAYS AFTER THE RESPONSE DATE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RECOVERY ACT FUNDS</w:t>
            </w:r>
          </w:p>
        </w:tc>
        <w:tc>
          <w:tcPr>
            <w:tcW w:w="5220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SET-ASIDE</w:t>
            </w:r>
          </w:p>
        </w:tc>
        <w:tc>
          <w:tcPr>
            <w:tcW w:w="5220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SDVOSBC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640376" w:rsidRPr="00640376">
            <w:pPr>
              <w:spacing w:before="0"/>
              <w:rPr>
                <w:rFonts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PRODUCT SERVICE CODE*</w:t>
            </w:r>
          </w:p>
        </w:tc>
        <w:tc>
          <w:tcPr>
            <w:tcW w:w="5220" w:type="dxa"/>
          </w:tcPr>
          <w:p w:rsidR="00640376" w:rsidRPr="00641937">
            <w:pPr>
              <w:spacing w:before="0"/>
              <w:rPr>
                <w:rStyle w:val="AAMSKBFill-InHighlight"/>
                <w:color w:val="auto"/>
              </w:rPr>
            </w:pPr>
            <w:r>
              <w:rPr>
                <w:rStyle w:val="AAMSKBFill-InHighlight"/>
                <w:color w:val="auto"/>
              </w:rPr>
              <w:t>DA10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NAICS CODE*</w:t>
            </w:r>
          </w:p>
        </w:tc>
        <w:tc>
          <w:tcPr>
            <w:tcW w:w="5220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541519</w:t>
            </w: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CONTRACTING OFFICE ADDRESS</w:t>
            </w:r>
          </w:p>
        </w:tc>
        <w:tc>
          <w:tcPr>
            <w:tcW w:w="5220" w:type="dxa"/>
          </w:tcPr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Department of Veterans Affairs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Baltimore VAMC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Contract Office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10 N Greene St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Baltimore MD  21201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640376">
        <w:tblPrEx>
          <w:tblW w:w="9918" w:type="dxa"/>
          <w:tblInd w:w="0" w:type="dxa"/>
          <w:tblLook w:val="04A0"/>
        </w:tblPrEx>
        <w:tc>
          <w:tcPr>
            <w:tcW w:w="4698" w:type="dxa"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POINT OF CONTACT*</w:t>
            </w:r>
          </w:p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</w:p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20" w:type="dxa"/>
            <w:hideMark/>
          </w:tcPr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stephanie.henderson3@va.gov</w:t>
            </w:r>
            <w:r w:rsidRPr="005A5226">
              <w:rPr>
                <w:rStyle w:val="AAMSKBFill-InHighlight"/>
                <w:rFonts w:asciiTheme="minorHAnsi" w:hAnsiTheme="minorHAnsi" w:cstheme="minorHAnsi"/>
              </w:rPr>
              <w:t xml:space="preserve"> 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stephanie.henderson3@va.gov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stephanie.henderson3@va.gov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  <w:r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  <w:t>stephanie.henderson3@va.gov</w:t>
            </w:r>
          </w:p>
          <w:p w:rsidR="005A5226" w:rsidRPr="005A5226">
            <w:pPr>
              <w:spacing w:before="0"/>
              <w:rPr>
                <w:rFonts w:asciiTheme="minorHAnsi" w:eastAsiaTheme="minorHAnsi" w:hAnsiTheme="minorHAnsi" w:cstheme="minorHAnsi"/>
                <w:szCs w:val="20"/>
                <w:bdr w:val="none" w:sz="0" w:space="0" w:color="auto" w:frame="1"/>
              </w:rPr>
            </w:pPr>
          </w:p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="005A5226" w:rsidRPr="005A5226" w:rsidP="005A5226">
      <w:pPr>
        <w:rPr>
          <w:rFonts w:cstheme="minorHAnsi"/>
          <w:szCs w:val="20"/>
        </w:rPr>
      </w:pPr>
    </w:p>
    <w:p w:rsidR="005A5226" w:rsidRPr="005A5226" w:rsidP="00640376">
      <w:pPr>
        <w:pBdr>
          <w:top w:val="single" w:sz="4" w:space="1" w:color="auto"/>
          <w:bottom w:val="single" w:sz="4" w:space="1" w:color="auto"/>
        </w:pBdr>
        <w:spacing w:before="0" w:after="160" w:line="252" w:lineRule="auto"/>
        <w:jc w:val="center"/>
        <w:rPr>
          <w:rFonts w:eastAsia="Calibri" w:cstheme="minorHAnsi"/>
          <w:b/>
          <w:sz w:val="22"/>
        </w:rPr>
      </w:pPr>
      <w:r>
        <w:rPr>
          <w:rFonts w:cs="Calibri"/>
          <w:b/>
          <w:color w:val="4F81BD" w:themeColor="accent1"/>
          <w:sz w:val="28"/>
          <w:szCs w:val="28"/>
        </w:rPr>
        <w:t>PLACE OF PERFORMANCE</w:t>
      </w: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5243"/>
      </w:tblGrid>
      <w:tr w:rsidTr="00F12ED9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75" w:type="dxa"/>
            <w:hideMark/>
          </w:tcPr>
          <w:p w:rsidR="0067389A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ADDRESS</w:t>
            </w: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Department of Veterans Affairs</w:t>
            </w: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67389A" w:rsidRPr="00640376">
            <w:pPr>
              <w:spacing w:before="0"/>
              <w:rPr>
                <w:b/>
                <w:szCs w:val="20"/>
              </w:rPr>
            </w:pP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Baltimore VAMC</w:t>
            </w: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67389A" w:rsidRPr="00640376">
            <w:pPr>
              <w:spacing w:before="0"/>
              <w:rPr>
                <w:b/>
                <w:szCs w:val="20"/>
              </w:rPr>
            </w:pP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TBD</w:t>
            </w: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67389A" w:rsidRPr="00640376">
            <w:pPr>
              <w:spacing w:before="0"/>
              <w:rPr>
                <w:b/>
                <w:szCs w:val="20"/>
              </w:rPr>
            </w:pP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10 N Greene St</w:t>
            </w: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</w:tcPr>
          <w:p w:rsidR="0067389A" w:rsidRPr="00640376">
            <w:pPr>
              <w:spacing w:before="0"/>
              <w:rPr>
                <w:b/>
                <w:szCs w:val="20"/>
              </w:rPr>
            </w:pP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Style w:val="AAMSKBFill-InHighlight"/>
                <w:rFonts w:asciiTheme="minorHAnsi" w:hAnsiTheme="minorHAnsi" w:cstheme="minorHAnsi"/>
                <w:color w:val="auto"/>
              </w:rPr>
            </w:pP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Baltimore</w:t>
            </w:r>
            <w:r>
              <w:rPr>
                <w:rStyle w:val="AAMSKBFill-InHighlight"/>
                <w:rFonts w:cstheme="minorHAnsi"/>
              </w:rPr>
              <w:t xml:space="preserve"> </w:t>
            </w:r>
            <w:r>
              <w:rPr>
                <w:rStyle w:val="AAMSKBFill-InHighlight"/>
                <w:rFonts w:asciiTheme="minorHAnsi" w:hAnsiTheme="minorHAnsi" w:cstheme="minorHAnsi"/>
                <w:color w:val="auto"/>
              </w:rPr>
              <w:t>MD</w:t>
            </w: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67389A" w:rsidRPr="00640376">
            <w:pPr>
              <w:spacing w:before="0"/>
              <w:rPr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POSTAL CODE</w:t>
            </w: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21201</w:t>
            </w: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67389A" w:rsidRPr="00640376">
            <w:pPr>
              <w:spacing w:before="0"/>
              <w:rPr>
                <w:rFonts w:asciiTheme="minorHAnsi" w:hAnsiTheme="minorHAnsi" w:cstheme="minorHAnsi"/>
                <w:b/>
                <w:szCs w:val="20"/>
              </w:rPr>
            </w:pPr>
            <w:r w:rsidRPr="00640376">
              <w:rPr>
                <w:rFonts w:asciiTheme="minorHAnsi" w:hAnsiTheme="minorHAnsi" w:cstheme="minorHAnsi"/>
                <w:b/>
                <w:szCs w:val="20"/>
              </w:rPr>
              <w:t>COUNTRY</w:t>
            </w:r>
          </w:p>
        </w:tc>
        <w:tc>
          <w:tcPr>
            <w:tcW w:w="5243" w:type="dxa"/>
            <w:hideMark/>
          </w:tcPr>
          <w:p w:rsidR="0067389A" w:rsidRPr="0067389A">
            <w:pPr>
              <w:spacing w:before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USA</w:t>
            </w:r>
          </w:p>
        </w:tc>
      </w:tr>
    </w:tbl>
    <w:p w:rsidR="005A5226" w:rsidRPr="005A5226" w:rsidP="005A5226">
      <w:pPr>
        <w:spacing w:before="0" w:after="160" w:line="252" w:lineRule="auto"/>
        <w:jc w:val="center"/>
        <w:rPr>
          <w:rFonts w:eastAsia="Calibri" w:cstheme="minorHAnsi"/>
          <w:b/>
          <w:sz w:val="22"/>
        </w:rPr>
      </w:pPr>
    </w:p>
    <w:p w:rsidR="005A5226" w:rsidRPr="005A5226" w:rsidP="00640376">
      <w:pPr>
        <w:pBdr>
          <w:top w:val="single" w:sz="4" w:space="1" w:color="auto"/>
          <w:bottom w:val="single" w:sz="4" w:space="1" w:color="auto"/>
        </w:pBdr>
        <w:spacing w:before="0" w:after="160" w:line="252" w:lineRule="auto"/>
        <w:jc w:val="center"/>
        <w:rPr>
          <w:rFonts w:eastAsia="Calibri" w:cstheme="minorHAnsi"/>
          <w:b/>
          <w:sz w:val="22"/>
        </w:rPr>
      </w:pPr>
      <w:r>
        <w:rPr>
          <w:rFonts w:cs="Calibri"/>
          <w:b/>
          <w:color w:val="4F81BD" w:themeColor="accent1"/>
          <w:sz w:val="28"/>
          <w:szCs w:val="28"/>
        </w:rPr>
        <w:t>ADDITIONAL INFORMATION</w:t>
      </w:r>
    </w:p>
    <w:tbl>
      <w:tblPr>
        <w:tblStyle w:val="TableGrid1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5243"/>
      </w:tblGrid>
      <w:tr w:rsidTr="00F12ED9">
        <w:tblPrEx>
          <w:tblW w:w="9918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75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640376">
              <w:rPr>
                <w:rFonts w:asciiTheme="minorHAnsi" w:hAnsiTheme="minorHAnsi" w:cstheme="minorHAnsi"/>
                <w:b/>
              </w:rPr>
              <w:t>AGENCY’S URL</w:t>
            </w:r>
          </w:p>
        </w:tc>
        <w:tc>
          <w:tcPr>
            <w:tcW w:w="5243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</w:rPr>
            </w:pP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640376">
              <w:rPr>
                <w:rFonts w:asciiTheme="minorHAnsi" w:hAnsiTheme="minorHAnsi" w:cstheme="minorHAnsi"/>
                <w:b/>
              </w:rPr>
              <w:t>URL DESCRIPTION</w:t>
            </w:r>
          </w:p>
        </w:tc>
        <w:tc>
          <w:tcPr>
            <w:tcW w:w="5243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640376">
              <w:rPr>
                <w:rFonts w:asciiTheme="minorHAnsi" w:hAnsiTheme="minorHAnsi" w:cstheme="minorHAnsi"/>
                <w:b/>
              </w:rPr>
              <w:t>AGENCY CONTACT’S EMAIL ADDRESS</w:t>
            </w:r>
          </w:p>
        </w:tc>
        <w:tc>
          <w:tcPr>
            <w:tcW w:w="5243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  <w:tr w:rsidTr="00F12ED9">
        <w:tblPrEx>
          <w:tblW w:w="9918" w:type="dxa"/>
          <w:tblInd w:w="0" w:type="dxa"/>
          <w:tblLook w:val="04A0"/>
        </w:tblPrEx>
        <w:tc>
          <w:tcPr>
            <w:tcW w:w="4675" w:type="dxa"/>
            <w:hideMark/>
          </w:tcPr>
          <w:p w:rsidR="005A5226" w:rsidRPr="00640376">
            <w:pPr>
              <w:spacing w:before="0"/>
              <w:rPr>
                <w:rFonts w:asciiTheme="minorHAnsi" w:hAnsiTheme="minorHAnsi" w:cstheme="minorHAnsi"/>
                <w:b/>
              </w:rPr>
            </w:pPr>
            <w:r w:rsidRPr="00640376">
              <w:rPr>
                <w:rFonts w:asciiTheme="minorHAnsi" w:hAnsiTheme="minorHAnsi" w:cstheme="minorHAnsi"/>
                <w:b/>
              </w:rPr>
              <w:t>EMAIL DESCRIPTION</w:t>
            </w:r>
          </w:p>
        </w:tc>
        <w:tc>
          <w:tcPr>
            <w:tcW w:w="5243" w:type="dxa"/>
            <w:hideMark/>
          </w:tcPr>
          <w:p w:rsidR="005A5226" w:rsidRPr="005A5226">
            <w:pPr>
              <w:spacing w:before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="00625F03">
      <w:pPr>
        <w:spacing w:before="0" w:after="200"/>
        <w:rPr>
          <w:rFonts w:cstheme="minorHAnsi"/>
          <w:b/>
          <w:color w:val="4F81BD" w:themeColor="accent1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br w:type="page"/>
      </w:r>
    </w:p>
    <w:p w:rsidR="00956928" w:rsidRPr="00640376" w:rsidP="00640376">
      <w:pPr>
        <w:pBdr>
          <w:top w:val="single" w:sz="4" w:space="1" w:color="auto"/>
          <w:bottom w:val="single" w:sz="4" w:space="1" w:color="auto"/>
        </w:pBdr>
        <w:jc w:val="center"/>
        <w:rPr>
          <w:rFonts w:cstheme="minorHAnsi"/>
          <w:b/>
          <w:sz w:val="22"/>
        </w:rPr>
      </w:pPr>
      <w:r>
        <w:rPr>
          <w:rFonts w:cstheme="minorHAnsi"/>
          <w:b/>
          <w:color w:val="4F81BD" w:themeColor="accent1"/>
          <w:sz w:val="28"/>
          <w:szCs w:val="28"/>
        </w:rPr>
        <w:t>DESCRIPTION</w:t>
      </w:r>
    </w:p>
    <w:p w:rsidR="006F51E8" w:rsidP="006F51E8">
      <w:r>
        <w:t>This solicitation is for the purchase of a Robotic Surgical neurology equipment, install,</w:t>
      </w:r>
      <w:r w:rsidRPr="00A358ED">
        <w:t xml:space="preserve"> </w:t>
      </w:r>
      <w:r>
        <w:t xml:space="preserve">and software solution at the Baltimore </w:t>
      </w:r>
      <w:r w:rsidRPr="00A358ED">
        <w:t>VA Medical Center (51</w:t>
      </w:r>
      <w:r>
        <w:t>2</w:t>
      </w:r>
      <w:r w:rsidRPr="00A358ED">
        <w:t>)</w:t>
      </w:r>
      <w:r>
        <w:t>.</w:t>
      </w:r>
    </w:p>
    <w:p w:rsidR="006F51E8" w:rsidP="006F51E8">
      <w:r>
        <w:t>This solicitation is a 100% service disabled veteran owned small business set aside.</w:t>
      </w:r>
    </w:p>
    <w:p w:rsidR="006F51E8" w:rsidP="006F51E8">
      <w:r>
        <w:t>NAICS is 541519 and PSC is DA10</w:t>
      </w:r>
    </w:p>
    <w:p w:rsidR="00B07972" w:rsidP="006F51E8">
      <w:r>
        <w:t xml:space="preserve">51% subcontracting rule applies. </w:t>
      </w:r>
      <w:r w:rsidR="00BF44D2">
        <w:t>Remember to review certificate and sign.</w:t>
      </w:r>
    </w:p>
    <w:p w:rsidR="006F51E8" w:rsidP="006F51E8">
      <w:r>
        <w:t>All quoters shall submit a completed SF1449 to the email address in the Combined Synopsis Solicitation. The Government will formulate its offer from the information submitted.</w:t>
      </w:r>
    </w:p>
    <w:p w:rsidR="006F51E8" w:rsidP="006F51E8">
      <w:r>
        <w:t xml:space="preserve">Quoters are allowed to submit more than one quote to the solicitation. </w:t>
      </w:r>
    </w:p>
    <w:p w:rsidR="006F51E8" w:rsidP="006F51E8">
      <w:r>
        <w:t>This solicitation closes on Wednesday, June 24 2026, at 12:00pm EST.  Late submissions will not be accepted.</w:t>
      </w:r>
    </w:p>
    <w:p w:rsidR="006F51E8" w:rsidP="006F51E8"/>
    <w:p w:rsidR="006F51E8" w:rsidP="006F51E8">
      <w:r>
        <w:t>Please fill out sections:</w:t>
      </w:r>
    </w:p>
    <w:p w:rsidR="006F51E8" w:rsidP="006F51E8">
      <w:r>
        <w:t>Section A</w:t>
      </w:r>
    </w:p>
    <w:p w:rsidR="006F51E8" w:rsidP="006F51E8">
      <w:r>
        <w:t>Blocks: 11,12, and 17a: Company name, address, Code (cage code), Facility code (DUN’s #), Phone, and UEI.</w:t>
      </w:r>
    </w:p>
    <w:p w:rsidR="006F51E8" w:rsidP="006F51E8">
      <w:r>
        <w:t>Section B</w:t>
      </w:r>
    </w:p>
    <w:p w:rsidR="006F51E8" w:rsidP="006F51E8">
      <w:r>
        <w:t xml:space="preserve">B.1 </w:t>
      </w:r>
      <w:r w:rsidRPr="00E30F8B">
        <w:t>CONTRACT ADMINISTRATION DATA</w:t>
      </w:r>
      <w:r>
        <w:t xml:space="preserve"> (Name of company, POC, Email, Phone number)</w:t>
      </w:r>
    </w:p>
    <w:p w:rsidR="006F51E8" w:rsidP="006F51E8">
      <w:r w:rsidRPr="00C72F39">
        <w:t>B.</w:t>
      </w:r>
      <w:r>
        <w:t>2</w:t>
      </w:r>
      <w:r w:rsidRPr="00C72F39">
        <w:t xml:space="preserve"> PRICE/COST SCHEDULE</w:t>
      </w:r>
      <w:r>
        <w:t xml:space="preserve">- </w:t>
      </w:r>
      <w:r w:rsidRPr="00A976CD">
        <w:t>ITEM INFORMATION</w:t>
      </w:r>
    </w:p>
    <w:p w:rsidR="006F51E8" w:rsidP="006F51E8">
      <w:r w:rsidRPr="00D178A2">
        <w:t>B.</w:t>
      </w:r>
      <w:r>
        <w:t>3</w:t>
      </w:r>
      <w:r w:rsidRPr="00D178A2">
        <w:t xml:space="preserve"> DELIVERY SCHEDULE</w:t>
      </w:r>
      <w:r>
        <w:t xml:space="preserve">- </w:t>
      </w:r>
      <w:r w:rsidR="00B07972">
        <w:t>estimated</w:t>
      </w:r>
      <w:r>
        <w:t xml:space="preserve"> </w:t>
      </w:r>
      <w:r w:rsidR="00B07972">
        <w:t>installation</w:t>
      </w:r>
      <w:r>
        <w:t xml:space="preserve"> (i.e., Date, days, or ARO)</w:t>
      </w:r>
    </w:p>
    <w:p w:rsidR="006F51E8" w:rsidP="006F51E8">
      <w:r>
        <w:t>Excel Spread sheet that is provided.</w:t>
      </w:r>
      <w:r w:rsidRPr="00D327B0">
        <w:t xml:space="preserve"> The submission of the excel sheet- RFQ Line-item worksheet-2 is mandatory for this RFQ. </w:t>
      </w:r>
    </w:p>
    <w:p w:rsidR="006F51E8" w:rsidP="006F51E8">
      <w:r>
        <w:t xml:space="preserve">This solicitation has incorporated clause </w:t>
      </w:r>
      <w:r w:rsidRPr="0012274E">
        <w:t>52.247-34 F.O.B. Destination</w:t>
      </w:r>
      <w:r>
        <w:t xml:space="preserve">. Only quotes that are submitted FOB </w:t>
      </w:r>
      <w:bookmarkStart w:id="0" w:name="_Hlk164345198"/>
      <w:r>
        <w:t>Destination</w:t>
      </w:r>
      <w:bookmarkEnd w:id="0"/>
      <w:r>
        <w:t xml:space="preserve"> will be considered; accordingly, any quote submitted FOB Origin or FOB</w:t>
      </w:r>
      <w:r w:rsidRPr="00447D1B">
        <w:t xml:space="preserve"> Destination</w:t>
      </w:r>
      <w:r>
        <w:t xml:space="preserve"> Prepaid and Ship will be </w:t>
      </w:r>
      <w:bookmarkStart w:id="1" w:name="_Hlk174347612"/>
      <w:r>
        <w:t>considered</w:t>
      </w:r>
      <w:r w:rsidRPr="007D48D7">
        <w:t xml:space="preserve"> </w:t>
      </w:r>
      <w:bookmarkStart w:id="2" w:name="_Hlk174347183"/>
      <w:r w:rsidRPr="007D48D7">
        <w:t>no</w:t>
      </w:r>
      <w:r>
        <w:t>ncompliant</w:t>
      </w:r>
      <w:bookmarkEnd w:id="1"/>
      <w:bookmarkEnd w:id="2"/>
      <w:r w:rsidRPr="007D48D7">
        <w:t>, and the vendor will be disqualified.</w:t>
      </w:r>
    </w:p>
    <w:p w:rsidR="006F51E8" w:rsidP="006F51E8">
      <w:r>
        <w:t>T</w:t>
      </w:r>
      <w:r w:rsidRPr="00BC3AB5">
        <w:t xml:space="preserve">he </w:t>
      </w:r>
      <w:r>
        <w:t>G</w:t>
      </w:r>
      <w:r w:rsidRPr="00BC3AB5">
        <w:t>overnment reserves the right to one-on-one discussions with quoters to clarify any information given.</w:t>
      </w:r>
    </w:p>
    <w:p w:rsidR="006F51E8" w:rsidP="006F51E8">
      <w:r w:rsidRPr="00B42891">
        <w:t>The Government reserves all rights to award all or none.</w:t>
      </w:r>
    </w:p>
    <w:p w:rsidR="006F51E8" w:rsidP="006F51E8">
      <w:r w:rsidRPr="00720CED">
        <w:t>This RFQ is for a single award.</w:t>
      </w:r>
    </w:p>
    <w:p w:rsidR="006F51E8" w:rsidP="006F51E8">
      <w:r w:rsidRPr="007F6D17">
        <w:t xml:space="preserve">The Government reserves the right to </w:t>
      </w:r>
      <w:r>
        <w:t xml:space="preserve">exchanges/ </w:t>
      </w:r>
      <w:r w:rsidRPr="00837130">
        <w:t>discussions</w:t>
      </w:r>
      <w:r>
        <w:t xml:space="preserve"> with Best-Suited Contractor</w:t>
      </w:r>
    </w:p>
    <w:p w:rsidR="006F51E8" w:rsidP="006F51E8">
      <w:r>
        <w:t xml:space="preserve">Once the Government determines the contractor that is best-suited (i.e., the apparent successful contractor), the Government reserves the right to communicate with only that contractor to </w:t>
      </w:r>
      <w:r>
        <w:t>address and remaining issues, if necessary, and finalize a task order with that contractor. These issues may include technical and price.</w:t>
      </w:r>
    </w:p>
    <w:p w:rsidR="006F51E8" w:rsidP="006F51E8">
      <w:bookmarkStart w:id="3" w:name="_Hlk163197888"/>
      <w:r>
        <w:t>*******************************IMPORTANT*******************************************</w:t>
      </w:r>
    </w:p>
    <w:p w:rsidR="006F51E8" w:rsidP="006F51E8">
      <w:r>
        <w:t xml:space="preserve">If the quoter is a distributor and not the manufacturer, a </w:t>
      </w:r>
      <w:r w:rsidRPr="00B02267">
        <w:t>letter of distribution</w:t>
      </w:r>
      <w:r>
        <w:t xml:space="preserve">/ </w:t>
      </w:r>
      <w:r w:rsidRPr="00B02267">
        <w:t>authorization from manufacturer</w:t>
      </w:r>
      <w:r>
        <w:t xml:space="preserve"> is required for all quoters; accordingly, a failure to supply </w:t>
      </w:r>
      <w:r w:rsidRPr="001E6D9A">
        <w:t xml:space="preserve">distribution/ authorization </w:t>
      </w:r>
      <w:r>
        <w:t xml:space="preserve">letter the quoter will be considered </w:t>
      </w:r>
      <w:bookmarkStart w:id="4" w:name="_Hlk174347636"/>
      <w:bookmarkStart w:id="5" w:name="_Hlk164345324"/>
      <w:r w:rsidRPr="009F2E87">
        <w:t>noncompliant</w:t>
      </w:r>
      <w:r>
        <w:t xml:space="preserve"> and the vendor will be disqualified. </w:t>
      </w:r>
      <w:bookmarkEnd w:id="4"/>
    </w:p>
    <w:p w:rsidR="006F51E8" w:rsidP="006F51E8">
      <w:bookmarkEnd w:id="3"/>
      <w:bookmarkEnd w:id="5"/>
      <w:r w:rsidRPr="00956B09">
        <w:t>*******************************IMPORTANT*******************************************</w:t>
      </w:r>
    </w:p>
    <w:p w:rsidR="006F51E8" w:rsidP="006F51E8">
      <w:r w:rsidRPr="006B27AD">
        <w:rPr>
          <w:b/>
          <w:bCs/>
          <w:i/>
          <w:iCs/>
          <w:u w:val="single"/>
        </w:rPr>
        <w:t>52.225-</w:t>
      </w:r>
      <w:r>
        <w:rPr>
          <w:b/>
          <w:bCs/>
          <w:i/>
          <w:iCs/>
          <w:u w:val="single"/>
        </w:rPr>
        <w:t>1</w:t>
      </w:r>
      <w:r w:rsidRPr="006B27AD">
        <w:rPr>
          <w:b/>
          <w:bCs/>
          <w:i/>
          <w:iCs/>
          <w:u w:val="single"/>
        </w:rPr>
        <w:t xml:space="preserve"> BUY AMERICAN—SUPPLIES and 52.225-</w:t>
      </w:r>
      <w:r>
        <w:rPr>
          <w:b/>
          <w:bCs/>
          <w:i/>
          <w:iCs/>
          <w:u w:val="single"/>
        </w:rPr>
        <w:t>2</w:t>
      </w:r>
      <w:r w:rsidRPr="006B27AD">
        <w:rPr>
          <w:b/>
          <w:bCs/>
          <w:i/>
          <w:iCs/>
          <w:u w:val="single"/>
        </w:rPr>
        <w:t xml:space="preserve"> </w:t>
      </w:r>
      <w:bookmarkStart w:id="6" w:name="_Hlk188546359"/>
      <w:r w:rsidRPr="006B27AD">
        <w:rPr>
          <w:b/>
          <w:bCs/>
          <w:i/>
          <w:iCs/>
          <w:u w:val="single"/>
        </w:rPr>
        <w:t xml:space="preserve">BUY AMERICAN </w:t>
      </w:r>
      <w:bookmarkEnd w:id="6"/>
      <w:r w:rsidRPr="006B27AD">
        <w:rPr>
          <w:b/>
          <w:bCs/>
          <w:i/>
          <w:iCs/>
          <w:u w:val="single"/>
        </w:rPr>
        <w:t>CERTIFICATE are included in the solicitation the BUY AMERICAN CERTIFICATE must be filled and submitted with your quote</w:t>
      </w:r>
      <w:r>
        <w:t>.</w:t>
      </w:r>
    </w:p>
    <w:p w:rsidR="006F51E8" w:rsidRPr="00DD30BF" w:rsidP="006F51E8">
      <w:pPr>
        <w:rPr>
          <w:b/>
          <w:bCs/>
          <w:i/>
          <w:iCs/>
          <w:u w:val="single"/>
        </w:rPr>
      </w:pPr>
      <w:r w:rsidRPr="001E28E7">
        <w:t xml:space="preserve">The Buy American </w:t>
      </w:r>
      <w:bookmarkStart w:id="7" w:name="_Hlk197351352"/>
      <w:r w:rsidRPr="001E28E7">
        <w:t>Certificate</w:t>
      </w:r>
      <w:bookmarkEnd w:id="7"/>
      <w:r w:rsidRPr="001E28E7">
        <w:t xml:space="preserve"> shall be filled out! Failure to do so will result in the quoter being found non-compliant and eliminated from the competition.</w:t>
      </w:r>
      <w:r w:rsidRPr="006920DE">
        <w:t xml:space="preserve"> </w:t>
      </w:r>
      <w:r w:rsidRPr="00DD30BF">
        <w:rPr>
          <w:b/>
          <w:bCs/>
          <w:i/>
          <w:iCs/>
          <w:u w:val="single"/>
        </w:rPr>
        <w:t xml:space="preserve">(Certificate is in </w:t>
      </w:r>
      <w:bookmarkStart w:id="8" w:name="_Hlk197352240"/>
      <w:r>
        <w:rPr>
          <w:b/>
          <w:bCs/>
          <w:i/>
          <w:iCs/>
          <w:u w:val="single"/>
        </w:rPr>
        <w:t>Section E)</w:t>
      </w:r>
      <w:bookmarkEnd w:id="8"/>
    </w:p>
    <w:p w:rsidR="006F51E8" w:rsidP="006F51E8">
      <w:r w:rsidRPr="006262B8">
        <w:t>This solicitation will use a 20% evaluation factor added to large business and/ or a 30% evaluation factor added to small business if there is a domestic offer that is not the low offer. The restrictions of the Buy American statute apply to the low offer. See FAR 25.106 Determining reasonableness of cost.</w:t>
      </w:r>
    </w:p>
    <w:p w:rsidR="006F51E8" w:rsidP="006F51E8">
      <w:r w:rsidRPr="001F695E">
        <w:t>The evaluation will b</w:t>
      </w:r>
      <w:r w:rsidR="00B07972">
        <w:t>e comparative analysis</w:t>
      </w:r>
      <w:r>
        <w:t>, technically</w:t>
      </w:r>
      <w:r w:rsidR="00B07972">
        <w:t xml:space="preserve">/ implementation </w:t>
      </w:r>
      <w:r>
        <w:t>acceptable</w:t>
      </w:r>
      <w:r w:rsidRPr="001F695E">
        <w:t xml:space="preserve"> to come up with the </w:t>
      </w:r>
      <w:r w:rsidRPr="00D92BEF">
        <w:t xml:space="preserve">best value </w:t>
      </w:r>
      <w:r w:rsidRPr="001F695E">
        <w:t>for the Government</w:t>
      </w:r>
      <w:r w:rsidR="00B07972">
        <w:t>- see RFQ details</w:t>
      </w:r>
      <w:r w:rsidRPr="001F695E">
        <w:t>.</w:t>
      </w:r>
    </w:p>
    <w:p w:rsidR="006F51E8" w:rsidP="006F51E8">
      <w:r w:rsidRPr="00E6319D">
        <w:t>Fuel surcharges will not be accepted on quotes or on invoices at the time of billing. Fuel surcharges will make the quote non-compliant with the RFQ.</w:t>
      </w:r>
    </w:p>
    <w:p w:rsidR="00E91C29"/>
    <w:p>
      <w:pPr>
        <w:ind w:left="360"/>
      </w:pPr>
      <w:r>
        <w:t>See attached document: 36C24526Q0502.</w:t>
      </w:r>
    </w:p>
    <w:p>
      <w:pPr>
        <w:ind w:left="360"/>
      </w:pPr>
      <w:r>
        <w:t>See attached document: 2015-4265.</w:t>
      </w:r>
    </w:p>
    <w:p>
      <w:pPr>
        <w:ind w:left="360"/>
      </w:pPr>
      <w:r>
        <w:t>See attached document: ROBOTIC NEUROLOGY EQUIPMENT SOFTWARE LINE ITEMS.</w:t>
      </w:r>
    </w:p>
    <w:sectPr>
      <w:headerReference w:type="default" r:id="rId4"/>
      <w:footerReference w:type="default" r:id="rId5"/>
      <w:headerReference w:type="first" r:id="rId6"/>
      <w:footerReference w:type="first" r:id="rId7"/>
      <w:type w:val="continuous"/>
      <w:pgSz w:w="12240" w:h="15840"/>
      <w:pgMar w:top="1080" w:right="1440" w:bottom="1080" w:left="1440" w:header="360" w:footer="36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788"/>
      <w:gridCol w:w="4788"/>
    </w:tblGrid>
    <w:tr w:rsidTr="00DE02F3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4788" w:type="dxa"/>
        </w:tcPr>
        <w:p w:rsidR="000B32E0" w:rsidP="000B32E0">
          <w:pPr>
            <w:pStyle w:val="Footer"/>
          </w:pPr>
        </w:p>
      </w:tc>
      <w:tc>
        <w:tcPr>
          <w:tcW w:w="4788" w:type="dxa"/>
        </w:tcPr>
        <w:p w:rsidR="000B32E0" w:rsidP="000B32E0">
          <w:pPr>
            <w:pStyle w:val="Footer"/>
            <w:jc w:val="right"/>
          </w:pPr>
          <w:r>
            <w:t>Combined Synopsis/Solicitation Notice</w:t>
          </w:r>
        </w:p>
      </w:tc>
    </w:tr>
  </w:tbl>
  <w:p w:rsidR="005A5226" w:rsidP="005A5226">
    <w:pPr>
      <w:pStyle w:val="Footer"/>
      <w:jc w:val="right"/>
    </w:pPr>
  </w:p>
  <w:p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788"/>
      <w:gridCol w:w="4788"/>
    </w:tblGrid>
    <w:tr w:rsidTr="000B32E0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4788" w:type="dxa"/>
        </w:tcPr>
        <w:p w:rsidR="000B32E0" w:rsidP="000B32E0">
          <w:pPr>
            <w:pStyle w:val="Footer"/>
          </w:pPr>
          <w:r w:rsidRPr="000B32E0">
            <w:t>*= Required Field</w:t>
          </w:r>
        </w:p>
      </w:tc>
      <w:tc>
        <w:tcPr>
          <w:tcW w:w="4788" w:type="dxa"/>
        </w:tcPr>
        <w:p w:rsidR="000B32E0" w:rsidP="00625F03">
          <w:pPr>
            <w:pStyle w:val="Footer"/>
            <w:jc w:val="right"/>
          </w:pPr>
          <w:r>
            <w:t>Combined Synopsis/Solicitation Notice</w:t>
          </w:r>
        </w:p>
      </w:tc>
    </w:tr>
  </w:tbl>
  <w:p w:rsidR="00625F03" w:rsidP="00625F03">
    <w:pPr>
      <w:pStyle w:val="Footer"/>
      <w:jc w:val="right"/>
    </w:pPr>
  </w:p>
  <w:p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40376" w:rsidRPr="00BA6826" w:rsidP="00BA6826">
    <w:pPr>
      <w:pStyle w:val="Heading1"/>
      <w:jc w:val="center"/>
      <w:rPr>
        <w:rFonts w:eastAsia="Times New Roman"/>
        <w:sz w:val="36"/>
      </w:rPr>
    </w:pPr>
    <w:r w:rsidRPr="00640376">
      <w:rPr>
        <w:rFonts w:eastAsia="Times New Roman"/>
        <w:sz w:val="36"/>
      </w:rPr>
      <w:t>Combined Synopsis/Solicitation Notice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32E0" w:rsidRPr="00282F33" w:rsidP="00282F33">
    <w:pPr>
      <w:pStyle w:val="Heading1"/>
      <w:jc w:val="center"/>
      <w:rPr>
        <w:rFonts w:eastAsia="Times New Roman"/>
        <w:sz w:val="36"/>
      </w:rPr>
    </w:pPr>
    <w:r w:rsidRPr="00640376">
      <w:rPr>
        <w:rFonts w:eastAsia="Times New Roman"/>
        <w:sz w:val="36"/>
      </w:rPr>
      <w:t>Combined Synopsis/Solicitation Notice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enforcement="1"/>
  <w:defaultTabStop w:val="720"/>
  <w:characterSpacingControl w:val="doNotCompress"/>
  <w:compat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D17E43"/>
    <w:pPr>
      <w:spacing w:before="0" w:after="200"/>
      <w:ind w:left="0"/>
      <w:jc w:val="left"/>
    </w:pPr>
    <w:rPr>
      <w:rFonts w:asciiTheme="minorAsci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Asci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Asci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Asci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Asci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26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26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26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26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  <w:outlineLvl w:val="9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before="0" w:after="0"/>
      <w:ind w:left="0"/>
      <w:jc w:val="left"/>
    </w:pPr>
    <w:rPr>
      <w:rFonts w:ascii="Courier New" w:hAnsi="Courier New" w:eastAsiaTheme="minorEastAsia" w:cstheme="majorBidi"/>
      <w:sz w:val="22"/>
      <w:szCs w:val="22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  <w:style w:type="table" w:customStyle="1" w:styleId="TableGrid1">
    <w:name w:val="Table Grid1"/>
    <w:basedOn w:val="TableNormal"/>
    <w:uiPriority w:val="39"/>
    <w:rsid w:val="005A52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B3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FF12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2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2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26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FF126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F126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12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6092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1265"/>
    <w:rPr>
      <w:i/>
      <w:iCs/>
      <w:color w:val="36609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1265"/>
    <w:rPr>
      <w:b/>
      <w:bCs/>
      <w:smallCaps/>
      <w:color w:val="366092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9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38</Words>
  <Characters>223</Characters>
  <Application>Microsoft Office Word</Application>
  <DocSecurity>8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2026-06-18T15:54:43Z</dcterms:created>
  <dcterms:modified xsi:type="dcterms:W3CDTF">2026-06-18T15:54:43Z</dcterms:modified>
</cp:coreProperties>
</file>