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58712" w14:textId="4D9C7035" w:rsidR="0026561B" w:rsidRPr="001521CD" w:rsidRDefault="00D07AE5" w:rsidP="0021281C">
      <w:pPr>
        <w:pStyle w:val="Heading1"/>
        <w:keepNext w:val="0"/>
        <w:pageBreakBefore/>
        <w:pBdr>
          <w:top w:val="single" w:sz="4" w:space="2" w:color="auto"/>
          <w:bottom w:val="single" w:sz="4" w:space="2" w:color="auto"/>
        </w:pBdr>
        <w:spacing w:after="120"/>
        <w:rPr>
          <w:rFonts w:ascii="Aptos" w:eastAsiaTheme="minorHAnsi" w:hAnsi="Aptos" w:cstheme="minorBidi"/>
          <w:b w:val="0"/>
          <w:bCs/>
          <w:color w:val="000000" w:themeColor="text1"/>
          <w:sz w:val="32"/>
          <w:szCs w:val="32"/>
          <w:u w:val="none"/>
        </w:rPr>
      </w:pPr>
      <w:r w:rsidRPr="001521CD">
        <w:rPr>
          <w:rFonts w:ascii="Aptos" w:eastAsiaTheme="minorHAnsi" w:hAnsi="Aptos" w:cstheme="minorBidi"/>
          <w:b w:val="0"/>
          <w:bCs/>
          <w:color w:val="000000" w:themeColor="text1"/>
          <w:sz w:val="32"/>
          <w:szCs w:val="32"/>
          <w:u w:val="none"/>
        </w:rPr>
        <w:t>SUBMITTAL – Offer and Acceptance</w:t>
      </w:r>
    </w:p>
    <w:p w14:paraId="29B920BF" w14:textId="446937D4" w:rsidR="00B137DD" w:rsidRPr="0009106B" w:rsidRDefault="00B137DD" w:rsidP="00AD2D4F">
      <w:pPr>
        <w:pStyle w:val="Heading2"/>
        <w:keepLines/>
        <w:tabs>
          <w:tab w:val="clear" w:pos="2160"/>
        </w:tabs>
        <w:spacing w:before="240" w:after="120"/>
        <w:rPr>
          <w:rFonts w:ascii="Aptos" w:eastAsiaTheme="minorHAnsi" w:hAnsi="Aptos" w:cstheme="minorBidi"/>
          <w:b/>
          <w:caps/>
          <w:color w:val="009CDE"/>
          <w:sz w:val="28"/>
          <w:szCs w:val="28"/>
          <w:u w:color="4F81BD" w:themeColor="accent1"/>
        </w:rPr>
      </w:pPr>
      <w:r w:rsidRPr="0009106B">
        <w:rPr>
          <w:rFonts w:ascii="Aptos" w:eastAsiaTheme="minorHAnsi" w:hAnsi="Aptos" w:cstheme="minorBidi"/>
          <w:b/>
          <w:caps/>
          <w:color w:val="009CDE"/>
          <w:sz w:val="28"/>
          <w:szCs w:val="28"/>
          <w:u w:color="4F81BD" w:themeColor="accent1"/>
        </w:rPr>
        <w:t>OFFER BY THE OFFEROR</w:t>
      </w:r>
    </w:p>
    <w:p w14:paraId="18DEB1ED" w14:textId="56D921A1" w:rsidR="00526C74" w:rsidRPr="001521CD" w:rsidRDefault="004F340B" w:rsidP="008245CA">
      <w:pPr>
        <w:spacing w:before="120" w:after="120" w:line="240" w:lineRule="auto"/>
        <w:jc w:val="both"/>
        <w:rPr>
          <w:rFonts w:ascii="Aptos" w:hAnsi="Aptos" w:cstheme="minorHAnsi"/>
          <w:sz w:val="24"/>
          <w:szCs w:val="24"/>
          <w:u w:val="single"/>
        </w:rPr>
      </w:pPr>
      <w:r w:rsidRPr="001521CD">
        <w:rPr>
          <w:rFonts w:ascii="Aptos" w:hAnsi="Aptos" w:cstheme="minorBidi"/>
          <w:b/>
          <w:bCs/>
          <w:sz w:val="24"/>
          <w:szCs w:val="24"/>
        </w:rPr>
        <w:t xml:space="preserve">Offeror </w:t>
      </w:r>
      <w:r w:rsidR="00570092" w:rsidRPr="001521CD">
        <w:rPr>
          <w:rFonts w:ascii="Aptos" w:hAnsi="Aptos" w:cstheme="minorBidi"/>
          <w:b/>
          <w:bCs/>
          <w:sz w:val="24"/>
          <w:szCs w:val="24"/>
        </w:rPr>
        <w:t>S</w:t>
      </w:r>
      <w:r w:rsidRPr="001521CD">
        <w:rPr>
          <w:rFonts w:ascii="Aptos" w:hAnsi="Aptos" w:cstheme="minorBidi"/>
          <w:b/>
          <w:bCs/>
          <w:sz w:val="24"/>
          <w:szCs w:val="24"/>
        </w:rPr>
        <w:t>tatement.</w:t>
      </w:r>
      <w:r w:rsidRPr="001521CD">
        <w:rPr>
          <w:rFonts w:ascii="Aptos" w:hAnsi="Aptos" w:cstheme="minorBidi"/>
          <w:sz w:val="24"/>
          <w:szCs w:val="24"/>
        </w:rPr>
        <w:t xml:space="preserve">  </w:t>
      </w:r>
      <w:r w:rsidR="00692AFE" w:rsidRPr="001521CD">
        <w:rPr>
          <w:rFonts w:ascii="Aptos" w:hAnsi="Aptos" w:cstheme="minorBidi"/>
          <w:sz w:val="24"/>
          <w:szCs w:val="24"/>
        </w:rPr>
        <w:t xml:space="preserve">By signing below, I represent and certify that I am submitting a binding </w:t>
      </w:r>
      <w:r w:rsidR="006556F4" w:rsidRPr="001521CD">
        <w:rPr>
          <w:rFonts w:ascii="Aptos" w:hAnsi="Aptos" w:cstheme="minorBidi"/>
          <w:sz w:val="24"/>
          <w:szCs w:val="24"/>
        </w:rPr>
        <w:t>o</w:t>
      </w:r>
      <w:r w:rsidR="00692AFE" w:rsidRPr="001521CD">
        <w:rPr>
          <w:rFonts w:ascii="Aptos" w:hAnsi="Aptos" w:cstheme="minorBidi"/>
          <w:sz w:val="24"/>
          <w:szCs w:val="24"/>
        </w:rPr>
        <w:t xml:space="preserve">ffer and am authorized to bind the </w:t>
      </w:r>
      <w:r w:rsidR="006556F4" w:rsidRPr="001521CD">
        <w:rPr>
          <w:rFonts w:ascii="Aptos" w:hAnsi="Aptos" w:cstheme="minorBidi"/>
          <w:sz w:val="24"/>
          <w:szCs w:val="24"/>
        </w:rPr>
        <w:t>o</w:t>
      </w:r>
      <w:r w:rsidR="00692AFE" w:rsidRPr="001521CD">
        <w:rPr>
          <w:rFonts w:ascii="Aptos" w:hAnsi="Aptos" w:cstheme="minorBidi"/>
          <w:sz w:val="24"/>
          <w:szCs w:val="24"/>
        </w:rPr>
        <w:t xml:space="preserve">fferor to fully comply with the </w:t>
      </w:r>
      <w:r w:rsidR="006556F4" w:rsidRPr="001521CD">
        <w:rPr>
          <w:rFonts w:ascii="Aptos" w:hAnsi="Aptos" w:cstheme="minorBidi"/>
          <w:sz w:val="24"/>
          <w:szCs w:val="24"/>
        </w:rPr>
        <w:t>s</w:t>
      </w:r>
      <w:r w:rsidR="00692AFE" w:rsidRPr="001521CD">
        <w:rPr>
          <w:rFonts w:ascii="Aptos" w:hAnsi="Aptos" w:cstheme="minorBidi"/>
          <w:sz w:val="24"/>
          <w:szCs w:val="24"/>
        </w:rPr>
        <w:t xml:space="preserve">olicitation to which I submit this </w:t>
      </w:r>
      <w:r w:rsidR="006556F4" w:rsidRPr="001521CD">
        <w:rPr>
          <w:rFonts w:ascii="Aptos" w:hAnsi="Aptos" w:cstheme="minorBidi"/>
          <w:sz w:val="24"/>
          <w:szCs w:val="24"/>
        </w:rPr>
        <w:t>o</w:t>
      </w:r>
      <w:r w:rsidR="00692AFE" w:rsidRPr="001521CD">
        <w:rPr>
          <w:rFonts w:ascii="Aptos" w:hAnsi="Aptos" w:cstheme="minorBidi"/>
          <w:sz w:val="24"/>
          <w:szCs w:val="24"/>
        </w:rPr>
        <w:t xml:space="preserve">ffer. I acknowledge that I have received, read, and understood the entire solicitation document packet sections, including any addenda issued, and agree to be bound by its terms. I understand and agree that </w:t>
      </w:r>
      <w:r w:rsidR="006556F4" w:rsidRPr="001521CD">
        <w:rPr>
          <w:rFonts w:ascii="Aptos" w:hAnsi="Aptos" w:cstheme="minorBidi"/>
          <w:sz w:val="24"/>
          <w:szCs w:val="24"/>
        </w:rPr>
        <w:t>o</w:t>
      </w:r>
      <w:r w:rsidR="00692AFE" w:rsidRPr="001521CD">
        <w:rPr>
          <w:rFonts w:ascii="Aptos" w:hAnsi="Aptos" w:cstheme="minorBidi"/>
          <w:sz w:val="24"/>
          <w:szCs w:val="24"/>
        </w:rPr>
        <w:t xml:space="preserve">ffers submitted with incomplete and/or unsigned </w:t>
      </w:r>
      <w:r w:rsidR="006556F4" w:rsidRPr="001521CD">
        <w:rPr>
          <w:rFonts w:ascii="Aptos" w:hAnsi="Aptos" w:cstheme="minorBidi"/>
          <w:sz w:val="24"/>
          <w:szCs w:val="24"/>
        </w:rPr>
        <w:t>o</w:t>
      </w:r>
      <w:r w:rsidR="00692AFE" w:rsidRPr="001521CD">
        <w:rPr>
          <w:rFonts w:ascii="Aptos" w:hAnsi="Aptos" w:cstheme="minorBidi"/>
          <w:sz w:val="24"/>
          <w:szCs w:val="24"/>
        </w:rPr>
        <w:t xml:space="preserve">ffer </w:t>
      </w:r>
      <w:r w:rsidR="006556F4" w:rsidRPr="001521CD">
        <w:rPr>
          <w:rFonts w:ascii="Aptos" w:hAnsi="Aptos" w:cstheme="minorBidi"/>
          <w:sz w:val="24"/>
          <w:szCs w:val="24"/>
        </w:rPr>
        <w:t>and acceptance</w:t>
      </w:r>
      <w:r w:rsidR="00692AFE" w:rsidRPr="001521CD">
        <w:rPr>
          <w:rFonts w:ascii="Aptos" w:hAnsi="Aptos" w:cstheme="minorBidi"/>
          <w:sz w:val="24"/>
          <w:szCs w:val="24"/>
        </w:rPr>
        <w:t xml:space="preserve"> may not be considered and may be rejected as nonresponsive.</w:t>
      </w:r>
    </w:p>
    <w:tbl>
      <w:tblPr>
        <w:tblW w:w="10800" w:type="dxa"/>
        <w:tblLook w:val="04A0" w:firstRow="1" w:lastRow="0" w:firstColumn="1" w:lastColumn="0" w:noHBand="0" w:noVBand="1"/>
      </w:tblPr>
      <w:tblGrid>
        <w:gridCol w:w="674"/>
        <w:gridCol w:w="983"/>
        <w:gridCol w:w="180"/>
        <w:gridCol w:w="179"/>
        <w:gridCol w:w="1075"/>
        <w:gridCol w:w="2489"/>
        <w:gridCol w:w="646"/>
        <w:gridCol w:w="1885"/>
        <w:gridCol w:w="2689"/>
      </w:tblGrid>
      <w:tr w:rsidR="000E7B39" w:rsidRPr="001521CD" w14:paraId="1153842D" w14:textId="77777777" w:rsidTr="0099300C">
        <w:trPr>
          <w:trHeight w:val="576"/>
        </w:trPr>
        <w:tc>
          <w:tcPr>
            <w:tcW w:w="1837" w:type="dxa"/>
            <w:gridSpan w:val="3"/>
            <w:vAlign w:val="bottom"/>
          </w:tcPr>
          <w:p w14:paraId="73349F7C" w14:textId="77777777" w:rsidR="000E7B39" w:rsidRPr="001521CD" w:rsidRDefault="000E7B39" w:rsidP="005F6272">
            <w:pPr>
              <w:spacing w:before="120" w:after="0" w:line="240" w:lineRule="auto"/>
              <w:ind w:left="-108" w:right="-165"/>
              <w:rPr>
                <w:rFonts w:ascii="Aptos" w:eastAsia="Times New Roman" w:hAnsi="Aptos" w:cstheme="minorHAnsi"/>
                <w:sz w:val="24"/>
                <w:szCs w:val="24"/>
              </w:rPr>
            </w:pPr>
            <w:r w:rsidRPr="001521CD">
              <w:rPr>
                <w:rFonts w:ascii="Aptos" w:eastAsia="Times New Roman" w:hAnsi="Aptos" w:cstheme="minorHAnsi"/>
                <w:sz w:val="24"/>
                <w:szCs w:val="24"/>
              </w:rPr>
              <w:t>Company Name:</w:t>
            </w:r>
          </w:p>
        </w:tc>
        <w:tc>
          <w:tcPr>
            <w:tcW w:w="8963" w:type="dxa"/>
            <w:gridSpan w:val="6"/>
            <w:tcBorders>
              <w:bottom w:val="single" w:sz="4" w:space="0" w:color="auto"/>
            </w:tcBorders>
            <w:vAlign w:val="bottom"/>
          </w:tcPr>
          <w:p w14:paraId="44D743DE" w14:textId="77777777" w:rsidR="000E7B39" w:rsidRPr="001521CD" w:rsidRDefault="000E7B39" w:rsidP="005F6272">
            <w:pPr>
              <w:spacing w:before="120" w:after="0" w:line="240" w:lineRule="auto"/>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190C96C9" w14:textId="77777777" w:rsidTr="0099300C">
        <w:trPr>
          <w:trHeight w:val="576"/>
        </w:trPr>
        <w:tc>
          <w:tcPr>
            <w:tcW w:w="2016" w:type="dxa"/>
            <w:gridSpan w:val="4"/>
            <w:vAlign w:val="bottom"/>
          </w:tcPr>
          <w:p w14:paraId="4C0274BC" w14:textId="77777777" w:rsidR="000E7B39" w:rsidRPr="001521CD" w:rsidRDefault="000E7B39" w:rsidP="005F6272">
            <w:pPr>
              <w:spacing w:before="120" w:after="0" w:line="240" w:lineRule="auto"/>
              <w:ind w:left="-108" w:right="-75"/>
              <w:rPr>
                <w:rFonts w:ascii="Aptos" w:eastAsia="Times New Roman" w:hAnsi="Aptos" w:cstheme="minorHAnsi"/>
                <w:sz w:val="24"/>
                <w:szCs w:val="24"/>
              </w:rPr>
            </w:pPr>
            <w:r w:rsidRPr="001521CD">
              <w:rPr>
                <w:rFonts w:ascii="Aptos" w:eastAsia="Times New Roman" w:hAnsi="Aptos" w:cstheme="minorHAnsi"/>
                <w:sz w:val="24"/>
                <w:szCs w:val="24"/>
              </w:rPr>
              <w:t>Company Address:</w:t>
            </w:r>
          </w:p>
        </w:tc>
        <w:tc>
          <w:tcPr>
            <w:tcW w:w="8784" w:type="dxa"/>
            <w:gridSpan w:val="5"/>
            <w:tcBorders>
              <w:top w:val="single" w:sz="4" w:space="0" w:color="auto"/>
              <w:bottom w:val="single" w:sz="4" w:space="0" w:color="auto"/>
            </w:tcBorders>
            <w:vAlign w:val="bottom"/>
          </w:tcPr>
          <w:p w14:paraId="15452797" w14:textId="77777777" w:rsidR="000E7B39" w:rsidRPr="001521CD" w:rsidRDefault="000E7B39" w:rsidP="005F6272">
            <w:pPr>
              <w:spacing w:before="120" w:after="0" w:line="240" w:lineRule="auto"/>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0E432FBB" w14:textId="77777777" w:rsidTr="0099300C">
        <w:trPr>
          <w:trHeight w:val="576"/>
        </w:trPr>
        <w:tc>
          <w:tcPr>
            <w:tcW w:w="1657" w:type="dxa"/>
            <w:gridSpan w:val="2"/>
            <w:vAlign w:val="bottom"/>
          </w:tcPr>
          <w:p w14:paraId="13016913" w14:textId="77777777" w:rsidR="000E7B39" w:rsidRPr="001521CD" w:rsidRDefault="000E7B39" w:rsidP="005F6272">
            <w:pPr>
              <w:spacing w:before="120" w:after="0" w:line="240" w:lineRule="auto"/>
              <w:ind w:left="-108" w:right="-105"/>
              <w:rPr>
                <w:rFonts w:ascii="Aptos" w:eastAsia="Times New Roman" w:hAnsi="Aptos" w:cstheme="minorHAnsi"/>
                <w:sz w:val="24"/>
                <w:szCs w:val="24"/>
              </w:rPr>
            </w:pPr>
            <w:r w:rsidRPr="001521CD">
              <w:rPr>
                <w:rFonts w:ascii="Aptos" w:eastAsia="Times New Roman" w:hAnsi="Aptos" w:cstheme="minorHAnsi"/>
                <w:sz w:val="24"/>
                <w:szCs w:val="24"/>
              </w:rPr>
              <w:t>City, State, Zip:</w:t>
            </w:r>
          </w:p>
        </w:tc>
        <w:tc>
          <w:tcPr>
            <w:tcW w:w="9143" w:type="dxa"/>
            <w:gridSpan w:val="7"/>
            <w:tcBorders>
              <w:bottom w:val="single" w:sz="4" w:space="0" w:color="auto"/>
            </w:tcBorders>
            <w:vAlign w:val="bottom"/>
          </w:tcPr>
          <w:p w14:paraId="3828BF64" w14:textId="77777777" w:rsidR="000E7B39" w:rsidRPr="001521CD" w:rsidRDefault="000E7B39" w:rsidP="005F6272">
            <w:pPr>
              <w:spacing w:before="120" w:after="0" w:line="240" w:lineRule="auto"/>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250877E5" w14:textId="77777777" w:rsidTr="005F6272">
        <w:trPr>
          <w:trHeight w:val="576"/>
        </w:trPr>
        <w:tc>
          <w:tcPr>
            <w:tcW w:w="3091" w:type="dxa"/>
            <w:gridSpan w:val="5"/>
            <w:vAlign w:val="bottom"/>
          </w:tcPr>
          <w:p w14:paraId="428AC897" w14:textId="77777777" w:rsidR="000E7B39" w:rsidRPr="001521CD" w:rsidRDefault="000E7B39" w:rsidP="005F6272">
            <w:pPr>
              <w:spacing w:before="120" w:after="0" w:line="240" w:lineRule="auto"/>
              <w:ind w:left="-108" w:right="-75"/>
              <w:rPr>
                <w:rFonts w:ascii="Aptos" w:eastAsia="Times New Roman" w:hAnsi="Aptos" w:cstheme="minorHAnsi"/>
                <w:sz w:val="24"/>
                <w:szCs w:val="24"/>
              </w:rPr>
            </w:pPr>
            <w:r w:rsidRPr="001521CD">
              <w:rPr>
                <w:rFonts w:ascii="Aptos" w:eastAsia="Times New Roman" w:hAnsi="Aptos" w:cstheme="minorHAnsi"/>
                <w:sz w:val="24"/>
                <w:szCs w:val="24"/>
              </w:rPr>
              <w:t>City Vendor Registration No.:</w:t>
            </w:r>
          </w:p>
        </w:tc>
        <w:tc>
          <w:tcPr>
            <w:tcW w:w="7709" w:type="dxa"/>
            <w:gridSpan w:val="4"/>
            <w:tcBorders>
              <w:top w:val="single" w:sz="4" w:space="0" w:color="auto"/>
              <w:bottom w:val="single" w:sz="4" w:space="0" w:color="auto"/>
            </w:tcBorders>
            <w:vAlign w:val="bottom"/>
          </w:tcPr>
          <w:p w14:paraId="613E1069" w14:textId="0A976D81" w:rsidR="000E7B39" w:rsidRPr="001521CD" w:rsidRDefault="000E7B39" w:rsidP="005F6272">
            <w:pPr>
              <w:spacing w:before="120" w:after="0" w:line="240" w:lineRule="auto"/>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11F6F9FC" w14:textId="77777777" w:rsidTr="005F6272">
        <w:trPr>
          <w:trHeight w:val="576"/>
        </w:trPr>
        <w:tc>
          <w:tcPr>
            <w:tcW w:w="5580" w:type="dxa"/>
            <w:gridSpan w:val="6"/>
            <w:vAlign w:val="bottom"/>
          </w:tcPr>
          <w:p w14:paraId="50EC474F" w14:textId="77777777" w:rsidR="000E7B39" w:rsidRPr="001521CD" w:rsidRDefault="000E7B39" w:rsidP="005F6272">
            <w:pPr>
              <w:spacing w:before="120" w:after="0" w:line="240" w:lineRule="auto"/>
              <w:ind w:left="-108" w:right="-180"/>
              <w:rPr>
                <w:rFonts w:ascii="Aptos" w:eastAsia="Times New Roman" w:hAnsi="Aptos" w:cstheme="minorHAnsi"/>
                <w:sz w:val="24"/>
                <w:szCs w:val="24"/>
              </w:rPr>
            </w:pPr>
            <w:r w:rsidRPr="001521CD">
              <w:rPr>
                <w:rFonts w:ascii="Aptos" w:eastAsia="Times New Roman" w:hAnsi="Aptos" w:cstheme="minorHAnsi"/>
                <w:sz w:val="24"/>
                <w:szCs w:val="24"/>
              </w:rPr>
              <w:t>Printed Name of Officer or Authorized Representative:</w:t>
            </w:r>
          </w:p>
        </w:tc>
        <w:tc>
          <w:tcPr>
            <w:tcW w:w="5220" w:type="dxa"/>
            <w:gridSpan w:val="3"/>
            <w:tcBorders>
              <w:bottom w:val="single" w:sz="4" w:space="0" w:color="auto"/>
            </w:tcBorders>
            <w:vAlign w:val="bottom"/>
          </w:tcPr>
          <w:p w14:paraId="1378879B" w14:textId="77777777" w:rsidR="000E7B39" w:rsidRPr="001521CD" w:rsidRDefault="000E7B39" w:rsidP="005F6272">
            <w:pPr>
              <w:spacing w:before="120" w:after="0" w:line="240" w:lineRule="auto"/>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50CD22C5" w14:textId="77777777" w:rsidTr="0095461D">
        <w:trPr>
          <w:trHeight w:val="576"/>
        </w:trPr>
        <w:tc>
          <w:tcPr>
            <w:tcW w:w="674" w:type="dxa"/>
            <w:vAlign w:val="bottom"/>
          </w:tcPr>
          <w:p w14:paraId="4AE1069F" w14:textId="77777777" w:rsidR="000E7B39" w:rsidRPr="001521CD" w:rsidRDefault="000E7B39" w:rsidP="00BE2CA8">
            <w:pPr>
              <w:spacing w:before="120" w:after="0" w:line="240" w:lineRule="auto"/>
              <w:ind w:left="-108" w:right="-60"/>
              <w:rPr>
                <w:rFonts w:ascii="Aptos" w:eastAsia="Times New Roman" w:hAnsi="Aptos" w:cstheme="minorHAnsi"/>
                <w:sz w:val="24"/>
                <w:szCs w:val="24"/>
              </w:rPr>
            </w:pPr>
            <w:r w:rsidRPr="001521CD">
              <w:rPr>
                <w:rFonts w:ascii="Aptos" w:eastAsia="Times New Roman" w:hAnsi="Aptos" w:cstheme="minorHAnsi"/>
                <w:sz w:val="24"/>
                <w:szCs w:val="24"/>
              </w:rPr>
              <w:t>Title:</w:t>
            </w:r>
          </w:p>
        </w:tc>
        <w:tc>
          <w:tcPr>
            <w:tcW w:w="10126" w:type="dxa"/>
            <w:gridSpan w:val="8"/>
            <w:tcBorders>
              <w:bottom w:val="single" w:sz="4" w:space="0" w:color="auto"/>
            </w:tcBorders>
            <w:vAlign w:val="bottom"/>
          </w:tcPr>
          <w:p w14:paraId="35C7E5F1" w14:textId="77777777" w:rsidR="000E7B39" w:rsidRPr="001521CD" w:rsidRDefault="000E7B39" w:rsidP="00BE2CA8">
            <w:pPr>
              <w:spacing w:before="120" w:after="0" w:line="240" w:lineRule="auto"/>
              <w:ind w:left="-60"/>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8F2623" w:rsidRPr="001521CD" w14:paraId="50736BAA" w14:textId="77777777" w:rsidTr="002874B2">
        <w:trPr>
          <w:trHeight w:val="576"/>
        </w:trPr>
        <w:tc>
          <w:tcPr>
            <w:tcW w:w="5580" w:type="dxa"/>
            <w:gridSpan w:val="6"/>
            <w:vAlign w:val="bottom"/>
          </w:tcPr>
          <w:p w14:paraId="68BBBFB2" w14:textId="77777777" w:rsidR="008F2623" w:rsidRPr="001521CD" w:rsidRDefault="008F2623" w:rsidP="005F6272">
            <w:pPr>
              <w:spacing w:before="120" w:after="0" w:line="240" w:lineRule="auto"/>
              <w:ind w:left="-108"/>
              <w:rPr>
                <w:rFonts w:ascii="Aptos" w:eastAsia="Times New Roman" w:hAnsi="Aptos" w:cstheme="minorHAnsi"/>
                <w:b/>
                <w:bCs/>
                <w:sz w:val="24"/>
                <w:szCs w:val="24"/>
              </w:rPr>
            </w:pPr>
            <w:r w:rsidRPr="001521CD">
              <w:rPr>
                <w:rFonts w:ascii="Aptos" w:eastAsia="Times New Roman" w:hAnsi="Aptos" w:cstheme="minorHAnsi"/>
                <w:b/>
                <w:bCs/>
                <w:sz w:val="24"/>
                <w:szCs w:val="24"/>
              </w:rPr>
              <w:t>Signature of Officer or Authorized Representative:</w:t>
            </w:r>
          </w:p>
        </w:tc>
        <w:tc>
          <w:tcPr>
            <w:tcW w:w="5220" w:type="dxa"/>
            <w:gridSpan w:val="3"/>
            <w:tcBorders>
              <w:bottom w:val="single" w:sz="4" w:space="0" w:color="auto"/>
            </w:tcBorders>
            <w:vAlign w:val="bottom"/>
          </w:tcPr>
          <w:p w14:paraId="34CDA659" w14:textId="7811E39C" w:rsidR="008F2623" w:rsidRPr="001521CD" w:rsidRDefault="008F2623" w:rsidP="005F6272">
            <w:pPr>
              <w:spacing w:before="120" w:after="0" w:line="240" w:lineRule="auto"/>
              <w:rPr>
                <w:rFonts w:ascii="Aptos" w:eastAsia="Times New Roman" w:hAnsi="Aptos" w:cstheme="minorHAnsi"/>
                <w:sz w:val="24"/>
                <w:szCs w:val="24"/>
              </w:rPr>
            </w:pPr>
            <w:r w:rsidRPr="001521CD">
              <w:rPr>
                <w:rFonts w:ascii="Aptos" w:hAnsi="Aptos" w:cstheme="minorHAnsi"/>
                <w:b/>
                <w:bCs/>
                <w:color w:val="FF0000"/>
                <w:sz w:val="24"/>
                <w:szCs w:val="24"/>
              </w:rPr>
              <w:t>X</w:t>
            </w:r>
            <w:r w:rsidRPr="001521CD">
              <w:rPr>
                <w:rFonts w:ascii="Aptos" w:hAnsi="Aptos" w:cstheme="minorHAnsi"/>
                <w:sz w:val="24"/>
                <w:szCs w:val="24"/>
              </w:rPr>
              <w:t xml:space="preserve">  </w:t>
            </w: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0E7B39" w:rsidRPr="001521CD" w14:paraId="02A3B088" w14:textId="77777777" w:rsidTr="005F6272">
        <w:trPr>
          <w:trHeight w:val="576"/>
        </w:trPr>
        <w:tc>
          <w:tcPr>
            <w:tcW w:w="674" w:type="dxa"/>
            <w:vAlign w:val="bottom"/>
          </w:tcPr>
          <w:p w14:paraId="76F62F99" w14:textId="77777777" w:rsidR="000E7B39" w:rsidRPr="001521CD" w:rsidRDefault="000E7B39" w:rsidP="005F6272">
            <w:pPr>
              <w:spacing w:before="120" w:after="0" w:line="240" w:lineRule="auto"/>
              <w:ind w:left="-115"/>
              <w:rPr>
                <w:rFonts w:ascii="Aptos" w:eastAsia="Times New Roman" w:hAnsi="Aptos" w:cstheme="minorHAnsi"/>
                <w:sz w:val="24"/>
                <w:szCs w:val="24"/>
              </w:rPr>
            </w:pPr>
            <w:r w:rsidRPr="001521CD">
              <w:rPr>
                <w:rFonts w:ascii="Aptos" w:eastAsia="Times New Roman" w:hAnsi="Aptos" w:cstheme="minorHAnsi"/>
                <w:sz w:val="24"/>
                <w:szCs w:val="24"/>
              </w:rPr>
              <w:t>Date:</w:t>
            </w:r>
          </w:p>
        </w:tc>
        <w:tc>
          <w:tcPr>
            <w:tcW w:w="10126" w:type="dxa"/>
            <w:gridSpan w:val="8"/>
            <w:tcBorders>
              <w:bottom w:val="single" w:sz="4" w:space="0" w:color="auto"/>
            </w:tcBorders>
            <w:vAlign w:val="bottom"/>
          </w:tcPr>
          <w:p w14:paraId="5D8CEE6D" w14:textId="72FC6556" w:rsidR="000E7B39" w:rsidRPr="001521CD" w:rsidRDefault="000E7B39" w:rsidP="00BE2CA8">
            <w:pPr>
              <w:spacing w:before="120" w:after="0" w:line="240" w:lineRule="auto"/>
              <w:ind w:left="-60"/>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r w:rsidR="00463AD6" w:rsidRPr="001521CD" w14:paraId="400D6BCD" w14:textId="77777777" w:rsidTr="005F6272">
        <w:trPr>
          <w:trHeight w:val="576"/>
        </w:trPr>
        <w:tc>
          <w:tcPr>
            <w:tcW w:w="1657" w:type="dxa"/>
            <w:gridSpan w:val="2"/>
            <w:vAlign w:val="bottom"/>
          </w:tcPr>
          <w:p w14:paraId="5CB7F838" w14:textId="77777777" w:rsidR="00463AD6" w:rsidRPr="001521CD" w:rsidRDefault="00463AD6" w:rsidP="005F6272">
            <w:pPr>
              <w:spacing w:before="120" w:after="0" w:line="240" w:lineRule="auto"/>
              <w:ind w:left="-115" w:right="-72"/>
              <w:rPr>
                <w:rFonts w:ascii="Aptos" w:eastAsia="Times New Roman" w:hAnsi="Aptos" w:cstheme="minorHAnsi"/>
                <w:sz w:val="24"/>
                <w:szCs w:val="24"/>
              </w:rPr>
            </w:pPr>
            <w:r w:rsidRPr="001521CD">
              <w:rPr>
                <w:rFonts w:ascii="Aptos" w:eastAsia="Times New Roman" w:hAnsi="Aptos" w:cstheme="minorHAnsi"/>
                <w:sz w:val="24"/>
                <w:szCs w:val="24"/>
              </w:rPr>
              <w:t>Email Address:</w:t>
            </w:r>
          </w:p>
        </w:tc>
        <w:tc>
          <w:tcPr>
            <w:tcW w:w="4569" w:type="dxa"/>
            <w:gridSpan w:val="5"/>
            <w:tcBorders>
              <w:bottom w:val="single" w:sz="4" w:space="0" w:color="auto"/>
            </w:tcBorders>
            <w:vAlign w:val="bottom"/>
          </w:tcPr>
          <w:p w14:paraId="04DAA7C0" w14:textId="42E30FB2" w:rsidR="00463AD6" w:rsidRPr="001521CD" w:rsidRDefault="00463AD6" w:rsidP="00BE2CA8">
            <w:pPr>
              <w:spacing w:before="120" w:after="0" w:line="240" w:lineRule="auto"/>
              <w:ind w:left="-60"/>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c>
          <w:tcPr>
            <w:tcW w:w="1885" w:type="dxa"/>
            <w:vAlign w:val="bottom"/>
          </w:tcPr>
          <w:p w14:paraId="53621923" w14:textId="17564CBE" w:rsidR="00463AD6" w:rsidRPr="001521CD" w:rsidRDefault="00463AD6" w:rsidP="005F6272">
            <w:pPr>
              <w:spacing w:before="120" w:after="0" w:line="240" w:lineRule="auto"/>
              <w:ind w:left="-115"/>
              <w:jc w:val="right"/>
              <w:rPr>
                <w:rFonts w:ascii="Aptos" w:eastAsia="Times New Roman" w:hAnsi="Aptos" w:cstheme="minorHAnsi"/>
                <w:sz w:val="24"/>
                <w:szCs w:val="24"/>
              </w:rPr>
            </w:pPr>
            <w:r w:rsidRPr="001521CD">
              <w:rPr>
                <w:rFonts w:ascii="Aptos" w:eastAsia="Times New Roman" w:hAnsi="Aptos" w:cstheme="minorHAnsi"/>
                <w:sz w:val="24"/>
                <w:szCs w:val="24"/>
              </w:rPr>
              <w:t>Phone Number:</w:t>
            </w:r>
          </w:p>
        </w:tc>
        <w:tc>
          <w:tcPr>
            <w:tcW w:w="2689" w:type="dxa"/>
            <w:tcBorders>
              <w:bottom w:val="single" w:sz="4" w:space="0" w:color="auto"/>
            </w:tcBorders>
            <w:vAlign w:val="bottom"/>
          </w:tcPr>
          <w:p w14:paraId="18BA59A2" w14:textId="13B50F83" w:rsidR="00463AD6" w:rsidRPr="001521CD" w:rsidRDefault="00463AD6" w:rsidP="00BE2CA8">
            <w:pPr>
              <w:spacing w:before="120" w:after="0" w:line="240" w:lineRule="auto"/>
              <w:ind w:left="-30"/>
              <w:rPr>
                <w:rFonts w:ascii="Aptos" w:eastAsia="Times New Roman" w:hAnsi="Aptos" w:cstheme="minorHAnsi"/>
                <w:sz w:val="24"/>
                <w:szCs w:val="24"/>
              </w:rPr>
            </w:pPr>
            <w:r w:rsidRPr="001521CD">
              <w:rPr>
                <w:rFonts w:ascii="Aptos" w:hAnsi="Aptos" w:cstheme="minorHAnsi"/>
                <w:sz w:val="24"/>
                <w:szCs w:val="24"/>
              </w:rPr>
              <w:fldChar w:fldCharType="begin">
                <w:ffData>
                  <w:name w:val="Text7"/>
                  <w:enabled/>
                  <w:calcOnExit w:val="0"/>
                  <w:textInput/>
                </w:ffData>
              </w:fldChar>
            </w:r>
            <w:r w:rsidRPr="001521CD">
              <w:rPr>
                <w:rFonts w:ascii="Aptos" w:hAnsi="Aptos" w:cstheme="minorHAnsi"/>
                <w:sz w:val="24"/>
                <w:szCs w:val="24"/>
              </w:rPr>
              <w:instrText xml:space="preserve"> FORMTEXT </w:instrText>
            </w:r>
            <w:r w:rsidRPr="001521CD">
              <w:rPr>
                <w:rFonts w:ascii="Aptos" w:hAnsi="Aptos" w:cstheme="minorHAnsi"/>
                <w:sz w:val="24"/>
                <w:szCs w:val="24"/>
              </w:rPr>
            </w:r>
            <w:r w:rsidRPr="001521CD">
              <w:rPr>
                <w:rFonts w:ascii="Aptos" w:hAnsi="Aptos" w:cstheme="minorHAnsi"/>
                <w:sz w:val="24"/>
                <w:szCs w:val="24"/>
              </w:rPr>
              <w:fldChar w:fldCharType="separate"/>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noProof/>
                <w:sz w:val="24"/>
                <w:szCs w:val="24"/>
              </w:rPr>
              <w:t> </w:t>
            </w:r>
            <w:r w:rsidRPr="001521CD">
              <w:rPr>
                <w:rFonts w:ascii="Aptos" w:hAnsi="Aptos" w:cstheme="minorHAnsi"/>
                <w:sz w:val="24"/>
                <w:szCs w:val="24"/>
              </w:rPr>
              <w:fldChar w:fldCharType="end"/>
            </w:r>
          </w:p>
        </w:tc>
      </w:tr>
    </w:tbl>
    <w:p w14:paraId="66F34C28" w14:textId="0B15B757" w:rsidR="00DF151B" w:rsidRPr="001521CD" w:rsidRDefault="00DF151B" w:rsidP="00DF151B">
      <w:pPr>
        <w:spacing w:after="0" w:line="240" w:lineRule="auto"/>
        <w:ind w:left="90"/>
        <w:rPr>
          <w:rFonts w:ascii="Aptos" w:hAnsi="Aptos" w:cstheme="minorHAnsi"/>
        </w:rPr>
      </w:pPr>
    </w:p>
    <w:tbl>
      <w:tblPr>
        <w:tblStyle w:val="TableGrid"/>
        <w:tblW w:w="10787" w:type="dxa"/>
        <w:tblLayout w:type="fixed"/>
        <w:tblLook w:val="04A0" w:firstRow="1" w:lastRow="0" w:firstColumn="1" w:lastColumn="0" w:noHBand="0" w:noVBand="1"/>
      </w:tblPr>
      <w:tblGrid>
        <w:gridCol w:w="973"/>
        <w:gridCol w:w="358"/>
        <w:gridCol w:w="810"/>
        <w:gridCol w:w="2339"/>
        <w:gridCol w:w="990"/>
        <w:gridCol w:w="622"/>
        <w:gridCol w:w="643"/>
        <w:gridCol w:w="179"/>
        <w:gridCol w:w="915"/>
        <w:gridCol w:w="2686"/>
        <w:gridCol w:w="272"/>
      </w:tblGrid>
      <w:tr w:rsidR="003673EA" w:rsidRPr="001521CD" w14:paraId="297AE41A" w14:textId="77777777" w:rsidTr="000771C2">
        <w:trPr>
          <w:trHeight w:val="432"/>
        </w:trPr>
        <w:tc>
          <w:tcPr>
            <w:tcW w:w="10787" w:type="dxa"/>
            <w:gridSpan w:val="11"/>
            <w:tcBorders>
              <w:top w:val="single" w:sz="12" w:space="0" w:color="auto"/>
              <w:left w:val="single" w:sz="12" w:space="0" w:color="auto"/>
              <w:bottom w:val="nil"/>
              <w:right w:val="single" w:sz="12" w:space="0" w:color="auto"/>
            </w:tcBorders>
            <w:shd w:val="clear" w:color="auto" w:fill="000000" w:themeFill="text1"/>
            <w:vAlign w:val="center"/>
          </w:tcPr>
          <w:p w14:paraId="5575F668" w14:textId="2AB9B51C" w:rsidR="003673EA" w:rsidRPr="003673EA" w:rsidRDefault="003673EA" w:rsidP="003673EA">
            <w:pPr>
              <w:spacing w:after="0" w:line="240" w:lineRule="auto"/>
              <w:ind w:left="-105"/>
              <w:jc w:val="center"/>
              <w:rPr>
                <w:rFonts w:ascii="Aptos" w:hAnsi="Aptos" w:cstheme="minorHAnsi"/>
                <w:b/>
                <w:bCs/>
                <w:sz w:val="32"/>
                <w:szCs w:val="32"/>
              </w:rPr>
            </w:pPr>
            <w:r w:rsidRPr="003673EA">
              <w:rPr>
                <w:rFonts w:ascii="Aptos" w:hAnsi="Aptos" w:cstheme="minorHAnsi"/>
                <w:b/>
                <w:bCs/>
                <w:sz w:val="32"/>
                <w:szCs w:val="32"/>
              </w:rPr>
              <w:t>ACCEPTANCE BY THE CITY</w:t>
            </w:r>
          </w:p>
        </w:tc>
      </w:tr>
      <w:tr w:rsidR="003673EA" w:rsidRPr="001521CD" w14:paraId="4E619DE2" w14:textId="77777777" w:rsidTr="00923874">
        <w:trPr>
          <w:trHeight w:val="720"/>
        </w:trPr>
        <w:tc>
          <w:tcPr>
            <w:tcW w:w="10787" w:type="dxa"/>
            <w:gridSpan w:val="11"/>
            <w:tcBorders>
              <w:top w:val="nil"/>
              <w:left w:val="single" w:sz="12" w:space="0" w:color="auto"/>
              <w:bottom w:val="nil"/>
              <w:right w:val="single" w:sz="12" w:space="0" w:color="auto"/>
            </w:tcBorders>
            <w:shd w:val="clear" w:color="auto" w:fill="C6C5C4"/>
            <w:vAlign w:val="center"/>
          </w:tcPr>
          <w:p w14:paraId="686A3AE0" w14:textId="7738FE0D" w:rsidR="003673EA" w:rsidRPr="00C62132" w:rsidRDefault="003673EA" w:rsidP="00823DBB">
            <w:pPr>
              <w:spacing w:after="0" w:line="240" w:lineRule="auto"/>
              <w:jc w:val="both"/>
              <w:rPr>
                <w:rFonts w:ascii="Aptos" w:hAnsi="Aptos" w:cstheme="minorHAnsi"/>
              </w:rPr>
            </w:pPr>
            <w:r w:rsidRPr="00C62132">
              <w:rPr>
                <w:rFonts w:ascii="Aptos" w:hAnsi="Aptos" w:cstheme="minorBidi"/>
                <w:b/>
                <w:bCs/>
              </w:rPr>
              <w:t>City Staff Only.</w:t>
            </w:r>
            <w:r w:rsidRPr="00C62132">
              <w:rPr>
                <w:rFonts w:ascii="Aptos" w:hAnsi="Aptos" w:cstheme="minorBidi"/>
              </w:rPr>
              <w:t xml:space="preserve">  By signing below, the City’s representative affirms they are duly authorized and that they accept this offer as clarified herein</w:t>
            </w:r>
            <w:r w:rsidRPr="00C62132">
              <w:rPr>
                <w:rFonts w:ascii="Aptos" w:hAnsi="Aptos" w:cstheme="minorHAnsi"/>
              </w:rPr>
              <w:t>. Contractor is now bound to sell the materials or services specified in the Contract.</w:t>
            </w:r>
          </w:p>
        </w:tc>
      </w:tr>
      <w:tr w:rsidR="00232FF9" w:rsidRPr="001521CD" w14:paraId="47F75599" w14:textId="77777777" w:rsidTr="007551E7">
        <w:trPr>
          <w:trHeight w:val="461"/>
        </w:trPr>
        <w:tc>
          <w:tcPr>
            <w:tcW w:w="2141" w:type="dxa"/>
            <w:gridSpan w:val="3"/>
            <w:tcBorders>
              <w:top w:val="nil"/>
              <w:left w:val="single" w:sz="12" w:space="0" w:color="auto"/>
              <w:bottom w:val="nil"/>
              <w:right w:val="nil"/>
            </w:tcBorders>
            <w:shd w:val="clear" w:color="auto" w:fill="C6C5C4"/>
            <w:vAlign w:val="bottom"/>
          </w:tcPr>
          <w:p w14:paraId="1BC73C39" w14:textId="735F7367" w:rsidR="00232FF9" w:rsidRPr="00A75D95" w:rsidRDefault="00232FF9" w:rsidP="0066177F">
            <w:pPr>
              <w:spacing w:after="0" w:line="240" w:lineRule="auto"/>
              <w:ind w:left="125"/>
              <w:rPr>
                <w:rFonts w:ascii="Aptos" w:hAnsi="Aptos" w:cstheme="minorHAnsi"/>
              </w:rPr>
            </w:pPr>
            <w:r w:rsidRPr="00A75D95">
              <w:rPr>
                <w:rFonts w:ascii="Aptos" w:hAnsi="Aptos" w:cstheme="minorHAnsi"/>
              </w:rPr>
              <w:t>Contract Number:</w:t>
            </w:r>
          </w:p>
        </w:tc>
        <w:tc>
          <w:tcPr>
            <w:tcW w:w="3951" w:type="dxa"/>
            <w:gridSpan w:val="3"/>
            <w:tcBorders>
              <w:top w:val="nil"/>
              <w:left w:val="nil"/>
              <w:bottom w:val="single" w:sz="4" w:space="0" w:color="auto"/>
              <w:right w:val="nil"/>
            </w:tcBorders>
            <w:shd w:val="clear" w:color="auto" w:fill="C6C5C4"/>
            <w:vAlign w:val="bottom"/>
          </w:tcPr>
          <w:p w14:paraId="455E2768" w14:textId="77777777" w:rsidR="00232FF9" w:rsidRPr="00C62132" w:rsidRDefault="00232FF9" w:rsidP="00A328A0">
            <w:pPr>
              <w:spacing w:after="0" w:line="240" w:lineRule="auto"/>
              <w:rPr>
                <w:rFonts w:ascii="Aptos" w:hAnsi="Aptos" w:cstheme="minorHAnsi"/>
              </w:rPr>
            </w:pPr>
          </w:p>
        </w:tc>
        <w:tc>
          <w:tcPr>
            <w:tcW w:w="1737" w:type="dxa"/>
            <w:gridSpan w:val="3"/>
            <w:tcBorders>
              <w:top w:val="nil"/>
              <w:left w:val="nil"/>
              <w:bottom w:val="nil"/>
              <w:right w:val="nil"/>
            </w:tcBorders>
            <w:shd w:val="clear" w:color="auto" w:fill="C6C5C4"/>
            <w:vAlign w:val="bottom"/>
          </w:tcPr>
          <w:p w14:paraId="481A8C4F" w14:textId="307455B0" w:rsidR="00232FF9" w:rsidRPr="00C62132" w:rsidRDefault="00232FF9" w:rsidP="00A328A0">
            <w:pPr>
              <w:spacing w:after="0" w:line="240" w:lineRule="auto"/>
              <w:jc w:val="right"/>
              <w:rPr>
                <w:rFonts w:ascii="Aptos" w:hAnsi="Aptos" w:cstheme="minorHAnsi"/>
              </w:rPr>
            </w:pPr>
            <w:r w:rsidRPr="00C62132">
              <w:rPr>
                <w:rFonts w:ascii="Aptos" w:hAnsi="Aptos" w:cstheme="minorHAnsi"/>
              </w:rPr>
              <w:t>Effective Date:</w:t>
            </w:r>
          </w:p>
        </w:tc>
        <w:tc>
          <w:tcPr>
            <w:tcW w:w="2686" w:type="dxa"/>
            <w:tcBorders>
              <w:top w:val="nil"/>
              <w:left w:val="nil"/>
              <w:bottom w:val="single" w:sz="4" w:space="0" w:color="auto"/>
              <w:right w:val="nil"/>
            </w:tcBorders>
            <w:shd w:val="clear" w:color="auto" w:fill="C6C5C4"/>
            <w:vAlign w:val="bottom"/>
          </w:tcPr>
          <w:p w14:paraId="48189C0D" w14:textId="77777777" w:rsidR="00232FF9" w:rsidRPr="00C62132" w:rsidRDefault="00232FF9" w:rsidP="0066177F">
            <w:pPr>
              <w:spacing w:after="0" w:line="240" w:lineRule="auto"/>
              <w:ind w:right="-105"/>
              <w:rPr>
                <w:rFonts w:ascii="Aptos" w:hAnsi="Aptos" w:cstheme="minorHAnsi"/>
              </w:rPr>
            </w:pPr>
          </w:p>
        </w:tc>
        <w:tc>
          <w:tcPr>
            <w:tcW w:w="272" w:type="dxa"/>
            <w:tcBorders>
              <w:top w:val="nil"/>
              <w:left w:val="nil"/>
              <w:bottom w:val="nil"/>
              <w:right w:val="single" w:sz="12" w:space="0" w:color="auto"/>
            </w:tcBorders>
            <w:shd w:val="clear" w:color="auto" w:fill="C6C5C4"/>
            <w:vAlign w:val="bottom"/>
          </w:tcPr>
          <w:p w14:paraId="3D859023" w14:textId="230669E1" w:rsidR="00232FF9" w:rsidRPr="00C62132" w:rsidRDefault="00232FF9" w:rsidP="0066177F">
            <w:pPr>
              <w:spacing w:after="0" w:line="240" w:lineRule="auto"/>
              <w:ind w:right="-105"/>
              <w:rPr>
                <w:rFonts w:ascii="Aptos" w:hAnsi="Aptos" w:cstheme="minorHAnsi"/>
              </w:rPr>
            </w:pPr>
          </w:p>
        </w:tc>
      </w:tr>
      <w:tr w:rsidR="00232FF9" w:rsidRPr="001521CD" w14:paraId="503378E9" w14:textId="77777777" w:rsidTr="007551E7">
        <w:trPr>
          <w:trHeight w:val="461"/>
        </w:trPr>
        <w:tc>
          <w:tcPr>
            <w:tcW w:w="5470" w:type="dxa"/>
            <w:gridSpan w:val="5"/>
            <w:tcBorders>
              <w:top w:val="nil"/>
              <w:left w:val="single" w:sz="12" w:space="0" w:color="auto"/>
              <w:bottom w:val="nil"/>
              <w:right w:val="nil"/>
            </w:tcBorders>
            <w:shd w:val="clear" w:color="auto" w:fill="C6C5C4"/>
            <w:tcMar>
              <w:left w:w="115" w:type="dxa"/>
              <w:right w:w="115" w:type="dxa"/>
            </w:tcMar>
            <w:vAlign w:val="bottom"/>
          </w:tcPr>
          <w:p w14:paraId="57459917" w14:textId="3DBB5057" w:rsidR="00232FF9" w:rsidRPr="00C62132" w:rsidRDefault="00232FF9" w:rsidP="0066177F">
            <w:pPr>
              <w:spacing w:after="0" w:line="240" w:lineRule="auto"/>
              <w:ind w:left="125"/>
              <w:rPr>
                <w:rFonts w:ascii="Aptos" w:hAnsi="Aptos" w:cstheme="minorHAnsi"/>
              </w:rPr>
            </w:pPr>
            <w:r w:rsidRPr="00C62132">
              <w:rPr>
                <w:rFonts w:ascii="Aptos" w:hAnsi="Aptos" w:cstheme="minorHAnsi"/>
              </w:rPr>
              <w:t>Printed Name of City’s Authorized Procurement Staff:</w:t>
            </w:r>
          </w:p>
        </w:tc>
        <w:tc>
          <w:tcPr>
            <w:tcW w:w="5045" w:type="dxa"/>
            <w:gridSpan w:val="5"/>
            <w:tcBorders>
              <w:top w:val="nil"/>
              <w:left w:val="nil"/>
              <w:bottom w:val="single" w:sz="4" w:space="0" w:color="auto"/>
              <w:right w:val="nil"/>
            </w:tcBorders>
            <w:shd w:val="clear" w:color="auto" w:fill="C6C5C4"/>
            <w:vAlign w:val="bottom"/>
          </w:tcPr>
          <w:p w14:paraId="461714A3" w14:textId="77777777" w:rsidR="00232FF9" w:rsidRPr="00C62132" w:rsidRDefault="00232FF9" w:rsidP="0066177F">
            <w:pPr>
              <w:spacing w:after="0" w:line="240" w:lineRule="auto"/>
              <w:ind w:right="-105"/>
              <w:rPr>
                <w:rFonts w:ascii="Aptos" w:hAnsi="Aptos" w:cstheme="minorHAnsi"/>
              </w:rPr>
            </w:pPr>
          </w:p>
        </w:tc>
        <w:tc>
          <w:tcPr>
            <w:tcW w:w="272" w:type="dxa"/>
            <w:tcBorders>
              <w:top w:val="nil"/>
              <w:left w:val="nil"/>
              <w:bottom w:val="nil"/>
              <w:right w:val="single" w:sz="12" w:space="0" w:color="auto"/>
            </w:tcBorders>
            <w:shd w:val="clear" w:color="auto" w:fill="C6C5C4"/>
            <w:vAlign w:val="bottom"/>
          </w:tcPr>
          <w:p w14:paraId="6A8D77A2" w14:textId="4E12E63A" w:rsidR="00232FF9" w:rsidRPr="00C62132" w:rsidRDefault="00232FF9" w:rsidP="0066177F">
            <w:pPr>
              <w:spacing w:after="0" w:line="240" w:lineRule="auto"/>
              <w:ind w:right="-105"/>
              <w:rPr>
                <w:rFonts w:ascii="Aptos" w:hAnsi="Aptos" w:cstheme="minorHAnsi"/>
              </w:rPr>
            </w:pPr>
          </w:p>
        </w:tc>
      </w:tr>
      <w:tr w:rsidR="00232FF9" w:rsidRPr="001521CD" w14:paraId="162D8935" w14:textId="77777777" w:rsidTr="007551E7">
        <w:trPr>
          <w:trHeight w:val="461"/>
        </w:trPr>
        <w:tc>
          <w:tcPr>
            <w:tcW w:w="4480" w:type="dxa"/>
            <w:gridSpan w:val="4"/>
            <w:tcBorders>
              <w:top w:val="nil"/>
              <w:left w:val="single" w:sz="12" w:space="0" w:color="auto"/>
              <w:bottom w:val="nil"/>
              <w:right w:val="nil"/>
            </w:tcBorders>
            <w:shd w:val="clear" w:color="auto" w:fill="C6C5C4"/>
            <w:vAlign w:val="bottom"/>
          </w:tcPr>
          <w:p w14:paraId="4D3448C6" w14:textId="12A93F6D" w:rsidR="00232FF9" w:rsidRPr="00C62132" w:rsidRDefault="00232FF9" w:rsidP="0066177F">
            <w:pPr>
              <w:spacing w:after="0" w:line="240" w:lineRule="auto"/>
              <w:ind w:left="125"/>
              <w:rPr>
                <w:rFonts w:ascii="Aptos" w:hAnsi="Aptos" w:cstheme="minorHAnsi"/>
              </w:rPr>
            </w:pPr>
            <w:r w:rsidRPr="00C62132">
              <w:rPr>
                <w:rFonts w:ascii="Aptos" w:hAnsi="Aptos" w:cstheme="minorHAnsi"/>
              </w:rPr>
              <w:t>Title of City’s Authorized Procurement Staff:</w:t>
            </w:r>
          </w:p>
        </w:tc>
        <w:tc>
          <w:tcPr>
            <w:tcW w:w="6035" w:type="dxa"/>
            <w:gridSpan w:val="6"/>
            <w:tcBorders>
              <w:top w:val="nil"/>
              <w:left w:val="nil"/>
              <w:bottom w:val="single" w:sz="4" w:space="0" w:color="auto"/>
              <w:right w:val="nil"/>
            </w:tcBorders>
            <w:shd w:val="clear" w:color="auto" w:fill="C6C5C4"/>
            <w:vAlign w:val="bottom"/>
          </w:tcPr>
          <w:p w14:paraId="4079F856" w14:textId="77777777" w:rsidR="00232FF9" w:rsidRPr="00C62132" w:rsidRDefault="00232FF9" w:rsidP="0066177F">
            <w:pPr>
              <w:spacing w:after="0" w:line="240" w:lineRule="auto"/>
              <w:ind w:right="-105"/>
              <w:rPr>
                <w:rFonts w:ascii="Aptos" w:hAnsi="Aptos" w:cstheme="minorHAnsi"/>
              </w:rPr>
            </w:pPr>
          </w:p>
        </w:tc>
        <w:tc>
          <w:tcPr>
            <w:tcW w:w="272" w:type="dxa"/>
            <w:tcBorders>
              <w:top w:val="nil"/>
              <w:left w:val="nil"/>
              <w:bottom w:val="nil"/>
              <w:right w:val="single" w:sz="12" w:space="0" w:color="auto"/>
            </w:tcBorders>
            <w:shd w:val="clear" w:color="auto" w:fill="C6C5C4"/>
            <w:vAlign w:val="bottom"/>
          </w:tcPr>
          <w:p w14:paraId="61B27489" w14:textId="6E90B4EE" w:rsidR="00232FF9" w:rsidRPr="00C62132" w:rsidRDefault="00232FF9" w:rsidP="0066177F">
            <w:pPr>
              <w:spacing w:after="0" w:line="240" w:lineRule="auto"/>
              <w:ind w:right="-105"/>
              <w:rPr>
                <w:rFonts w:ascii="Aptos" w:hAnsi="Aptos" w:cstheme="minorHAnsi"/>
              </w:rPr>
            </w:pPr>
          </w:p>
        </w:tc>
      </w:tr>
      <w:tr w:rsidR="00232FF9" w:rsidRPr="001521CD" w14:paraId="43CE7B1C" w14:textId="77777777" w:rsidTr="007551E7">
        <w:trPr>
          <w:trHeight w:val="461"/>
        </w:trPr>
        <w:tc>
          <w:tcPr>
            <w:tcW w:w="1331" w:type="dxa"/>
            <w:gridSpan w:val="2"/>
            <w:tcBorders>
              <w:top w:val="nil"/>
              <w:left w:val="single" w:sz="12" w:space="0" w:color="auto"/>
              <w:bottom w:val="nil"/>
              <w:right w:val="nil"/>
            </w:tcBorders>
            <w:shd w:val="clear" w:color="auto" w:fill="C6C5C4"/>
            <w:vAlign w:val="bottom"/>
          </w:tcPr>
          <w:p w14:paraId="55CA2F16" w14:textId="77777777" w:rsidR="00232FF9" w:rsidRPr="001521CD" w:rsidRDefault="00232FF9" w:rsidP="0066177F">
            <w:pPr>
              <w:spacing w:after="0" w:line="240" w:lineRule="auto"/>
              <w:ind w:left="125"/>
              <w:rPr>
                <w:rFonts w:ascii="Aptos" w:hAnsi="Aptos" w:cstheme="minorHAnsi"/>
                <w:sz w:val="24"/>
                <w:szCs w:val="24"/>
              </w:rPr>
            </w:pPr>
            <w:r w:rsidRPr="00C62132">
              <w:rPr>
                <w:rFonts w:ascii="Aptos" w:hAnsi="Aptos" w:cstheme="minorHAnsi"/>
              </w:rPr>
              <w:t>Signature</w:t>
            </w:r>
            <w:r w:rsidRPr="001521CD">
              <w:rPr>
                <w:rFonts w:ascii="Aptos" w:hAnsi="Aptos" w:cstheme="minorHAnsi"/>
                <w:sz w:val="24"/>
                <w:szCs w:val="24"/>
              </w:rPr>
              <w:t>:</w:t>
            </w:r>
          </w:p>
        </w:tc>
        <w:tc>
          <w:tcPr>
            <w:tcW w:w="5583" w:type="dxa"/>
            <w:gridSpan w:val="6"/>
            <w:tcBorders>
              <w:top w:val="nil"/>
              <w:left w:val="nil"/>
              <w:bottom w:val="single" w:sz="4" w:space="0" w:color="auto"/>
              <w:right w:val="nil"/>
            </w:tcBorders>
            <w:shd w:val="clear" w:color="auto" w:fill="C6C5C4"/>
            <w:vAlign w:val="bottom"/>
          </w:tcPr>
          <w:p w14:paraId="0972789A" w14:textId="766176E2" w:rsidR="00232FF9" w:rsidRPr="00C62132" w:rsidRDefault="00232FF9" w:rsidP="0066177F">
            <w:pPr>
              <w:spacing w:after="0" w:line="240" w:lineRule="auto"/>
              <w:ind w:left="125"/>
              <w:rPr>
                <w:rFonts w:ascii="Aptos" w:hAnsi="Aptos" w:cstheme="minorHAnsi"/>
              </w:rPr>
            </w:pPr>
          </w:p>
        </w:tc>
        <w:tc>
          <w:tcPr>
            <w:tcW w:w="915" w:type="dxa"/>
            <w:tcBorders>
              <w:top w:val="nil"/>
              <w:left w:val="nil"/>
              <w:bottom w:val="nil"/>
              <w:right w:val="nil"/>
            </w:tcBorders>
            <w:shd w:val="clear" w:color="auto" w:fill="C6C5C4"/>
            <w:vAlign w:val="bottom"/>
          </w:tcPr>
          <w:p w14:paraId="732639B5" w14:textId="6094EF19" w:rsidR="00232FF9" w:rsidRPr="00C62132" w:rsidRDefault="00232FF9" w:rsidP="001A2AE9">
            <w:pPr>
              <w:spacing w:after="0" w:line="240" w:lineRule="auto"/>
              <w:ind w:left="-90"/>
              <w:jc w:val="right"/>
              <w:rPr>
                <w:rFonts w:ascii="Aptos" w:hAnsi="Aptos" w:cstheme="minorHAnsi"/>
              </w:rPr>
            </w:pPr>
            <w:r w:rsidRPr="00C62132">
              <w:rPr>
                <w:rFonts w:ascii="Aptos" w:hAnsi="Aptos" w:cstheme="minorHAnsi"/>
              </w:rPr>
              <w:t>Date:</w:t>
            </w:r>
          </w:p>
        </w:tc>
        <w:tc>
          <w:tcPr>
            <w:tcW w:w="2686" w:type="dxa"/>
            <w:tcBorders>
              <w:top w:val="nil"/>
              <w:left w:val="nil"/>
              <w:bottom w:val="single" w:sz="4" w:space="0" w:color="auto"/>
              <w:right w:val="nil"/>
            </w:tcBorders>
            <w:shd w:val="clear" w:color="auto" w:fill="C6C5C4"/>
            <w:vAlign w:val="bottom"/>
          </w:tcPr>
          <w:p w14:paraId="1FDB4F2F" w14:textId="77777777" w:rsidR="00232FF9" w:rsidRPr="00C62132" w:rsidRDefault="00232FF9" w:rsidP="0066177F">
            <w:pPr>
              <w:spacing w:after="0" w:line="240" w:lineRule="auto"/>
              <w:ind w:right="-105" w:hanging="14"/>
              <w:rPr>
                <w:rFonts w:ascii="Aptos" w:hAnsi="Aptos" w:cstheme="minorHAnsi"/>
              </w:rPr>
            </w:pPr>
          </w:p>
        </w:tc>
        <w:tc>
          <w:tcPr>
            <w:tcW w:w="272" w:type="dxa"/>
            <w:tcBorders>
              <w:top w:val="nil"/>
              <w:left w:val="nil"/>
              <w:bottom w:val="nil"/>
              <w:right w:val="single" w:sz="12" w:space="0" w:color="auto"/>
            </w:tcBorders>
            <w:shd w:val="clear" w:color="auto" w:fill="C6C5C4"/>
            <w:vAlign w:val="bottom"/>
          </w:tcPr>
          <w:p w14:paraId="6BF57D22" w14:textId="741D3731" w:rsidR="00232FF9" w:rsidRPr="00C62132" w:rsidRDefault="00232FF9" w:rsidP="0066177F">
            <w:pPr>
              <w:spacing w:after="0" w:line="240" w:lineRule="auto"/>
              <w:ind w:right="-105" w:hanging="14"/>
              <w:rPr>
                <w:rFonts w:ascii="Aptos" w:hAnsi="Aptos" w:cstheme="minorHAnsi"/>
              </w:rPr>
            </w:pPr>
          </w:p>
        </w:tc>
      </w:tr>
      <w:tr w:rsidR="00173299" w:rsidRPr="001521CD" w14:paraId="0A45622C" w14:textId="77777777" w:rsidTr="007551E7">
        <w:trPr>
          <w:trHeight w:val="461"/>
        </w:trPr>
        <w:tc>
          <w:tcPr>
            <w:tcW w:w="973" w:type="dxa"/>
            <w:tcBorders>
              <w:top w:val="nil"/>
              <w:left w:val="single" w:sz="12" w:space="0" w:color="auto"/>
              <w:bottom w:val="nil"/>
              <w:right w:val="nil"/>
            </w:tcBorders>
            <w:shd w:val="clear" w:color="auto" w:fill="C6C5C4"/>
            <w:vAlign w:val="bottom"/>
          </w:tcPr>
          <w:p w14:paraId="6D77A399" w14:textId="5FEA1351" w:rsidR="00173299" w:rsidRPr="00C62132" w:rsidRDefault="00173299" w:rsidP="0066177F">
            <w:pPr>
              <w:spacing w:after="0" w:line="240" w:lineRule="auto"/>
              <w:ind w:left="125"/>
              <w:rPr>
                <w:rFonts w:ascii="Aptos" w:hAnsi="Aptos" w:cstheme="minorHAnsi"/>
              </w:rPr>
            </w:pPr>
            <w:r>
              <w:rPr>
                <w:rFonts w:ascii="Aptos" w:hAnsi="Aptos" w:cstheme="minorHAnsi"/>
              </w:rPr>
              <w:t>Email:</w:t>
            </w:r>
          </w:p>
        </w:tc>
        <w:tc>
          <w:tcPr>
            <w:tcW w:w="5762" w:type="dxa"/>
            <w:gridSpan w:val="6"/>
            <w:tcBorders>
              <w:top w:val="nil"/>
              <w:left w:val="nil"/>
              <w:bottom w:val="single" w:sz="4" w:space="0" w:color="auto"/>
              <w:right w:val="nil"/>
            </w:tcBorders>
            <w:shd w:val="clear" w:color="auto" w:fill="C6C5C4"/>
            <w:vAlign w:val="bottom"/>
          </w:tcPr>
          <w:p w14:paraId="21CC1E91" w14:textId="77777777" w:rsidR="00173299" w:rsidRPr="00C62132" w:rsidRDefault="00173299" w:rsidP="0066177F">
            <w:pPr>
              <w:spacing w:after="0" w:line="240" w:lineRule="auto"/>
              <w:ind w:left="125"/>
              <w:rPr>
                <w:rFonts w:ascii="Aptos" w:hAnsi="Aptos" w:cstheme="minorHAnsi"/>
              </w:rPr>
            </w:pPr>
          </w:p>
        </w:tc>
        <w:tc>
          <w:tcPr>
            <w:tcW w:w="1094" w:type="dxa"/>
            <w:gridSpan w:val="2"/>
            <w:tcBorders>
              <w:top w:val="nil"/>
              <w:left w:val="nil"/>
              <w:bottom w:val="nil"/>
              <w:right w:val="nil"/>
            </w:tcBorders>
            <w:shd w:val="clear" w:color="auto" w:fill="C6C5C4"/>
            <w:vAlign w:val="bottom"/>
          </w:tcPr>
          <w:p w14:paraId="2EBD6F6D" w14:textId="798EDD90" w:rsidR="00173299" w:rsidRPr="00C62132" w:rsidRDefault="00173299" w:rsidP="001A2AE9">
            <w:pPr>
              <w:spacing w:after="0" w:line="240" w:lineRule="auto"/>
              <w:ind w:left="-90"/>
              <w:jc w:val="right"/>
              <w:rPr>
                <w:rFonts w:ascii="Aptos" w:hAnsi="Aptos" w:cstheme="minorHAnsi"/>
              </w:rPr>
            </w:pPr>
            <w:r>
              <w:rPr>
                <w:rFonts w:ascii="Aptos" w:hAnsi="Aptos" w:cstheme="minorHAnsi"/>
              </w:rPr>
              <w:t>Phone:</w:t>
            </w:r>
          </w:p>
        </w:tc>
        <w:tc>
          <w:tcPr>
            <w:tcW w:w="2686" w:type="dxa"/>
            <w:tcBorders>
              <w:top w:val="nil"/>
              <w:left w:val="nil"/>
              <w:bottom w:val="single" w:sz="4" w:space="0" w:color="auto"/>
              <w:right w:val="nil"/>
            </w:tcBorders>
            <w:shd w:val="clear" w:color="auto" w:fill="C6C5C4"/>
            <w:vAlign w:val="bottom"/>
          </w:tcPr>
          <w:p w14:paraId="34687EC4" w14:textId="77777777" w:rsidR="00173299" w:rsidRPr="00C62132" w:rsidRDefault="00173299" w:rsidP="0066177F">
            <w:pPr>
              <w:spacing w:after="0" w:line="240" w:lineRule="auto"/>
              <w:ind w:right="-105" w:hanging="14"/>
              <w:rPr>
                <w:rFonts w:ascii="Aptos" w:hAnsi="Aptos" w:cstheme="minorHAnsi"/>
              </w:rPr>
            </w:pPr>
          </w:p>
        </w:tc>
        <w:tc>
          <w:tcPr>
            <w:tcW w:w="272" w:type="dxa"/>
            <w:tcBorders>
              <w:top w:val="nil"/>
              <w:left w:val="nil"/>
              <w:bottom w:val="nil"/>
              <w:right w:val="single" w:sz="12" w:space="0" w:color="auto"/>
            </w:tcBorders>
            <w:shd w:val="clear" w:color="auto" w:fill="C6C5C4"/>
            <w:vAlign w:val="bottom"/>
          </w:tcPr>
          <w:p w14:paraId="27D3FAB3" w14:textId="77777777" w:rsidR="00173299" w:rsidRPr="00C62132" w:rsidRDefault="00173299" w:rsidP="0066177F">
            <w:pPr>
              <w:spacing w:after="0" w:line="240" w:lineRule="auto"/>
              <w:ind w:right="-105" w:hanging="14"/>
              <w:rPr>
                <w:rFonts w:ascii="Aptos" w:hAnsi="Aptos" w:cstheme="minorHAnsi"/>
              </w:rPr>
            </w:pPr>
          </w:p>
        </w:tc>
      </w:tr>
      <w:tr w:rsidR="00232FF9" w:rsidRPr="001521CD" w14:paraId="72EB14FE" w14:textId="77777777" w:rsidTr="00232FF9">
        <w:trPr>
          <w:trHeight w:val="144"/>
        </w:trPr>
        <w:tc>
          <w:tcPr>
            <w:tcW w:w="10787" w:type="dxa"/>
            <w:gridSpan w:val="11"/>
            <w:tcBorders>
              <w:top w:val="nil"/>
              <w:left w:val="single" w:sz="12" w:space="0" w:color="auto"/>
              <w:bottom w:val="single" w:sz="12" w:space="0" w:color="auto"/>
              <w:right w:val="single" w:sz="12" w:space="0" w:color="auto"/>
            </w:tcBorders>
            <w:shd w:val="clear" w:color="auto" w:fill="C6C5C4"/>
            <w:vAlign w:val="bottom"/>
          </w:tcPr>
          <w:p w14:paraId="3B6D8098" w14:textId="77777777" w:rsidR="00232FF9" w:rsidRPr="00C62132" w:rsidRDefault="00232FF9" w:rsidP="00633C18">
            <w:pPr>
              <w:spacing w:after="0" w:line="240" w:lineRule="auto"/>
              <w:rPr>
                <w:rFonts w:ascii="Aptos" w:hAnsi="Aptos" w:cstheme="minorHAnsi"/>
              </w:rPr>
            </w:pPr>
          </w:p>
        </w:tc>
      </w:tr>
    </w:tbl>
    <w:p w14:paraId="0A33F534" w14:textId="3AFD18F2" w:rsidR="004F24E5" w:rsidRPr="0009106B" w:rsidRDefault="004F24E5" w:rsidP="00AD2D4F">
      <w:pPr>
        <w:pStyle w:val="Heading2"/>
        <w:keepLines/>
        <w:tabs>
          <w:tab w:val="clear" w:pos="2160"/>
        </w:tabs>
        <w:spacing w:before="240" w:after="120"/>
        <w:rPr>
          <w:rFonts w:ascii="Aptos" w:eastAsiaTheme="minorHAnsi" w:hAnsi="Aptos" w:cstheme="minorBidi"/>
          <w:b/>
          <w:caps/>
          <w:color w:val="009CDE"/>
          <w:sz w:val="28"/>
          <w:szCs w:val="28"/>
          <w:u w:color="4F81BD" w:themeColor="accent1"/>
        </w:rPr>
      </w:pPr>
      <w:r w:rsidRPr="0009106B">
        <w:rPr>
          <w:rFonts w:ascii="Aptos" w:eastAsiaTheme="minorHAnsi" w:hAnsi="Aptos" w:cstheme="minorBidi"/>
          <w:b/>
          <w:caps/>
          <w:color w:val="009CDE"/>
          <w:sz w:val="28"/>
          <w:szCs w:val="28"/>
          <w:u w:color="4F81BD" w:themeColor="accent1"/>
        </w:rPr>
        <w:lastRenderedPageBreak/>
        <w:t>OFFER CERTIFICATIONS</w:t>
      </w:r>
    </w:p>
    <w:p w14:paraId="167FADC3" w14:textId="080F7247" w:rsidR="00E9453F" w:rsidRPr="001521CD" w:rsidRDefault="00E9453F" w:rsidP="00DF63A1">
      <w:pPr>
        <w:spacing w:before="120" w:after="120" w:line="240" w:lineRule="auto"/>
        <w:jc w:val="both"/>
        <w:rPr>
          <w:rFonts w:ascii="Aptos" w:hAnsi="Aptos" w:cstheme="minorHAnsi"/>
          <w:b/>
          <w:sz w:val="24"/>
          <w:szCs w:val="24"/>
        </w:rPr>
      </w:pPr>
      <w:r w:rsidRPr="001521CD">
        <w:rPr>
          <w:rFonts w:ascii="Aptos" w:hAnsi="Aptos" w:cstheme="minorHAnsi"/>
          <w:b/>
          <w:sz w:val="24"/>
          <w:szCs w:val="24"/>
        </w:rPr>
        <w:t>Instructions.</w:t>
      </w:r>
      <w:r w:rsidRPr="001521CD">
        <w:rPr>
          <w:rFonts w:ascii="Aptos" w:hAnsi="Aptos" w:cstheme="minorHAnsi"/>
          <w:sz w:val="24"/>
          <w:szCs w:val="24"/>
        </w:rPr>
        <w:t xml:space="preserve">  </w:t>
      </w:r>
      <w:r w:rsidRPr="001521CD">
        <w:rPr>
          <w:rFonts w:ascii="Aptos" w:hAnsi="Aptos" w:cstheme="minorHAnsi"/>
          <w:bCs/>
          <w:sz w:val="24"/>
          <w:szCs w:val="24"/>
        </w:rPr>
        <w:t xml:space="preserve">By submitting this </w:t>
      </w:r>
      <w:r w:rsidR="003E19FC" w:rsidRPr="001521CD">
        <w:rPr>
          <w:rFonts w:ascii="Aptos" w:hAnsi="Aptos" w:cstheme="minorHAnsi"/>
          <w:bCs/>
          <w:sz w:val="24"/>
          <w:szCs w:val="24"/>
        </w:rPr>
        <w:t>o</w:t>
      </w:r>
      <w:r w:rsidRPr="001521CD">
        <w:rPr>
          <w:rFonts w:ascii="Aptos" w:hAnsi="Aptos" w:cstheme="minorHAnsi"/>
          <w:bCs/>
          <w:sz w:val="24"/>
          <w:szCs w:val="24"/>
        </w:rPr>
        <w:t>ffer, I, my firm and its principals (collectively “</w:t>
      </w:r>
      <w:r w:rsidR="005679B9" w:rsidRPr="001521CD">
        <w:rPr>
          <w:rFonts w:ascii="Aptos" w:hAnsi="Aptos" w:cstheme="minorHAnsi"/>
          <w:bCs/>
          <w:sz w:val="24"/>
          <w:szCs w:val="24"/>
        </w:rPr>
        <w:t>Offeror”)</w:t>
      </w:r>
      <w:r w:rsidRPr="001521CD">
        <w:rPr>
          <w:rFonts w:ascii="Aptos" w:hAnsi="Aptos" w:cstheme="minorHAnsi"/>
          <w:bCs/>
          <w:sz w:val="24"/>
          <w:szCs w:val="24"/>
        </w:rPr>
        <w:t xml:space="preserve"> certify the following statements are true now and will be for the term of any resulting contract.</w:t>
      </w:r>
    </w:p>
    <w:p w14:paraId="73A85FB9" w14:textId="026B2AE3" w:rsidR="00E9453F" w:rsidRPr="001521CD" w:rsidRDefault="00E9453F" w:rsidP="00AD2D4F">
      <w:pPr>
        <w:spacing w:before="120" w:after="120" w:line="240" w:lineRule="auto"/>
        <w:rPr>
          <w:rFonts w:ascii="Aptos" w:hAnsi="Aptos" w:cstheme="minorHAnsi"/>
          <w:b/>
          <w:u w:val="single"/>
        </w:rPr>
      </w:pP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r w:rsidRPr="001521CD">
        <w:rPr>
          <w:rFonts w:ascii="Aptos" w:hAnsi="Aptos" w:cstheme="minorHAnsi"/>
          <w:b/>
          <w:u w:val="single"/>
        </w:rPr>
        <w:tab/>
      </w:r>
    </w:p>
    <w:p w14:paraId="78A965D3" w14:textId="39420DD7" w:rsidR="00DA3164" w:rsidRPr="001521CD" w:rsidRDefault="00DA3164" w:rsidP="00DA3164">
      <w:pPr>
        <w:spacing w:before="120" w:after="120" w:line="240" w:lineRule="auto"/>
        <w:rPr>
          <w:rFonts w:ascii="Aptos" w:hAnsi="Aptos"/>
          <w:b/>
          <w:bCs/>
          <w:sz w:val="24"/>
          <w:szCs w:val="24"/>
        </w:rPr>
      </w:pPr>
      <w:r w:rsidRPr="001521CD">
        <w:rPr>
          <w:rFonts w:ascii="Aptos" w:hAnsi="Aptos"/>
          <w:b/>
          <w:bCs/>
          <w:sz w:val="24"/>
          <w:szCs w:val="24"/>
        </w:rPr>
        <w:t>OFFEROR HEREBY CERTIFIES</w:t>
      </w:r>
    </w:p>
    <w:p w14:paraId="57924535" w14:textId="77777777" w:rsidR="00C44386" w:rsidRPr="001521CD" w:rsidRDefault="00C44386" w:rsidP="00DA3164">
      <w:pPr>
        <w:spacing w:before="120" w:after="120" w:line="240" w:lineRule="auto"/>
        <w:rPr>
          <w:rFonts w:ascii="Aptos" w:hAnsi="Aptos"/>
          <w:b/>
          <w:bCs/>
          <w:sz w:val="24"/>
          <w:szCs w:val="24"/>
        </w:rPr>
      </w:pPr>
    </w:p>
    <w:p w14:paraId="55D0CFA4" w14:textId="1634797C" w:rsidR="00FB4ECB" w:rsidRPr="0009106B" w:rsidRDefault="00A41B47"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 xml:space="preserve">Debarment.  </w:t>
      </w:r>
    </w:p>
    <w:p w14:paraId="55B5D04D" w14:textId="6BFC041E" w:rsidR="000E7B39" w:rsidRPr="001521CD" w:rsidRDefault="005679B9" w:rsidP="0085338D">
      <w:pPr>
        <w:pStyle w:val="ListParagraph"/>
        <w:spacing w:before="120" w:after="120" w:line="240" w:lineRule="auto"/>
        <w:ind w:left="90"/>
        <w:contextualSpacing w:val="0"/>
        <w:jc w:val="both"/>
        <w:rPr>
          <w:rFonts w:ascii="Aptos" w:hAnsi="Aptos" w:cstheme="minorHAnsi"/>
          <w:color w:val="FF0000"/>
          <w:sz w:val="24"/>
          <w:szCs w:val="24"/>
        </w:rPr>
      </w:pPr>
      <w:r w:rsidRPr="001521CD">
        <w:rPr>
          <w:rFonts w:ascii="Aptos" w:hAnsi="Aptos" w:cstheme="minorHAnsi"/>
          <w:sz w:val="24"/>
          <w:szCs w:val="24"/>
        </w:rPr>
        <w:t>Offeror is</w:t>
      </w:r>
      <w:r w:rsidR="000E7B39" w:rsidRPr="001521CD">
        <w:rPr>
          <w:rFonts w:ascii="Aptos" w:hAnsi="Aptos" w:cstheme="minorHAnsi"/>
          <w:sz w:val="24"/>
          <w:szCs w:val="24"/>
        </w:rPr>
        <w:t xml:space="preserve"> not currently suspended or debarred from offering on any </w:t>
      </w:r>
      <w:r w:rsidR="003E19FC" w:rsidRPr="001521CD">
        <w:rPr>
          <w:rFonts w:ascii="Aptos" w:hAnsi="Aptos" w:cstheme="minorHAnsi"/>
          <w:sz w:val="24"/>
          <w:szCs w:val="24"/>
        </w:rPr>
        <w:t>f</w:t>
      </w:r>
      <w:r w:rsidR="000E7B39" w:rsidRPr="001521CD">
        <w:rPr>
          <w:rFonts w:ascii="Aptos" w:hAnsi="Aptos" w:cstheme="minorHAnsi"/>
          <w:sz w:val="24"/>
          <w:szCs w:val="24"/>
        </w:rPr>
        <w:t xml:space="preserve">ederal, </w:t>
      </w:r>
      <w:r w:rsidR="003E19FC" w:rsidRPr="001521CD">
        <w:rPr>
          <w:rFonts w:ascii="Aptos" w:hAnsi="Aptos" w:cstheme="minorHAnsi"/>
          <w:sz w:val="24"/>
          <w:szCs w:val="24"/>
        </w:rPr>
        <w:t>s</w:t>
      </w:r>
      <w:r w:rsidR="000E7B39" w:rsidRPr="001521CD">
        <w:rPr>
          <w:rFonts w:ascii="Aptos" w:hAnsi="Aptos" w:cstheme="minorHAnsi"/>
          <w:sz w:val="24"/>
          <w:szCs w:val="24"/>
        </w:rPr>
        <w:t xml:space="preserve">tate, or City of Austin </w:t>
      </w:r>
      <w:r w:rsidR="00CB7FBF" w:rsidRPr="001521CD">
        <w:rPr>
          <w:rFonts w:ascii="Aptos" w:hAnsi="Aptos" w:cstheme="minorHAnsi"/>
          <w:sz w:val="24"/>
          <w:szCs w:val="24"/>
        </w:rPr>
        <w:t>c</w:t>
      </w:r>
      <w:r w:rsidR="000E7B39" w:rsidRPr="001521CD">
        <w:rPr>
          <w:rFonts w:ascii="Aptos" w:hAnsi="Aptos" w:cstheme="minorHAnsi"/>
          <w:sz w:val="24"/>
          <w:szCs w:val="24"/>
        </w:rPr>
        <w:t>ontracts.</w:t>
      </w:r>
    </w:p>
    <w:p w14:paraId="7264E091" w14:textId="52FF900A" w:rsidR="00465848" w:rsidRPr="0009106B" w:rsidRDefault="00C262A9"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 xml:space="preserve">Collusion. </w:t>
      </w:r>
    </w:p>
    <w:p w14:paraId="487F3186" w14:textId="5FDD7483" w:rsidR="000E7B39" w:rsidRPr="001521CD" w:rsidRDefault="005679B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Offeror</w:t>
      </w:r>
      <w:r w:rsidR="00F17DC1" w:rsidRPr="001521CD">
        <w:rPr>
          <w:rFonts w:ascii="Aptos" w:hAnsi="Aptos" w:cstheme="minorHAnsi"/>
          <w:sz w:val="24"/>
          <w:szCs w:val="24"/>
        </w:rPr>
        <w:t xml:space="preserve"> has</w:t>
      </w:r>
      <w:r w:rsidR="000E7B39" w:rsidRPr="001521CD">
        <w:rPr>
          <w:rFonts w:ascii="Aptos" w:hAnsi="Aptos" w:cstheme="minorHAnsi"/>
          <w:sz w:val="24"/>
          <w:szCs w:val="24"/>
        </w:rPr>
        <w:t xml:space="preserve"> not in any way directly or indirectly</w:t>
      </w:r>
      <w:r w:rsidR="00D81590" w:rsidRPr="001521CD">
        <w:rPr>
          <w:rFonts w:ascii="Aptos" w:hAnsi="Aptos" w:cstheme="minorHAnsi"/>
          <w:sz w:val="24"/>
          <w:szCs w:val="24"/>
        </w:rPr>
        <w:t xml:space="preserve"> (1) </w:t>
      </w:r>
      <w:r w:rsidR="000E7B39" w:rsidRPr="001521CD">
        <w:rPr>
          <w:rFonts w:ascii="Aptos" w:hAnsi="Aptos" w:cstheme="minorHAnsi"/>
          <w:sz w:val="24"/>
          <w:szCs w:val="24"/>
        </w:rPr>
        <w:t xml:space="preserve">colluded, conspired, or agreed with any other person, firm, corporation, </w:t>
      </w:r>
      <w:r w:rsidR="003E19FC" w:rsidRPr="001521CD">
        <w:rPr>
          <w:rFonts w:ascii="Aptos" w:hAnsi="Aptos" w:cstheme="minorHAnsi"/>
          <w:sz w:val="24"/>
          <w:szCs w:val="24"/>
        </w:rPr>
        <w:t>o</w:t>
      </w:r>
      <w:r w:rsidR="000E7B39" w:rsidRPr="001521CD">
        <w:rPr>
          <w:rFonts w:ascii="Aptos" w:hAnsi="Aptos" w:cstheme="minorHAnsi"/>
          <w:sz w:val="24"/>
          <w:szCs w:val="24"/>
        </w:rPr>
        <w:t xml:space="preserve">fferor, or potential </w:t>
      </w:r>
      <w:r w:rsidR="003E19FC" w:rsidRPr="001521CD">
        <w:rPr>
          <w:rFonts w:ascii="Aptos" w:hAnsi="Aptos" w:cstheme="minorHAnsi"/>
          <w:sz w:val="24"/>
          <w:szCs w:val="24"/>
        </w:rPr>
        <w:t>o</w:t>
      </w:r>
      <w:r w:rsidR="000E7B39" w:rsidRPr="001521CD">
        <w:rPr>
          <w:rFonts w:ascii="Aptos" w:hAnsi="Aptos" w:cstheme="minorHAnsi"/>
          <w:sz w:val="24"/>
          <w:szCs w:val="24"/>
        </w:rPr>
        <w:t xml:space="preserve">fferor to the amount of this </w:t>
      </w:r>
      <w:r w:rsidR="00504A00" w:rsidRPr="001521CD">
        <w:rPr>
          <w:rFonts w:ascii="Aptos" w:hAnsi="Aptos" w:cstheme="minorHAnsi"/>
          <w:sz w:val="24"/>
          <w:szCs w:val="24"/>
        </w:rPr>
        <w:t>offer</w:t>
      </w:r>
      <w:r w:rsidR="000E7B39" w:rsidRPr="001521CD">
        <w:rPr>
          <w:rFonts w:ascii="Aptos" w:hAnsi="Aptos" w:cstheme="minorHAnsi"/>
          <w:sz w:val="24"/>
          <w:szCs w:val="24"/>
        </w:rPr>
        <w:t xml:space="preserve"> or the terms or conditions of this </w:t>
      </w:r>
      <w:r w:rsidR="00504A00" w:rsidRPr="001521CD">
        <w:rPr>
          <w:rFonts w:ascii="Aptos" w:hAnsi="Aptos" w:cstheme="minorHAnsi"/>
          <w:sz w:val="24"/>
          <w:szCs w:val="24"/>
        </w:rPr>
        <w:t>offer</w:t>
      </w:r>
      <w:r w:rsidR="000E7B39" w:rsidRPr="001521CD">
        <w:rPr>
          <w:rFonts w:ascii="Aptos" w:hAnsi="Aptos" w:cstheme="minorHAnsi"/>
          <w:sz w:val="24"/>
          <w:szCs w:val="24"/>
        </w:rPr>
        <w:t xml:space="preserve">;  </w:t>
      </w:r>
      <w:r w:rsidR="00D81590" w:rsidRPr="001521CD">
        <w:rPr>
          <w:rFonts w:ascii="Aptos" w:hAnsi="Aptos" w:cstheme="minorHAnsi"/>
          <w:sz w:val="24"/>
          <w:szCs w:val="24"/>
        </w:rPr>
        <w:t xml:space="preserve">or (2) </w:t>
      </w:r>
      <w:r w:rsidR="000E7B39" w:rsidRPr="001521CD">
        <w:rPr>
          <w:rFonts w:ascii="Aptos" w:hAnsi="Aptos" w:cstheme="minorHAnsi"/>
          <w:sz w:val="24"/>
          <w:szCs w:val="24"/>
        </w:rPr>
        <w:t xml:space="preserve">paid or agreed to pay any other person, firm, corporation Offeror or potential Offeror any money or anything of value in return for assistance in procuring or attempting to procure a contract or in return for establishing the prices in the attached Bid or the Bid of any other Offeror.  </w:t>
      </w:r>
    </w:p>
    <w:p w14:paraId="60262B6D" w14:textId="77777777" w:rsidR="00A87CA2" w:rsidRPr="0009106B" w:rsidRDefault="00970189"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Conflicts of Interest.</w:t>
      </w:r>
      <w:r w:rsidR="000E7B39" w:rsidRPr="0009106B">
        <w:rPr>
          <w:rFonts w:ascii="Aptos" w:eastAsiaTheme="minorHAnsi" w:hAnsi="Aptos" w:cstheme="minorBidi"/>
          <w:b/>
          <w:i/>
          <w:iCs/>
          <w:color w:val="009CDE"/>
          <w:sz w:val="24"/>
          <w:szCs w:val="24"/>
          <w:u w:val="none"/>
        </w:rPr>
        <w:t xml:space="preserve"> </w:t>
      </w:r>
    </w:p>
    <w:p w14:paraId="3C6CE3DE" w14:textId="7636CFCC" w:rsidR="000E7B39" w:rsidRPr="001521CD" w:rsidRDefault="00F17DC1"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Offeror has</w:t>
      </w:r>
      <w:r w:rsidR="004D6E71" w:rsidRPr="001521CD">
        <w:rPr>
          <w:rFonts w:ascii="Aptos" w:hAnsi="Aptos" w:cstheme="minorHAnsi"/>
          <w:sz w:val="24"/>
          <w:szCs w:val="24"/>
        </w:rPr>
        <w:t xml:space="preserve"> not</w:t>
      </w:r>
      <w:r w:rsidR="00D81590" w:rsidRPr="001521CD">
        <w:rPr>
          <w:rFonts w:ascii="Aptos" w:hAnsi="Aptos" w:cstheme="minorHAnsi"/>
          <w:sz w:val="24"/>
          <w:szCs w:val="24"/>
        </w:rPr>
        <w:t xml:space="preserve"> (1) </w:t>
      </w:r>
      <w:r w:rsidR="000E7B39" w:rsidRPr="001521CD">
        <w:rPr>
          <w:rFonts w:ascii="Aptos" w:hAnsi="Aptos" w:cstheme="minorHAnsi"/>
          <w:sz w:val="24"/>
          <w:szCs w:val="24"/>
        </w:rPr>
        <w:t>received any compensation or a promise of compensation for participating in the preparation or development of the underlying Solicitation or Contract documents</w:t>
      </w:r>
      <w:r w:rsidR="00E758BC" w:rsidRPr="001521CD">
        <w:rPr>
          <w:rFonts w:ascii="Aptos" w:hAnsi="Aptos" w:cstheme="minorHAnsi"/>
          <w:sz w:val="24"/>
          <w:szCs w:val="24"/>
        </w:rPr>
        <w:t>;</w:t>
      </w:r>
      <w:r w:rsidR="00D81590" w:rsidRPr="001521CD">
        <w:rPr>
          <w:rFonts w:ascii="Aptos" w:hAnsi="Aptos" w:cstheme="minorHAnsi"/>
          <w:sz w:val="24"/>
          <w:szCs w:val="24"/>
        </w:rPr>
        <w:t xml:space="preserve"> (2) </w:t>
      </w:r>
      <w:r w:rsidR="000E7B39" w:rsidRPr="001521CD">
        <w:rPr>
          <w:rFonts w:ascii="Aptos" w:hAnsi="Aptos" w:cstheme="minorHAnsi"/>
          <w:sz w:val="24"/>
          <w:szCs w:val="24"/>
        </w:rPr>
        <w:t>have not otherwise participated in the preparation or development of the underlying Solicitation or Contract documents, except to the extent of any comments or questions and responses in the solicitation process, which are available to all Offerors, so as to have an unfair advantage over other Offerors, provided that we may have provided relevant product or process information to a consultant in the normal course of its business</w:t>
      </w:r>
      <w:r w:rsidR="00D81590" w:rsidRPr="001521CD">
        <w:rPr>
          <w:rFonts w:ascii="Aptos" w:hAnsi="Aptos" w:cstheme="minorHAnsi"/>
          <w:sz w:val="24"/>
          <w:szCs w:val="24"/>
        </w:rPr>
        <w:t xml:space="preserve">; or (3) </w:t>
      </w:r>
      <w:r w:rsidR="000E7B39" w:rsidRPr="001521CD">
        <w:rPr>
          <w:rFonts w:ascii="Aptos" w:hAnsi="Aptos" w:cstheme="minorHAnsi"/>
          <w:sz w:val="24"/>
          <w:szCs w:val="24"/>
        </w:rPr>
        <w:t>have not participated in the evaluation of Offers or other decision making process for this Solicitation and, if we are awarded a Contract, no individual, agent, representative, consultant, subcontractor, or sub-consultant associated with us, who may have been involved in the evaluation or other decision making process for this Solicitation, will have any direct or indirect financial interest in the Contract, provided that we may have provided relevant product or process information to a consultant in the normal course of its business.</w:t>
      </w:r>
    </w:p>
    <w:p w14:paraId="599A1B9A" w14:textId="77777777" w:rsidR="00504A00" w:rsidRPr="0009106B" w:rsidRDefault="0043416F"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 xml:space="preserve">Texas Local Government Code, Ch. 176.  </w:t>
      </w:r>
    </w:p>
    <w:p w14:paraId="40FEB516" w14:textId="3B8DA8E1" w:rsidR="000E7B39" w:rsidRPr="001521CD" w:rsidRDefault="000E7B3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In accordance with Chapter 176 of the Texas Local Government Code, </w:t>
      </w:r>
      <w:r w:rsidR="00F17DC1" w:rsidRPr="001521CD">
        <w:rPr>
          <w:rFonts w:ascii="Aptos" w:hAnsi="Aptos" w:cstheme="minorHAnsi"/>
          <w:sz w:val="24"/>
          <w:szCs w:val="24"/>
        </w:rPr>
        <w:t>Offeror has</w:t>
      </w:r>
      <w:r w:rsidR="004D6E71" w:rsidRPr="001521CD">
        <w:rPr>
          <w:rFonts w:ascii="Aptos" w:hAnsi="Aptos" w:cstheme="minorHAnsi"/>
          <w:sz w:val="24"/>
          <w:szCs w:val="24"/>
        </w:rPr>
        <w:t xml:space="preserve"> not</w:t>
      </w:r>
      <w:r w:rsidR="00D81590" w:rsidRPr="001521CD">
        <w:rPr>
          <w:rFonts w:ascii="Aptos" w:hAnsi="Aptos" w:cstheme="minorHAnsi"/>
          <w:sz w:val="24"/>
          <w:szCs w:val="24"/>
        </w:rPr>
        <w:t xml:space="preserve"> (1) </w:t>
      </w:r>
      <w:r w:rsidRPr="001521CD">
        <w:rPr>
          <w:rFonts w:ascii="Aptos" w:hAnsi="Aptos" w:cstheme="minorHAnsi"/>
          <w:sz w:val="24"/>
          <w:szCs w:val="24"/>
        </w:rPr>
        <w:t>ha</w:t>
      </w:r>
      <w:r w:rsidR="00872511" w:rsidRPr="001521CD">
        <w:rPr>
          <w:rFonts w:ascii="Aptos" w:hAnsi="Aptos" w:cstheme="minorHAnsi"/>
          <w:sz w:val="24"/>
          <w:szCs w:val="24"/>
        </w:rPr>
        <w:t>d</w:t>
      </w:r>
      <w:r w:rsidRPr="001521CD">
        <w:rPr>
          <w:rFonts w:ascii="Aptos" w:hAnsi="Aptos" w:cstheme="minorHAnsi"/>
          <w:sz w:val="24"/>
          <w:szCs w:val="24"/>
        </w:rPr>
        <w:t xml:space="preserve"> an employment or other business relationship with any local government officer of the City or a family member of that officer that results in the officer or family member receiving taxable income;</w:t>
      </w:r>
      <w:r w:rsidR="005062E8" w:rsidRPr="001521CD">
        <w:rPr>
          <w:rFonts w:ascii="Aptos" w:hAnsi="Aptos" w:cstheme="minorHAnsi"/>
          <w:sz w:val="24"/>
          <w:szCs w:val="24"/>
        </w:rPr>
        <w:t xml:space="preserve"> (2) </w:t>
      </w:r>
      <w:r w:rsidRPr="001521CD">
        <w:rPr>
          <w:rFonts w:ascii="Aptos" w:hAnsi="Aptos" w:cstheme="minorHAnsi"/>
          <w:sz w:val="24"/>
          <w:szCs w:val="24"/>
        </w:rPr>
        <w:t xml:space="preserve">given a local government officer of the City one or more gifts, other than gifts of food, lodging, transportation, or entertainment accepted as a guest, that have an aggregate value of more than $100 in the twelve-month period preceding the date the officer becomes aware of the execution of the Contract or that City is considering doing business with the Offeror; and </w:t>
      </w:r>
      <w:r w:rsidR="005062E8" w:rsidRPr="001521CD">
        <w:rPr>
          <w:rFonts w:ascii="Aptos" w:hAnsi="Aptos" w:cstheme="minorHAnsi"/>
          <w:sz w:val="24"/>
          <w:szCs w:val="24"/>
        </w:rPr>
        <w:t xml:space="preserve">(3) </w:t>
      </w:r>
      <w:r w:rsidR="00872511" w:rsidRPr="001521CD">
        <w:rPr>
          <w:rFonts w:ascii="Aptos" w:hAnsi="Aptos" w:cstheme="minorHAnsi"/>
          <w:sz w:val="24"/>
          <w:szCs w:val="24"/>
        </w:rPr>
        <w:t>had</w:t>
      </w:r>
      <w:r w:rsidRPr="001521CD">
        <w:rPr>
          <w:rFonts w:ascii="Aptos" w:hAnsi="Aptos" w:cstheme="minorHAnsi"/>
          <w:sz w:val="24"/>
          <w:szCs w:val="24"/>
        </w:rPr>
        <w:t xml:space="preserve"> a family relationship with a local government officer of the City in the third degree of consanguinity or the second degree of affinity.</w:t>
      </w:r>
    </w:p>
    <w:p w14:paraId="6FDB4CA1" w14:textId="54AF4A7A" w:rsidR="00504A00" w:rsidRPr="0009106B" w:rsidRDefault="00590C3B"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lastRenderedPageBreak/>
        <w:t xml:space="preserve">Texas Local Government Code, Ch. </w:t>
      </w:r>
      <w:r w:rsidR="00C43400" w:rsidRPr="0009106B">
        <w:rPr>
          <w:rFonts w:ascii="Aptos" w:eastAsiaTheme="minorHAnsi" w:hAnsi="Aptos" w:cstheme="minorBidi"/>
          <w:b/>
          <w:i/>
          <w:iCs/>
          <w:color w:val="009CDE"/>
          <w:sz w:val="24"/>
          <w:szCs w:val="24"/>
          <w:u w:val="none"/>
        </w:rPr>
        <w:t>2271.022</w:t>
      </w:r>
      <w:r w:rsidR="000F0187" w:rsidRPr="0009106B">
        <w:rPr>
          <w:rFonts w:ascii="Aptos" w:eastAsiaTheme="minorHAnsi" w:hAnsi="Aptos" w:cstheme="minorBidi"/>
          <w:b/>
          <w:i/>
          <w:iCs/>
          <w:color w:val="009CDE"/>
          <w:sz w:val="24"/>
          <w:szCs w:val="24"/>
          <w:u w:val="none"/>
        </w:rPr>
        <w:t>,</w:t>
      </w:r>
      <w:r w:rsidR="005B0C0F" w:rsidRPr="0009106B">
        <w:rPr>
          <w:rFonts w:ascii="Aptos" w:eastAsiaTheme="minorHAnsi" w:hAnsi="Aptos" w:cstheme="minorBidi"/>
          <w:b/>
          <w:i/>
          <w:iCs/>
          <w:color w:val="009CDE"/>
          <w:sz w:val="24"/>
          <w:szCs w:val="24"/>
          <w:u w:val="none"/>
        </w:rPr>
        <w:t xml:space="preserve"> Boycotting Israel.</w:t>
      </w:r>
    </w:p>
    <w:p w14:paraId="43A61DAF" w14:textId="554B5876" w:rsidR="000E7B39" w:rsidRPr="001521CD" w:rsidRDefault="000E7B3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Pursuant to Texas Government Code §2271.002, </w:t>
      </w:r>
      <w:r w:rsidR="00F17DC1" w:rsidRPr="001521CD">
        <w:rPr>
          <w:rFonts w:ascii="Aptos" w:hAnsi="Aptos" w:cstheme="minorHAnsi"/>
          <w:sz w:val="24"/>
          <w:szCs w:val="24"/>
        </w:rPr>
        <w:t>Offeror</w:t>
      </w:r>
      <w:r w:rsidRPr="001521CD">
        <w:rPr>
          <w:rFonts w:ascii="Aptos" w:hAnsi="Aptos" w:cstheme="minorHAnsi"/>
          <w:sz w:val="24"/>
          <w:szCs w:val="24"/>
        </w:rPr>
        <w:t xml:space="preserve"> verif</w:t>
      </w:r>
      <w:r w:rsidR="00F17DC1" w:rsidRPr="001521CD">
        <w:rPr>
          <w:rFonts w:ascii="Aptos" w:hAnsi="Aptos" w:cstheme="minorHAnsi"/>
          <w:sz w:val="24"/>
          <w:szCs w:val="24"/>
        </w:rPr>
        <w:t>ies</w:t>
      </w:r>
      <w:r w:rsidRPr="001521CD">
        <w:rPr>
          <w:rFonts w:ascii="Aptos" w:hAnsi="Aptos" w:cstheme="minorHAnsi"/>
          <w:sz w:val="24"/>
          <w:szCs w:val="24"/>
        </w:rPr>
        <w:t xml:space="preserve"> that we do not boycott Israel and will not boycott Israel during the term of the resulting contract.</w:t>
      </w:r>
    </w:p>
    <w:p w14:paraId="15936849" w14:textId="1E3988FD" w:rsidR="001B513E" w:rsidRPr="0009106B" w:rsidRDefault="001B513E" w:rsidP="001B513E">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Texas Government Code, Ch. 2275, Specified Business with Specified Countries.</w:t>
      </w:r>
    </w:p>
    <w:p w14:paraId="445FD787" w14:textId="77777777" w:rsidR="001B513E" w:rsidRPr="001521CD" w:rsidRDefault="001B513E" w:rsidP="00901D3B">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Pursuant to Texas Government Code Chapter 2275, Offeror verifies that if we have remote or direct access to communication infrastructure systems, cybersecurity systems, the electric grid, hazardous waste treatment systems, or water treatment facilities as a result of any City contract, that we are not owned by or the majority of stock or other ownership interest of our firm is not held or controlled by (1) individuals who are citizens of China, Iran, North Korea, Russia, or a Governor-designated country; or (2) a company or other entity, including a governmental entity, that is owned or controlled by citizens of or is directly controlled by the government of China, Iran, North Korea, Russia, or a Governor-designated country; or (3) headquartered in China, Iran, North Korea, Russia, or a Governor-designated country.</w:t>
      </w:r>
    </w:p>
    <w:p w14:paraId="79A82365" w14:textId="4AA00D7E" w:rsidR="00504A00" w:rsidRPr="0009106B" w:rsidRDefault="0083115C"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ERCOT Protocols Sec. 16.1.4</w:t>
      </w:r>
      <w:r w:rsidR="009F4ED9" w:rsidRPr="0009106B">
        <w:rPr>
          <w:rFonts w:ascii="Aptos" w:eastAsiaTheme="minorHAnsi" w:hAnsi="Aptos" w:cstheme="minorBidi"/>
          <w:b/>
          <w:i/>
          <w:iCs/>
          <w:color w:val="009CDE"/>
          <w:sz w:val="24"/>
          <w:szCs w:val="24"/>
          <w:u w:val="none"/>
        </w:rPr>
        <w:t>(1)(b)</w:t>
      </w:r>
      <w:r w:rsidR="00F33602" w:rsidRPr="0009106B">
        <w:rPr>
          <w:rFonts w:ascii="Aptos" w:eastAsiaTheme="minorHAnsi" w:hAnsi="Aptos" w:cstheme="minorBidi"/>
          <w:b/>
          <w:i/>
          <w:iCs/>
          <w:color w:val="009CDE"/>
          <w:sz w:val="24"/>
          <w:szCs w:val="24"/>
          <w:u w:val="none"/>
        </w:rPr>
        <w:t>, Lone Star Infrastructure Protection Act</w:t>
      </w:r>
      <w:r w:rsidR="00825661" w:rsidRPr="0009106B">
        <w:rPr>
          <w:rFonts w:ascii="Aptos" w:eastAsiaTheme="minorHAnsi" w:hAnsi="Aptos" w:cstheme="minorBidi"/>
          <w:b/>
          <w:i/>
          <w:iCs/>
          <w:color w:val="009CDE"/>
          <w:sz w:val="24"/>
          <w:szCs w:val="24"/>
          <w:u w:val="none"/>
        </w:rPr>
        <w:t>.</w:t>
      </w:r>
    </w:p>
    <w:p w14:paraId="00BC1187" w14:textId="5AE436C9" w:rsidR="000E7B39" w:rsidRPr="001521CD" w:rsidRDefault="000E7B3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Pursuant </w:t>
      </w:r>
      <w:r w:rsidR="003267C4" w:rsidRPr="001521CD">
        <w:rPr>
          <w:rFonts w:ascii="Aptos" w:hAnsi="Aptos" w:cstheme="minorHAnsi"/>
          <w:sz w:val="24"/>
          <w:szCs w:val="24"/>
        </w:rPr>
        <w:t>to ERCOT Protocols Section 16.1.4(1)(b), we verify that if we provide Critical Electrical Grid Equipment (</w:t>
      </w:r>
      <w:r w:rsidR="003267C4" w:rsidRPr="001521CD">
        <w:rPr>
          <w:rFonts w:ascii="Aptos" w:hAnsi="Aptos"/>
          <w:iCs/>
          <w:sz w:val="24"/>
          <w:szCs w:val="24"/>
        </w:rPr>
        <w:t xml:space="preserve">CEGE) or Critical Electric Grid Services (CEGS), any CEGE or CEGS we provide were not manufactured, produced, created, or otherwise provided by a </w:t>
      </w:r>
      <w:r w:rsidR="003267C4" w:rsidRPr="001521CD">
        <w:rPr>
          <w:rFonts w:ascii="Aptos" w:hAnsi="Aptos"/>
          <w:sz w:val="24"/>
          <w:szCs w:val="24"/>
        </w:rPr>
        <w:t>Lone Star Infrastructure Protection Act</w:t>
      </w:r>
      <w:r w:rsidR="003267C4" w:rsidRPr="001521CD">
        <w:rPr>
          <w:rFonts w:ascii="Aptos" w:hAnsi="Aptos"/>
          <w:iCs/>
          <w:sz w:val="24"/>
          <w:szCs w:val="24"/>
        </w:rPr>
        <w:t xml:space="preserve"> (LSIPA) Designated Company</w:t>
      </w:r>
      <w:r w:rsidRPr="001521CD">
        <w:rPr>
          <w:rFonts w:ascii="Aptos" w:hAnsi="Aptos" w:cstheme="minorHAnsi"/>
          <w:sz w:val="24"/>
          <w:szCs w:val="24"/>
        </w:rPr>
        <w:t>.</w:t>
      </w:r>
    </w:p>
    <w:p w14:paraId="416E8464" w14:textId="224B1E7E" w:rsidR="009F38A5" w:rsidRPr="001521CD" w:rsidRDefault="009F38A5" w:rsidP="00F85FB3">
      <w:pPr>
        <w:pStyle w:val="ListParagraph"/>
        <w:spacing w:before="120" w:after="120" w:line="240" w:lineRule="auto"/>
        <w:contextualSpacing w:val="0"/>
        <w:jc w:val="both"/>
        <w:rPr>
          <w:rFonts w:ascii="Aptos" w:hAnsi="Aptos" w:cstheme="minorHAnsi"/>
          <w:sz w:val="24"/>
          <w:szCs w:val="24"/>
        </w:rPr>
      </w:pPr>
      <w:r w:rsidRPr="001521CD">
        <w:rPr>
          <w:rFonts w:ascii="Aptos" w:hAnsi="Aptos" w:cstheme="minorHAnsi"/>
          <w:b/>
          <w:sz w:val="24"/>
          <w:szCs w:val="24"/>
        </w:rPr>
        <w:t xml:space="preserve">Critical Electric Grid Equipment (CEGE). </w:t>
      </w:r>
      <w:r w:rsidRPr="001521CD">
        <w:rPr>
          <w:rFonts w:ascii="Aptos" w:hAnsi="Aptos" w:cstheme="minorHAnsi"/>
          <w:sz w:val="24"/>
          <w:szCs w:val="24"/>
        </w:rPr>
        <w:t>(1) Equipment accessible by means of routable connectivity that, as installed, can be used to gain remote access to or control of ERCOT System Infrastructure, the ERCOT Wide Area Network (WAN), or Market Information System (MIS), if such equipment, if destroyed, degraded, misused, or otherwise rendered unavailable would, within 15 minutes or less of its mis-operation, non-operation, or required operation, adversely impact the reliable operation of ERCOT System Infrastructure. Redundancy of affected facilities, systems, and equipment shall not be considered when determining adverse impact. (2) For Load Resources, this definition only applies to equipment used to send and receive ERCOT telemetry and ERCOT Dispatch Instructions. (3) For purposes of this definition, “reliable operation of ERCOT System Infrastructure” means operating elements of ERCOT System Infrastructure within equipment and electric system thermal, voltage, and stability limits so that instability, uncontrolled separation, or cascading failures of ERCOT System Infrastructure will not occur as a result of a sudden disturbance, including a cybersecurity incident, or unanticipated failure of system elements.</w:t>
      </w:r>
    </w:p>
    <w:p w14:paraId="47D9B57D" w14:textId="77777777" w:rsidR="009F38A5" w:rsidRPr="001521CD" w:rsidRDefault="009F38A5" w:rsidP="00FD34FE">
      <w:pPr>
        <w:spacing w:before="120" w:after="120" w:line="240" w:lineRule="auto"/>
        <w:ind w:left="720"/>
        <w:jc w:val="both"/>
        <w:rPr>
          <w:rFonts w:ascii="Aptos" w:hAnsi="Aptos" w:cstheme="minorHAnsi"/>
          <w:sz w:val="24"/>
          <w:szCs w:val="24"/>
        </w:rPr>
      </w:pPr>
      <w:r w:rsidRPr="001521CD">
        <w:rPr>
          <w:rFonts w:ascii="Aptos" w:hAnsi="Aptos" w:cstheme="minorHAnsi"/>
          <w:b/>
          <w:sz w:val="24"/>
          <w:szCs w:val="24"/>
        </w:rPr>
        <w:t xml:space="preserve">Critical Electric Grid Services (CEGS). </w:t>
      </w:r>
      <w:r w:rsidRPr="001521CD">
        <w:rPr>
          <w:rFonts w:ascii="Aptos" w:hAnsi="Aptos" w:cstheme="minorHAnsi"/>
          <w:sz w:val="24"/>
          <w:szCs w:val="24"/>
        </w:rPr>
        <w:t>Services and software provided by a vendor for the operation, control, monitoring, maintenance, or use of Critical Electric Grid Equipment (CEGE), excluding access specifically allowed by the purchaser for product warranty or support purposes.</w:t>
      </w:r>
    </w:p>
    <w:p w14:paraId="061448FE" w14:textId="77777777" w:rsidR="009F38A5" w:rsidRPr="001521CD" w:rsidRDefault="009F38A5" w:rsidP="00FD34FE">
      <w:pPr>
        <w:spacing w:before="120" w:after="120" w:line="240" w:lineRule="auto"/>
        <w:ind w:left="720"/>
        <w:jc w:val="both"/>
        <w:rPr>
          <w:rFonts w:ascii="Aptos" w:hAnsi="Aptos" w:cstheme="minorHAnsi"/>
          <w:sz w:val="24"/>
          <w:szCs w:val="24"/>
        </w:rPr>
      </w:pPr>
      <w:r w:rsidRPr="001521CD">
        <w:rPr>
          <w:rFonts w:ascii="Aptos" w:hAnsi="Aptos" w:cstheme="minorHAnsi"/>
          <w:b/>
          <w:sz w:val="24"/>
          <w:szCs w:val="24"/>
        </w:rPr>
        <w:t xml:space="preserve">ERCOT System Infrastructure. </w:t>
      </w:r>
      <w:r w:rsidRPr="001521CD">
        <w:rPr>
          <w:rFonts w:ascii="Aptos" w:hAnsi="Aptos" w:cstheme="minorHAnsi"/>
          <w:sz w:val="24"/>
          <w:szCs w:val="24"/>
        </w:rPr>
        <w:t>The Transmission Facilities, distribution facilities, Resources, Settlement Only Generators (SOGs), and Emergency Response Service (ERS) Resources that comprise the ERCOT System and the physical and virtual cyber assets used to control the ERCOT System.</w:t>
      </w:r>
    </w:p>
    <w:p w14:paraId="5340DDD0" w14:textId="77777777" w:rsidR="009F38A5" w:rsidRPr="001521CD" w:rsidRDefault="009F38A5" w:rsidP="00FD34FE">
      <w:pPr>
        <w:keepNext/>
        <w:spacing w:before="120" w:after="120" w:line="240" w:lineRule="auto"/>
        <w:ind w:left="720"/>
        <w:jc w:val="both"/>
        <w:rPr>
          <w:rFonts w:ascii="Aptos" w:hAnsi="Aptos" w:cstheme="minorHAnsi"/>
          <w:sz w:val="24"/>
          <w:szCs w:val="24"/>
        </w:rPr>
      </w:pPr>
      <w:r w:rsidRPr="001521CD">
        <w:rPr>
          <w:rFonts w:ascii="Aptos" w:hAnsi="Aptos" w:cstheme="minorHAnsi"/>
          <w:b/>
          <w:sz w:val="24"/>
          <w:szCs w:val="24"/>
        </w:rPr>
        <w:t xml:space="preserve">Lone Star Infrastructure Protection Act (LSIPA) Designated Company. </w:t>
      </w:r>
      <w:r w:rsidRPr="001521CD">
        <w:rPr>
          <w:rFonts w:ascii="Aptos" w:hAnsi="Aptos" w:cstheme="minorHAnsi"/>
          <w:sz w:val="24"/>
          <w:szCs w:val="24"/>
        </w:rPr>
        <w:t xml:space="preserve">An Entity (including an LSIPA Affiliate) that meets any of the company ownership or headquarters criteria listed in </w:t>
      </w:r>
      <w:bookmarkStart w:id="0" w:name="_Hlk174430353"/>
      <w:r w:rsidRPr="001521CD">
        <w:rPr>
          <w:rFonts w:ascii="Aptos" w:hAnsi="Aptos" w:cstheme="minorHAnsi"/>
          <w:sz w:val="24"/>
          <w:szCs w:val="24"/>
        </w:rPr>
        <w:t xml:space="preserve">Texas </w:t>
      </w:r>
      <w:r w:rsidRPr="001521CD">
        <w:rPr>
          <w:rFonts w:ascii="Aptos" w:hAnsi="Aptos" w:cstheme="minorHAnsi"/>
          <w:sz w:val="24"/>
          <w:szCs w:val="24"/>
        </w:rPr>
        <w:lastRenderedPageBreak/>
        <w:t>Business and Commerce Code, Section 117.002</w:t>
      </w:r>
      <w:bookmarkEnd w:id="0"/>
      <w:r w:rsidRPr="001521CD">
        <w:rPr>
          <w:rFonts w:ascii="Aptos" w:hAnsi="Aptos" w:cstheme="minorHAnsi"/>
          <w:sz w:val="24"/>
          <w:szCs w:val="24"/>
        </w:rPr>
        <w:t>(a)(2)(A)-(b)(2)(B) or Texas Government Code Section 2275.0102(a)(2)(A)-(b)(2)(B).</w:t>
      </w:r>
    </w:p>
    <w:p w14:paraId="7A8A4E79" w14:textId="77777777" w:rsidR="009F38A5" w:rsidRPr="001521CD" w:rsidRDefault="009F38A5" w:rsidP="00FD34FE">
      <w:pPr>
        <w:spacing w:before="120" w:after="120" w:line="240" w:lineRule="auto"/>
        <w:ind w:left="720"/>
        <w:jc w:val="both"/>
        <w:rPr>
          <w:rFonts w:ascii="Aptos" w:hAnsi="Aptos" w:cstheme="minorHAnsi"/>
          <w:sz w:val="24"/>
          <w:szCs w:val="24"/>
        </w:rPr>
      </w:pPr>
      <w:r w:rsidRPr="001521CD">
        <w:rPr>
          <w:rFonts w:ascii="Aptos" w:hAnsi="Aptos" w:cstheme="minorHAnsi"/>
          <w:b/>
          <w:bCs/>
          <w:sz w:val="24"/>
          <w:szCs w:val="24"/>
        </w:rPr>
        <w:t>Lone Star Infrastructure Protection Act (LSIPA) Designated Country</w:t>
      </w:r>
      <w:r w:rsidRPr="001521CD">
        <w:rPr>
          <w:rFonts w:ascii="Aptos" w:hAnsi="Aptos" w:cstheme="minorHAnsi"/>
          <w:sz w:val="24"/>
          <w:szCs w:val="24"/>
        </w:rPr>
        <w:t xml:space="preserve">. </w:t>
      </w:r>
      <w:r w:rsidRPr="001521CD">
        <w:rPr>
          <w:rFonts w:ascii="Aptos" w:hAnsi="Aptos" w:cstheme="minorHAnsi"/>
          <w:bCs/>
          <w:sz w:val="24"/>
          <w:szCs w:val="24"/>
        </w:rPr>
        <w:t>C</w:t>
      </w:r>
      <w:r w:rsidRPr="001521CD">
        <w:rPr>
          <w:rFonts w:ascii="Aptos" w:hAnsi="Aptos" w:cstheme="minorHAnsi"/>
          <w:sz w:val="24"/>
          <w:szCs w:val="24"/>
        </w:rPr>
        <w:t>hina, Iran, North Korea, Russia, or a country designated by the Governor as a threat to critical infrastructure pursuant to Texas Business and Commerce Code, Section 117.003 or Texas Government Code, Section 2275.0103.</w:t>
      </w:r>
    </w:p>
    <w:p w14:paraId="012BBCBF" w14:textId="4D534E6D" w:rsidR="00494119" w:rsidRPr="001521CD" w:rsidRDefault="009F38A5" w:rsidP="00F874D2">
      <w:pPr>
        <w:pStyle w:val="ListParagraph"/>
        <w:spacing w:before="120" w:after="120" w:line="240" w:lineRule="auto"/>
        <w:contextualSpacing w:val="0"/>
        <w:jc w:val="both"/>
        <w:rPr>
          <w:rFonts w:ascii="Aptos" w:hAnsi="Aptos" w:cstheme="minorHAnsi"/>
          <w:sz w:val="24"/>
          <w:szCs w:val="24"/>
        </w:rPr>
      </w:pPr>
      <w:r w:rsidRPr="001521CD">
        <w:rPr>
          <w:rFonts w:ascii="Aptos" w:hAnsi="Aptos" w:cstheme="minorHAnsi"/>
          <w:b/>
          <w:bCs/>
          <w:sz w:val="24"/>
          <w:szCs w:val="24"/>
        </w:rPr>
        <w:t xml:space="preserve">Lone Star Infrastructure Protection Act (LSIPA) Affiliate. </w:t>
      </w:r>
      <w:r w:rsidRPr="001521CD">
        <w:rPr>
          <w:rFonts w:ascii="Aptos" w:hAnsi="Aptos" w:cstheme="minorHAnsi"/>
          <w:sz w:val="24"/>
          <w:szCs w:val="24"/>
        </w:rPr>
        <w:t>An Entity that, directly or indirectly, through one or more intermediaries, controls, is controlled by, or is under common control with the LSIPA Designated Company. For purposes of this definition, “controls,” “controlled by,” or “under common control with” shall mean (1) the ownership of 20 percent or more of the outstanding securities of an Entity or (2) the power of an Entity, directly or indirectly, through one or more intermediaries, to direct the management and/or policies and procedures of another Entity. Ownership by an Entity of equity securities (whether publicly traded or not) of another Entity shall not result in control for purposes of this definition if the holder owns (in its name or via intermediaries) 20 percent or more of the outstanding securities of the Entity, and: (a) the securities are held as a passive investment; (b) the holder does not have representation on the Entity’s board of directors (or equivalent governing body) or vice versa; and (c) the holder does not in fact exercise influence over day-to-day management decisions</w:t>
      </w:r>
      <w:r w:rsidR="00F874D2" w:rsidRPr="001521CD">
        <w:rPr>
          <w:rFonts w:ascii="Aptos" w:hAnsi="Aptos" w:cstheme="minorHAnsi"/>
          <w:sz w:val="24"/>
          <w:szCs w:val="24"/>
        </w:rPr>
        <w:t>.</w:t>
      </w:r>
    </w:p>
    <w:p w14:paraId="4EAD254D" w14:textId="572ED3B6" w:rsidR="00504A00" w:rsidRPr="0009106B" w:rsidRDefault="00504A00"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Texas Government Code, Ch. 2274</w:t>
      </w:r>
      <w:r w:rsidR="00DC3937" w:rsidRPr="0009106B">
        <w:rPr>
          <w:rFonts w:ascii="Aptos" w:eastAsiaTheme="minorHAnsi" w:hAnsi="Aptos" w:cstheme="minorBidi"/>
          <w:b/>
          <w:i/>
          <w:iCs/>
          <w:color w:val="009CDE"/>
          <w:sz w:val="24"/>
          <w:szCs w:val="24"/>
          <w:u w:val="none"/>
        </w:rPr>
        <w:t xml:space="preserve">, Boycotting Firearms </w:t>
      </w:r>
      <w:r w:rsidR="00177A26" w:rsidRPr="0009106B">
        <w:rPr>
          <w:rFonts w:ascii="Aptos" w:eastAsiaTheme="minorHAnsi" w:hAnsi="Aptos" w:cstheme="minorBidi"/>
          <w:b/>
          <w:i/>
          <w:iCs/>
          <w:color w:val="009CDE"/>
          <w:sz w:val="24"/>
          <w:szCs w:val="24"/>
          <w:u w:val="none"/>
        </w:rPr>
        <w:t>Entities.</w:t>
      </w:r>
    </w:p>
    <w:p w14:paraId="49F9142D" w14:textId="179B6204" w:rsidR="000E7B39" w:rsidRPr="001521CD" w:rsidRDefault="000E7B3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Pursuant to Texas Government Code Chapter 2274, </w:t>
      </w:r>
      <w:r w:rsidR="00F17DC1" w:rsidRPr="001521CD">
        <w:rPr>
          <w:rFonts w:ascii="Aptos" w:hAnsi="Aptos" w:cstheme="minorHAnsi"/>
          <w:sz w:val="24"/>
          <w:szCs w:val="24"/>
        </w:rPr>
        <w:t xml:space="preserve">Offeror verifies </w:t>
      </w:r>
      <w:r w:rsidRPr="001521CD">
        <w:rPr>
          <w:rFonts w:ascii="Aptos" w:hAnsi="Aptos" w:cstheme="minorHAnsi"/>
          <w:sz w:val="24"/>
          <w:szCs w:val="24"/>
        </w:rPr>
        <w:t xml:space="preserve">that, if we have 10 or more full-time employees: (1) we do not have a practice, policy, guidance, or directive that discriminates against a firearm entity or firearm trade association; and (2) will not discriminate during the term of the resulting contract against a firearm entity or firearm trade association.  </w:t>
      </w:r>
    </w:p>
    <w:p w14:paraId="0BA5FA8C" w14:textId="7152CBD3" w:rsidR="00504A00" w:rsidRPr="0009106B" w:rsidRDefault="00504A00"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Texas Government Code, Ch. 2276</w:t>
      </w:r>
      <w:r w:rsidR="001E14EC" w:rsidRPr="0009106B">
        <w:rPr>
          <w:rFonts w:ascii="Aptos" w:eastAsiaTheme="minorHAnsi" w:hAnsi="Aptos" w:cstheme="minorBidi"/>
          <w:b/>
          <w:i/>
          <w:iCs/>
          <w:color w:val="009CDE"/>
          <w:sz w:val="24"/>
          <w:szCs w:val="24"/>
          <w:u w:val="none"/>
        </w:rPr>
        <w:t xml:space="preserve">, </w:t>
      </w:r>
      <w:r w:rsidR="00922FB9" w:rsidRPr="0009106B">
        <w:rPr>
          <w:rFonts w:ascii="Aptos" w:eastAsiaTheme="minorHAnsi" w:hAnsi="Aptos" w:cstheme="minorBidi"/>
          <w:b/>
          <w:i/>
          <w:iCs/>
          <w:color w:val="009CDE"/>
          <w:sz w:val="24"/>
          <w:szCs w:val="24"/>
          <w:u w:val="none"/>
        </w:rPr>
        <w:t>Boycotting Energy Companies</w:t>
      </w:r>
      <w:r w:rsidRPr="0009106B">
        <w:rPr>
          <w:rFonts w:ascii="Aptos" w:eastAsiaTheme="minorHAnsi" w:hAnsi="Aptos" w:cstheme="minorBidi"/>
          <w:b/>
          <w:i/>
          <w:iCs/>
          <w:color w:val="009CDE"/>
          <w:sz w:val="24"/>
          <w:szCs w:val="24"/>
          <w:u w:val="none"/>
        </w:rPr>
        <w:t>.</w:t>
      </w:r>
    </w:p>
    <w:p w14:paraId="7387DBA9" w14:textId="4A0B2313" w:rsidR="000E7B39" w:rsidRPr="001521CD" w:rsidRDefault="000E7B39"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Pursuant to Texas Government Code Chapter 2276, </w:t>
      </w:r>
      <w:r w:rsidR="00F17DC1" w:rsidRPr="001521CD">
        <w:rPr>
          <w:rFonts w:ascii="Aptos" w:hAnsi="Aptos" w:cstheme="minorHAnsi"/>
          <w:sz w:val="24"/>
          <w:szCs w:val="24"/>
        </w:rPr>
        <w:t xml:space="preserve">Offeror verifies </w:t>
      </w:r>
      <w:r w:rsidRPr="001521CD">
        <w:rPr>
          <w:rFonts w:ascii="Aptos" w:hAnsi="Aptos" w:cstheme="minorHAnsi"/>
          <w:sz w:val="24"/>
          <w:szCs w:val="24"/>
        </w:rPr>
        <w:t>that, if we have 10 or more full-time employees: (1) we do not boycott energy companies; and (2) will not boycott energy companies during the term of the contract.</w:t>
      </w:r>
    </w:p>
    <w:p w14:paraId="1432D5D6" w14:textId="1A301D7B" w:rsidR="004604FE" w:rsidRPr="0009106B" w:rsidRDefault="00D77798"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Austin City Code</w:t>
      </w:r>
      <w:r w:rsidR="004E2821" w:rsidRPr="0009106B">
        <w:rPr>
          <w:rFonts w:ascii="Aptos" w:eastAsiaTheme="minorHAnsi" w:hAnsi="Aptos" w:cstheme="minorBidi"/>
          <w:b/>
          <w:i/>
          <w:iCs/>
          <w:color w:val="009CDE"/>
          <w:sz w:val="24"/>
          <w:szCs w:val="24"/>
          <w:u w:val="none"/>
        </w:rPr>
        <w:t>, Ch. 4-22</w:t>
      </w:r>
      <w:r w:rsidR="00D572F7" w:rsidRPr="0009106B">
        <w:rPr>
          <w:rFonts w:ascii="Aptos" w:eastAsiaTheme="minorHAnsi" w:hAnsi="Aptos" w:cstheme="minorBidi"/>
          <w:b/>
          <w:i/>
          <w:iCs/>
          <w:color w:val="009CDE"/>
          <w:sz w:val="24"/>
          <w:szCs w:val="24"/>
          <w:u w:val="none"/>
        </w:rPr>
        <w:t>, Wage Theft</w:t>
      </w:r>
      <w:r w:rsidR="004E2821" w:rsidRPr="0009106B">
        <w:rPr>
          <w:rFonts w:ascii="Aptos" w:eastAsiaTheme="minorHAnsi" w:hAnsi="Aptos" w:cstheme="minorBidi"/>
          <w:b/>
          <w:i/>
          <w:iCs/>
          <w:color w:val="009CDE"/>
          <w:sz w:val="24"/>
          <w:szCs w:val="24"/>
          <w:u w:val="none"/>
        </w:rPr>
        <w:t>.</w:t>
      </w:r>
    </w:p>
    <w:p w14:paraId="7D720F20" w14:textId="7D65ED65" w:rsidR="004E2821" w:rsidRPr="001521CD" w:rsidRDefault="00483FBA" w:rsidP="0085338D">
      <w:pPr>
        <w:pStyle w:val="ListParagraph"/>
        <w:spacing w:before="120" w:after="120" w:line="240" w:lineRule="auto"/>
        <w:ind w:left="90"/>
        <w:contextualSpacing w:val="0"/>
        <w:jc w:val="both"/>
        <w:rPr>
          <w:rFonts w:ascii="Aptos" w:hAnsi="Aptos" w:cstheme="minorHAnsi"/>
          <w:sz w:val="24"/>
          <w:szCs w:val="24"/>
        </w:rPr>
      </w:pPr>
      <w:r w:rsidRPr="001521CD">
        <w:rPr>
          <w:rFonts w:ascii="Aptos" w:hAnsi="Aptos" w:cstheme="minorHAnsi"/>
          <w:sz w:val="24"/>
          <w:szCs w:val="24"/>
        </w:rPr>
        <w:t xml:space="preserve">Pursuant to Austin City Code, Chapter 4-22, </w:t>
      </w:r>
      <w:r w:rsidR="00F17DC1" w:rsidRPr="001521CD">
        <w:rPr>
          <w:rFonts w:ascii="Aptos" w:hAnsi="Aptos" w:cstheme="minorHAnsi"/>
          <w:sz w:val="24"/>
          <w:szCs w:val="24"/>
        </w:rPr>
        <w:t xml:space="preserve">Offeror </w:t>
      </w:r>
      <w:r w:rsidR="00E04F83" w:rsidRPr="001521CD">
        <w:rPr>
          <w:rFonts w:ascii="Aptos" w:hAnsi="Aptos" w:cstheme="minorHAnsi"/>
          <w:sz w:val="24"/>
          <w:szCs w:val="24"/>
        </w:rPr>
        <w:t xml:space="preserve">verifies that we </w:t>
      </w:r>
      <w:r w:rsidR="00F17DC1" w:rsidRPr="001521CD">
        <w:rPr>
          <w:rFonts w:ascii="Aptos" w:hAnsi="Aptos" w:cstheme="minorHAnsi"/>
          <w:sz w:val="24"/>
          <w:szCs w:val="24"/>
        </w:rPr>
        <w:t xml:space="preserve">has </w:t>
      </w:r>
      <w:r w:rsidRPr="001521CD">
        <w:rPr>
          <w:rFonts w:ascii="Aptos" w:hAnsi="Aptos" w:cstheme="minorHAnsi"/>
          <w:sz w:val="24"/>
          <w:szCs w:val="24"/>
        </w:rPr>
        <w:t>not been adjudicated for wage theft related incidents as defined in Austin City Code Chapter 4, § 4-22-1 (G) &amp; (H) within five (5) years prior to the solicitation date of this agreement. Furthermore, this firm agrees to abide by the items outlined in Section 4-22-5 (B) and Section 4-22-6 (A) of the Austin City Code.</w:t>
      </w:r>
    </w:p>
    <w:p w14:paraId="5ACF025D" w14:textId="4B5A24AD" w:rsidR="004E2821" w:rsidRPr="0009106B" w:rsidRDefault="004E2821" w:rsidP="00C44386">
      <w:pPr>
        <w:pStyle w:val="Heading3"/>
        <w:numPr>
          <w:ilvl w:val="0"/>
          <w:numId w:val="7"/>
        </w:numPr>
        <w:tabs>
          <w:tab w:val="clear" w:pos="2160"/>
        </w:tabs>
        <w:spacing w:before="120" w:after="120"/>
        <w:ind w:hanging="63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t>Austin City Council Resolution No 20191114-056</w:t>
      </w:r>
      <w:r w:rsidR="00EE1259" w:rsidRPr="0009106B">
        <w:rPr>
          <w:rFonts w:ascii="Aptos" w:eastAsiaTheme="minorHAnsi" w:hAnsi="Aptos" w:cstheme="minorBidi"/>
          <w:b/>
          <w:i/>
          <w:iCs/>
          <w:color w:val="009CDE"/>
          <w:sz w:val="24"/>
          <w:szCs w:val="24"/>
          <w:u w:val="none"/>
        </w:rPr>
        <w:t>, LGBTQ+ Conversion Therapy.</w:t>
      </w:r>
    </w:p>
    <w:p w14:paraId="023CFB34" w14:textId="77777777" w:rsidR="002F14B2" w:rsidRPr="001521CD" w:rsidRDefault="004E2821" w:rsidP="0085338D">
      <w:pPr>
        <w:pStyle w:val="ListParagraph"/>
        <w:spacing w:before="120" w:after="120" w:line="240" w:lineRule="auto"/>
        <w:ind w:left="90"/>
        <w:contextualSpacing w:val="0"/>
        <w:jc w:val="both"/>
        <w:rPr>
          <w:rFonts w:ascii="Aptos" w:hAnsi="Aptos" w:cstheme="minorHAnsi"/>
          <w:sz w:val="24"/>
          <w:szCs w:val="24"/>
        </w:rPr>
        <w:sectPr w:rsidR="002F14B2" w:rsidRPr="001521CD" w:rsidSect="00AB5FC4">
          <w:headerReference w:type="default" r:id="rId12"/>
          <w:footerReference w:type="default" r:id="rId13"/>
          <w:pgSz w:w="12240" w:h="15840" w:code="1"/>
          <w:pgMar w:top="1080" w:right="720" w:bottom="1080" w:left="720" w:header="288" w:footer="0" w:gutter="0"/>
          <w:cols w:space="720"/>
          <w:docGrid w:linePitch="360"/>
        </w:sectPr>
      </w:pPr>
      <w:r w:rsidRPr="001521CD">
        <w:rPr>
          <w:rFonts w:ascii="Aptos" w:hAnsi="Aptos" w:cstheme="minorHAnsi"/>
          <w:sz w:val="24"/>
          <w:szCs w:val="24"/>
        </w:rPr>
        <w:t xml:space="preserve">Pursuant to City Council Resolution No. 20191114-056, </w:t>
      </w:r>
      <w:r w:rsidR="00AB4904" w:rsidRPr="001521CD">
        <w:rPr>
          <w:rFonts w:ascii="Aptos" w:hAnsi="Aptos" w:cstheme="minorHAnsi"/>
          <w:sz w:val="24"/>
          <w:szCs w:val="24"/>
        </w:rPr>
        <w:t>Offeror is</w:t>
      </w:r>
      <w:r w:rsidRPr="001521CD">
        <w:rPr>
          <w:rFonts w:ascii="Aptos" w:hAnsi="Aptos" w:cstheme="minorHAnsi"/>
          <w:sz w:val="24"/>
          <w:szCs w:val="24"/>
        </w:rPr>
        <w:t xml:space="preserve"> not currently and will not during the term of the Contract engage in practicing LGBTQ+ conversion therapy; referring persons to a healthcare provider or other person or organization for LGBTQ+ conversion therapy; or Contracting with another entity to conduct LGBTQ+ conversion therapy.  If the City determines in its sole discretion that we have, during the term of the resulting Contract, engaged in any such practices, the City may terminate this Contract without penalty to the City.</w:t>
      </w:r>
    </w:p>
    <w:p w14:paraId="6BC7C460" w14:textId="05300C47" w:rsidR="00FD6186" w:rsidRPr="0009106B" w:rsidRDefault="00051B13" w:rsidP="00F85A8A">
      <w:pPr>
        <w:pStyle w:val="Heading3"/>
        <w:numPr>
          <w:ilvl w:val="0"/>
          <w:numId w:val="7"/>
        </w:numPr>
        <w:tabs>
          <w:tab w:val="clear" w:pos="2160"/>
        </w:tabs>
        <w:spacing w:before="120" w:after="120"/>
        <w:ind w:hanging="720"/>
        <w:rPr>
          <w:rFonts w:ascii="Aptos" w:eastAsiaTheme="minorHAnsi" w:hAnsi="Aptos" w:cstheme="minorBidi"/>
          <w:b/>
          <w:i/>
          <w:iCs/>
          <w:color w:val="009CDE"/>
          <w:sz w:val="24"/>
          <w:szCs w:val="24"/>
          <w:u w:val="none"/>
        </w:rPr>
      </w:pPr>
      <w:r w:rsidRPr="0009106B">
        <w:rPr>
          <w:rFonts w:ascii="Aptos" w:eastAsiaTheme="minorHAnsi" w:hAnsi="Aptos" w:cstheme="minorBidi"/>
          <w:b/>
          <w:i/>
          <w:iCs/>
          <w:color w:val="009CDE"/>
          <w:sz w:val="24"/>
          <w:szCs w:val="24"/>
          <w:u w:val="none"/>
        </w:rPr>
        <w:lastRenderedPageBreak/>
        <w:t>Texas Government Code</w:t>
      </w:r>
      <w:r w:rsidR="00B7659E" w:rsidRPr="0009106B">
        <w:rPr>
          <w:rFonts w:ascii="Aptos" w:eastAsiaTheme="minorHAnsi" w:hAnsi="Aptos" w:cstheme="minorBidi"/>
          <w:b/>
          <w:i/>
          <w:iCs/>
          <w:color w:val="009CDE"/>
          <w:sz w:val="24"/>
          <w:szCs w:val="24"/>
          <w:u w:val="none"/>
        </w:rPr>
        <w:t>, Ch. 2252.002, Non</w:t>
      </w:r>
      <w:r w:rsidR="00EE1259" w:rsidRPr="0009106B">
        <w:rPr>
          <w:rFonts w:ascii="Aptos" w:eastAsiaTheme="minorHAnsi" w:hAnsi="Aptos" w:cstheme="minorBidi"/>
          <w:b/>
          <w:i/>
          <w:iCs/>
          <w:color w:val="009CDE"/>
          <w:sz w:val="24"/>
          <w:szCs w:val="24"/>
          <w:u w:val="none"/>
        </w:rPr>
        <w:t>resident Bidders.</w:t>
      </w:r>
    </w:p>
    <w:p w14:paraId="05AA3D7F" w14:textId="7BAD3750" w:rsidR="00AE472E" w:rsidRPr="001521CD" w:rsidRDefault="00AE472E" w:rsidP="00425502">
      <w:pPr>
        <w:spacing w:before="120" w:after="120" w:line="240" w:lineRule="auto"/>
        <w:jc w:val="both"/>
        <w:rPr>
          <w:rFonts w:ascii="Aptos" w:hAnsi="Aptos" w:cstheme="minorHAnsi"/>
          <w:sz w:val="24"/>
          <w:szCs w:val="24"/>
        </w:rPr>
      </w:pPr>
      <w:r w:rsidRPr="001521CD">
        <w:rPr>
          <w:rFonts w:ascii="Aptos" w:hAnsi="Aptos" w:cstheme="minorHAnsi"/>
          <w:sz w:val="24"/>
          <w:szCs w:val="24"/>
        </w:rPr>
        <w:t>In accordance with Texas Government Code Ch. 2252.002</w:t>
      </w:r>
      <w:r w:rsidR="00DC4C22" w:rsidRPr="001521CD">
        <w:rPr>
          <w:rFonts w:ascii="Aptos" w:hAnsi="Aptos" w:cstheme="minorHAnsi"/>
          <w:sz w:val="24"/>
          <w:szCs w:val="24"/>
        </w:rPr>
        <w:t xml:space="preserve">, </w:t>
      </w:r>
      <w:r w:rsidRPr="001521CD">
        <w:rPr>
          <w:rFonts w:ascii="Aptos" w:hAnsi="Aptos" w:cstheme="minorHAnsi"/>
          <w:sz w:val="24"/>
          <w:szCs w:val="24"/>
        </w:rPr>
        <w:t xml:space="preserve">the City </w:t>
      </w:r>
      <w:r w:rsidR="00870EF8" w:rsidRPr="001521CD">
        <w:rPr>
          <w:rFonts w:ascii="Aptos" w:hAnsi="Aptos" w:cstheme="minorHAnsi"/>
          <w:sz w:val="24"/>
          <w:szCs w:val="24"/>
        </w:rPr>
        <w:t>is required</w:t>
      </w:r>
      <w:r w:rsidRPr="001521CD">
        <w:rPr>
          <w:rFonts w:ascii="Aptos" w:hAnsi="Aptos" w:cstheme="minorHAnsi"/>
          <w:sz w:val="24"/>
          <w:szCs w:val="24"/>
        </w:rPr>
        <w:t xml:space="preserve"> apply a </w:t>
      </w:r>
      <w:r w:rsidR="00713B5F" w:rsidRPr="001521CD">
        <w:rPr>
          <w:rFonts w:ascii="Aptos" w:hAnsi="Aptos" w:cstheme="minorHAnsi"/>
          <w:sz w:val="24"/>
          <w:szCs w:val="24"/>
        </w:rPr>
        <w:t>reciprocal (counter)</w:t>
      </w:r>
      <w:r w:rsidRPr="001521CD">
        <w:rPr>
          <w:rFonts w:ascii="Aptos" w:hAnsi="Aptos" w:cstheme="minorHAnsi"/>
          <w:sz w:val="24"/>
          <w:szCs w:val="24"/>
        </w:rPr>
        <w:t xml:space="preserve"> preference</w:t>
      </w:r>
      <w:r w:rsidR="00917796" w:rsidRPr="001521CD">
        <w:rPr>
          <w:rFonts w:ascii="Aptos" w:hAnsi="Aptos" w:cstheme="minorHAnsi"/>
          <w:sz w:val="24"/>
          <w:szCs w:val="24"/>
        </w:rPr>
        <w:t xml:space="preserve"> </w:t>
      </w:r>
      <w:r w:rsidRPr="001521CD">
        <w:rPr>
          <w:rFonts w:ascii="Aptos" w:hAnsi="Aptos" w:cstheme="minorHAnsi"/>
          <w:sz w:val="24"/>
          <w:szCs w:val="24"/>
        </w:rPr>
        <w:t xml:space="preserve">to </w:t>
      </w:r>
      <w:r w:rsidR="00D22E35" w:rsidRPr="001521CD">
        <w:rPr>
          <w:rFonts w:ascii="Aptos" w:hAnsi="Aptos" w:cstheme="minorHAnsi"/>
          <w:sz w:val="24"/>
          <w:szCs w:val="24"/>
        </w:rPr>
        <w:t xml:space="preserve">offers submitted by </w:t>
      </w:r>
      <w:r w:rsidRPr="001521CD">
        <w:rPr>
          <w:rFonts w:ascii="Aptos" w:hAnsi="Aptos" w:cstheme="minorHAnsi"/>
          <w:sz w:val="24"/>
          <w:szCs w:val="24"/>
        </w:rPr>
        <w:t xml:space="preserve">Nonresident Bidders, consistent with </w:t>
      </w:r>
      <w:r w:rsidR="0073771F" w:rsidRPr="001521CD">
        <w:rPr>
          <w:rFonts w:ascii="Aptos" w:hAnsi="Aptos" w:cstheme="minorHAnsi"/>
          <w:sz w:val="24"/>
          <w:szCs w:val="24"/>
        </w:rPr>
        <w:t xml:space="preserve">any </w:t>
      </w:r>
      <w:r w:rsidRPr="001521CD">
        <w:rPr>
          <w:rFonts w:ascii="Aptos" w:hAnsi="Aptos" w:cstheme="minorHAnsi"/>
          <w:sz w:val="24"/>
          <w:szCs w:val="24"/>
        </w:rPr>
        <w:t xml:space="preserve">preference granted by the state of the Nonresident Bidder’s principal place of business. The City </w:t>
      </w:r>
      <w:r w:rsidR="007060ED" w:rsidRPr="001521CD">
        <w:rPr>
          <w:rFonts w:ascii="Aptos" w:hAnsi="Aptos" w:cstheme="minorHAnsi"/>
          <w:sz w:val="24"/>
          <w:szCs w:val="24"/>
        </w:rPr>
        <w:t xml:space="preserve">is also required to </w:t>
      </w:r>
      <w:r w:rsidRPr="001521CD">
        <w:rPr>
          <w:rFonts w:ascii="Aptos" w:hAnsi="Aptos" w:cstheme="minorHAnsi"/>
          <w:sz w:val="24"/>
          <w:szCs w:val="24"/>
        </w:rPr>
        <w:t xml:space="preserve">apply a reciprocal preference to a Resident Bidder or Nonresident Bidder’s offer, consistent with </w:t>
      </w:r>
      <w:r w:rsidR="00076435" w:rsidRPr="001521CD">
        <w:rPr>
          <w:rFonts w:ascii="Aptos" w:hAnsi="Aptos" w:cstheme="minorHAnsi"/>
          <w:sz w:val="24"/>
          <w:szCs w:val="24"/>
        </w:rPr>
        <w:t xml:space="preserve">any </w:t>
      </w:r>
      <w:r w:rsidRPr="001521CD">
        <w:rPr>
          <w:rFonts w:ascii="Aptos" w:hAnsi="Aptos" w:cstheme="minorHAnsi"/>
          <w:sz w:val="24"/>
          <w:szCs w:val="24"/>
        </w:rPr>
        <w:t>preference granted by the state where the majority of the equipment, supplies</w:t>
      </w:r>
      <w:r w:rsidR="00516DAA" w:rsidRPr="001521CD">
        <w:rPr>
          <w:rFonts w:ascii="Aptos" w:hAnsi="Aptos" w:cstheme="minorHAnsi"/>
          <w:sz w:val="24"/>
          <w:szCs w:val="24"/>
        </w:rPr>
        <w:t>,</w:t>
      </w:r>
      <w:r w:rsidRPr="001521CD">
        <w:rPr>
          <w:rFonts w:ascii="Aptos" w:hAnsi="Aptos" w:cstheme="minorHAnsi"/>
          <w:sz w:val="24"/>
          <w:szCs w:val="24"/>
        </w:rPr>
        <w:t xml:space="preserve"> and/or materials were manufactured.</w:t>
      </w:r>
      <w:r w:rsidR="00D27459" w:rsidRPr="001521CD">
        <w:rPr>
          <w:rFonts w:ascii="Aptos" w:hAnsi="Aptos" w:cstheme="minorHAnsi"/>
          <w:sz w:val="24"/>
          <w:szCs w:val="24"/>
        </w:rPr>
        <w:t xml:space="preserve"> As defined in the </w:t>
      </w:r>
      <w:r w:rsidR="000D1584" w:rsidRPr="001521CD">
        <w:rPr>
          <w:rFonts w:ascii="Aptos" w:hAnsi="Aptos" w:cstheme="minorHAnsi"/>
          <w:sz w:val="24"/>
          <w:szCs w:val="24"/>
        </w:rPr>
        <w:t xml:space="preserve">statute, a Resident Bidder is an </w:t>
      </w:r>
      <w:r w:rsidR="00AD79E3" w:rsidRPr="001521CD">
        <w:rPr>
          <w:rFonts w:ascii="Aptos" w:hAnsi="Aptos" w:cstheme="minorHAnsi"/>
          <w:sz w:val="24"/>
          <w:szCs w:val="24"/>
        </w:rPr>
        <w:t>o</w:t>
      </w:r>
      <w:r w:rsidRPr="001521CD">
        <w:rPr>
          <w:rFonts w:ascii="Aptos" w:hAnsi="Aptos" w:cstheme="minorHAnsi"/>
          <w:sz w:val="24"/>
          <w:szCs w:val="24"/>
        </w:rPr>
        <w:t>fferor whose principal place of business is in Texas, including a contractor whose ultimate parent company or majority owner has its principal place of business in Texa</w:t>
      </w:r>
      <w:r w:rsidR="00AD79E3" w:rsidRPr="001521CD">
        <w:rPr>
          <w:rFonts w:ascii="Aptos" w:hAnsi="Aptos" w:cstheme="minorHAnsi"/>
          <w:sz w:val="24"/>
          <w:szCs w:val="24"/>
        </w:rPr>
        <w:t xml:space="preserve">s. A </w:t>
      </w:r>
      <w:r w:rsidR="00251E7D" w:rsidRPr="001521CD">
        <w:rPr>
          <w:rFonts w:ascii="Aptos" w:hAnsi="Aptos" w:cstheme="minorHAnsi"/>
          <w:sz w:val="24"/>
          <w:szCs w:val="24"/>
        </w:rPr>
        <w:t>Nonresident Bidder therefore is a</w:t>
      </w:r>
      <w:r w:rsidRPr="001521CD">
        <w:rPr>
          <w:rFonts w:ascii="Aptos" w:hAnsi="Aptos" w:cstheme="minorHAnsi"/>
          <w:sz w:val="24"/>
          <w:szCs w:val="24"/>
        </w:rPr>
        <w:t xml:space="preserve">n </w:t>
      </w:r>
      <w:r w:rsidR="00251E7D" w:rsidRPr="001521CD">
        <w:rPr>
          <w:rFonts w:ascii="Aptos" w:hAnsi="Aptos" w:cstheme="minorHAnsi"/>
          <w:sz w:val="24"/>
          <w:szCs w:val="24"/>
        </w:rPr>
        <w:t>o</w:t>
      </w:r>
      <w:r w:rsidRPr="001521CD">
        <w:rPr>
          <w:rFonts w:ascii="Aptos" w:hAnsi="Aptos" w:cstheme="minorHAnsi"/>
          <w:sz w:val="24"/>
          <w:szCs w:val="24"/>
        </w:rPr>
        <w:t>fferor that is not a Resident Bidder.</w:t>
      </w:r>
    </w:p>
    <w:p w14:paraId="39CFB426" w14:textId="3B1E0B97" w:rsidR="008157CD" w:rsidRPr="001521CD" w:rsidRDefault="008157CD" w:rsidP="00AA32FB">
      <w:pPr>
        <w:spacing w:before="120" w:after="120" w:line="240" w:lineRule="auto"/>
        <w:jc w:val="both"/>
        <w:rPr>
          <w:rFonts w:ascii="Aptos" w:hAnsi="Aptos" w:cstheme="minorHAnsi"/>
          <w:sz w:val="24"/>
          <w:szCs w:val="24"/>
        </w:rPr>
      </w:pPr>
      <w:r w:rsidRPr="001521CD">
        <w:rPr>
          <w:rFonts w:ascii="Aptos" w:hAnsi="Aptos" w:cstheme="minorHAnsi"/>
          <w:b/>
          <w:sz w:val="24"/>
          <w:szCs w:val="24"/>
        </w:rPr>
        <w:t>Instruction.</w:t>
      </w:r>
      <w:r w:rsidRPr="001521CD">
        <w:rPr>
          <w:rFonts w:ascii="Aptos" w:hAnsi="Aptos" w:cstheme="minorHAnsi"/>
          <w:sz w:val="24"/>
          <w:szCs w:val="24"/>
        </w:rPr>
        <w:t xml:space="preserve">  Offerors shall read and </w:t>
      </w:r>
      <w:r w:rsidR="00C23A12" w:rsidRPr="001521CD">
        <w:rPr>
          <w:rFonts w:ascii="Aptos" w:hAnsi="Aptos" w:cstheme="minorHAnsi"/>
          <w:sz w:val="24"/>
          <w:szCs w:val="24"/>
        </w:rPr>
        <w:t>check</w:t>
      </w:r>
      <w:r w:rsidRPr="001521CD">
        <w:rPr>
          <w:rFonts w:ascii="Aptos" w:hAnsi="Aptos" w:cstheme="minorHAnsi"/>
          <w:sz w:val="24"/>
          <w:szCs w:val="24"/>
        </w:rPr>
        <w:t xml:space="preserve"> the applicable boxes in response to </w:t>
      </w:r>
      <w:r w:rsidRPr="001521CD">
        <w:rPr>
          <w:rFonts w:ascii="Aptos" w:hAnsi="Aptos" w:cstheme="minorHAnsi"/>
          <w:sz w:val="24"/>
          <w:szCs w:val="24"/>
          <w:u w:val="single"/>
        </w:rPr>
        <w:t>both</w:t>
      </w:r>
      <w:r w:rsidRPr="001521CD">
        <w:rPr>
          <w:rFonts w:ascii="Aptos" w:hAnsi="Aptos" w:cstheme="minorHAnsi"/>
          <w:sz w:val="24"/>
          <w:szCs w:val="24"/>
        </w:rPr>
        <w:t xml:space="preserve"> certifications below.</w:t>
      </w:r>
    </w:p>
    <w:p w14:paraId="703EE0F5" w14:textId="5F90B0FA" w:rsidR="008157CD" w:rsidRPr="001521CD" w:rsidRDefault="008157CD" w:rsidP="00AE472E">
      <w:pPr>
        <w:spacing w:before="120" w:after="120" w:line="240" w:lineRule="auto"/>
        <w:rPr>
          <w:rFonts w:ascii="Aptos" w:hAnsi="Aptos" w:cstheme="minorHAnsi"/>
          <w:b/>
          <w:sz w:val="24"/>
          <w:szCs w:val="24"/>
          <w:u w:val="single"/>
        </w:rPr>
      </w:pP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Pr="001521CD">
        <w:rPr>
          <w:rFonts w:ascii="Aptos" w:hAnsi="Aptos" w:cstheme="minorHAnsi"/>
          <w:b/>
          <w:sz w:val="24"/>
          <w:szCs w:val="24"/>
          <w:u w:val="single"/>
        </w:rPr>
        <w:tab/>
      </w:r>
      <w:r w:rsidR="00A86A10" w:rsidRPr="001521CD">
        <w:rPr>
          <w:rFonts w:ascii="Aptos" w:hAnsi="Aptos" w:cstheme="minorHAnsi"/>
          <w:b/>
          <w:sz w:val="24"/>
          <w:szCs w:val="24"/>
          <w:u w:val="single"/>
        </w:rPr>
        <w:tab/>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65"/>
        <w:gridCol w:w="2820"/>
        <w:gridCol w:w="1350"/>
        <w:gridCol w:w="4855"/>
      </w:tblGrid>
      <w:tr w:rsidR="00C8745D" w:rsidRPr="001521CD" w14:paraId="4D72068A" w14:textId="77777777" w:rsidTr="00EE558B">
        <w:tc>
          <w:tcPr>
            <w:tcW w:w="10790" w:type="dxa"/>
            <w:gridSpan w:val="4"/>
            <w:tcBorders>
              <w:top w:val="nil"/>
              <w:left w:val="nil"/>
              <w:bottom w:val="nil"/>
              <w:right w:val="nil"/>
            </w:tcBorders>
          </w:tcPr>
          <w:p w14:paraId="034A1E1E" w14:textId="2FC16EF0" w:rsidR="00C8745D" w:rsidRPr="001521CD" w:rsidRDefault="00C8745D" w:rsidP="008E5BBE">
            <w:pPr>
              <w:pStyle w:val="NoSpacing"/>
              <w:rPr>
                <w:rFonts w:ascii="Aptos" w:hAnsi="Aptos" w:cstheme="minorHAnsi"/>
                <w:b/>
                <w:bCs/>
                <w:sz w:val="28"/>
                <w:szCs w:val="28"/>
              </w:rPr>
            </w:pPr>
          </w:p>
        </w:tc>
      </w:tr>
      <w:tr w:rsidR="00C11F41" w:rsidRPr="001521CD" w14:paraId="61BE46EA" w14:textId="77777777" w:rsidTr="00EE558B">
        <w:tc>
          <w:tcPr>
            <w:tcW w:w="10790" w:type="dxa"/>
            <w:gridSpan w:val="4"/>
            <w:tcBorders>
              <w:top w:val="nil"/>
              <w:left w:val="nil"/>
              <w:bottom w:val="nil"/>
              <w:right w:val="nil"/>
            </w:tcBorders>
          </w:tcPr>
          <w:p w14:paraId="3E5BC5C1" w14:textId="4C2482F9" w:rsidR="00C11F41" w:rsidRPr="001521CD" w:rsidRDefault="00C11F41" w:rsidP="008E5BBE">
            <w:pPr>
              <w:pStyle w:val="NoSpacing"/>
              <w:rPr>
                <w:rFonts w:ascii="Aptos" w:hAnsi="Aptos" w:cstheme="minorHAnsi"/>
                <w:b/>
                <w:bCs/>
                <w:sz w:val="24"/>
                <w:szCs w:val="24"/>
              </w:rPr>
            </w:pPr>
            <w:r w:rsidRPr="001521CD">
              <w:rPr>
                <w:rFonts w:ascii="Aptos" w:hAnsi="Aptos" w:cstheme="minorHAnsi"/>
                <w:b/>
                <w:bCs/>
                <w:sz w:val="24"/>
                <w:szCs w:val="24"/>
              </w:rPr>
              <w:t>OFFEROR HEREBY CERTIFIES</w:t>
            </w:r>
          </w:p>
        </w:tc>
      </w:tr>
      <w:tr w:rsidR="00AC0A6B" w:rsidRPr="001521CD" w14:paraId="68B4E66E" w14:textId="77777777" w:rsidTr="00EE558B">
        <w:tc>
          <w:tcPr>
            <w:tcW w:w="10790" w:type="dxa"/>
            <w:gridSpan w:val="4"/>
            <w:tcBorders>
              <w:top w:val="nil"/>
              <w:left w:val="nil"/>
              <w:bottom w:val="nil"/>
              <w:right w:val="nil"/>
            </w:tcBorders>
          </w:tcPr>
          <w:p w14:paraId="6B4F9FDE" w14:textId="77777777" w:rsidR="00AC0A6B" w:rsidRPr="001521CD" w:rsidRDefault="00AC0A6B" w:rsidP="008E5BBE">
            <w:pPr>
              <w:pStyle w:val="NoSpacing"/>
              <w:rPr>
                <w:rFonts w:ascii="Aptos" w:hAnsi="Aptos" w:cstheme="minorHAnsi"/>
                <w:sz w:val="24"/>
                <w:szCs w:val="24"/>
              </w:rPr>
            </w:pPr>
          </w:p>
        </w:tc>
      </w:tr>
      <w:tr w:rsidR="00771AAA" w:rsidRPr="001521CD" w14:paraId="6A923546" w14:textId="77777777" w:rsidTr="00EE558B">
        <w:tc>
          <w:tcPr>
            <w:tcW w:w="1765" w:type="dxa"/>
            <w:tcBorders>
              <w:top w:val="nil"/>
              <w:left w:val="nil"/>
              <w:bottom w:val="nil"/>
              <w:right w:val="nil"/>
            </w:tcBorders>
          </w:tcPr>
          <w:p w14:paraId="3847C166" w14:textId="77777777" w:rsidR="00771AAA" w:rsidRPr="001521CD" w:rsidRDefault="00771AAA" w:rsidP="003255FB">
            <w:pPr>
              <w:pStyle w:val="NoSpacing"/>
              <w:jc w:val="center"/>
              <w:rPr>
                <w:rFonts w:ascii="Aptos" w:hAnsi="Aptos" w:cstheme="minorHAnsi"/>
                <w:sz w:val="24"/>
                <w:szCs w:val="24"/>
              </w:rPr>
            </w:pPr>
            <w:r w:rsidRPr="001521CD">
              <w:rPr>
                <w:rFonts w:ascii="Aptos" w:hAnsi="Aptos" w:cstheme="minorHAnsi"/>
                <w:sz w:val="24"/>
                <w:szCs w:val="24"/>
              </w:rPr>
              <w:t>(Check One)</w:t>
            </w:r>
          </w:p>
        </w:tc>
        <w:tc>
          <w:tcPr>
            <w:tcW w:w="9025" w:type="dxa"/>
            <w:gridSpan w:val="3"/>
            <w:tcBorders>
              <w:top w:val="nil"/>
              <w:left w:val="nil"/>
              <w:bottom w:val="nil"/>
              <w:right w:val="nil"/>
            </w:tcBorders>
          </w:tcPr>
          <w:p w14:paraId="2A71CB55" w14:textId="6EB88809" w:rsidR="00771AAA" w:rsidRPr="001521CD" w:rsidRDefault="00771AAA" w:rsidP="008E5BBE">
            <w:pPr>
              <w:pStyle w:val="NoSpacing"/>
              <w:rPr>
                <w:rFonts w:ascii="Aptos" w:hAnsi="Aptos" w:cstheme="minorHAnsi"/>
                <w:sz w:val="24"/>
                <w:szCs w:val="24"/>
              </w:rPr>
            </w:pPr>
          </w:p>
        </w:tc>
      </w:tr>
      <w:tr w:rsidR="00C30C2A" w:rsidRPr="001521CD" w14:paraId="133197B0" w14:textId="77777777" w:rsidTr="00EE558B">
        <w:tc>
          <w:tcPr>
            <w:tcW w:w="1765" w:type="dxa"/>
            <w:tcBorders>
              <w:top w:val="nil"/>
              <w:left w:val="nil"/>
              <w:bottom w:val="nil"/>
              <w:right w:val="nil"/>
            </w:tcBorders>
            <w:vAlign w:val="center"/>
          </w:tcPr>
          <w:p w14:paraId="2725C2D2" w14:textId="64E3B5E2" w:rsidR="00C30C2A" w:rsidRPr="001521CD" w:rsidRDefault="00816EEA" w:rsidP="00771AAA">
            <w:pPr>
              <w:pStyle w:val="NoSpacing"/>
              <w:jc w:val="center"/>
              <w:rPr>
                <w:rFonts w:ascii="Aptos" w:hAnsi="Aptos" w:cstheme="minorHAnsi"/>
                <w:b/>
                <w:bCs/>
                <w:sz w:val="24"/>
                <w:szCs w:val="24"/>
              </w:rPr>
            </w:pPr>
            <w:sdt>
              <w:sdtPr>
                <w:rPr>
                  <w:rFonts w:ascii="Aptos" w:eastAsia="MS Gothic" w:hAnsi="Aptos" w:cstheme="minorHAnsi"/>
                  <w:b/>
                  <w:color w:val="0000FF"/>
                  <w:sz w:val="28"/>
                  <w:szCs w:val="28"/>
                  <w:highlight w:val="lightGray"/>
                </w:rPr>
                <w:id w:val="-701782442"/>
                <w14:checkbox>
                  <w14:checked w14:val="0"/>
                  <w14:checkedState w14:val="2612" w14:font="MS Gothic"/>
                  <w14:uncheckedState w14:val="2610" w14:font="MS Gothic"/>
                </w14:checkbox>
              </w:sdtPr>
              <w:sdtEndPr/>
              <w:sdtContent>
                <w:r w:rsidR="008E35B8" w:rsidRPr="001521CD">
                  <w:rPr>
                    <w:rFonts w:ascii="Aptos" w:eastAsia="MS Gothic" w:hAnsi="Aptos" w:cstheme="minorHAnsi"/>
                    <w:b/>
                    <w:color w:val="0000FF"/>
                    <w:sz w:val="28"/>
                    <w:szCs w:val="28"/>
                    <w:highlight w:val="lightGray"/>
                  </w:rPr>
                  <w:t>☐</w:t>
                </w:r>
              </w:sdtContent>
            </w:sdt>
            <w:r w:rsidR="00C30C2A" w:rsidRPr="001521CD">
              <w:rPr>
                <w:rFonts w:ascii="Aptos" w:eastAsia="MS Gothic" w:hAnsi="Aptos" w:cstheme="minorHAnsi"/>
                <w:b/>
                <w:color w:val="0000FF"/>
                <w:sz w:val="28"/>
                <w:szCs w:val="28"/>
              </w:rPr>
              <w:t xml:space="preserve"> </w:t>
            </w:r>
            <w:r w:rsidR="00C30C2A" w:rsidRPr="001521CD">
              <w:rPr>
                <w:rFonts w:ascii="Aptos" w:hAnsi="Aptos" w:cstheme="minorHAnsi"/>
                <w:b/>
                <w:bCs/>
                <w:sz w:val="24"/>
                <w:szCs w:val="24"/>
              </w:rPr>
              <w:t xml:space="preserve">YES  </w:t>
            </w:r>
            <w:sdt>
              <w:sdtPr>
                <w:rPr>
                  <w:rFonts w:ascii="Aptos" w:hAnsi="Aptos" w:cstheme="minorHAnsi"/>
                  <w:b/>
                  <w:color w:val="0000FF"/>
                  <w:sz w:val="28"/>
                  <w:szCs w:val="28"/>
                  <w:highlight w:val="lightGray"/>
                </w:rPr>
                <w:id w:val="-1862818984"/>
                <w14:checkbox>
                  <w14:checked w14:val="0"/>
                  <w14:checkedState w14:val="2612" w14:font="MS Gothic"/>
                  <w14:uncheckedState w14:val="2610" w14:font="MS Gothic"/>
                </w14:checkbox>
              </w:sdtPr>
              <w:sdtEndPr/>
              <w:sdtContent>
                <w:r w:rsidR="008E35B8" w:rsidRPr="001521CD">
                  <w:rPr>
                    <w:rFonts w:ascii="Aptos" w:eastAsia="MS Gothic" w:hAnsi="Aptos" w:cstheme="minorHAnsi"/>
                    <w:b/>
                    <w:color w:val="0000FF"/>
                    <w:sz w:val="28"/>
                    <w:szCs w:val="28"/>
                    <w:highlight w:val="lightGray"/>
                  </w:rPr>
                  <w:t>☐</w:t>
                </w:r>
              </w:sdtContent>
            </w:sdt>
            <w:r w:rsidR="00C30C2A" w:rsidRPr="001521CD">
              <w:rPr>
                <w:rFonts w:ascii="Aptos" w:hAnsi="Aptos" w:cstheme="minorHAnsi"/>
                <w:b/>
                <w:color w:val="0000FF"/>
                <w:sz w:val="28"/>
                <w:szCs w:val="28"/>
              </w:rPr>
              <w:t xml:space="preserve"> </w:t>
            </w:r>
            <w:r w:rsidR="00C30C2A" w:rsidRPr="001521CD">
              <w:rPr>
                <w:rFonts w:ascii="Aptos" w:hAnsi="Aptos" w:cstheme="minorHAnsi"/>
                <w:b/>
                <w:bCs/>
                <w:sz w:val="24"/>
                <w:szCs w:val="24"/>
              </w:rPr>
              <w:t>NO</w:t>
            </w:r>
          </w:p>
        </w:tc>
        <w:tc>
          <w:tcPr>
            <w:tcW w:w="9025" w:type="dxa"/>
            <w:gridSpan w:val="3"/>
            <w:tcBorders>
              <w:top w:val="nil"/>
              <w:left w:val="nil"/>
              <w:bottom w:val="nil"/>
              <w:right w:val="nil"/>
            </w:tcBorders>
          </w:tcPr>
          <w:p w14:paraId="06129D84" w14:textId="46F83FBE" w:rsidR="00C30C2A" w:rsidRPr="001521CD" w:rsidRDefault="00C30C2A" w:rsidP="00C30C2A">
            <w:pPr>
              <w:pStyle w:val="NoSpacing"/>
              <w:jc w:val="both"/>
              <w:rPr>
                <w:rFonts w:ascii="Aptos" w:hAnsi="Aptos" w:cstheme="minorHAnsi"/>
                <w:sz w:val="22"/>
                <w:szCs w:val="22"/>
              </w:rPr>
            </w:pPr>
            <w:r w:rsidRPr="001521CD">
              <w:rPr>
                <w:rFonts w:ascii="Aptos" w:hAnsi="Aptos" w:cstheme="minorHAnsi"/>
                <w:sz w:val="22"/>
                <w:szCs w:val="22"/>
              </w:rPr>
              <w:t xml:space="preserve">Offeror </w:t>
            </w:r>
            <w:r w:rsidRPr="001521CD">
              <w:rPr>
                <w:rFonts w:ascii="Aptos" w:hAnsi="Aptos" w:cstheme="minorHAnsi"/>
                <w:b/>
                <w:bCs/>
                <w:sz w:val="22"/>
                <w:szCs w:val="22"/>
              </w:rPr>
              <w:t>IS (YES)</w:t>
            </w:r>
            <w:r w:rsidRPr="001521CD">
              <w:rPr>
                <w:rFonts w:ascii="Aptos" w:hAnsi="Aptos" w:cstheme="minorHAnsi"/>
                <w:sz w:val="22"/>
                <w:szCs w:val="22"/>
              </w:rPr>
              <w:t xml:space="preserve"> or </w:t>
            </w:r>
            <w:r w:rsidRPr="001521CD">
              <w:rPr>
                <w:rFonts w:ascii="Aptos" w:hAnsi="Aptos" w:cstheme="minorHAnsi"/>
                <w:b/>
                <w:bCs/>
                <w:sz w:val="22"/>
                <w:szCs w:val="22"/>
              </w:rPr>
              <w:t>IS NOT (NO)</w:t>
            </w:r>
            <w:r w:rsidRPr="001521CD">
              <w:rPr>
                <w:rFonts w:ascii="Aptos" w:hAnsi="Aptos" w:cstheme="minorHAnsi"/>
                <w:sz w:val="22"/>
                <w:szCs w:val="22"/>
              </w:rPr>
              <w:t xml:space="preserve"> a Nonresident Bidder in accordance with Texas Government Code Ch. 2252.002.</w:t>
            </w:r>
          </w:p>
        </w:tc>
      </w:tr>
      <w:tr w:rsidR="009A5EAD" w:rsidRPr="001521CD" w14:paraId="09423F75" w14:textId="77777777" w:rsidTr="00EE558B">
        <w:tc>
          <w:tcPr>
            <w:tcW w:w="10790" w:type="dxa"/>
            <w:gridSpan w:val="4"/>
            <w:tcBorders>
              <w:top w:val="nil"/>
              <w:left w:val="nil"/>
              <w:bottom w:val="nil"/>
              <w:right w:val="nil"/>
            </w:tcBorders>
          </w:tcPr>
          <w:p w14:paraId="192A5D19" w14:textId="77777777" w:rsidR="009A5EAD" w:rsidRPr="001521CD" w:rsidRDefault="009A5EAD" w:rsidP="00C30C2A">
            <w:pPr>
              <w:pStyle w:val="NoSpacing"/>
              <w:jc w:val="both"/>
              <w:rPr>
                <w:rFonts w:ascii="Aptos" w:hAnsi="Aptos" w:cstheme="minorHAnsi"/>
                <w:sz w:val="22"/>
                <w:szCs w:val="22"/>
              </w:rPr>
            </w:pPr>
          </w:p>
        </w:tc>
      </w:tr>
      <w:tr w:rsidR="00F713A8" w:rsidRPr="001521CD" w14:paraId="71DD3A17" w14:textId="77777777" w:rsidTr="00EE558B">
        <w:tc>
          <w:tcPr>
            <w:tcW w:w="1765" w:type="dxa"/>
            <w:tcBorders>
              <w:top w:val="nil"/>
              <w:left w:val="nil"/>
              <w:bottom w:val="nil"/>
              <w:right w:val="nil"/>
            </w:tcBorders>
          </w:tcPr>
          <w:p w14:paraId="33DD249A" w14:textId="77777777" w:rsidR="00F713A8" w:rsidRPr="001521CD" w:rsidRDefault="00F713A8" w:rsidP="008E5BBE">
            <w:pPr>
              <w:pStyle w:val="NoSpacing"/>
              <w:rPr>
                <w:rFonts w:ascii="Aptos" w:hAnsi="Aptos" w:cstheme="minorHAnsi"/>
                <w:b/>
                <w:bCs/>
                <w:sz w:val="24"/>
                <w:szCs w:val="24"/>
              </w:rPr>
            </w:pPr>
          </w:p>
        </w:tc>
        <w:tc>
          <w:tcPr>
            <w:tcW w:w="9025" w:type="dxa"/>
            <w:gridSpan w:val="3"/>
            <w:tcBorders>
              <w:top w:val="nil"/>
              <w:left w:val="nil"/>
              <w:bottom w:val="nil"/>
              <w:right w:val="nil"/>
            </w:tcBorders>
          </w:tcPr>
          <w:p w14:paraId="64321F07" w14:textId="0A8A3B3A" w:rsidR="00F713A8" w:rsidRPr="001521CD" w:rsidRDefault="00F713A8" w:rsidP="00FE0339">
            <w:pPr>
              <w:pStyle w:val="NoSpacing"/>
              <w:jc w:val="both"/>
              <w:rPr>
                <w:rFonts w:ascii="Aptos" w:hAnsi="Aptos" w:cstheme="minorHAnsi"/>
                <w:sz w:val="22"/>
                <w:szCs w:val="22"/>
              </w:rPr>
            </w:pPr>
            <w:r w:rsidRPr="001521CD">
              <w:rPr>
                <w:rFonts w:ascii="Aptos" w:hAnsi="Aptos" w:cstheme="minorHAnsi"/>
                <w:sz w:val="22"/>
                <w:szCs w:val="22"/>
              </w:rPr>
              <w:t xml:space="preserve">If </w:t>
            </w:r>
            <w:r w:rsidRPr="001521CD">
              <w:rPr>
                <w:rFonts w:ascii="Aptos" w:hAnsi="Aptos" w:cstheme="minorHAnsi"/>
                <w:b/>
                <w:bCs/>
                <w:sz w:val="22"/>
                <w:szCs w:val="22"/>
              </w:rPr>
              <w:t xml:space="preserve">“YES” </w:t>
            </w:r>
            <w:r w:rsidRPr="001521CD">
              <w:rPr>
                <w:rFonts w:ascii="Aptos" w:hAnsi="Aptos" w:cstheme="minorHAnsi"/>
                <w:sz w:val="22"/>
                <w:szCs w:val="22"/>
              </w:rPr>
              <w:t xml:space="preserve">is checked, provide the name of the State where Nonresident Bidder’s Principal Place of Business </w:t>
            </w:r>
            <w:r w:rsidR="00FE0339" w:rsidRPr="001521CD">
              <w:rPr>
                <w:rFonts w:ascii="Aptos" w:hAnsi="Aptos" w:cstheme="minorHAnsi"/>
                <w:sz w:val="22"/>
                <w:szCs w:val="22"/>
              </w:rPr>
              <w:t xml:space="preserve">is located. </w:t>
            </w:r>
          </w:p>
        </w:tc>
      </w:tr>
      <w:tr w:rsidR="00EE558B" w:rsidRPr="001521CD" w14:paraId="72970725" w14:textId="77777777" w:rsidTr="00EE558B">
        <w:tc>
          <w:tcPr>
            <w:tcW w:w="4585" w:type="dxa"/>
            <w:gridSpan w:val="2"/>
            <w:tcBorders>
              <w:top w:val="nil"/>
              <w:left w:val="nil"/>
              <w:bottom w:val="nil"/>
              <w:right w:val="nil"/>
            </w:tcBorders>
          </w:tcPr>
          <w:p w14:paraId="66AD8173" w14:textId="38B3AAC4" w:rsidR="00013613" w:rsidRPr="001521CD" w:rsidRDefault="00013613" w:rsidP="008E5BBE">
            <w:pPr>
              <w:pStyle w:val="NoSpacing"/>
              <w:rPr>
                <w:rFonts w:ascii="Aptos" w:hAnsi="Aptos" w:cs="Calibri"/>
                <w:b/>
                <w:bCs/>
                <w:sz w:val="24"/>
                <w:szCs w:val="24"/>
              </w:rPr>
            </w:pPr>
          </w:p>
        </w:tc>
        <w:tc>
          <w:tcPr>
            <w:tcW w:w="1350" w:type="dxa"/>
            <w:tcBorders>
              <w:top w:val="nil"/>
              <w:left w:val="nil"/>
              <w:bottom w:val="single" w:sz="12" w:space="0" w:color="auto"/>
              <w:right w:val="nil"/>
            </w:tcBorders>
          </w:tcPr>
          <w:p w14:paraId="294C0F2A" w14:textId="005E3213" w:rsidR="00013613" w:rsidRPr="001521CD" w:rsidRDefault="00013613" w:rsidP="007D40DB">
            <w:pPr>
              <w:pStyle w:val="NoSpacing"/>
              <w:jc w:val="center"/>
              <w:rPr>
                <w:rFonts w:ascii="Aptos" w:hAnsi="Aptos" w:cs="Calibri"/>
                <w:b/>
                <w:bCs/>
                <w:sz w:val="28"/>
                <w:szCs w:val="28"/>
              </w:rPr>
            </w:pPr>
            <w:r w:rsidRPr="001521CD">
              <w:rPr>
                <w:rFonts w:ascii="Aptos" w:hAnsi="Aptos" w:cs="Calibri"/>
                <w:b/>
                <w:bCs/>
                <w:color w:val="auto"/>
                <w:sz w:val="28"/>
                <w:szCs w:val="28"/>
                <w:u w:val="single"/>
                <w:bdr w:val="single" w:sz="4" w:space="0" w:color="auto"/>
              </w:rPr>
              <w:fldChar w:fldCharType="begin">
                <w:ffData>
                  <w:name w:val="Text3"/>
                  <w:enabled/>
                  <w:calcOnExit w:val="0"/>
                  <w:textInput/>
                </w:ffData>
              </w:fldChar>
            </w:r>
            <w:r w:rsidRPr="001521CD">
              <w:rPr>
                <w:rFonts w:ascii="Aptos" w:hAnsi="Aptos" w:cs="Calibri"/>
                <w:b/>
                <w:bCs/>
                <w:color w:val="auto"/>
                <w:sz w:val="28"/>
                <w:szCs w:val="28"/>
                <w:u w:val="single"/>
                <w:bdr w:val="single" w:sz="4" w:space="0" w:color="auto"/>
              </w:rPr>
              <w:instrText xml:space="preserve"> FORMTEXT </w:instrText>
            </w:r>
            <w:r w:rsidRPr="001521CD">
              <w:rPr>
                <w:rFonts w:ascii="Aptos" w:hAnsi="Aptos" w:cs="Calibri"/>
                <w:b/>
                <w:bCs/>
                <w:color w:val="auto"/>
                <w:sz w:val="28"/>
                <w:szCs w:val="28"/>
                <w:u w:val="single"/>
                <w:bdr w:val="single" w:sz="4" w:space="0" w:color="auto"/>
              </w:rPr>
            </w:r>
            <w:r w:rsidRPr="001521CD">
              <w:rPr>
                <w:rFonts w:ascii="Aptos" w:hAnsi="Aptos" w:cs="Calibri"/>
                <w:b/>
                <w:bCs/>
                <w:color w:val="auto"/>
                <w:sz w:val="28"/>
                <w:szCs w:val="28"/>
                <w:u w:val="single"/>
                <w:bdr w:val="single" w:sz="4" w:space="0" w:color="auto"/>
              </w:rPr>
              <w:fldChar w:fldCharType="separate"/>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color w:val="auto"/>
                <w:sz w:val="28"/>
                <w:szCs w:val="28"/>
                <w:u w:val="single"/>
                <w:bdr w:val="single" w:sz="4" w:space="0" w:color="auto"/>
              </w:rPr>
              <w:fldChar w:fldCharType="end"/>
            </w:r>
          </w:p>
        </w:tc>
        <w:tc>
          <w:tcPr>
            <w:tcW w:w="4855" w:type="dxa"/>
            <w:tcBorders>
              <w:top w:val="nil"/>
              <w:left w:val="nil"/>
              <w:bottom w:val="nil"/>
              <w:right w:val="nil"/>
            </w:tcBorders>
          </w:tcPr>
          <w:p w14:paraId="5F3E42D6" w14:textId="43D53DB7" w:rsidR="00013613" w:rsidRPr="001521CD" w:rsidRDefault="00013613" w:rsidP="008E5BBE">
            <w:pPr>
              <w:pStyle w:val="NoSpacing"/>
              <w:rPr>
                <w:rFonts w:ascii="Aptos" w:hAnsi="Aptos" w:cs="Calibri"/>
                <w:b/>
                <w:bCs/>
                <w:sz w:val="24"/>
                <w:szCs w:val="24"/>
              </w:rPr>
            </w:pPr>
          </w:p>
        </w:tc>
      </w:tr>
      <w:tr w:rsidR="00EE558B" w:rsidRPr="001521CD" w14:paraId="37EBCE80" w14:textId="77777777" w:rsidTr="00EE558B">
        <w:tc>
          <w:tcPr>
            <w:tcW w:w="4585" w:type="dxa"/>
            <w:gridSpan w:val="2"/>
            <w:tcBorders>
              <w:top w:val="nil"/>
              <w:left w:val="nil"/>
              <w:bottom w:val="nil"/>
              <w:right w:val="nil"/>
            </w:tcBorders>
          </w:tcPr>
          <w:p w14:paraId="5D42B44F" w14:textId="7817B55D" w:rsidR="00013613" w:rsidRPr="001521CD" w:rsidRDefault="00013613" w:rsidP="008E5BBE">
            <w:pPr>
              <w:pStyle w:val="NoSpacing"/>
              <w:rPr>
                <w:rFonts w:ascii="Aptos" w:hAnsi="Aptos" w:cstheme="minorHAnsi"/>
                <w:b/>
                <w:bCs/>
                <w:sz w:val="22"/>
                <w:szCs w:val="22"/>
              </w:rPr>
            </w:pPr>
          </w:p>
        </w:tc>
        <w:tc>
          <w:tcPr>
            <w:tcW w:w="1350" w:type="dxa"/>
            <w:tcBorders>
              <w:top w:val="single" w:sz="12" w:space="0" w:color="auto"/>
              <w:left w:val="nil"/>
              <w:bottom w:val="nil"/>
              <w:right w:val="nil"/>
            </w:tcBorders>
          </w:tcPr>
          <w:p w14:paraId="630C2DCA" w14:textId="6EFC7845" w:rsidR="00013613" w:rsidRPr="001521CD" w:rsidRDefault="00013613" w:rsidP="007D40DB">
            <w:pPr>
              <w:pStyle w:val="NoSpacing"/>
              <w:jc w:val="center"/>
              <w:rPr>
                <w:rFonts w:ascii="Aptos" w:hAnsi="Aptos" w:cstheme="minorHAnsi"/>
                <w:b/>
                <w:bCs/>
                <w:sz w:val="24"/>
                <w:szCs w:val="24"/>
              </w:rPr>
            </w:pPr>
            <w:r w:rsidRPr="001521CD">
              <w:rPr>
                <w:rFonts w:ascii="Aptos" w:hAnsi="Aptos" w:cstheme="minorHAnsi"/>
                <w:b/>
                <w:bCs/>
                <w:sz w:val="24"/>
                <w:szCs w:val="24"/>
              </w:rPr>
              <w:t>(State)</w:t>
            </w:r>
          </w:p>
        </w:tc>
        <w:tc>
          <w:tcPr>
            <w:tcW w:w="4855" w:type="dxa"/>
            <w:tcBorders>
              <w:top w:val="nil"/>
              <w:left w:val="nil"/>
              <w:bottom w:val="nil"/>
              <w:right w:val="nil"/>
            </w:tcBorders>
          </w:tcPr>
          <w:p w14:paraId="0E7BA168" w14:textId="09AD6D31" w:rsidR="00013613" w:rsidRPr="001521CD" w:rsidRDefault="00013613" w:rsidP="008E5BBE">
            <w:pPr>
              <w:pStyle w:val="NoSpacing"/>
              <w:rPr>
                <w:rFonts w:ascii="Aptos" w:hAnsi="Aptos" w:cstheme="minorHAnsi"/>
                <w:b/>
                <w:bCs/>
                <w:sz w:val="22"/>
                <w:szCs w:val="22"/>
              </w:rPr>
            </w:pPr>
          </w:p>
        </w:tc>
      </w:tr>
    </w:tbl>
    <w:p w14:paraId="7999853D" w14:textId="77777777" w:rsidR="00C000A6" w:rsidRPr="001521CD" w:rsidRDefault="00C000A6" w:rsidP="00287AA2">
      <w:pPr>
        <w:pStyle w:val="NoSpacing"/>
        <w:spacing w:before="240"/>
        <w:rPr>
          <w:rFonts w:ascii="Aptos" w:hAnsi="Aptos" w:cstheme="minorHAnsi"/>
          <w:sz w:val="24"/>
          <w:szCs w:val="24"/>
        </w:rPr>
      </w:pPr>
    </w:p>
    <w:tbl>
      <w:tblPr>
        <w:tblStyle w:val="TableGrid"/>
        <w:tblW w:w="0" w:type="auto"/>
        <w:tblLook w:val="04A0" w:firstRow="1" w:lastRow="0" w:firstColumn="1" w:lastColumn="0" w:noHBand="0" w:noVBand="1"/>
      </w:tblPr>
      <w:tblGrid>
        <w:gridCol w:w="1765"/>
        <w:gridCol w:w="2820"/>
        <w:gridCol w:w="1350"/>
        <w:gridCol w:w="4855"/>
      </w:tblGrid>
      <w:tr w:rsidR="00F3129D" w:rsidRPr="001521CD" w14:paraId="62FCEE42" w14:textId="77777777" w:rsidTr="00A5306F">
        <w:tc>
          <w:tcPr>
            <w:tcW w:w="10790" w:type="dxa"/>
            <w:gridSpan w:val="4"/>
            <w:tcBorders>
              <w:top w:val="nil"/>
              <w:left w:val="nil"/>
              <w:bottom w:val="nil"/>
              <w:right w:val="nil"/>
            </w:tcBorders>
          </w:tcPr>
          <w:p w14:paraId="2EF75ECF" w14:textId="77777777" w:rsidR="00F3129D" w:rsidRPr="001521CD" w:rsidRDefault="00F3129D" w:rsidP="009F4547">
            <w:pPr>
              <w:pStyle w:val="NoSpacing"/>
              <w:rPr>
                <w:rFonts w:ascii="Aptos" w:hAnsi="Aptos" w:cstheme="minorHAnsi"/>
                <w:b/>
                <w:bCs/>
                <w:sz w:val="28"/>
                <w:szCs w:val="28"/>
              </w:rPr>
            </w:pPr>
          </w:p>
        </w:tc>
      </w:tr>
      <w:tr w:rsidR="00F3129D" w:rsidRPr="001521CD" w14:paraId="5DC76113" w14:textId="77777777" w:rsidTr="00A5306F">
        <w:tc>
          <w:tcPr>
            <w:tcW w:w="10790" w:type="dxa"/>
            <w:gridSpan w:val="4"/>
            <w:tcBorders>
              <w:top w:val="nil"/>
              <w:left w:val="nil"/>
              <w:bottom w:val="nil"/>
              <w:right w:val="nil"/>
            </w:tcBorders>
          </w:tcPr>
          <w:p w14:paraId="1C4D5520" w14:textId="77777777" w:rsidR="00F3129D" w:rsidRPr="001521CD" w:rsidRDefault="00F3129D" w:rsidP="009F4547">
            <w:pPr>
              <w:pStyle w:val="NoSpacing"/>
              <w:rPr>
                <w:rFonts w:ascii="Aptos" w:hAnsi="Aptos" w:cstheme="minorHAnsi"/>
                <w:b/>
                <w:bCs/>
                <w:sz w:val="24"/>
                <w:szCs w:val="24"/>
              </w:rPr>
            </w:pPr>
            <w:r w:rsidRPr="001521CD">
              <w:rPr>
                <w:rFonts w:ascii="Aptos" w:hAnsi="Aptos" w:cstheme="minorHAnsi"/>
                <w:b/>
                <w:bCs/>
                <w:sz w:val="24"/>
                <w:szCs w:val="24"/>
              </w:rPr>
              <w:t>OFFEROR HEREBY CERTIFIES</w:t>
            </w:r>
          </w:p>
        </w:tc>
      </w:tr>
      <w:tr w:rsidR="00F3129D" w:rsidRPr="001521CD" w14:paraId="784B93DD" w14:textId="77777777" w:rsidTr="00A5306F">
        <w:tc>
          <w:tcPr>
            <w:tcW w:w="10790" w:type="dxa"/>
            <w:gridSpan w:val="4"/>
            <w:tcBorders>
              <w:top w:val="nil"/>
              <w:left w:val="nil"/>
              <w:bottom w:val="nil"/>
              <w:right w:val="nil"/>
            </w:tcBorders>
          </w:tcPr>
          <w:p w14:paraId="44E3F570" w14:textId="77777777" w:rsidR="00F3129D" w:rsidRPr="001521CD" w:rsidRDefault="00F3129D" w:rsidP="009F4547">
            <w:pPr>
              <w:pStyle w:val="NoSpacing"/>
              <w:rPr>
                <w:rFonts w:ascii="Aptos" w:hAnsi="Aptos" w:cstheme="minorHAnsi"/>
                <w:sz w:val="24"/>
                <w:szCs w:val="24"/>
              </w:rPr>
            </w:pPr>
          </w:p>
        </w:tc>
      </w:tr>
      <w:tr w:rsidR="00F3129D" w:rsidRPr="001521CD" w14:paraId="32634ABB" w14:textId="77777777" w:rsidTr="00A5306F">
        <w:tc>
          <w:tcPr>
            <w:tcW w:w="1765" w:type="dxa"/>
            <w:tcBorders>
              <w:top w:val="nil"/>
              <w:left w:val="nil"/>
              <w:bottom w:val="nil"/>
              <w:right w:val="nil"/>
            </w:tcBorders>
          </w:tcPr>
          <w:p w14:paraId="06747EBF" w14:textId="77777777" w:rsidR="00F3129D" w:rsidRPr="001521CD" w:rsidRDefault="00F3129D" w:rsidP="009F4547">
            <w:pPr>
              <w:pStyle w:val="NoSpacing"/>
              <w:jc w:val="center"/>
              <w:rPr>
                <w:rFonts w:ascii="Aptos" w:hAnsi="Aptos" w:cstheme="minorHAnsi"/>
                <w:sz w:val="24"/>
                <w:szCs w:val="24"/>
              </w:rPr>
            </w:pPr>
            <w:r w:rsidRPr="001521CD">
              <w:rPr>
                <w:rFonts w:ascii="Aptos" w:hAnsi="Aptos" w:cstheme="minorHAnsi"/>
                <w:sz w:val="24"/>
                <w:szCs w:val="24"/>
              </w:rPr>
              <w:t>(Check One)</w:t>
            </w:r>
          </w:p>
        </w:tc>
        <w:tc>
          <w:tcPr>
            <w:tcW w:w="9025" w:type="dxa"/>
            <w:gridSpan w:val="3"/>
            <w:tcBorders>
              <w:top w:val="nil"/>
              <w:left w:val="nil"/>
              <w:bottom w:val="nil"/>
              <w:right w:val="nil"/>
            </w:tcBorders>
          </w:tcPr>
          <w:p w14:paraId="3E2F29CC" w14:textId="77777777" w:rsidR="00F3129D" w:rsidRPr="001521CD" w:rsidRDefault="00F3129D" w:rsidP="009F4547">
            <w:pPr>
              <w:pStyle w:val="NoSpacing"/>
              <w:rPr>
                <w:rFonts w:ascii="Aptos" w:hAnsi="Aptos" w:cstheme="minorHAnsi"/>
                <w:sz w:val="24"/>
                <w:szCs w:val="24"/>
              </w:rPr>
            </w:pPr>
          </w:p>
        </w:tc>
      </w:tr>
      <w:tr w:rsidR="00F3129D" w:rsidRPr="001521CD" w14:paraId="73E6A784" w14:textId="77777777" w:rsidTr="00A5306F">
        <w:tc>
          <w:tcPr>
            <w:tcW w:w="1765" w:type="dxa"/>
            <w:tcBorders>
              <w:top w:val="nil"/>
              <w:left w:val="nil"/>
              <w:bottom w:val="nil"/>
              <w:right w:val="nil"/>
            </w:tcBorders>
            <w:vAlign w:val="center"/>
          </w:tcPr>
          <w:p w14:paraId="2636B6AF" w14:textId="77777777" w:rsidR="00F3129D" w:rsidRPr="001521CD" w:rsidRDefault="00816EEA" w:rsidP="009F4547">
            <w:pPr>
              <w:pStyle w:val="NoSpacing"/>
              <w:jc w:val="center"/>
              <w:rPr>
                <w:rFonts w:ascii="Aptos" w:hAnsi="Aptos" w:cstheme="minorHAnsi"/>
                <w:b/>
                <w:bCs/>
                <w:sz w:val="24"/>
                <w:szCs w:val="24"/>
              </w:rPr>
            </w:pPr>
            <w:sdt>
              <w:sdtPr>
                <w:rPr>
                  <w:rFonts w:ascii="Aptos" w:eastAsia="MS Gothic" w:hAnsi="Aptos" w:cstheme="minorHAnsi"/>
                  <w:b/>
                  <w:color w:val="0000FF"/>
                  <w:sz w:val="28"/>
                  <w:szCs w:val="28"/>
                  <w:highlight w:val="lightGray"/>
                </w:rPr>
                <w:id w:val="-2083745087"/>
                <w14:checkbox>
                  <w14:checked w14:val="0"/>
                  <w14:checkedState w14:val="2612" w14:font="MS Gothic"/>
                  <w14:uncheckedState w14:val="2610" w14:font="MS Gothic"/>
                </w14:checkbox>
              </w:sdtPr>
              <w:sdtEndPr/>
              <w:sdtContent>
                <w:r w:rsidR="00F3129D" w:rsidRPr="001521CD">
                  <w:rPr>
                    <w:rFonts w:ascii="Aptos" w:eastAsia="MS Gothic" w:hAnsi="Aptos" w:cstheme="minorHAnsi"/>
                    <w:b/>
                    <w:color w:val="0000FF"/>
                    <w:sz w:val="28"/>
                    <w:szCs w:val="28"/>
                    <w:highlight w:val="lightGray"/>
                  </w:rPr>
                  <w:t>☐</w:t>
                </w:r>
              </w:sdtContent>
            </w:sdt>
            <w:r w:rsidR="00F3129D" w:rsidRPr="001521CD">
              <w:rPr>
                <w:rFonts w:ascii="Aptos" w:eastAsia="MS Gothic" w:hAnsi="Aptos" w:cstheme="minorHAnsi"/>
                <w:b/>
                <w:color w:val="0000FF"/>
                <w:sz w:val="28"/>
                <w:szCs w:val="28"/>
              </w:rPr>
              <w:t xml:space="preserve"> </w:t>
            </w:r>
            <w:r w:rsidR="00F3129D" w:rsidRPr="001521CD">
              <w:rPr>
                <w:rFonts w:ascii="Aptos" w:hAnsi="Aptos" w:cstheme="minorHAnsi"/>
                <w:b/>
                <w:bCs/>
                <w:sz w:val="24"/>
                <w:szCs w:val="24"/>
              </w:rPr>
              <w:t xml:space="preserve">YES  </w:t>
            </w:r>
            <w:sdt>
              <w:sdtPr>
                <w:rPr>
                  <w:rFonts w:ascii="Aptos" w:hAnsi="Aptos" w:cstheme="minorHAnsi"/>
                  <w:b/>
                  <w:color w:val="0000FF"/>
                  <w:sz w:val="28"/>
                  <w:szCs w:val="28"/>
                  <w:highlight w:val="lightGray"/>
                </w:rPr>
                <w:id w:val="1218708097"/>
                <w14:checkbox>
                  <w14:checked w14:val="0"/>
                  <w14:checkedState w14:val="2612" w14:font="MS Gothic"/>
                  <w14:uncheckedState w14:val="2610" w14:font="MS Gothic"/>
                </w14:checkbox>
              </w:sdtPr>
              <w:sdtEndPr/>
              <w:sdtContent>
                <w:r w:rsidR="00F3129D" w:rsidRPr="001521CD">
                  <w:rPr>
                    <w:rFonts w:ascii="Aptos" w:eastAsia="MS Gothic" w:hAnsi="Aptos" w:cstheme="minorHAnsi"/>
                    <w:b/>
                    <w:color w:val="0000FF"/>
                    <w:sz w:val="28"/>
                    <w:szCs w:val="28"/>
                    <w:highlight w:val="lightGray"/>
                  </w:rPr>
                  <w:t>☐</w:t>
                </w:r>
              </w:sdtContent>
            </w:sdt>
            <w:r w:rsidR="00F3129D" w:rsidRPr="001521CD">
              <w:rPr>
                <w:rFonts w:ascii="Aptos" w:hAnsi="Aptos" w:cstheme="minorHAnsi"/>
                <w:b/>
                <w:color w:val="0000FF"/>
                <w:sz w:val="28"/>
                <w:szCs w:val="28"/>
              </w:rPr>
              <w:t xml:space="preserve"> </w:t>
            </w:r>
            <w:r w:rsidR="00F3129D" w:rsidRPr="001521CD">
              <w:rPr>
                <w:rFonts w:ascii="Aptos" w:hAnsi="Aptos" w:cstheme="minorHAnsi"/>
                <w:b/>
                <w:bCs/>
                <w:sz w:val="24"/>
                <w:szCs w:val="24"/>
              </w:rPr>
              <w:t>NO</w:t>
            </w:r>
          </w:p>
        </w:tc>
        <w:tc>
          <w:tcPr>
            <w:tcW w:w="9025" w:type="dxa"/>
            <w:gridSpan w:val="3"/>
            <w:tcBorders>
              <w:top w:val="nil"/>
              <w:left w:val="nil"/>
              <w:bottom w:val="nil"/>
              <w:right w:val="nil"/>
            </w:tcBorders>
          </w:tcPr>
          <w:p w14:paraId="1C0B2DBF" w14:textId="092B57CF" w:rsidR="00F3129D" w:rsidRPr="001521CD" w:rsidRDefault="00F3129D" w:rsidP="009F4547">
            <w:pPr>
              <w:pStyle w:val="NoSpacing"/>
              <w:jc w:val="both"/>
              <w:rPr>
                <w:rFonts w:ascii="Aptos" w:hAnsi="Aptos" w:cstheme="minorHAnsi"/>
                <w:sz w:val="22"/>
                <w:szCs w:val="22"/>
              </w:rPr>
            </w:pPr>
            <w:r w:rsidRPr="001521CD">
              <w:rPr>
                <w:rFonts w:ascii="Aptos" w:hAnsi="Aptos" w:cstheme="minorHAnsi"/>
                <w:sz w:val="22"/>
                <w:szCs w:val="22"/>
              </w:rPr>
              <w:t xml:space="preserve">Offer </w:t>
            </w:r>
            <w:r w:rsidR="004E5AA0" w:rsidRPr="001521CD">
              <w:rPr>
                <w:rFonts w:ascii="Aptos" w:hAnsi="Aptos" w:cstheme="minorHAnsi"/>
                <w:b/>
                <w:bCs/>
                <w:sz w:val="22"/>
                <w:szCs w:val="22"/>
              </w:rPr>
              <w:t>INCLUDES</w:t>
            </w:r>
            <w:r w:rsidRPr="001521CD">
              <w:rPr>
                <w:rFonts w:ascii="Aptos" w:hAnsi="Aptos" w:cstheme="minorHAnsi"/>
                <w:b/>
                <w:bCs/>
                <w:sz w:val="22"/>
                <w:szCs w:val="22"/>
              </w:rPr>
              <w:t xml:space="preserve"> (YES)</w:t>
            </w:r>
            <w:r w:rsidRPr="001521CD">
              <w:rPr>
                <w:rFonts w:ascii="Aptos" w:hAnsi="Aptos" w:cstheme="minorHAnsi"/>
                <w:sz w:val="22"/>
                <w:szCs w:val="22"/>
              </w:rPr>
              <w:t xml:space="preserve"> or </w:t>
            </w:r>
            <w:r w:rsidR="004E5AA0" w:rsidRPr="001521CD">
              <w:rPr>
                <w:rFonts w:ascii="Aptos" w:hAnsi="Aptos" w:cstheme="minorHAnsi"/>
                <w:b/>
                <w:bCs/>
                <w:sz w:val="22"/>
                <w:szCs w:val="22"/>
              </w:rPr>
              <w:t>DOES NOT</w:t>
            </w:r>
            <w:r w:rsidRPr="001521CD">
              <w:rPr>
                <w:rFonts w:ascii="Aptos" w:hAnsi="Aptos" w:cstheme="minorHAnsi"/>
                <w:b/>
                <w:bCs/>
                <w:sz w:val="22"/>
                <w:szCs w:val="22"/>
              </w:rPr>
              <w:t xml:space="preserve"> </w:t>
            </w:r>
            <w:r w:rsidR="00C50076" w:rsidRPr="001521CD">
              <w:rPr>
                <w:rFonts w:ascii="Aptos" w:hAnsi="Aptos" w:cstheme="minorHAnsi"/>
                <w:b/>
                <w:bCs/>
                <w:sz w:val="22"/>
                <w:szCs w:val="22"/>
              </w:rPr>
              <w:t>INCLUDE</w:t>
            </w:r>
            <w:r w:rsidRPr="001521CD">
              <w:rPr>
                <w:rFonts w:ascii="Aptos" w:hAnsi="Aptos" w:cstheme="minorHAnsi"/>
                <w:b/>
                <w:bCs/>
                <w:sz w:val="22"/>
                <w:szCs w:val="22"/>
              </w:rPr>
              <w:t xml:space="preserve"> (NO)</w:t>
            </w:r>
            <w:r w:rsidRPr="001521CD">
              <w:rPr>
                <w:rFonts w:ascii="Aptos" w:hAnsi="Aptos" w:cstheme="minorHAnsi"/>
                <w:sz w:val="22"/>
                <w:szCs w:val="22"/>
              </w:rPr>
              <w:t xml:space="preserve"> </w:t>
            </w:r>
            <w:r w:rsidR="00C50076" w:rsidRPr="001521CD">
              <w:rPr>
                <w:rFonts w:ascii="Aptos" w:hAnsi="Aptos" w:cstheme="minorHAnsi"/>
                <w:sz w:val="22"/>
                <w:szCs w:val="22"/>
              </w:rPr>
              <w:t>Equipment</w:t>
            </w:r>
            <w:r w:rsidR="00A717D0" w:rsidRPr="001521CD">
              <w:rPr>
                <w:rFonts w:ascii="Aptos" w:hAnsi="Aptos" w:cstheme="minorHAnsi"/>
                <w:sz w:val="22"/>
                <w:szCs w:val="22"/>
              </w:rPr>
              <w:t>, Supplies, and/or Materials</w:t>
            </w:r>
            <w:r w:rsidRPr="001521CD">
              <w:rPr>
                <w:rFonts w:ascii="Aptos" w:hAnsi="Aptos" w:cstheme="minorHAnsi"/>
                <w:sz w:val="22"/>
                <w:szCs w:val="22"/>
              </w:rPr>
              <w:t xml:space="preserve"> in accordance with Texas Government Code Ch. 2252.002.</w:t>
            </w:r>
          </w:p>
        </w:tc>
      </w:tr>
      <w:tr w:rsidR="00F3129D" w:rsidRPr="001521CD" w14:paraId="31C2A8BC" w14:textId="77777777" w:rsidTr="00A5306F">
        <w:tc>
          <w:tcPr>
            <w:tcW w:w="10790" w:type="dxa"/>
            <w:gridSpan w:val="4"/>
            <w:tcBorders>
              <w:top w:val="nil"/>
              <w:left w:val="nil"/>
              <w:bottom w:val="nil"/>
              <w:right w:val="nil"/>
            </w:tcBorders>
          </w:tcPr>
          <w:p w14:paraId="72B55675" w14:textId="77777777" w:rsidR="00F3129D" w:rsidRPr="001521CD" w:rsidRDefault="00F3129D" w:rsidP="009F4547">
            <w:pPr>
              <w:pStyle w:val="NoSpacing"/>
              <w:jc w:val="both"/>
              <w:rPr>
                <w:rFonts w:ascii="Aptos" w:hAnsi="Aptos" w:cstheme="minorHAnsi"/>
                <w:sz w:val="22"/>
                <w:szCs w:val="22"/>
              </w:rPr>
            </w:pPr>
          </w:p>
        </w:tc>
      </w:tr>
      <w:tr w:rsidR="00F3129D" w:rsidRPr="001521CD" w14:paraId="04709DEC" w14:textId="77777777" w:rsidTr="00A5306F">
        <w:tc>
          <w:tcPr>
            <w:tcW w:w="1765" w:type="dxa"/>
            <w:tcBorders>
              <w:top w:val="nil"/>
              <w:left w:val="nil"/>
              <w:bottom w:val="nil"/>
              <w:right w:val="nil"/>
            </w:tcBorders>
          </w:tcPr>
          <w:p w14:paraId="13D0133C" w14:textId="77777777" w:rsidR="00F3129D" w:rsidRPr="001521CD" w:rsidRDefault="00F3129D" w:rsidP="009F4547">
            <w:pPr>
              <w:pStyle w:val="NoSpacing"/>
              <w:rPr>
                <w:rFonts w:ascii="Aptos" w:hAnsi="Aptos" w:cstheme="minorHAnsi"/>
                <w:b/>
                <w:bCs/>
                <w:sz w:val="24"/>
                <w:szCs w:val="24"/>
              </w:rPr>
            </w:pPr>
          </w:p>
        </w:tc>
        <w:tc>
          <w:tcPr>
            <w:tcW w:w="9025" w:type="dxa"/>
            <w:gridSpan w:val="3"/>
            <w:tcBorders>
              <w:top w:val="nil"/>
              <w:left w:val="nil"/>
              <w:bottom w:val="nil"/>
              <w:right w:val="nil"/>
            </w:tcBorders>
          </w:tcPr>
          <w:p w14:paraId="307E9D98" w14:textId="735E82D0" w:rsidR="00F3129D" w:rsidRPr="001521CD" w:rsidRDefault="00F3129D" w:rsidP="009F4547">
            <w:pPr>
              <w:pStyle w:val="NoSpacing"/>
              <w:jc w:val="both"/>
              <w:rPr>
                <w:rFonts w:ascii="Aptos" w:hAnsi="Aptos" w:cstheme="minorHAnsi"/>
                <w:sz w:val="22"/>
                <w:szCs w:val="22"/>
              </w:rPr>
            </w:pPr>
            <w:r w:rsidRPr="001521CD">
              <w:rPr>
                <w:rFonts w:ascii="Aptos" w:hAnsi="Aptos" w:cstheme="minorHAnsi"/>
                <w:sz w:val="22"/>
                <w:szCs w:val="22"/>
              </w:rPr>
              <w:t xml:space="preserve">If </w:t>
            </w:r>
            <w:r w:rsidRPr="001521CD">
              <w:rPr>
                <w:rFonts w:ascii="Aptos" w:hAnsi="Aptos" w:cstheme="minorHAnsi"/>
                <w:b/>
                <w:bCs/>
                <w:sz w:val="22"/>
                <w:szCs w:val="22"/>
              </w:rPr>
              <w:t xml:space="preserve">“YES” </w:t>
            </w:r>
            <w:r w:rsidRPr="001521CD">
              <w:rPr>
                <w:rFonts w:ascii="Aptos" w:hAnsi="Aptos" w:cstheme="minorHAnsi"/>
                <w:sz w:val="22"/>
                <w:szCs w:val="22"/>
              </w:rPr>
              <w:t xml:space="preserve">is checked, provide the name of the State where </w:t>
            </w:r>
            <w:r w:rsidR="00EA3001" w:rsidRPr="001521CD">
              <w:rPr>
                <w:rFonts w:ascii="Aptos" w:hAnsi="Aptos" w:cstheme="minorHAnsi"/>
                <w:sz w:val="22"/>
                <w:szCs w:val="22"/>
              </w:rPr>
              <w:t xml:space="preserve">majority </w:t>
            </w:r>
            <w:r w:rsidR="004B0E60" w:rsidRPr="001521CD">
              <w:rPr>
                <w:rFonts w:ascii="Aptos" w:hAnsi="Aptos" w:cstheme="minorHAnsi"/>
                <w:sz w:val="22"/>
                <w:szCs w:val="22"/>
              </w:rPr>
              <w:t>of the Equipment, Supplies, and/or Materials were manufactured</w:t>
            </w:r>
            <w:r w:rsidRPr="001521CD">
              <w:rPr>
                <w:rFonts w:ascii="Aptos" w:hAnsi="Aptos" w:cstheme="minorHAnsi"/>
                <w:sz w:val="22"/>
                <w:szCs w:val="22"/>
              </w:rPr>
              <w:t xml:space="preserve">. </w:t>
            </w:r>
          </w:p>
        </w:tc>
      </w:tr>
      <w:tr w:rsidR="00A5306F" w:rsidRPr="001521CD" w14:paraId="1455C40A" w14:textId="77777777" w:rsidTr="00A5306F">
        <w:tc>
          <w:tcPr>
            <w:tcW w:w="4585" w:type="dxa"/>
            <w:gridSpan w:val="2"/>
            <w:tcBorders>
              <w:top w:val="nil"/>
              <w:left w:val="nil"/>
              <w:bottom w:val="nil"/>
              <w:right w:val="nil"/>
            </w:tcBorders>
          </w:tcPr>
          <w:p w14:paraId="6F672812" w14:textId="77777777" w:rsidR="00F3129D" w:rsidRPr="001521CD" w:rsidRDefault="00F3129D" w:rsidP="009F4547">
            <w:pPr>
              <w:pStyle w:val="NoSpacing"/>
              <w:rPr>
                <w:rFonts w:ascii="Aptos" w:hAnsi="Aptos" w:cs="Calibri"/>
                <w:b/>
                <w:bCs/>
                <w:sz w:val="24"/>
                <w:szCs w:val="24"/>
              </w:rPr>
            </w:pPr>
          </w:p>
        </w:tc>
        <w:tc>
          <w:tcPr>
            <w:tcW w:w="1350" w:type="dxa"/>
            <w:tcBorders>
              <w:top w:val="nil"/>
              <w:left w:val="nil"/>
              <w:bottom w:val="single" w:sz="12" w:space="0" w:color="auto"/>
              <w:right w:val="nil"/>
            </w:tcBorders>
          </w:tcPr>
          <w:p w14:paraId="6379235D" w14:textId="77777777" w:rsidR="00F3129D" w:rsidRPr="001521CD" w:rsidRDefault="00F3129D" w:rsidP="009F4547">
            <w:pPr>
              <w:pStyle w:val="NoSpacing"/>
              <w:jc w:val="center"/>
              <w:rPr>
                <w:rFonts w:ascii="Aptos" w:hAnsi="Aptos" w:cs="Calibri"/>
                <w:b/>
                <w:bCs/>
                <w:sz w:val="28"/>
                <w:szCs w:val="28"/>
              </w:rPr>
            </w:pPr>
            <w:r w:rsidRPr="001521CD">
              <w:rPr>
                <w:rFonts w:ascii="Aptos" w:hAnsi="Aptos" w:cs="Calibri"/>
                <w:b/>
                <w:bCs/>
                <w:color w:val="auto"/>
                <w:sz w:val="28"/>
                <w:szCs w:val="28"/>
                <w:u w:val="single"/>
                <w:bdr w:val="single" w:sz="4" w:space="0" w:color="auto"/>
              </w:rPr>
              <w:fldChar w:fldCharType="begin">
                <w:ffData>
                  <w:name w:val="Text3"/>
                  <w:enabled/>
                  <w:calcOnExit w:val="0"/>
                  <w:textInput/>
                </w:ffData>
              </w:fldChar>
            </w:r>
            <w:r w:rsidRPr="001521CD">
              <w:rPr>
                <w:rFonts w:ascii="Aptos" w:hAnsi="Aptos" w:cs="Calibri"/>
                <w:b/>
                <w:bCs/>
                <w:color w:val="auto"/>
                <w:sz w:val="28"/>
                <w:szCs w:val="28"/>
                <w:u w:val="single"/>
                <w:bdr w:val="single" w:sz="4" w:space="0" w:color="auto"/>
              </w:rPr>
              <w:instrText xml:space="preserve"> FORMTEXT </w:instrText>
            </w:r>
            <w:r w:rsidRPr="001521CD">
              <w:rPr>
                <w:rFonts w:ascii="Aptos" w:hAnsi="Aptos" w:cs="Calibri"/>
                <w:b/>
                <w:bCs/>
                <w:color w:val="auto"/>
                <w:sz w:val="28"/>
                <w:szCs w:val="28"/>
                <w:u w:val="single"/>
                <w:bdr w:val="single" w:sz="4" w:space="0" w:color="auto"/>
              </w:rPr>
            </w:r>
            <w:r w:rsidRPr="001521CD">
              <w:rPr>
                <w:rFonts w:ascii="Aptos" w:hAnsi="Aptos" w:cs="Calibri"/>
                <w:b/>
                <w:bCs/>
                <w:color w:val="auto"/>
                <w:sz w:val="28"/>
                <w:szCs w:val="28"/>
                <w:u w:val="single"/>
                <w:bdr w:val="single" w:sz="4" w:space="0" w:color="auto"/>
              </w:rPr>
              <w:fldChar w:fldCharType="separate"/>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noProof/>
                <w:color w:val="auto"/>
                <w:sz w:val="28"/>
                <w:szCs w:val="28"/>
                <w:u w:val="single"/>
                <w:bdr w:val="single" w:sz="4" w:space="0" w:color="auto"/>
              </w:rPr>
              <w:t> </w:t>
            </w:r>
            <w:r w:rsidRPr="001521CD">
              <w:rPr>
                <w:rFonts w:ascii="Aptos" w:hAnsi="Aptos" w:cs="Calibri"/>
                <w:b/>
                <w:bCs/>
                <w:color w:val="auto"/>
                <w:sz w:val="28"/>
                <w:szCs w:val="28"/>
                <w:u w:val="single"/>
                <w:bdr w:val="single" w:sz="4" w:space="0" w:color="auto"/>
              </w:rPr>
              <w:fldChar w:fldCharType="end"/>
            </w:r>
          </w:p>
        </w:tc>
        <w:tc>
          <w:tcPr>
            <w:tcW w:w="4855" w:type="dxa"/>
            <w:tcBorders>
              <w:top w:val="nil"/>
              <w:left w:val="nil"/>
              <w:bottom w:val="nil"/>
              <w:right w:val="nil"/>
            </w:tcBorders>
          </w:tcPr>
          <w:p w14:paraId="394E851F" w14:textId="77777777" w:rsidR="00F3129D" w:rsidRPr="001521CD" w:rsidRDefault="00F3129D" w:rsidP="009F4547">
            <w:pPr>
              <w:pStyle w:val="NoSpacing"/>
              <w:rPr>
                <w:rFonts w:ascii="Aptos" w:hAnsi="Aptos" w:cs="Calibri"/>
                <w:b/>
                <w:bCs/>
                <w:sz w:val="24"/>
                <w:szCs w:val="24"/>
              </w:rPr>
            </w:pPr>
          </w:p>
        </w:tc>
      </w:tr>
      <w:tr w:rsidR="00A5306F" w:rsidRPr="001521CD" w14:paraId="16363785" w14:textId="77777777" w:rsidTr="00A5306F">
        <w:tc>
          <w:tcPr>
            <w:tcW w:w="4585" w:type="dxa"/>
            <w:gridSpan w:val="2"/>
            <w:tcBorders>
              <w:top w:val="nil"/>
              <w:left w:val="nil"/>
              <w:bottom w:val="nil"/>
              <w:right w:val="nil"/>
            </w:tcBorders>
          </w:tcPr>
          <w:p w14:paraId="394E7BF0" w14:textId="77777777" w:rsidR="00F3129D" w:rsidRPr="001521CD" w:rsidRDefault="00F3129D" w:rsidP="009F4547">
            <w:pPr>
              <w:pStyle w:val="NoSpacing"/>
              <w:rPr>
                <w:rFonts w:ascii="Aptos" w:hAnsi="Aptos" w:cstheme="minorHAnsi"/>
                <w:b/>
                <w:bCs/>
                <w:sz w:val="22"/>
                <w:szCs w:val="22"/>
              </w:rPr>
            </w:pPr>
          </w:p>
        </w:tc>
        <w:tc>
          <w:tcPr>
            <w:tcW w:w="1350" w:type="dxa"/>
            <w:tcBorders>
              <w:top w:val="single" w:sz="12" w:space="0" w:color="auto"/>
              <w:left w:val="nil"/>
              <w:bottom w:val="nil"/>
              <w:right w:val="nil"/>
            </w:tcBorders>
          </w:tcPr>
          <w:p w14:paraId="12F58AE5" w14:textId="77777777" w:rsidR="00F3129D" w:rsidRPr="001521CD" w:rsidRDefault="00F3129D" w:rsidP="009F4547">
            <w:pPr>
              <w:pStyle w:val="NoSpacing"/>
              <w:jc w:val="center"/>
              <w:rPr>
                <w:rFonts w:ascii="Aptos" w:hAnsi="Aptos" w:cstheme="minorHAnsi"/>
                <w:b/>
                <w:bCs/>
                <w:sz w:val="24"/>
                <w:szCs w:val="24"/>
              </w:rPr>
            </w:pPr>
            <w:r w:rsidRPr="001521CD">
              <w:rPr>
                <w:rFonts w:ascii="Aptos" w:hAnsi="Aptos" w:cstheme="minorHAnsi"/>
                <w:b/>
                <w:bCs/>
                <w:sz w:val="24"/>
                <w:szCs w:val="24"/>
              </w:rPr>
              <w:t>(State)</w:t>
            </w:r>
          </w:p>
        </w:tc>
        <w:tc>
          <w:tcPr>
            <w:tcW w:w="4855" w:type="dxa"/>
            <w:tcBorders>
              <w:top w:val="nil"/>
              <w:left w:val="nil"/>
              <w:bottom w:val="nil"/>
              <w:right w:val="nil"/>
            </w:tcBorders>
          </w:tcPr>
          <w:p w14:paraId="70DE2B76" w14:textId="77777777" w:rsidR="00F3129D" w:rsidRPr="001521CD" w:rsidRDefault="00F3129D" w:rsidP="009F4547">
            <w:pPr>
              <w:pStyle w:val="NoSpacing"/>
              <w:rPr>
                <w:rFonts w:ascii="Aptos" w:hAnsi="Aptos" w:cstheme="minorHAnsi"/>
                <w:b/>
                <w:bCs/>
                <w:sz w:val="22"/>
                <w:szCs w:val="22"/>
              </w:rPr>
            </w:pPr>
          </w:p>
        </w:tc>
      </w:tr>
    </w:tbl>
    <w:p w14:paraId="4601D080" w14:textId="77777777" w:rsidR="00C000A6" w:rsidRPr="001521CD" w:rsidRDefault="00C000A6" w:rsidP="00287AA2">
      <w:pPr>
        <w:pStyle w:val="NoSpacing"/>
        <w:spacing w:before="240"/>
        <w:rPr>
          <w:rFonts w:ascii="Aptos" w:hAnsi="Aptos" w:cstheme="minorHAnsi"/>
          <w:sz w:val="24"/>
          <w:szCs w:val="24"/>
        </w:rPr>
      </w:pPr>
    </w:p>
    <w:p w14:paraId="7CA7D696" w14:textId="50990A7A" w:rsidR="00E2607B" w:rsidRPr="001521CD" w:rsidRDefault="00F4342D" w:rsidP="00AB0E43">
      <w:pPr>
        <w:pStyle w:val="NoSpacing"/>
        <w:rPr>
          <w:rFonts w:ascii="Aptos" w:hAnsi="Aptos" w:cstheme="minorHAnsi"/>
          <w:sz w:val="24"/>
          <w:szCs w:val="24"/>
        </w:rPr>
      </w:pPr>
      <w:r w:rsidRPr="001521CD">
        <w:rPr>
          <w:rFonts w:ascii="Aptos" w:hAnsi="Aptos" w:cstheme="minorHAnsi"/>
          <w:b/>
          <w:bCs/>
          <w:sz w:val="24"/>
          <w:szCs w:val="24"/>
        </w:rPr>
        <w:tab/>
      </w:r>
      <w:r w:rsidR="00827000" w:rsidRPr="001521CD">
        <w:rPr>
          <w:rFonts w:ascii="Aptos" w:hAnsi="Aptos" w:cstheme="minorHAnsi"/>
          <w:sz w:val="24"/>
          <w:szCs w:val="24"/>
        </w:rPr>
        <w:t xml:space="preserve">     </w:t>
      </w:r>
    </w:p>
    <w:p w14:paraId="2191D652" w14:textId="2DBB7655" w:rsidR="005220D0" w:rsidRPr="001521CD" w:rsidRDefault="00AB5272" w:rsidP="004B0E60">
      <w:pPr>
        <w:spacing w:before="120" w:after="120" w:line="240" w:lineRule="auto"/>
        <w:ind w:left="1440" w:hanging="1440"/>
        <w:rPr>
          <w:rFonts w:ascii="Aptos" w:hAnsi="Aptos" w:cstheme="minorHAnsi"/>
          <w:b/>
          <w:bCs/>
        </w:rPr>
      </w:pPr>
      <w:r w:rsidRPr="001521CD">
        <w:rPr>
          <w:rFonts w:ascii="Aptos" w:hAnsi="Aptos"/>
        </w:rPr>
        <w:br/>
      </w:r>
    </w:p>
    <w:sectPr w:rsidR="005220D0" w:rsidRPr="001521CD" w:rsidSect="0091258D">
      <w:pgSz w:w="12240" w:h="15840" w:code="1"/>
      <w:pgMar w:top="1080" w:right="720" w:bottom="1080" w:left="72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0EE72" w14:textId="77777777" w:rsidR="00E71C9E" w:rsidRDefault="00E71C9E" w:rsidP="00DB4D65">
      <w:pPr>
        <w:spacing w:after="0" w:line="240" w:lineRule="auto"/>
      </w:pPr>
      <w:r>
        <w:separator/>
      </w:r>
    </w:p>
  </w:endnote>
  <w:endnote w:type="continuationSeparator" w:id="0">
    <w:p w14:paraId="75C42AA1" w14:textId="77777777" w:rsidR="00E71C9E" w:rsidRDefault="00E71C9E" w:rsidP="00DB4D65">
      <w:pPr>
        <w:spacing w:after="0" w:line="240" w:lineRule="auto"/>
      </w:pPr>
      <w:r>
        <w:continuationSeparator/>
      </w:r>
    </w:p>
  </w:endnote>
  <w:endnote w:type="continuationNotice" w:id="1">
    <w:p w14:paraId="1B2009FA" w14:textId="77777777" w:rsidR="00E71C9E" w:rsidRDefault="00E71C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rPr>
      <w:id w:val="-1884167768"/>
      <w:docPartObj>
        <w:docPartGallery w:val="Page Numbers (Bottom of Page)"/>
        <w:docPartUnique/>
      </w:docPartObj>
    </w:sdtPr>
    <w:sdtEndPr>
      <w:rPr>
        <w:rFonts w:asciiTheme="minorHAnsi" w:hAnsiTheme="minorHAnsi" w:cstheme="minorHAnsi"/>
        <w:noProof/>
        <w:sz w:val="2"/>
        <w:szCs w:val="2"/>
      </w:rPr>
    </w:sdtEndPr>
    <w:sdtContent>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890"/>
        </w:tblGrid>
        <w:tr w:rsidR="008A3641" w:rsidRPr="00960262" w14:paraId="6C15D85C" w14:textId="77777777" w:rsidTr="00057B2B">
          <w:tc>
            <w:tcPr>
              <w:tcW w:w="9900" w:type="dxa"/>
            </w:tcPr>
            <w:p w14:paraId="2A17E423" w14:textId="44732CCE" w:rsidR="008A3641" w:rsidRPr="003673EA" w:rsidRDefault="008E482B" w:rsidP="008E482B">
              <w:pPr>
                <w:pStyle w:val="Footer"/>
                <w:tabs>
                  <w:tab w:val="clear" w:pos="4680"/>
                  <w:tab w:val="center" w:pos="5205"/>
                </w:tabs>
                <w:spacing w:after="0" w:line="240" w:lineRule="auto"/>
                <w:ind w:hanging="105"/>
                <w:rPr>
                  <w:rFonts w:ascii="Aptos" w:hAnsi="Aptos" w:cstheme="minorHAnsi"/>
                  <w:b/>
                  <w:bCs/>
                  <w:noProof/>
                  <w:color w:val="0066CC"/>
                  <w:sz w:val="20"/>
                  <w:szCs w:val="20"/>
                </w:rPr>
              </w:pPr>
              <w:r w:rsidRPr="003673EA">
                <w:rPr>
                  <w:rFonts w:ascii="Aptos" w:hAnsi="Aptos" w:cstheme="minorHAnsi"/>
                  <w:b/>
                  <w:bCs/>
                  <w:sz w:val="20"/>
                  <w:szCs w:val="20"/>
                </w:rPr>
                <w:t xml:space="preserve">Rev. 09/01/2025                                                       </w:t>
              </w:r>
              <w:r w:rsidR="008A3641" w:rsidRPr="003673EA">
                <w:rPr>
                  <w:rFonts w:ascii="Aptos" w:hAnsi="Aptos" w:cstheme="minorHAnsi"/>
                  <w:b/>
                  <w:bCs/>
                  <w:sz w:val="20"/>
                  <w:szCs w:val="20"/>
                </w:rPr>
                <w:t>SUBMITTAL – Offer and Acceptance</w:t>
              </w:r>
            </w:p>
          </w:tc>
          <w:tc>
            <w:tcPr>
              <w:tcW w:w="890" w:type="dxa"/>
            </w:tcPr>
            <w:p w14:paraId="7197EAC1" w14:textId="77777777" w:rsidR="008A3641" w:rsidRPr="003673EA" w:rsidRDefault="008A3641" w:rsidP="008A3641">
              <w:pPr>
                <w:pStyle w:val="Footer"/>
                <w:spacing w:after="0" w:line="240" w:lineRule="auto"/>
                <w:jc w:val="right"/>
                <w:rPr>
                  <w:rFonts w:ascii="Aptos" w:hAnsi="Aptos" w:cstheme="minorHAnsi"/>
                  <w:b/>
                  <w:bCs/>
                  <w:noProof/>
                  <w:sz w:val="20"/>
                  <w:szCs w:val="20"/>
                </w:rPr>
              </w:pPr>
              <w:r w:rsidRPr="003673EA">
                <w:rPr>
                  <w:rFonts w:ascii="Aptos" w:hAnsi="Aptos" w:cstheme="minorHAnsi"/>
                  <w:b/>
                  <w:bCs/>
                  <w:sz w:val="20"/>
                  <w:szCs w:val="20"/>
                </w:rPr>
                <w:t xml:space="preserve">Pg. </w:t>
              </w:r>
              <w:r w:rsidRPr="003673EA">
                <w:rPr>
                  <w:rFonts w:ascii="Aptos" w:hAnsi="Aptos" w:cstheme="minorHAnsi"/>
                  <w:b/>
                  <w:bCs/>
                  <w:sz w:val="20"/>
                  <w:szCs w:val="20"/>
                </w:rPr>
                <w:fldChar w:fldCharType="begin"/>
              </w:r>
              <w:r w:rsidRPr="003673EA">
                <w:rPr>
                  <w:rFonts w:ascii="Aptos" w:hAnsi="Aptos" w:cstheme="minorHAnsi"/>
                  <w:b/>
                  <w:bCs/>
                  <w:sz w:val="20"/>
                  <w:szCs w:val="20"/>
                </w:rPr>
                <w:instrText xml:space="preserve"> PAGE   \* MERGEFORMAT </w:instrText>
              </w:r>
              <w:r w:rsidRPr="003673EA">
                <w:rPr>
                  <w:rFonts w:ascii="Aptos" w:hAnsi="Aptos" w:cstheme="minorHAnsi"/>
                  <w:b/>
                  <w:bCs/>
                  <w:sz w:val="20"/>
                  <w:szCs w:val="20"/>
                </w:rPr>
                <w:fldChar w:fldCharType="separate"/>
              </w:r>
              <w:r w:rsidRPr="003673EA">
                <w:rPr>
                  <w:rFonts w:ascii="Aptos" w:hAnsi="Aptos" w:cstheme="minorHAnsi"/>
                  <w:b/>
                  <w:bCs/>
                  <w:sz w:val="20"/>
                  <w:szCs w:val="20"/>
                </w:rPr>
                <w:t>1</w:t>
              </w:r>
              <w:r w:rsidRPr="003673EA">
                <w:rPr>
                  <w:rFonts w:ascii="Aptos" w:hAnsi="Aptos" w:cstheme="minorHAnsi"/>
                  <w:b/>
                  <w:bCs/>
                  <w:noProof/>
                  <w:sz w:val="20"/>
                  <w:szCs w:val="20"/>
                </w:rPr>
                <w:fldChar w:fldCharType="end"/>
              </w:r>
            </w:p>
          </w:tc>
        </w:tr>
      </w:tbl>
      <w:p w14:paraId="366086F0" w14:textId="35A0CCE8" w:rsidR="00F36225" w:rsidRPr="00960262" w:rsidRDefault="00816EEA" w:rsidP="008A3641">
        <w:pPr>
          <w:pStyle w:val="Footer"/>
          <w:rPr>
            <w:rFonts w:asciiTheme="minorHAnsi" w:hAnsiTheme="minorHAnsi" w:cstheme="minorHAnsi"/>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A421" w14:textId="77777777" w:rsidR="00E71C9E" w:rsidRDefault="00E71C9E" w:rsidP="00DB4D65">
      <w:pPr>
        <w:spacing w:after="0" w:line="240" w:lineRule="auto"/>
      </w:pPr>
      <w:r>
        <w:separator/>
      </w:r>
    </w:p>
  </w:footnote>
  <w:footnote w:type="continuationSeparator" w:id="0">
    <w:p w14:paraId="2D05CC09" w14:textId="77777777" w:rsidR="00E71C9E" w:rsidRDefault="00E71C9E" w:rsidP="00DB4D65">
      <w:pPr>
        <w:spacing w:after="0" w:line="240" w:lineRule="auto"/>
      </w:pPr>
      <w:r>
        <w:continuationSeparator/>
      </w:r>
    </w:p>
  </w:footnote>
  <w:footnote w:type="continuationNotice" w:id="1">
    <w:p w14:paraId="605C3230" w14:textId="77777777" w:rsidR="00E71C9E" w:rsidRDefault="00E71C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0" w:type="dxa"/>
      <w:tblCellMar>
        <w:top w:w="15" w:type="dxa"/>
        <w:left w:w="15" w:type="dxa"/>
        <w:bottom w:w="15" w:type="dxa"/>
        <w:right w:w="15" w:type="dxa"/>
      </w:tblCellMar>
      <w:tblLook w:val="04A0" w:firstRow="1" w:lastRow="0" w:firstColumn="1" w:lastColumn="0" w:noHBand="0" w:noVBand="1"/>
    </w:tblPr>
    <w:tblGrid>
      <w:gridCol w:w="1626"/>
      <w:gridCol w:w="8524"/>
    </w:tblGrid>
    <w:tr w:rsidR="00687B08" w:rsidRPr="008A6748" w14:paraId="5A610BF7" w14:textId="77777777" w:rsidTr="00196AFE">
      <w:trPr>
        <w:trHeight w:val="1008"/>
      </w:trPr>
      <w:tc>
        <w:tcPr>
          <w:tcW w:w="1190" w:type="dxa"/>
          <w:tcMar>
            <w:top w:w="0" w:type="dxa"/>
            <w:left w:w="108" w:type="dxa"/>
            <w:bottom w:w="0" w:type="dxa"/>
            <w:right w:w="108" w:type="dxa"/>
          </w:tcMar>
          <w:vAlign w:val="center"/>
          <w:hideMark/>
        </w:tcPr>
        <w:p w14:paraId="227469FD" w14:textId="671B0623" w:rsidR="00687B08" w:rsidRPr="008A6748" w:rsidRDefault="00196AFE" w:rsidP="00196AFE">
          <w:pPr>
            <w:spacing w:after="0" w:line="240" w:lineRule="auto"/>
            <w:ind w:left="-18" w:right="-12"/>
            <w:jc w:val="center"/>
            <w:rPr>
              <w:rFonts w:ascii="Times New Roman" w:eastAsia="Times New Roman" w:hAnsi="Times New Roman"/>
              <w:szCs w:val="24"/>
            </w:rPr>
          </w:pPr>
          <w:r>
            <w:rPr>
              <w:noProof/>
            </w:rPr>
            <w:drawing>
              <wp:anchor distT="0" distB="0" distL="114300" distR="114300" simplePos="0" relativeHeight="251659264" behindDoc="0" locked="0" layoutInCell="1" allowOverlap="1" wp14:anchorId="66A8723B" wp14:editId="4914EA12">
                <wp:simplePos x="0" y="0"/>
                <wp:positionH relativeFrom="column">
                  <wp:posOffset>0</wp:posOffset>
                </wp:positionH>
                <wp:positionV relativeFrom="page">
                  <wp:posOffset>19050</wp:posOffset>
                </wp:positionV>
                <wp:extent cx="885825" cy="885825"/>
                <wp:effectExtent l="0" t="0" r="9525" b="9525"/>
                <wp:wrapTopAndBottom/>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960" w:type="dxa"/>
          <w:tcMar>
            <w:top w:w="0" w:type="dxa"/>
            <w:left w:w="108" w:type="dxa"/>
            <w:bottom w:w="0" w:type="dxa"/>
            <w:right w:w="108" w:type="dxa"/>
          </w:tcMar>
          <w:vAlign w:val="center"/>
          <w:hideMark/>
        </w:tcPr>
        <w:p w14:paraId="6712E17B" w14:textId="60BC04F7" w:rsidR="00687B08" w:rsidRPr="00221C34" w:rsidRDefault="00687B08" w:rsidP="00687B08">
          <w:pPr>
            <w:spacing w:after="0" w:line="240" w:lineRule="auto"/>
            <w:rPr>
              <w:rFonts w:ascii="Aptos" w:eastAsia="Times New Roman" w:hAnsi="Aptos" w:cs="Arial"/>
              <w:b/>
              <w:bCs/>
              <w:sz w:val="48"/>
              <w:szCs w:val="48"/>
            </w:rPr>
          </w:pPr>
          <w:r w:rsidRPr="00221C34">
            <w:rPr>
              <w:rFonts w:ascii="Aptos" w:eastAsia="Times New Roman" w:hAnsi="Aptos" w:cs="Arial"/>
              <w:b/>
              <w:bCs/>
              <w:sz w:val="40"/>
              <w:szCs w:val="40"/>
            </w:rPr>
            <w:t xml:space="preserve">SUBMITTAL – </w:t>
          </w:r>
          <w:r w:rsidR="00BF4E32" w:rsidRPr="00221C34">
            <w:rPr>
              <w:rFonts w:ascii="Aptos" w:eastAsia="Times New Roman" w:hAnsi="Aptos" w:cs="Arial"/>
              <w:b/>
              <w:bCs/>
              <w:sz w:val="40"/>
              <w:szCs w:val="40"/>
            </w:rPr>
            <w:t>Offer and Acceptance</w:t>
          </w:r>
        </w:p>
      </w:tc>
    </w:tr>
  </w:tbl>
  <w:p w14:paraId="77BDE213" w14:textId="77777777" w:rsidR="00687B08" w:rsidRPr="00EC0A0E" w:rsidRDefault="00687B08" w:rsidP="00221C34">
    <w:pPr>
      <w:pStyle w:val="Header"/>
      <w:spacing w:after="0" w:line="240" w:lineRule="aut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1025"/>
    <w:multiLevelType w:val="hybridMultilevel"/>
    <w:tmpl w:val="56CEA358"/>
    <w:lvl w:ilvl="0" w:tplc="134CC48E">
      <w:start w:val="1"/>
      <w:numFmt w:val="upperLetter"/>
      <w:pStyle w:val="TOC1"/>
      <w:lvlText w:val="%1."/>
      <w:lvlJc w:val="left"/>
      <w:pPr>
        <w:ind w:left="10620" w:hanging="360"/>
      </w:pPr>
      <w:rPr>
        <w:rFonts w:hint="default"/>
      </w:rPr>
    </w:lvl>
    <w:lvl w:ilvl="1" w:tplc="04090019" w:tentative="1">
      <w:start w:val="1"/>
      <w:numFmt w:val="lowerLetter"/>
      <w:lvlText w:val="%2."/>
      <w:lvlJc w:val="left"/>
      <w:pPr>
        <w:ind w:left="11340" w:hanging="360"/>
      </w:pPr>
    </w:lvl>
    <w:lvl w:ilvl="2" w:tplc="0409001B" w:tentative="1">
      <w:start w:val="1"/>
      <w:numFmt w:val="lowerRoman"/>
      <w:lvlText w:val="%3."/>
      <w:lvlJc w:val="right"/>
      <w:pPr>
        <w:ind w:left="12060" w:hanging="180"/>
      </w:pPr>
    </w:lvl>
    <w:lvl w:ilvl="3" w:tplc="0409000F" w:tentative="1">
      <w:start w:val="1"/>
      <w:numFmt w:val="decimal"/>
      <w:lvlText w:val="%4."/>
      <w:lvlJc w:val="left"/>
      <w:pPr>
        <w:ind w:left="12780" w:hanging="360"/>
      </w:pPr>
    </w:lvl>
    <w:lvl w:ilvl="4" w:tplc="04090019" w:tentative="1">
      <w:start w:val="1"/>
      <w:numFmt w:val="lowerLetter"/>
      <w:lvlText w:val="%5."/>
      <w:lvlJc w:val="left"/>
      <w:pPr>
        <w:ind w:left="13500" w:hanging="360"/>
      </w:pPr>
    </w:lvl>
    <w:lvl w:ilvl="5" w:tplc="0409001B" w:tentative="1">
      <w:start w:val="1"/>
      <w:numFmt w:val="lowerRoman"/>
      <w:lvlText w:val="%6."/>
      <w:lvlJc w:val="right"/>
      <w:pPr>
        <w:ind w:left="14220" w:hanging="180"/>
      </w:pPr>
    </w:lvl>
    <w:lvl w:ilvl="6" w:tplc="0409000F" w:tentative="1">
      <w:start w:val="1"/>
      <w:numFmt w:val="decimal"/>
      <w:lvlText w:val="%7."/>
      <w:lvlJc w:val="left"/>
      <w:pPr>
        <w:ind w:left="14940" w:hanging="360"/>
      </w:pPr>
    </w:lvl>
    <w:lvl w:ilvl="7" w:tplc="04090019" w:tentative="1">
      <w:start w:val="1"/>
      <w:numFmt w:val="lowerLetter"/>
      <w:lvlText w:val="%8."/>
      <w:lvlJc w:val="left"/>
      <w:pPr>
        <w:ind w:left="15660" w:hanging="360"/>
      </w:pPr>
    </w:lvl>
    <w:lvl w:ilvl="8" w:tplc="0409001B" w:tentative="1">
      <w:start w:val="1"/>
      <w:numFmt w:val="lowerRoman"/>
      <w:lvlText w:val="%9."/>
      <w:lvlJc w:val="right"/>
      <w:pPr>
        <w:ind w:left="16380" w:hanging="180"/>
      </w:pPr>
    </w:lvl>
  </w:abstractNum>
  <w:abstractNum w:abstractNumId="1" w15:restartNumberingAfterBreak="0">
    <w:nsid w:val="22490165"/>
    <w:multiLevelType w:val="multilevel"/>
    <w:tmpl w:val="EE780032"/>
    <w:lvl w:ilvl="0">
      <w:start w:val="1"/>
      <w:numFmt w:val="decimal"/>
      <w:lvlText w:val="%1"/>
      <w:lvlJc w:val="left"/>
      <w:pPr>
        <w:ind w:left="173" w:hanging="360"/>
      </w:pPr>
      <w:rPr>
        <w:rFonts w:hint="default"/>
      </w:rPr>
    </w:lvl>
    <w:lvl w:ilvl="1">
      <w:start w:val="1"/>
      <w:numFmt w:val="decimal"/>
      <w:isLgl/>
      <w:lvlText w:val="%1.%2"/>
      <w:lvlJc w:val="left"/>
      <w:pPr>
        <w:ind w:left="173" w:hanging="360"/>
      </w:pPr>
      <w:rPr>
        <w:rFonts w:hint="default"/>
      </w:rPr>
    </w:lvl>
    <w:lvl w:ilvl="2">
      <w:start w:val="1"/>
      <w:numFmt w:val="decimal"/>
      <w:isLgl/>
      <w:lvlText w:val="%1.%2.%3"/>
      <w:lvlJc w:val="left"/>
      <w:pPr>
        <w:ind w:left="533" w:hanging="720"/>
      </w:pPr>
      <w:rPr>
        <w:rFonts w:hint="default"/>
      </w:rPr>
    </w:lvl>
    <w:lvl w:ilvl="3">
      <w:start w:val="1"/>
      <w:numFmt w:val="decimal"/>
      <w:isLgl/>
      <w:lvlText w:val="%1.%2.%3.%4"/>
      <w:lvlJc w:val="left"/>
      <w:pPr>
        <w:ind w:left="533" w:hanging="720"/>
      </w:pPr>
      <w:rPr>
        <w:rFonts w:hint="default"/>
      </w:rPr>
    </w:lvl>
    <w:lvl w:ilvl="4">
      <w:start w:val="1"/>
      <w:numFmt w:val="decimal"/>
      <w:isLgl/>
      <w:lvlText w:val="%1.%2.%3.%4.%5"/>
      <w:lvlJc w:val="left"/>
      <w:pPr>
        <w:ind w:left="893" w:hanging="1080"/>
      </w:pPr>
      <w:rPr>
        <w:rFonts w:hint="default"/>
      </w:rPr>
    </w:lvl>
    <w:lvl w:ilvl="5">
      <w:start w:val="1"/>
      <w:numFmt w:val="decimal"/>
      <w:isLgl/>
      <w:lvlText w:val="%1.%2.%3.%4.%5.%6"/>
      <w:lvlJc w:val="left"/>
      <w:pPr>
        <w:ind w:left="893" w:hanging="1080"/>
      </w:pPr>
      <w:rPr>
        <w:rFonts w:hint="default"/>
      </w:rPr>
    </w:lvl>
    <w:lvl w:ilvl="6">
      <w:start w:val="1"/>
      <w:numFmt w:val="decimal"/>
      <w:isLgl/>
      <w:lvlText w:val="%1.%2.%3.%4.%5.%6.%7"/>
      <w:lvlJc w:val="left"/>
      <w:pPr>
        <w:ind w:left="1253" w:hanging="1440"/>
      </w:pPr>
      <w:rPr>
        <w:rFonts w:hint="default"/>
      </w:rPr>
    </w:lvl>
    <w:lvl w:ilvl="7">
      <w:start w:val="1"/>
      <w:numFmt w:val="decimal"/>
      <w:isLgl/>
      <w:lvlText w:val="%1.%2.%3.%4.%5.%6.%7.%8"/>
      <w:lvlJc w:val="left"/>
      <w:pPr>
        <w:ind w:left="1253" w:hanging="1440"/>
      </w:pPr>
      <w:rPr>
        <w:rFonts w:hint="default"/>
      </w:rPr>
    </w:lvl>
    <w:lvl w:ilvl="8">
      <w:start w:val="1"/>
      <w:numFmt w:val="decimal"/>
      <w:isLgl/>
      <w:lvlText w:val="%1.%2.%3.%4.%5.%6.%7.%8.%9"/>
      <w:lvlJc w:val="left"/>
      <w:pPr>
        <w:ind w:left="1613" w:hanging="1800"/>
      </w:pPr>
      <w:rPr>
        <w:rFonts w:hint="default"/>
      </w:rPr>
    </w:lvl>
  </w:abstractNum>
  <w:abstractNum w:abstractNumId="2" w15:restartNumberingAfterBreak="0">
    <w:nsid w:val="29F309B8"/>
    <w:multiLevelType w:val="singleLevel"/>
    <w:tmpl w:val="E6107D54"/>
    <w:lvl w:ilvl="0">
      <w:start w:val="1"/>
      <w:numFmt w:val="bullet"/>
      <w:pStyle w:val="BulletTight"/>
      <w:lvlText w:val=""/>
      <w:lvlJc w:val="left"/>
      <w:pPr>
        <w:tabs>
          <w:tab w:val="num" w:pos="360"/>
        </w:tabs>
        <w:ind w:left="360" w:hanging="360"/>
      </w:pPr>
      <w:rPr>
        <w:rFonts w:ascii="Symbol" w:hAnsi="Symbol" w:hint="default"/>
      </w:rPr>
    </w:lvl>
  </w:abstractNum>
  <w:abstractNum w:abstractNumId="3" w15:restartNumberingAfterBreak="0">
    <w:nsid w:val="412F611C"/>
    <w:multiLevelType w:val="multilevel"/>
    <w:tmpl w:val="8A2655DC"/>
    <w:lvl w:ilvl="0">
      <w:start w:val="1"/>
      <w:numFmt w:val="decimal"/>
      <w:lvlText w:val="%1"/>
      <w:lvlJc w:val="left"/>
      <w:pPr>
        <w:ind w:left="360" w:hanging="360"/>
      </w:pPr>
      <w:rPr>
        <w:rFonts w:cs="Calibri" w:hint="default"/>
        <w:b/>
      </w:rPr>
    </w:lvl>
    <w:lvl w:ilvl="1">
      <w:start w:val="1"/>
      <w:numFmt w:val="upperLetter"/>
      <w:lvlText w:val="%2."/>
      <w:lvlJc w:val="left"/>
      <w:pPr>
        <w:ind w:left="173" w:hanging="360"/>
      </w:pPr>
      <w:rPr>
        <w:rFonts w:ascii="Calibri" w:eastAsia="Calibri" w:hAnsi="Calibri" w:cs="Calibri"/>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abstractNum w:abstractNumId="4" w15:restartNumberingAfterBreak="0">
    <w:nsid w:val="72F32E6E"/>
    <w:multiLevelType w:val="multilevel"/>
    <w:tmpl w:val="A6EAE354"/>
    <w:lvl w:ilvl="0">
      <w:start w:val="1"/>
      <w:numFmt w:val="decimal"/>
      <w:lvlText w:val="%1"/>
      <w:lvlJc w:val="left"/>
      <w:pPr>
        <w:ind w:left="360" w:hanging="360"/>
      </w:pPr>
      <w:rPr>
        <w:rFonts w:cs="Calibri" w:hint="default"/>
        <w:b/>
      </w:rPr>
    </w:lvl>
    <w:lvl w:ilvl="1">
      <w:start w:val="1"/>
      <w:numFmt w:val="upperLetter"/>
      <w:lvlText w:val="%2."/>
      <w:lvlJc w:val="left"/>
      <w:pPr>
        <w:ind w:left="173" w:hanging="360"/>
      </w:pPr>
      <w:rPr>
        <w:rFonts w:asciiTheme="minorHAnsi" w:eastAsia="Calibri" w:hAnsiTheme="minorHAnsi" w:cstheme="minorHAnsi"/>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abstractNum w:abstractNumId="5" w15:restartNumberingAfterBreak="0">
    <w:nsid w:val="7CFE6D34"/>
    <w:multiLevelType w:val="hybridMultilevel"/>
    <w:tmpl w:val="E14E2BC6"/>
    <w:lvl w:ilvl="0" w:tplc="948AF184">
      <w:start w:val="1"/>
      <w:numFmt w:val="decimal"/>
      <w:lvlText w:val="%1."/>
      <w:lvlJc w:val="left"/>
      <w:pPr>
        <w:ind w:left="720" w:hanging="360"/>
      </w:pPr>
      <w:rPr>
        <w:rFonts w:ascii="Calibri" w:eastAsiaTheme="minorHAnsi" w:hAnsi="Calibr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EA78D9"/>
    <w:multiLevelType w:val="hybridMultilevel"/>
    <w:tmpl w:val="DD548F88"/>
    <w:lvl w:ilvl="0" w:tplc="BFB4D6FA">
      <w:start w:val="1"/>
      <w:numFmt w:val="decimal"/>
      <w:pStyle w:val="ChapterHeading"/>
      <w:lvlText w:val="%1."/>
      <w:lvlJc w:val="left"/>
      <w:pPr>
        <w:ind w:left="720" w:hanging="360"/>
      </w:pPr>
      <w:rPr>
        <w:rFonts w:ascii="Verdana" w:hAnsi="Verdana" w:hint="default"/>
        <w:b/>
        <w:i w:val="0"/>
        <w:caps w:val="0"/>
        <w:strike w:val="0"/>
        <w:dstrike w:val="0"/>
        <w:vanish w:val="0"/>
        <w:color w:val="FFFFFF" w:themeColor="background1"/>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8331359">
    <w:abstractNumId w:val="2"/>
  </w:num>
  <w:num w:numId="2" w16cid:durableId="364402746">
    <w:abstractNumId w:val="0"/>
  </w:num>
  <w:num w:numId="3" w16cid:durableId="629284661">
    <w:abstractNumId w:val="6"/>
  </w:num>
  <w:num w:numId="4" w16cid:durableId="981622766">
    <w:abstractNumId w:val="4"/>
  </w:num>
  <w:num w:numId="5" w16cid:durableId="1750272502">
    <w:abstractNumId w:val="1"/>
  </w:num>
  <w:num w:numId="6" w16cid:durableId="2101177632">
    <w:abstractNumId w:val="3"/>
  </w:num>
  <w:num w:numId="7" w16cid:durableId="104139568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0A7"/>
    <w:rsid w:val="00001537"/>
    <w:rsid w:val="000041A0"/>
    <w:rsid w:val="00006367"/>
    <w:rsid w:val="00006F41"/>
    <w:rsid w:val="00013613"/>
    <w:rsid w:val="00016CAF"/>
    <w:rsid w:val="00016F05"/>
    <w:rsid w:val="0001720C"/>
    <w:rsid w:val="0002529F"/>
    <w:rsid w:val="00025488"/>
    <w:rsid w:val="00025B29"/>
    <w:rsid w:val="00026259"/>
    <w:rsid w:val="00026B9E"/>
    <w:rsid w:val="00026FD6"/>
    <w:rsid w:val="00027A56"/>
    <w:rsid w:val="00033148"/>
    <w:rsid w:val="00034C15"/>
    <w:rsid w:val="00036CFB"/>
    <w:rsid w:val="000372BE"/>
    <w:rsid w:val="0004125C"/>
    <w:rsid w:val="00042E10"/>
    <w:rsid w:val="0004522B"/>
    <w:rsid w:val="00045DC2"/>
    <w:rsid w:val="00047F37"/>
    <w:rsid w:val="00051B13"/>
    <w:rsid w:val="00054D42"/>
    <w:rsid w:val="000558C0"/>
    <w:rsid w:val="00056E4C"/>
    <w:rsid w:val="0005703E"/>
    <w:rsid w:val="00060507"/>
    <w:rsid w:val="000624D2"/>
    <w:rsid w:val="00062DCC"/>
    <w:rsid w:val="00062E1D"/>
    <w:rsid w:val="00066324"/>
    <w:rsid w:val="000671C0"/>
    <w:rsid w:val="000706A1"/>
    <w:rsid w:val="000726E2"/>
    <w:rsid w:val="00073AE1"/>
    <w:rsid w:val="0007438B"/>
    <w:rsid w:val="00075AC2"/>
    <w:rsid w:val="00075D31"/>
    <w:rsid w:val="00076435"/>
    <w:rsid w:val="00076B0B"/>
    <w:rsid w:val="000771C2"/>
    <w:rsid w:val="00080674"/>
    <w:rsid w:val="0008181F"/>
    <w:rsid w:val="00082652"/>
    <w:rsid w:val="00084D0A"/>
    <w:rsid w:val="00085107"/>
    <w:rsid w:val="00086ED0"/>
    <w:rsid w:val="00087A6C"/>
    <w:rsid w:val="0009106B"/>
    <w:rsid w:val="00092180"/>
    <w:rsid w:val="00092596"/>
    <w:rsid w:val="0009297E"/>
    <w:rsid w:val="00093FEE"/>
    <w:rsid w:val="00095D62"/>
    <w:rsid w:val="00096CAA"/>
    <w:rsid w:val="00096E94"/>
    <w:rsid w:val="000A085F"/>
    <w:rsid w:val="000A348E"/>
    <w:rsid w:val="000A4A59"/>
    <w:rsid w:val="000A6CBD"/>
    <w:rsid w:val="000A768D"/>
    <w:rsid w:val="000B35FE"/>
    <w:rsid w:val="000B362D"/>
    <w:rsid w:val="000B51F3"/>
    <w:rsid w:val="000B68B9"/>
    <w:rsid w:val="000B7182"/>
    <w:rsid w:val="000C08DE"/>
    <w:rsid w:val="000C297E"/>
    <w:rsid w:val="000C694D"/>
    <w:rsid w:val="000D0F0F"/>
    <w:rsid w:val="000D1584"/>
    <w:rsid w:val="000D2595"/>
    <w:rsid w:val="000D2B88"/>
    <w:rsid w:val="000D43FD"/>
    <w:rsid w:val="000D461A"/>
    <w:rsid w:val="000D6358"/>
    <w:rsid w:val="000D7E45"/>
    <w:rsid w:val="000E0E9D"/>
    <w:rsid w:val="000E16F9"/>
    <w:rsid w:val="000E1B2C"/>
    <w:rsid w:val="000E4501"/>
    <w:rsid w:val="000E767F"/>
    <w:rsid w:val="000E7B39"/>
    <w:rsid w:val="000F0187"/>
    <w:rsid w:val="000F0F0A"/>
    <w:rsid w:val="000F1CA4"/>
    <w:rsid w:val="000F41CF"/>
    <w:rsid w:val="000F442B"/>
    <w:rsid w:val="000F4934"/>
    <w:rsid w:val="000F6ADE"/>
    <w:rsid w:val="000F7C00"/>
    <w:rsid w:val="00101646"/>
    <w:rsid w:val="001048F6"/>
    <w:rsid w:val="00105F31"/>
    <w:rsid w:val="00110DAD"/>
    <w:rsid w:val="00113E8C"/>
    <w:rsid w:val="00114FA7"/>
    <w:rsid w:val="00116E96"/>
    <w:rsid w:val="00117DED"/>
    <w:rsid w:val="00120C25"/>
    <w:rsid w:val="001215D7"/>
    <w:rsid w:val="00125FE8"/>
    <w:rsid w:val="0012630A"/>
    <w:rsid w:val="00126441"/>
    <w:rsid w:val="001326C4"/>
    <w:rsid w:val="00133ECF"/>
    <w:rsid w:val="00137C52"/>
    <w:rsid w:val="00137E13"/>
    <w:rsid w:val="00140127"/>
    <w:rsid w:val="0014255E"/>
    <w:rsid w:val="00144254"/>
    <w:rsid w:val="00151DA9"/>
    <w:rsid w:val="001521CD"/>
    <w:rsid w:val="00155552"/>
    <w:rsid w:val="001566EA"/>
    <w:rsid w:val="00157319"/>
    <w:rsid w:val="00161670"/>
    <w:rsid w:val="00161F29"/>
    <w:rsid w:val="001631C9"/>
    <w:rsid w:val="001638BC"/>
    <w:rsid w:val="001640D9"/>
    <w:rsid w:val="00165D58"/>
    <w:rsid w:val="00167934"/>
    <w:rsid w:val="00170A1B"/>
    <w:rsid w:val="00171449"/>
    <w:rsid w:val="00172F54"/>
    <w:rsid w:val="00173299"/>
    <w:rsid w:val="00177A26"/>
    <w:rsid w:val="0018217B"/>
    <w:rsid w:val="00185E55"/>
    <w:rsid w:val="0018656E"/>
    <w:rsid w:val="00186BCA"/>
    <w:rsid w:val="00187901"/>
    <w:rsid w:val="00190E1A"/>
    <w:rsid w:val="001925C4"/>
    <w:rsid w:val="00192F8B"/>
    <w:rsid w:val="00196AFE"/>
    <w:rsid w:val="00196D12"/>
    <w:rsid w:val="00196EFE"/>
    <w:rsid w:val="001A061D"/>
    <w:rsid w:val="001A0D87"/>
    <w:rsid w:val="001A28C1"/>
    <w:rsid w:val="001A2AE9"/>
    <w:rsid w:val="001A3ACD"/>
    <w:rsid w:val="001A41A7"/>
    <w:rsid w:val="001A4EE0"/>
    <w:rsid w:val="001A503D"/>
    <w:rsid w:val="001B513E"/>
    <w:rsid w:val="001B5D86"/>
    <w:rsid w:val="001B67D5"/>
    <w:rsid w:val="001B70FF"/>
    <w:rsid w:val="001B7D1A"/>
    <w:rsid w:val="001C504A"/>
    <w:rsid w:val="001C62DE"/>
    <w:rsid w:val="001C6C4E"/>
    <w:rsid w:val="001D0547"/>
    <w:rsid w:val="001D16F5"/>
    <w:rsid w:val="001D2D60"/>
    <w:rsid w:val="001D38B3"/>
    <w:rsid w:val="001D5003"/>
    <w:rsid w:val="001D5113"/>
    <w:rsid w:val="001E14EC"/>
    <w:rsid w:val="001E243E"/>
    <w:rsid w:val="001E28A9"/>
    <w:rsid w:val="001E4E98"/>
    <w:rsid w:val="001E601A"/>
    <w:rsid w:val="001E60CF"/>
    <w:rsid w:val="001E6B5C"/>
    <w:rsid w:val="001E6B76"/>
    <w:rsid w:val="001E7824"/>
    <w:rsid w:val="001F02E3"/>
    <w:rsid w:val="001F0DB6"/>
    <w:rsid w:val="001F1845"/>
    <w:rsid w:val="001F1B0E"/>
    <w:rsid w:val="001F2357"/>
    <w:rsid w:val="001F3494"/>
    <w:rsid w:val="001F3F9A"/>
    <w:rsid w:val="001F5335"/>
    <w:rsid w:val="0020069B"/>
    <w:rsid w:val="00201BE3"/>
    <w:rsid w:val="00204E8F"/>
    <w:rsid w:val="00205C5B"/>
    <w:rsid w:val="002074D1"/>
    <w:rsid w:val="00211439"/>
    <w:rsid w:val="00211D5E"/>
    <w:rsid w:val="00212190"/>
    <w:rsid w:val="0021281C"/>
    <w:rsid w:val="002155AC"/>
    <w:rsid w:val="00216D46"/>
    <w:rsid w:val="00217F38"/>
    <w:rsid w:val="00220C54"/>
    <w:rsid w:val="0022142E"/>
    <w:rsid w:val="002216E1"/>
    <w:rsid w:val="00221C34"/>
    <w:rsid w:val="00222342"/>
    <w:rsid w:val="002226D4"/>
    <w:rsid w:val="00224373"/>
    <w:rsid w:val="00225718"/>
    <w:rsid w:val="00225E4C"/>
    <w:rsid w:val="00230DFC"/>
    <w:rsid w:val="00232FF9"/>
    <w:rsid w:val="002343CB"/>
    <w:rsid w:val="00234D77"/>
    <w:rsid w:val="00236FA6"/>
    <w:rsid w:val="002373F0"/>
    <w:rsid w:val="00240F99"/>
    <w:rsid w:val="002412D4"/>
    <w:rsid w:val="00241ED2"/>
    <w:rsid w:val="00243AC6"/>
    <w:rsid w:val="00245B73"/>
    <w:rsid w:val="0024777F"/>
    <w:rsid w:val="00251E7D"/>
    <w:rsid w:val="00253444"/>
    <w:rsid w:val="0025352C"/>
    <w:rsid w:val="00256004"/>
    <w:rsid w:val="00257C6E"/>
    <w:rsid w:val="002616F9"/>
    <w:rsid w:val="002621EF"/>
    <w:rsid w:val="002629DD"/>
    <w:rsid w:val="00263FB7"/>
    <w:rsid w:val="002655CB"/>
    <w:rsid w:val="0026561B"/>
    <w:rsid w:val="002664A3"/>
    <w:rsid w:val="0026742D"/>
    <w:rsid w:val="002675DF"/>
    <w:rsid w:val="002679A3"/>
    <w:rsid w:val="002679E1"/>
    <w:rsid w:val="002709DF"/>
    <w:rsid w:val="00272113"/>
    <w:rsid w:val="0027511D"/>
    <w:rsid w:val="00276832"/>
    <w:rsid w:val="00281986"/>
    <w:rsid w:val="0028226E"/>
    <w:rsid w:val="00282A24"/>
    <w:rsid w:val="00283271"/>
    <w:rsid w:val="00284BCA"/>
    <w:rsid w:val="002851AD"/>
    <w:rsid w:val="00285CA6"/>
    <w:rsid w:val="00287AA2"/>
    <w:rsid w:val="002946FD"/>
    <w:rsid w:val="0029696B"/>
    <w:rsid w:val="002976DE"/>
    <w:rsid w:val="002A007B"/>
    <w:rsid w:val="002A3DA1"/>
    <w:rsid w:val="002A42DF"/>
    <w:rsid w:val="002A5042"/>
    <w:rsid w:val="002A7E8F"/>
    <w:rsid w:val="002B2783"/>
    <w:rsid w:val="002B318B"/>
    <w:rsid w:val="002B3AAD"/>
    <w:rsid w:val="002B47AF"/>
    <w:rsid w:val="002B50C8"/>
    <w:rsid w:val="002C0314"/>
    <w:rsid w:val="002C0636"/>
    <w:rsid w:val="002C083A"/>
    <w:rsid w:val="002C237F"/>
    <w:rsid w:val="002C5FF7"/>
    <w:rsid w:val="002C6917"/>
    <w:rsid w:val="002C75D0"/>
    <w:rsid w:val="002C76EA"/>
    <w:rsid w:val="002D0521"/>
    <w:rsid w:val="002D462D"/>
    <w:rsid w:val="002D5BF2"/>
    <w:rsid w:val="002D6081"/>
    <w:rsid w:val="002F14B2"/>
    <w:rsid w:val="002F1695"/>
    <w:rsid w:val="002F283C"/>
    <w:rsid w:val="002F41ED"/>
    <w:rsid w:val="002F5527"/>
    <w:rsid w:val="00302115"/>
    <w:rsid w:val="0030305D"/>
    <w:rsid w:val="003045CB"/>
    <w:rsid w:val="00305EB0"/>
    <w:rsid w:val="0030674C"/>
    <w:rsid w:val="00310397"/>
    <w:rsid w:val="003113B1"/>
    <w:rsid w:val="00311F07"/>
    <w:rsid w:val="00312F88"/>
    <w:rsid w:val="003141B1"/>
    <w:rsid w:val="00317340"/>
    <w:rsid w:val="00321363"/>
    <w:rsid w:val="00323553"/>
    <w:rsid w:val="003255FB"/>
    <w:rsid w:val="00325F7D"/>
    <w:rsid w:val="0032601D"/>
    <w:rsid w:val="003267C4"/>
    <w:rsid w:val="003269AD"/>
    <w:rsid w:val="003303A8"/>
    <w:rsid w:val="0033074F"/>
    <w:rsid w:val="003307B7"/>
    <w:rsid w:val="00331E65"/>
    <w:rsid w:val="00332397"/>
    <w:rsid w:val="00333257"/>
    <w:rsid w:val="00333D19"/>
    <w:rsid w:val="0033457D"/>
    <w:rsid w:val="00336579"/>
    <w:rsid w:val="00337C0E"/>
    <w:rsid w:val="00340A6E"/>
    <w:rsid w:val="00342B18"/>
    <w:rsid w:val="00344FE7"/>
    <w:rsid w:val="00345143"/>
    <w:rsid w:val="00345A42"/>
    <w:rsid w:val="00345CAF"/>
    <w:rsid w:val="00347148"/>
    <w:rsid w:val="00347D7B"/>
    <w:rsid w:val="00347FC8"/>
    <w:rsid w:val="003512C3"/>
    <w:rsid w:val="00352D42"/>
    <w:rsid w:val="0035508C"/>
    <w:rsid w:val="00355658"/>
    <w:rsid w:val="003560CB"/>
    <w:rsid w:val="00356B03"/>
    <w:rsid w:val="00356DE5"/>
    <w:rsid w:val="0035715D"/>
    <w:rsid w:val="00360972"/>
    <w:rsid w:val="003613BC"/>
    <w:rsid w:val="00361AA8"/>
    <w:rsid w:val="00363142"/>
    <w:rsid w:val="003638E0"/>
    <w:rsid w:val="00364816"/>
    <w:rsid w:val="003673EA"/>
    <w:rsid w:val="00367C64"/>
    <w:rsid w:val="00372068"/>
    <w:rsid w:val="00375AC9"/>
    <w:rsid w:val="00377165"/>
    <w:rsid w:val="0038198B"/>
    <w:rsid w:val="00382B2C"/>
    <w:rsid w:val="0038311A"/>
    <w:rsid w:val="0038330E"/>
    <w:rsid w:val="00384950"/>
    <w:rsid w:val="003863DB"/>
    <w:rsid w:val="00387BDE"/>
    <w:rsid w:val="0039053C"/>
    <w:rsid w:val="00390BD3"/>
    <w:rsid w:val="00391055"/>
    <w:rsid w:val="00392783"/>
    <w:rsid w:val="00392924"/>
    <w:rsid w:val="003958E0"/>
    <w:rsid w:val="003A1B43"/>
    <w:rsid w:val="003A1DB1"/>
    <w:rsid w:val="003A349A"/>
    <w:rsid w:val="003A3716"/>
    <w:rsid w:val="003A373A"/>
    <w:rsid w:val="003A5A24"/>
    <w:rsid w:val="003A6270"/>
    <w:rsid w:val="003A69A5"/>
    <w:rsid w:val="003B123D"/>
    <w:rsid w:val="003B2094"/>
    <w:rsid w:val="003B49DE"/>
    <w:rsid w:val="003B4BF2"/>
    <w:rsid w:val="003C03D4"/>
    <w:rsid w:val="003C140A"/>
    <w:rsid w:val="003C5788"/>
    <w:rsid w:val="003D0FF3"/>
    <w:rsid w:val="003D4A56"/>
    <w:rsid w:val="003D5A4A"/>
    <w:rsid w:val="003D6472"/>
    <w:rsid w:val="003D798C"/>
    <w:rsid w:val="003D7A5E"/>
    <w:rsid w:val="003E074C"/>
    <w:rsid w:val="003E19FC"/>
    <w:rsid w:val="003E3B95"/>
    <w:rsid w:val="003E4C61"/>
    <w:rsid w:val="003E5B48"/>
    <w:rsid w:val="003E79BD"/>
    <w:rsid w:val="003F01E4"/>
    <w:rsid w:val="003F202D"/>
    <w:rsid w:val="003F2228"/>
    <w:rsid w:val="003F3F5F"/>
    <w:rsid w:val="0040081C"/>
    <w:rsid w:val="00401476"/>
    <w:rsid w:val="00403058"/>
    <w:rsid w:val="0041263B"/>
    <w:rsid w:val="004147B2"/>
    <w:rsid w:val="00417056"/>
    <w:rsid w:val="00417BCD"/>
    <w:rsid w:val="004214F1"/>
    <w:rsid w:val="0042226A"/>
    <w:rsid w:val="00422EC1"/>
    <w:rsid w:val="00423001"/>
    <w:rsid w:val="004238E3"/>
    <w:rsid w:val="00424D19"/>
    <w:rsid w:val="00425502"/>
    <w:rsid w:val="00425B93"/>
    <w:rsid w:val="00425C14"/>
    <w:rsid w:val="004267A4"/>
    <w:rsid w:val="00426986"/>
    <w:rsid w:val="004272A6"/>
    <w:rsid w:val="0043137A"/>
    <w:rsid w:val="00431A1D"/>
    <w:rsid w:val="00432F78"/>
    <w:rsid w:val="00433429"/>
    <w:rsid w:val="0043416F"/>
    <w:rsid w:val="00434217"/>
    <w:rsid w:val="004346E6"/>
    <w:rsid w:val="004355F0"/>
    <w:rsid w:val="00442918"/>
    <w:rsid w:val="00444060"/>
    <w:rsid w:val="004463A5"/>
    <w:rsid w:val="004517C9"/>
    <w:rsid w:val="0045185F"/>
    <w:rsid w:val="00452975"/>
    <w:rsid w:val="00454949"/>
    <w:rsid w:val="004560C6"/>
    <w:rsid w:val="0045624B"/>
    <w:rsid w:val="004604FE"/>
    <w:rsid w:val="00462059"/>
    <w:rsid w:val="00463AD6"/>
    <w:rsid w:val="00463BB0"/>
    <w:rsid w:val="00463C81"/>
    <w:rsid w:val="00465848"/>
    <w:rsid w:val="0046594A"/>
    <w:rsid w:val="00467E0E"/>
    <w:rsid w:val="004715A7"/>
    <w:rsid w:val="00472095"/>
    <w:rsid w:val="0047214D"/>
    <w:rsid w:val="00473ED9"/>
    <w:rsid w:val="004747DE"/>
    <w:rsid w:val="00474C71"/>
    <w:rsid w:val="00475000"/>
    <w:rsid w:val="00477CD5"/>
    <w:rsid w:val="00480EDB"/>
    <w:rsid w:val="004832BE"/>
    <w:rsid w:val="00483FBA"/>
    <w:rsid w:val="00485584"/>
    <w:rsid w:val="00485F24"/>
    <w:rsid w:val="00486D41"/>
    <w:rsid w:val="0049348D"/>
    <w:rsid w:val="00494119"/>
    <w:rsid w:val="00494733"/>
    <w:rsid w:val="00495D81"/>
    <w:rsid w:val="0049776A"/>
    <w:rsid w:val="00497BA5"/>
    <w:rsid w:val="004A1552"/>
    <w:rsid w:val="004A3A72"/>
    <w:rsid w:val="004A56EC"/>
    <w:rsid w:val="004A622E"/>
    <w:rsid w:val="004B0E60"/>
    <w:rsid w:val="004B108A"/>
    <w:rsid w:val="004B3519"/>
    <w:rsid w:val="004B7A73"/>
    <w:rsid w:val="004B7D13"/>
    <w:rsid w:val="004B7F8C"/>
    <w:rsid w:val="004C1CE6"/>
    <w:rsid w:val="004C4AB4"/>
    <w:rsid w:val="004C5D15"/>
    <w:rsid w:val="004C6C7E"/>
    <w:rsid w:val="004C6DC5"/>
    <w:rsid w:val="004D08D3"/>
    <w:rsid w:val="004D137F"/>
    <w:rsid w:val="004D1797"/>
    <w:rsid w:val="004D1E45"/>
    <w:rsid w:val="004D436A"/>
    <w:rsid w:val="004D669C"/>
    <w:rsid w:val="004D6E71"/>
    <w:rsid w:val="004D7C74"/>
    <w:rsid w:val="004E0746"/>
    <w:rsid w:val="004E2821"/>
    <w:rsid w:val="004E2CFF"/>
    <w:rsid w:val="004E5AA0"/>
    <w:rsid w:val="004E5E18"/>
    <w:rsid w:val="004E6005"/>
    <w:rsid w:val="004E7241"/>
    <w:rsid w:val="004F24E5"/>
    <w:rsid w:val="004F2A81"/>
    <w:rsid w:val="004F340B"/>
    <w:rsid w:val="004F3B21"/>
    <w:rsid w:val="004F4961"/>
    <w:rsid w:val="00502C6E"/>
    <w:rsid w:val="005036EA"/>
    <w:rsid w:val="00504A00"/>
    <w:rsid w:val="00504BAF"/>
    <w:rsid w:val="0050566D"/>
    <w:rsid w:val="005059C5"/>
    <w:rsid w:val="005062E8"/>
    <w:rsid w:val="005073F7"/>
    <w:rsid w:val="00507BDC"/>
    <w:rsid w:val="00511AE8"/>
    <w:rsid w:val="00512AD6"/>
    <w:rsid w:val="0051381F"/>
    <w:rsid w:val="00515EB0"/>
    <w:rsid w:val="00516DAA"/>
    <w:rsid w:val="005177A8"/>
    <w:rsid w:val="00521AF0"/>
    <w:rsid w:val="005220D0"/>
    <w:rsid w:val="00523554"/>
    <w:rsid w:val="00523F54"/>
    <w:rsid w:val="005255D7"/>
    <w:rsid w:val="00526C74"/>
    <w:rsid w:val="00530C45"/>
    <w:rsid w:val="0053528C"/>
    <w:rsid w:val="00535490"/>
    <w:rsid w:val="0053661E"/>
    <w:rsid w:val="00537AD7"/>
    <w:rsid w:val="005407D7"/>
    <w:rsid w:val="005414DE"/>
    <w:rsid w:val="005419E9"/>
    <w:rsid w:val="00542EDB"/>
    <w:rsid w:val="005447B3"/>
    <w:rsid w:val="00546AB9"/>
    <w:rsid w:val="005500EB"/>
    <w:rsid w:val="00553124"/>
    <w:rsid w:val="00554940"/>
    <w:rsid w:val="00554A4A"/>
    <w:rsid w:val="00555136"/>
    <w:rsid w:val="005572C0"/>
    <w:rsid w:val="005572F0"/>
    <w:rsid w:val="00560E6A"/>
    <w:rsid w:val="00564EDE"/>
    <w:rsid w:val="00565519"/>
    <w:rsid w:val="00566240"/>
    <w:rsid w:val="005679B9"/>
    <w:rsid w:val="00570092"/>
    <w:rsid w:val="00570C4B"/>
    <w:rsid w:val="00570F40"/>
    <w:rsid w:val="00570FD8"/>
    <w:rsid w:val="00574066"/>
    <w:rsid w:val="00575667"/>
    <w:rsid w:val="00575878"/>
    <w:rsid w:val="0057793B"/>
    <w:rsid w:val="00577CB2"/>
    <w:rsid w:val="00581DC6"/>
    <w:rsid w:val="00582FAA"/>
    <w:rsid w:val="00583CC5"/>
    <w:rsid w:val="00584898"/>
    <w:rsid w:val="00590C3B"/>
    <w:rsid w:val="0059255E"/>
    <w:rsid w:val="00594426"/>
    <w:rsid w:val="00594EED"/>
    <w:rsid w:val="00594F75"/>
    <w:rsid w:val="00596DAF"/>
    <w:rsid w:val="00597F1D"/>
    <w:rsid w:val="005A26CF"/>
    <w:rsid w:val="005A359B"/>
    <w:rsid w:val="005A5339"/>
    <w:rsid w:val="005A5C52"/>
    <w:rsid w:val="005A5FE2"/>
    <w:rsid w:val="005A6AA2"/>
    <w:rsid w:val="005B0752"/>
    <w:rsid w:val="005B0887"/>
    <w:rsid w:val="005B0C0F"/>
    <w:rsid w:val="005B2E85"/>
    <w:rsid w:val="005B3D03"/>
    <w:rsid w:val="005B51F5"/>
    <w:rsid w:val="005B78A3"/>
    <w:rsid w:val="005C064A"/>
    <w:rsid w:val="005C0CD3"/>
    <w:rsid w:val="005C4B7C"/>
    <w:rsid w:val="005D0FD0"/>
    <w:rsid w:val="005D1815"/>
    <w:rsid w:val="005D1D50"/>
    <w:rsid w:val="005D2BA1"/>
    <w:rsid w:val="005D41B0"/>
    <w:rsid w:val="005D6924"/>
    <w:rsid w:val="005D70F2"/>
    <w:rsid w:val="005D7942"/>
    <w:rsid w:val="005E0330"/>
    <w:rsid w:val="005E0CC4"/>
    <w:rsid w:val="005E0FC7"/>
    <w:rsid w:val="005E2DC2"/>
    <w:rsid w:val="005E380E"/>
    <w:rsid w:val="005E3AF3"/>
    <w:rsid w:val="005E537F"/>
    <w:rsid w:val="005E54FD"/>
    <w:rsid w:val="005E5FFE"/>
    <w:rsid w:val="005F06DA"/>
    <w:rsid w:val="005F2B6D"/>
    <w:rsid w:val="005F2C47"/>
    <w:rsid w:val="005F345E"/>
    <w:rsid w:val="005F37A4"/>
    <w:rsid w:val="005F4B5D"/>
    <w:rsid w:val="005F57E7"/>
    <w:rsid w:val="005F6272"/>
    <w:rsid w:val="00603D63"/>
    <w:rsid w:val="00606097"/>
    <w:rsid w:val="00606401"/>
    <w:rsid w:val="0060682F"/>
    <w:rsid w:val="006078D3"/>
    <w:rsid w:val="0061072E"/>
    <w:rsid w:val="00612DD6"/>
    <w:rsid w:val="00612E18"/>
    <w:rsid w:val="00614772"/>
    <w:rsid w:val="00617019"/>
    <w:rsid w:val="00617AB4"/>
    <w:rsid w:val="00620D3C"/>
    <w:rsid w:val="006235D9"/>
    <w:rsid w:val="0062463A"/>
    <w:rsid w:val="00625983"/>
    <w:rsid w:val="0062605F"/>
    <w:rsid w:val="00626985"/>
    <w:rsid w:val="00631EF5"/>
    <w:rsid w:val="00632D65"/>
    <w:rsid w:val="0063302A"/>
    <w:rsid w:val="00633C18"/>
    <w:rsid w:val="00634BF6"/>
    <w:rsid w:val="00636E5E"/>
    <w:rsid w:val="006374CB"/>
    <w:rsid w:val="00640F94"/>
    <w:rsid w:val="00641FD6"/>
    <w:rsid w:val="0064272C"/>
    <w:rsid w:val="00642CE8"/>
    <w:rsid w:val="00646747"/>
    <w:rsid w:val="00654C8C"/>
    <w:rsid w:val="006556F4"/>
    <w:rsid w:val="00655D3E"/>
    <w:rsid w:val="006566E2"/>
    <w:rsid w:val="00660E53"/>
    <w:rsid w:val="0066177F"/>
    <w:rsid w:val="00663492"/>
    <w:rsid w:val="00663825"/>
    <w:rsid w:val="006638DA"/>
    <w:rsid w:val="00663B59"/>
    <w:rsid w:val="00667A16"/>
    <w:rsid w:val="0067036B"/>
    <w:rsid w:val="006736F3"/>
    <w:rsid w:val="00676FF9"/>
    <w:rsid w:val="00677BFE"/>
    <w:rsid w:val="00677F80"/>
    <w:rsid w:val="00680EAF"/>
    <w:rsid w:val="006810EB"/>
    <w:rsid w:val="006824AE"/>
    <w:rsid w:val="0068263F"/>
    <w:rsid w:val="00684A97"/>
    <w:rsid w:val="00684C79"/>
    <w:rsid w:val="00685085"/>
    <w:rsid w:val="00685165"/>
    <w:rsid w:val="006874CF"/>
    <w:rsid w:val="00687B08"/>
    <w:rsid w:val="00692AFE"/>
    <w:rsid w:val="0069543A"/>
    <w:rsid w:val="00695D0E"/>
    <w:rsid w:val="006964CC"/>
    <w:rsid w:val="006A175A"/>
    <w:rsid w:val="006A5025"/>
    <w:rsid w:val="006A5E8C"/>
    <w:rsid w:val="006A60C1"/>
    <w:rsid w:val="006A69AB"/>
    <w:rsid w:val="006A6D2E"/>
    <w:rsid w:val="006A718B"/>
    <w:rsid w:val="006B126D"/>
    <w:rsid w:val="006B2974"/>
    <w:rsid w:val="006B2E71"/>
    <w:rsid w:val="006B4E54"/>
    <w:rsid w:val="006B5453"/>
    <w:rsid w:val="006C11DD"/>
    <w:rsid w:val="006C1F30"/>
    <w:rsid w:val="006C21B0"/>
    <w:rsid w:val="006C2C9D"/>
    <w:rsid w:val="006C31A7"/>
    <w:rsid w:val="006C66EE"/>
    <w:rsid w:val="006D0DC0"/>
    <w:rsid w:val="006D3738"/>
    <w:rsid w:val="006D5CC6"/>
    <w:rsid w:val="006D6124"/>
    <w:rsid w:val="006D78FC"/>
    <w:rsid w:val="006D7C54"/>
    <w:rsid w:val="006E0DAF"/>
    <w:rsid w:val="006E16FC"/>
    <w:rsid w:val="006E198A"/>
    <w:rsid w:val="006E5D33"/>
    <w:rsid w:val="006F0949"/>
    <w:rsid w:val="006F1291"/>
    <w:rsid w:val="006F12B9"/>
    <w:rsid w:val="006F167F"/>
    <w:rsid w:val="006F21EE"/>
    <w:rsid w:val="006F3B84"/>
    <w:rsid w:val="006F3FAF"/>
    <w:rsid w:val="006F50F0"/>
    <w:rsid w:val="006F7B71"/>
    <w:rsid w:val="00700D9E"/>
    <w:rsid w:val="0070147F"/>
    <w:rsid w:val="007017F4"/>
    <w:rsid w:val="00701A73"/>
    <w:rsid w:val="00701EF2"/>
    <w:rsid w:val="0070295E"/>
    <w:rsid w:val="0070420C"/>
    <w:rsid w:val="00705BD8"/>
    <w:rsid w:val="007060ED"/>
    <w:rsid w:val="0070770A"/>
    <w:rsid w:val="007100C1"/>
    <w:rsid w:val="00713B5F"/>
    <w:rsid w:val="00714847"/>
    <w:rsid w:val="00717640"/>
    <w:rsid w:val="00723299"/>
    <w:rsid w:val="00724B01"/>
    <w:rsid w:val="007268F2"/>
    <w:rsid w:val="007327D4"/>
    <w:rsid w:val="00733C2A"/>
    <w:rsid w:val="00733E0B"/>
    <w:rsid w:val="00733F33"/>
    <w:rsid w:val="007347A1"/>
    <w:rsid w:val="00734D16"/>
    <w:rsid w:val="00735F5D"/>
    <w:rsid w:val="00736FE1"/>
    <w:rsid w:val="0073771F"/>
    <w:rsid w:val="00737B99"/>
    <w:rsid w:val="00737C4A"/>
    <w:rsid w:val="00740883"/>
    <w:rsid w:val="00741741"/>
    <w:rsid w:val="00743614"/>
    <w:rsid w:val="00744363"/>
    <w:rsid w:val="00745392"/>
    <w:rsid w:val="007509C7"/>
    <w:rsid w:val="007510FB"/>
    <w:rsid w:val="00751ED0"/>
    <w:rsid w:val="007551E7"/>
    <w:rsid w:val="00760B3D"/>
    <w:rsid w:val="007629BC"/>
    <w:rsid w:val="00763B4C"/>
    <w:rsid w:val="00764D9C"/>
    <w:rsid w:val="00766757"/>
    <w:rsid w:val="00766D6F"/>
    <w:rsid w:val="0077011C"/>
    <w:rsid w:val="00770D75"/>
    <w:rsid w:val="00771283"/>
    <w:rsid w:val="00771AAA"/>
    <w:rsid w:val="007731F5"/>
    <w:rsid w:val="00774AC9"/>
    <w:rsid w:val="00777F84"/>
    <w:rsid w:val="00782296"/>
    <w:rsid w:val="007851C8"/>
    <w:rsid w:val="00790800"/>
    <w:rsid w:val="00792B94"/>
    <w:rsid w:val="00792D00"/>
    <w:rsid w:val="007936E7"/>
    <w:rsid w:val="00793724"/>
    <w:rsid w:val="00796824"/>
    <w:rsid w:val="007A028A"/>
    <w:rsid w:val="007A1690"/>
    <w:rsid w:val="007A22D9"/>
    <w:rsid w:val="007A73E4"/>
    <w:rsid w:val="007B669C"/>
    <w:rsid w:val="007B7F76"/>
    <w:rsid w:val="007C1024"/>
    <w:rsid w:val="007C2528"/>
    <w:rsid w:val="007C6732"/>
    <w:rsid w:val="007C6B52"/>
    <w:rsid w:val="007D16D2"/>
    <w:rsid w:val="007D2050"/>
    <w:rsid w:val="007D2238"/>
    <w:rsid w:val="007D2DE3"/>
    <w:rsid w:val="007D40DB"/>
    <w:rsid w:val="007D60EF"/>
    <w:rsid w:val="007D6139"/>
    <w:rsid w:val="007E1618"/>
    <w:rsid w:val="007E1A9D"/>
    <w:rsid w:val="007E263D"/>
    <w:rsid w:val="007E2CE9"/>
    <w:rsid w:val="007E5741"/>
    <w:rsid w:val="007E6F6A"/>
    <w:rsid w:val="007F35C4"/>
    <w:rsid w:val="007F5A7F"/>
    <w:rsid w:val="007F5B77"/>
    <w:rsid w:val="007F64D9"/>
    <w:rsid w:val="007F671D"/>
    <w:rsid w:val="007F6B04"/>
    <w:rsid w:val="007F6B13"/>
    <w:rsid w:val="007F6F09"/>
    <w:rsid w:val="007F7D3F"/>
    <w:rsid w:val="00800E27"/>
    <w:rsid w:val="00804ADA"/>
    <w:rsid w:val="008051E9"/>
    <w:rsid w:val="0080524C"/>
    <w:rsid w:val="00806695"/>
    <w:rsid w:val="00806A56"/>
    <w:rsid w:val="0080739A"/>
    <w:rsid w:val="008105A4"/>
    <w:rsid w:val="00811583"/>
    <w:rsid w:val="008142D7"/>
    <w:rsid w:val="008157CD"/>
    <w:rsid w:val="00816EEA"/>
    <w:rsid w:val="008203A8"/>
    <w:rsid w:val="0082193A"/>
    <w:rsid w:val="00821E07"/>
    <w:rsid w:val="00823DBB"/>
    <w:rsid w:val="008245CA"/>
    <w:rsid w:val="00825615"/>
    <w:rsid w:val="00825661"/>
    <w:rsid w:val="00826B85"/>
    <w:rsid w:val="00827000"/>
    <w:rsid w:val="00827462"/>
    <w:rsid w:val="00827ED3"/>
    <w:rsid w:val="0083030A"/>
    <w:rsid w:val="0083115C"/>
    <w:rsid w:val="0083145B"/>
    <w:rsid w:val="00831E95"/>
    <w:rsid w:val="00834D19"/>
    <w:rsid w:val="00835568"/>
    <w:rsid w:val="00836745"/>
    <w:rsid w:val="008405A4"/>
    <w:rsid w:val="00841B86"/>
    <w:rsid w:val="00841CD1"/>
    <w:rsid w:val="008423E6"/>
    <w:rsid w:val="00842985"/>
    <w:rsid w:val="00842A68"/>
    <w:rsid w:val="00842EA9"/>
    <w:rsid w:val="00843911"/>
    <w:rsid w:val="00843E19"/>
    <w:rsid w:val="00844F52"/>
    <w:rsid w:val="00845A13"/>
    <w:rsid w:val="00846A41"/>
    <w:rsid w:val="00846D23"/>
    <w:rsid w:val="00846DDE"/>
    <w:rsid w:val="0085024A"/>
    <w:rsid w:val="008516A6"/>
    <w:rsid w:val="0085338D"/>
    <w:rsid w:val="00853461"/>
    <w:rsid w:val="0085486D"/>
    <w:rsid w:val="00854A5D"/>
    <w:rsid w:val="00855228"/>
    <w:rsid w:val="00855CA8"/>
    <w:rsid w:val="00855F7C"/>
    <w:rsid w:val="0086260D"/>
    <w:rsid w:val="00862B61"/>
    <w:rsid w:val="0086455D"/>
    <w:rsid w:val="00865222"/>
    <w:rsid w:val="00866DE0"/>
    <w:rsid w:val="0086754F"/>
    <w:rsid w:val="00870EF8"/>
    <w:rsid w:val="00872511"/>
    <w:rsid w:val="00872C57"/>
    <w:rsid w:val="008739AC"/>
    <w:rsid w:val="0087426F"/>
    <w:rsid w:val="00874E5B"/>
    <w:rsid w:val="00880498"/>
    <w:rsid w:val="00880D0D"/>
    <w:rsid w:val="0088101D"/>
    <w:rsid w:val="0088192A"/>
    <w:rsid w:val="008833BF"/>
    <w:rsid w:val="00884054"/>
    <w:rsid w:val="00885EFF"/>
    <w:rsid w:val="008874EC"/>
    <w:rsid w:val="00887AE8"/>
    <w:rsid w:val="0089126A"/>
    <w:rsid w:val="00891A58"/>
    <w:rsid w:val="00892DE4"/>
    <w:rsid w:val="00896E57"/>
    <w:rsid w:val="00896FE9"/>
    <w:rsid w:val="008A136E"/>
    <w:rsid w:val="008A3641"/>
    <w:rsid w:val="008A7408"/>
    <w:rsid w:val="008B086F"/>
    <w:rsid w:val="008B0F9C"/>
    <w:rsid w:val="008B29AE"/>
    <w:rsid w:val="008B30EA"/>
    <w:rsid w:val="008B5AC8"/>
    <w:rsid w:val="008B636D"/>
    <w:rsid w:val="008B761F"/>
    <w:rsid w:val="008C0406"/>
    <w:rsid w:val="008C3A2B"/>
    <w:rsid w:val="008C62BF"/>
    <w:rsid w:val="008C6E04"/>
    <w:rsid w:val="008D0A13"/>
    <w:rsid w:val="008D4538"/>
    <w:rsid w:val="008D6025"/>
    <w:rsid w:val="008E1643"/>
    <w:rsid w:val="008E3428"/>
    <w:rsid w:val="008E35B8"/>
    <w:rsid w:val="008E482B"/>
    <w:rsid w:val="008E513C"/>
    <w:rsid w:val="008E5BBE"/>
    <w:rsid w:val="008E689B"/>
    <w:rsid w:val="008E7819"/>
    <w:rsid w:val="008F0716"/>
    <w:rsid w:val="008F2623"/>
    <w:rsid w:val="008F3908"/>
    <w:rsid w:val="008F3B44"/>
    <w:rsid w:val="008F570A"/>
    <w:rsid w:val="008F57BF"/>
    <w:rsid w:val="008F6846"/>
    <w:rsid w:val="0090041C"/>
    <w:rsid w:val="00900753"/>
    <w:rsid w:val="00901A21"/>
    <w:rsid w:val="00901D3B"/>
    <w:rsid w:val="009068CF"/>
    <w:rsid w:val="00906BB9"/>
    <w:rsid w:val="00910417"/>
    <w:rsid w:val="0091258D"/>
    <w:rsid w:val="0091294C"/>
    <w:rsid w:val="009162A5"/>
    <w:rsid w:val="00917796"/>
    <w:rsid w:val="00921604"/>
    <w:rsid w:val="00922FB9"/>
    <w:rsid w:val="00923874"/>
    <w:rsid w:val="009247E5"/>
    <w:rsid w:val="00924B71"/>
    <w:rsid w:val="00927AC4"/>
    <w:rsid w:val="00930D98"/>
    <w:rsid w:val="00930FC4"/>
    <w:rsid w:val="00932091"/>
    <w:rsid w:val="009378CB"/>
    <w:rsid w:val="00941449"/>
    <w:rsid w:val="00941F4F"/>
    <w:rsid w:val="00943BB5"/>
    <w:rsid w:val="00946523"/>
    <w:rsid w:val="00947A82"/>
    <w:rsid w:val="00950CFF"/>
    <w:rsid w:val="0095338C"/>
    <w:rsid w:val="0095461D"/>
    <w:rsid w:val="009553B3"/>
    <w:rsid w:val="00955D85"/>
    <w:rsid w:val="00957DDA"/>
    <w:rsid w:val="00960262"/>
    <w:rsid w:val="00963234"/>
    <w:rsid w:val="009636B2"/>
    <w:rsid w:val="00963D71"/>
    <w:rsid w:val="00965190"/>
    <w:rsid w:val="00965606"/>
    <w:rsid w:val="009657D1"/>
    <w:rsid w:val="00967378"/>
    <w:rsid w:val="0097009B"/>
    <w:rsid w:val="00970189"/>
    <w:rsid w:val="009707D7"/>
    <w:rsid w:val="009735E9"/>
    <w:rsid w:val="00975E02"/>
    <w:rsid w:val="00976543"/>
    <w:rsid w:val="00980033"/>
    <w:rsid w:val="00980D81"/>
    <w:rsid w:val="00982838"/>
    <w:rsid w:val="0098366A"/>
    <w:rsid w:val="00983E4A"/>
    <w:rsid w:val="00983EEF"/>
    <w:rsid w:val="00985481"/>
    <w:rsid w:val="00992FC9"/>
    <w:rsid w:val="0099300C"/>
    <w:rsid w:val="00993A99"/>
    <w:rsid w:val="0099569A"/>
    <w:rsid w:val="00997B27"/>
    <w:rsid w:val="009A4623"/>
    <w:rsid w:val="009A5EAD"/>
    <w:rsid w:val="009A79D3"/>
    <w:rsid w:val="009A7A6B"/>
    <w:rsid w:val="009A7ACE"/>
    <w:rsid w:val="009B1C04"/>
    <w:rsid w:val="009B460E"/>
    <w:rsid w:val="009B4EAC"/>
    <w:rsid w:val="009B627A"/>
    <w:rsid w:val="009C0097"/>
    <w:rsid w:val="009C0679"/>
    <w:rsid w:val="009C0D7D"/>
    <w:rsid w:val="009C4A53"/>
    <w:rsid w:val="009C4BCF"/>
    <w:rsid w:val="009C6BE5"/>
    <w:rsid w:val="009C7842"/>
    <w:rsid w:val="009D0118"/>
    <w:rsid w:val="009D0EC9"/>
    <w:rsid w:val="009D1FF7"/>
    <w:rsid w:val="009D41C4"/>
    <w:rsid w:val="009D6CFC"/>
    <w:rsid w:val="009E0476"/>
    <w:rsid w:val="009E12F6"/>
    <w:rsid w:val="009E2458"/>
    <w:rsid w:val="009E3211"/>
    <w:rsid w:val="009E3EED"/>
    <w:rsid w:val="009E5366"/>
    <w:rsid w:val="009F0404"/>
    <w:rsid w:val="009F059D"/>
    <w:rsid w:val="009F135E"/>
    <w:rsid w:val="009F1EEC"/>
    <w:rsid w:val="009F38A5"/>
    <w:rsid w:val="009F3EC5"/>
    <w:rsid w:val="009F41AD"/>
    <w:rsid w:val="009F4ED9"/>
    <w:rsid w:val="009F50ED"/>
    <w:rsid w:val="009F549D"/>
    <w:rsid w:val="009F5BB1"/>
    <w:rsid w:val="009F704D"/>
    <w:rsid w:val="009F76E4"/>
    <w:rsid w:val="00A05EE9"/>
    <w:rsid w:val="00A11D6C"/>
    <w:rsid w:val="00A13484"/>
    <w:rsid w:val="00A1549E"/>
    <w:rsid w:val="00A157C9"/>
    <w:rsid w:val="00A201DC"/>
    <w:rsid w:val="00A21A63"/>
    <w:rsid w:val="00A22F3E"/>
    <w:rsid w:val="00A2699A"/>
    <w:rsid w:val="00A3047F"/>
    <w:rsid w:val="00A328A0"/>
    <w:rsid w:val="00A33E12"/>
    <w:rsid w:val="00A348EC"/>
    <w:rsid w:val="00A3723F"/>
    <w:rsid w:val="00A412BD"/>
    <w:rsid w:val="00A41B47"/>
    <w:rsid w:val="00A469DC"/>
    <w:rsid w:val="00A46BC8"/>
    <w:rsid w:val="00A47A39"/>
    <w:rsid w:val="00A5133D"/>
    <w:rsid w:val="00A51E34"/>
    <w:rsid w:val="00A52304"/>
    <w:rsid w:val="00A5306F"/>
    <w:rsid w:val="00A53C57"/>
    <w:rsid w:val="00A56433"/>
    <w:rsid w:val="00A632EE"/>
    <w:rsid w:val="00A65135"/>
    <w:rsid w:val="00A7098E"/>
    <w:rsid w:val="00A717D0"/>
    <w:rsid w:val="00A73F5D"/>
    <w:rsid w:val="00A7431D"/>
    <w:rsid w:val="00A74ADF"/>
    <w:rsid w:val="00A75D95"/>
    <w:rsid w:val="00A766B1"/>
    <w:rsid w:val="00A82BAA"/>
    <w:rsid w:val="00A82EC8"/>
    <w:rsid w:val="00A839AF"/>
    <w:rsid w:val="00A84A66"/>
    <w:rsid w:val="00A868E7"/>
    <w:rsid w:val="00A86A10"/>
    <w:rsid w:val="00A878E0"/>
    <w:rsid w:val="00A87CA2"/>
    <w:rsid w:val="00A9095E"/>
    <w:rsid w:val="00A91FE5"/>
    <w:rsid w:val="00A94B8C"/>
    <w:rsid w:val="00A97095"/>
    <w:rsid w:val="00AA03B9"/>
    <w:rsid w:val="00AA0FDF"/>
    <w:rsid w:val="00AA1AB2"/>
    <w:rsid w:val="00AA32FB"/>
    <w:rsid w:val="00AA414D"/>
    <w:rsid w:val="00AA448F"/>
    <w:rsid w:val="00AA4A1A"/>
    <w:rsid w:val="00AA6FBA"/>
    <w:rsid w:val="00AB0E43"/>
    <w:rsid w:val="00AB0F0F"/>
    <w:rsid w:val="00AB457E"/>
    <w:rsid w:val="00AB4904"/>
    <w:rsid w:val="00AB5272"/>
    <w:rsid w:val="00AB5FC4"/>
    <w:rsid w:val="00AB6761"/>
    <w:rsid w:val="00AC053C"/>
    <w:rsid w:val="00AC07CD"/>
    <w:rsid w:val="00AC0A6B"/>
    <w:rsid w:val="00AC0DBB"/>
    <w:rsid w:val="00AC1B8E"/>
    <w:rsid w:val="00AC1C92"/>
    <w:rsid w:val="00AC35B8"/>
    <w:rsid w:val="00AC4C9B"/>
    <w:rsid w:val="00AC5BB0"/>
    <w:rsid w:val="00AC66AD"/>
    <w:rsid w:val="00AC7152"/>
    <w:rsid w:val="00AC7640"/>
    <w:rsid w:val="00AD2992"/>
    <w:rsid w:val="00AD2D4F"/>
    <w:rsid w:val="00AD3187"/>
    <w:rsid w:val="00AD33D1"/>
    <w:rsid w:val="00AD5A2C"/>
    <w:rsid w:val="00AD5ADA"/>
    <w:rsid w:val="00AD63B5"/>
    <w:rsid w:val="00AD79E3"/>
    <w:rsid w:val="00AE0847"/>
    <w:rsid w:val="00AE1BAD"/>
    <w:rsid w:val="00AE460B"/>
    <w:rsid w:val="00AE472E"/>
    <w:rsid w:val="00AE479B"/>
    <w:rsid w:val="00AE6287"/>
    <w:rsid w:val="00AE6752"/>
    <w:rsid w:val="00AE78C8"/>
    <w:rsid w:val="00AF028A"/>
    <w:rsid w:val="00AF1C1A"/>
    <w:rsid w:val="00AF2CAD"/>
    <w:rsid w:val="00AF44D8"/>
    <w:rsid w:val="00AF4AD9"/>
    <w:rsid w:val="00AF541C"/>
    <w:rsid w:val="00AF7763"/>
    <w:rsid w:val="00B00C82"/>
    <w:rsid w:val="00B00D61"/>
    <w:rsid w:val="00B01109"/>
    <w:rsid w:val="00B01D5A"/>
    <w:rsid w:val="00B0202E"/>
    <w:rsid w:val="00B02976"/>
    <w:rsid w:val="00B07817"/>
    <w:rsid w:val="00B137DD"/>
    <w:rsid w:val="00B14D4D"/>
    <w:rsid w:val="00B1739A"/>
    <w:rsid w:val="00B261A2"/>
    <w:rsid w:val="00B344DE"/>
    <w:rsid w:val="00B36ADD"/>
    <w:rsid w:val="00B434AA"/>
    <w:rsid w:val="00B4441B"/>
    <w:rsid w:val="00B44F78"/>
    <w:rsid w:val="00B454CA"/>
    <w:rsid w:val="00B46396"/>
    <w:rsid w:val="00B473DD"/>
    <w:rsid w:val="00B50824"/>
    <w:rsid w:val="00B50E6E"/>
    <w:rsid w:val="00B52922"/>
    <w:rsid w:val="00B53B4B"/>
    <w:rsid w:val="00B54928"/>
    <w:rsid w:val="00B64B67"/>
    <w:rsid w:val="00B65278"/>
    <w:rsid w:val="00B676F1"/>
    <w:rsid w:val="00B73133"/>
    <w:rsid w:val="00B75B05"/>
    <w:rsid w:val="00B7659E"/>
    <w:rsid w:val="00B80DE2"/>
    <w:rsid w:val="00B81526"/>
    <w:rsid w:val="00B81DDA"/>
    <w:rsid w:val="00B81E33"/>
    <w:rsid w:val="00B82EEB"/>
    <w:rsid w:val="00B8329C"/>
    <w:rsid w:val="00B8524C"/>
    <w:rsid w:val="00B8651C"/>
    <w:rsid w:val="00B90CD7"/>
    <w:rsid w:val="00B93963"/>
    <w:rsid w:val="00B940FA"/>
    <w:rsid w:val="00BA2DE5"/>
    <w:rsid w:val="00BA2F86"/>
    <w:rsid w:val="00BA7009"/>
    <w:rsid w:val="00BA71AD"/>
    <w:rsid w:val="00BB148B"/>
    <w:rsid w:val="00BB19F5"/>
    <w:rsid w:val="00BB1C1E"/>
    <w:rsid w:val="00BB20D0"/>
    <w:rsid w:val="00BB4A86"/>
    <w:rsid w:val="00BB5600"/>
    <w:rsid w:val="00BB6420"/>
    <w:rsid w:val="00BB6BB1"/>
    <w:rsid w:val="00BB6DB4"/>
    <w:rsid w:val="00BC3B3F"/>
    <w:rsid w:val="00BC3E60"/>
    <w:rsid w:val="00BC4692"/>
    <w:rsid w:val="00BC528B"/>
    <w:rsid w:val="00BC5BA8"/>
    <w:rsid w:val="00BD039F"/>
    <w:rsid w:val="00BD08AC"/>
    <w:rsid w:val="00BD4A87"/>
    <w:rsid w:val="00BD4BE7"/>
    <w:rsid w:val="00BD4F56"/>
    <w:rsid w:val="00BD79C1"/>
    <w:rsid w:val="00BE0464"/>
    <w:rsid w:val="00BE0500"/>
    <w:rsid w:val="00BE0CBD"/>
    <w:rsid w:val="00BE1406"/>
    <w:rsid w:val="00BE2CA8"/>
    <w:rsid w:val="00BE3A66"/>
    <w:rsid w:val="00BE56BF"/>
    <w:rsid w:val="00BE7863"/>
    <w:rsid w:val="00BF0D9F"/>
    <w:rsid w:val="00BF124E"/>
    <w:rsid w:val="00BF1991"/>
    <w:rsid w:val="00BF46D3"/>
    <w:rsid w:val="00BF4E32"/>
    <w:rsid w:val="00BF7463"/>
    <w:rsid w:val="00BF7A34"/>
    <w:rsid w:val="00C000A6"/>
    <w:rsid w:val="00C00C2E"/>
    <w:rsid w:val="00C02536"/>
    <w:rsid w:val="00C0307B"/>
    <w:rsid w:val="00C030FB"/>
    <w:rsid w:val="00C05D27"/>
    <w:rsid w:val="00C067F5"/>
    <w:rsid w:val="00C10B50"/>
    <w:rsid w:val="00C111B4"/>
    <w:rsid w:val="00C11F41"/>
    <w:rsid w:val="00C167AF"/>
    <w:rsid w:val="00C16B34"/>
    <w:rsid w:val="00C204FF"/>
    <w:rsid w:val="00C21084"/>
    <w:rsid w:val="00C21DD6"/>
    <w:rsid w:val="00C23A12"/>
    <w:rsid w:val="00C2609E"/>
    <w:rsid w:val="00C262A9"/>
    <w:rsid w:val="00C279A6"/>
    <w:rsid w:val="00C30C2A"/>
    <w:rsid w:val="00C32573"/>
    <w:rsid w:val="00C33941"/>
    <w:rsid w:val="00C35AD2"/>
    <w:rsid w:val="00C374E3"/>
    <w:rsid w:val="00C40584"/>
    <w:rsid w:val="00C40F35"/>
    <w:rsid w:val="00C42058"/>
    <w:rsid w:val="00C4221A"/>
    <w:rsid w:val="00C4262F"/>
    <w:rsid w:val="00C43400"/>
    <w:rsid w:val="00C44386"/>
    <w:rsid w:val="00C50076"/>
    <w:rsid w:val="00C5281F"/>
    <w:rsid w:val="00C53157"/>
    <w:rsid w:val="00C62132"/>
    <w:rsid w:val="00C62DD4"/>
    <w:rsid w:val="00C646DE"/>
    <w:rsid w:val="00C64C46"/>
    <w:rsid w:val="00C67A84"/>
    <w:rsid w:val="00C702D5"/>
    <w:rsid w:val="00C70717"/>
    <w:rsid w:val="00C71DC2"/>
    <w:rsid w:val="00C73D15"/>
    <w:rsid w:val="00C7540B"/>
    <w:rsid w:val="00C76A6C"/>
    <w:rsid w:val="00C7775E"/>
    <w:rsid w:val="00C80FC4"/>
    <w:rsid w:val="00C86E7D"/>
    <w:rsid w:val="00C8745D"/>
    <w:rsid w:val="00C91710"/>
    <w:rsid w:val="00C9206E"/>
    <w:rsid w:val="00C95AB2"/>
    <w:rsid w:val="00CA2077"/>
    <w:rsid w:val="00CA30B5"/>
    <w:rsid w:val="00CA6E64"/>
    <w:rsid w:val="00CB0CF0"/>
    <w:rsid w:val="00CB2544"/>
    <w:rsid w:val="00CB659C"/>
    <w:rsid w:val="00CB79E0"/>
    <w:rsid w:val="00CB7FBF"/>
    <w:rsid w:val="00CC182D"/>
    <w:rsid w:val="00CC27B1"/>
    <w:rsid w:val="00CC4600"/>
    <w:rsid w:val="00CC4B12"/>
    <w:rsid w:val="00CC7237"/>
    <w:rsid w:val="00CD07E8"/>
    <w:rsid w:val="00CD1CA2"/>
    <w:rsid w:val="00CD4B49"/>
    <w:rsid w:val="00CD4E39"/>
    <w:rsid w:val="00CD60BE"/>
    <w:rsid w:val="00CD6C21"/>
    <w:rsid w:val="00CD7606"/>
    <w:rsid w:val="00CD76E5"/>
    <w:rsid w:val="00CD7D2E"/>
    <w:rsid w:val="00CE034B"/>
    <w:rsid w:val="00CE251B"/>
    <w:rsid w:val="00CE692F"/>
    <w:rsid w:val="00CE6F5C"/>
    <w:rsid w:val="00CF0FBF"/>
    <w:rsid w:val="00CF23B5"/>
    <w:rsid w:val="00CF272F"/>
    <w:rsid w:val="00CF342A"/>
    <w:rsid w:val="00CF46E9"/>
    <w:rsid w:val="00CF55DD"/>
    <w:rsid w:val="00CF6B2E"/>
    <w:rsid w:val="00D007A3"/>
    <w:rsid w:val="00D05766"/>
    <w:rsid w:val="00D06702"/>
    <w:rsid w:val="00D06D93"/>
    <w:rsid w:val="00D07AE5"/>
    <w:rsid w:val="00D11CA4"/>
    <w:rsid w:val="00D17A2E"/>
    <w:rsid w:val="00D20095"/>
    <w:rsid w:val="00D20D17"/>
    <w:rsid w:val="00D213CE"/>
    <w:rsid w:val="00D22E35"/>
    <w:rsid w:val="00D248B2"/>
    <w:rsid w:val="00D26F69"/>
    <w:rsid w:val="00D27459"/>
    <w:rsid w:val="00D30EAA"/>
    <w:rsid w:val="00D34409"/>
    <w:rsid w:val="00D34926"/>
    <w:rsid w:val="00D34AFE"/>
    <w:rsid w:val="00D34FCF"/>
    <w:rsid w:val="00D3524B"/>
    <w:rsid w:val="00D3568F"/>
    <w:rsid w:val="00D35D78"/>
    <w:rsid w:val="00D35EE6"/>
    <w:rsid w:val="00D36F0D"/>
    <w:rsid w:val="00D37976"/>
    <w:rsid w:val="00D37B87"/>
    <w:rsid w:val="00D40281"/>
    <w:rsid w:val="00D43A91"/>
    <w:rsid w:val="00D47BF8"/>
    <w:rsid w:val="00D51682"/>
    <w:rsid w:val="00D52B50"/>
    <w:rsid w:val="00D539EF"/>
    <w:rsid w:val="00D54004"/>
    <w:rsid w:val="00D54DD9"/>
    <w:rsid w:val="00D55BC5"/>
    <w:rsid w:val="00D572F7"/>
    <w:rsid w:val="00D60A65"/>
    <w:rsid w:val="00D62332"/>
    <w:rsid w:val="00D64695"/>
    <w:rsid w:val="00D72E74"/>
    <w:rsid w:val="00D7639E"/>
    <w:rsid w:val="00D77798"/>
    <w:rsid w:val="00D7795E"/>
    <w:rsid w:val="00D81590"/>
    <w:rsid w:val="00D821A4"/>
    <w:rsid w:val="00D82620"/>
    <w:rsid w:val="00D8289A"/>
    <w:rsid w:val="00D82E7F"/>
    <w:rsid w:val="00D8303E"/>
    <w:rsid w:val="00D85995"/>
    <w:rsid w:val="00D90EDD"/>
    <w:rsid w:val="00D92857"/>
    <w:rsid w:val="00D9431B"/>
    <w:rsid w:val="00D9720A"/>
    <w:rsid w:val="00D97D03"/>
    <w:rsid w:val="00DA0C83"/>
    <w:rsid w:val="00DA0E47"/>
    <w:rsid w:val="00DA13D8"/>
    <w:rsid w:val="00DA2FF0"/>
    <w:rsid w:val="00DA3164"/>
    <w:rsid w:val="00DA45EB"/>
    <w:rsid w:val="00DA4D2C"/>
    <w:rsid w:val="00DB1CEA"/>
    <w:rsid w:val="00DB4D65"/>
    <w:rsid w:val="00DB4D84"/>
    <w:rsid w:val="00DB4EFF"/>
    <w:rsid w:val="00DB5FCF"/>
    <w:rsid w:val="00DB63CF"/>
    <w:rsid w:val="00DB665A"/>
    <w:rsid w:val="00DC1E99"/>
    <w:rsid w:val="00DC2B88"/>
    <w:rsid w:val="00DC3536"/>
    <w:rsid w:val="00DC3937"/>
    <w:rsid w:val="00DC42EE"/>
    <w:rsid w:val="00DC4AAB"/>
    <w:rsid w:val="00DC4C22"/>
    <w:rsid w:val="00DC5431"/>
    <w:rsid w:val="00DC6837"/>
    <w:rsid w:val="00DD1093"/>
    <w:rsid w:val="00DD3AC5"/>
    <w:rsid w:val="00DD4382"/>
    <w:rsid w:val="00DD54BA"/>
    <w:rsid w:val="00DD6C54"/>
    <w:rsid w:val="00DE13F2"/>
    <w:rsid w:val="00DE6E4B"/>
    <w:rsid w:val="00DE771E"/>
    <w:rsid w:val="00DF0284"/>
    <w:rsid w:val="00DF151B"/>
    <w:rsid w:val="00DF2FD8"/>
    <w:rsid w:val="00DF398F"/>
    <w:rsid w:val="00DF4452"/>
    <w:rsid w:val="00DF5CD1"/>
    <w:rsid w:val="00DF63A1"/>
    <w:rsid w:val="00DF63CB"/>
    <w:rsid w:val="00DF7C20"/>
    <w:rsid w:val="00E03779"/>
    <w:rsid w:val="00E04F83"/>
    <w:rsid w:val="00E07800"/>
    <w:rsid w:val="00E10140"/>
    <w:rsid w:val="00E12063"/>
    <w:rsid w:val="00E120E3"/>
    <w:rsid w:val="00E149F3"/>
    <w:rsid w:val="00E15153"/>
    <w:rsid w:val="00E15E4F"/>
    <w:rsid w:val="00E15E81"/>
    <w:rsid w:val="00E16008"/>
    <w:rsid w:val="00E175BC"/>
    <w:rsid w:val="00E17DE9"/>
    <w:rsid w:val="00E21C1C"/>
    <w:rsid w:val="00E21EA4"/>
    <w:rsid w:val="00E2607B"/>
    <w:rsid w:val="00E2689C"/>
    <w:rsid w:val="00E318F2"/>
    <w:rsid w:val="00E32347"/>
    <w:rsid w:val="00E3321A"/>
    <w:rsid w:val="00E358EE"/>
    <w:rsid w:val="00E36B5D"/>
    <w:rsid w:val="00E4143A"/>
    <w:rsid w:val="00E4150A"/>
    <w:rsid w:val="00E41FD2"/>
    <w:rsid w:val="00E4257A"/>
    <w:rsid w:val="00E43349"/>
    <w:rsid w:val="00E45D03"/>
    <w:rsid w:val="00E467E2"/>
    <w:rsid w:val="00E47FE5"/>
    <w:rsid w:val="00E5052E"/>
    <w:rsid w:val="00E53758"/>
    <w:rsid w:val="00E53BE1"/>
    <w:rsid w:val="00E54533"/>
    <w:rsid w:val="00E54C6C"/>
    <w:rsid w:val="00E5634C"/>
    <w:rsid w:val="00E6173E"/>
    <w:rsid w:val="00E62CA1"/>
    <w:rsid w:val="00E638CB"/>
    <w:rsid w:val="00E6547B"/>
    <w:rsid w:val="00E65575"/>
    <w:rsid w:val="00E65F71"/>
    <w:rsid w:val="00E66953"/>
    <w:rsid w:val="00E67218"/>
    <w:rsid w:val="00E67748"/>
    <w:rsid w:val="00E67AD5"/>
    <w:rsid w:val="00E7050A"/>
    <w:rsid w:val="00E70B67"/>
    <w:rsid w:val="00E711B5"/>
    <w:rsid w:val="00E717F1"/>
    <w:rsid w:val="00E7199D"/>
    <w:rsid w:val="00E71C9E"/>
    <w:rsid w:val="00E71FDB"/>
    <w:rsid w:val="00E758BC"/>
    <w:rsid w:val="00E75C69"/>
    <w:rsid w:val="00E76708"/>
    <w:rsid w:val="00E77323"/>
    <w:rsid w:val="00E77A5A"/>
    <w:rsid w:val="00E80821"/>
    <w:rsid w:val="00E808BE"/>
    <w:rsid w:val="00E8593B"/>
    <w:rsid w:val="00E859E8"/>
    <w:rsid w:val="00E8708F"/>
    <w:rsid w:val="00E8797E"/>
    <w:rsid w:val="00E932D8"/>
    <w:rsid w:val="00E93F95"/>
    <w:rsid w:val="00E943F8"/>
    <w:rsid w:val="00E9453F"/>
    <w:rsid w:val="00EA1213"/>
    <w:rsid w:val="00EA2C61"/>
    <w:rsid w:val="00EA2F68"/>
    <w:rsid w:val="00EA3001"/>
    <w:rsid w:val="00EA3DA2"/>
    <w:rsid w:val="00EA4B74"/>
    <w:rsid w:val="00EB0608"/>
    <w:rsid w:val="00EB144F"/>
    <w:rsid w:val="00EB3FA2"/>
    <w:rsid w:val="00EB644D"/>
    <w:rsid w:val="00EB6D0D"/>
    <w:rsid w:val="00EC019D"/>
    <w:rsid w:val="00EC0A0E"/>
    <w:rsid w:val="00EC1FF1"/>
    <w:rsid w:val="00EC2E81"/>
    <w:rsid w:val="00EC3352"/>
    <w:rsid w:val="00EC33F8"/>
    <w:rsid w:val="00EC377A"/>
    <w:rsid w:val="00EC391C"/>
    <w:rsid w:val="00EC3B00"/>
    <w:rsid w:val="00EC48B5"/>
    <w:rsid w:val="00EC4DC6"/>
    <w:rsid w:val="00EC5554"/>
    <w:rsid w:val="00EC5810"/>
    <w:rsid w:val="00EC6242"/>
    <w:rsid w:val="00EC70FB"/>
    <w:rsid w:val="00ED196F"/>
    <w:rsid w:val="00ED2008"/>
    <w:rsid w:val="00ED3B72"/>
    <w:rsid w:val="00ED6DB0"/>
    <w:rsid w:val="00EE1259"/>
    <w:rsid w:val="00EE196F"/>
    <w:rsid w:val="00EE27F0"/>
    <w:rsid w:val="00EE558B"/>
    <w:rsid w:val="00EE7BDB"/>
    <w:rsid w:val="00EF1614"/>
    <w:rsid w:val="00EF2B33"/>
    <w:rsid w:val="00EF3B61"/>
    <w:rsid w:val="00EF4C4C"/>
    <w:rsid w:val="00EF673E"/>
    <w:rsid w:val="00F00962"/>
    <w:rsid w:val="00F015BE"/>
    <w:rsid w:val="00F0332D"/>
    <w:rsid w:val="00F045FB"/>
    <w:rsid w:val="00F07DD3"/>
    <w:rsid w:val="00F142F0"/>
    <w:rsid w:val="00F145AF"/>
    <w:rsid w:val="00F149EB"/>
    <w:rsid w:val="00F17DC1"/>
    <w:rsid w:val="00F17F59"/>
    <w:rsid w:val="00F232FB"/>
    <w:rsid w:val="00F301DD"/>
    <w:rsid w:val="00F3098B"/>
    <w:rsid w:val="00F3129D"/>
    <w:rsid w:val="00F321A8"/>
    <w:rsid w:val="00F32709"/>
    <w:rsid w:val="00F32D50"/>
    <w:rsid w:val="00F33602"/>
    <w:rsid w:val="00F33641"/>
    <w:rsid w:val="00F36225"/>
    <w:rsid w:val="00F37E36"/>
    <w:rsid w:val="00F403AD"/>
    <w:rsid w:val="00F40434"/>
    <w:rsid w:val="00F43276"/>
    <w:rsid w:val="00F433C6"/>
    <w:rsid w:val="00F4342D"/>
    <w:rsid w:val="00F457F0"/>
    <w:rsid w:val="00F45AA5"/>
    <w:rsid w:val="00F54C1C"/>
    <w:rsid w:val="00F5580F"/>
    <w:rsid w:val="00F562F8"/>
    <w:rsid w:val="00F56DDF"/>
    <w:rsid w:val="00F60D87"/>
    <w:rsid w:val="00F60E0C"/>
    <w:rsid w:val="00F616E3"/>
    <w:rsid w:val="00F62E3C"/>
    <w:rsid w:val="00F632B6"/>
    <w:rsid w:val="00F646A9"/>
    <w:rsid w:val="00F65558"/>
    <w:rsid w:val="00F70C3D"/>
    <w:rsid w:val="00F71276"/>
    <w:rsid w:val="00F713A8"/>
    <w:rsid w:val="00F71E5F"/>
    <w:rsid w:val="00F753FE"/>
    <w:rsid w:val="00F7572D"/>
    <w:rsid w:val="00F81902"/>
    <w:rsid w:val="00F856A7"/>
    <w:rsid w:val="00F85A8A"/>
    <w:rsid w:val="00F85FB3"/>
    <w:rsid w:val="00F874D2"/>
    <w:rsid w:val="00F8791B"/>
    <w:rsid w:val="00F9115A"/>
    <w:rsid w:val="00F92361"/>
    <w:rsid w:val="00F92AC7"/>
    <w:rsid w:val="00F938BC"/>
    <w:rsid w:val="00F94C0B"/>
    <w:rsid w:val="00F95200"/>
    <w:rsid w:val="00F9575B"/>
    <w:rsid w:val="00F95A9E"/>
    <w:rsid w:val="00F97208"/>
    <w:rsid w:val="00F97966"/>
    <w:rsid w:val="00FA0AB2"/>
    <w:rsid w:val="00FA0B47"/>
    <w:rsid w:val="00FA11D2"/>
    <w:rsid w:val="00FA132D"/>
    <w:rsid w:val="00FA31D2"/>
    <w:rsid w:val="00FA5709"/>
    <w:rsid w:val="00FA651D"/>
    <w:rsid w:val="00FA6AA5"/>
    <w:rsid w:val="00FB15B5"/>
    <w:rsid w:val="00FB269D"/>
    <w:rsid w:val="00FB2FE3"/>
    <w:rsid w:val="00FB3BDD"/>
    <w:rsid w:val="00FB4ECB"/>
    <w:rsid w:val="00FB7819"/>
    <w:rsid w:val="00FC121B"/>
    <w:rsid w:val="00FC3075"/>
    <w:rsid w:val="00FC482F"/>
    <w:rsid w:val="00FC7172"/>
    <w:rsid w:val="00FD13C8"/>
    <w:rsid w:val="00FD34FE"/>
    <w:rsid w:val="00FD406B"/>
    <w:rsid w:val="00FD48C3"/>
    <w:rsid w:val="00FD4C4D"/>
    <w:rsid w:val="00FD6186"/>
    <w:rsid w:val="00FD63F3"/>
    <w:rsid w:val="00FD6CB8"/>
    <w:rsid w:val="00FD7E1F"/>
    <w:rsid w:val="00FE0339"/>
    <w:rsid w:val="00FE0B3E"/>
    <w:rsid w:val="00FE41D8"/>
    <w:rsid w:val="00FE49C2"/>
    <w:rsid w:val="00FE4FA6"/>
    <w:rsid w:val="00FE5E5D"/>
    <w:rsid w:val="00FE76CA"/>
    <w:rsid w:val="00FE7F8C"/>
    <w:rsid w:val="00FF20A7"/>
    <w:rsid w:val="00FF24DC"/>
    <w:rsid w:val="00FF2CC2"/>
    <w:rsid w:val="00FF479D"/>
    <w:rsid w:val="00FF496C"/>
    <w:rsid w:val="00FF4BA4"/>
    <w:rsid w:val="00FF72AB"/>
    <w:rsid w:val="04497330"/>
    <w:rsid w:val="152C763E"/>
    <w:rsid w:val="170FAE99"/>
    <w:rsid w:val="18E0ACCC"/>
    <w:rsid w:val="19A2F13F"/>
    <w:rsid w:val="247C78D2"/>
    <w:rsid w:val="27B716BB"/>
    <w:rsid w:val="2A5A9D73"/>
    <w:rsid w:val="30933D37"/>
    <w:rsid w:val="33011BAF"/>
    <w:rsid w:val="4BD2D9F5"/>
    <w:rsid w:val="54478468"/>
    <w:rsid w:val="7173FE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30BDE"/>
  <w15:docId w15:val="{E38C820E-1710-413F-80E2-F4161F6F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9E8"/>
    <w:pPr>
      <w:spacing w:after="200" w:line="276" w:lineRule="auto"/>
    </w:pPr>
    <w:rPr>
      <w:sz w:val="22"/>
      <w:szCs w:val="22"/>
    </w:rPr>
  </w:style>
  <w:style w:type="paragraph" w:styleId="Heading1">
    <w:name w:val="heading 1"/>
    <w:basedOn w:val="Normal"/>
    <w:next w:val="Normal"/>
    <w:link w:val="Heading1Char"/>
    <w:qFormat/>
    <w:rsid w:val="00C4221A"/>
    <w:pPr>
      <w:keepNext/>
      <w:spacing w:after="0" w:line="240" w:lineRule="auto"/>
      <w:outlineLvl w:val="0"/>
    </w:pPr>
    <w:rPr>
      <w:rFonts w:ascii="Arial" w:eastAsia="Times New Roman" w:hAnsi="Arial"/>
      <w:b/>
      <w:color w:val="000000"/>
      <w:sz w:val="20"/>
      <w:szCs w:val="20"/>
      <w:u w:val="single"/>
    </w:rPr>
  </w:style>
  <w:style w:type="paragraph" w:styleId="Heading2">
    <w:name w:val="heading 2"/>
    <w:basedOn w:val="Normal"/>
    <w:next w:val="Normal"/>
    <w:link w:val="Heading2Char"/>
    <w:uiPriority w:val="9"/>
    <w:qFormat/>
    <w:rsid w:val="00C4221A"/>
    <w:pPr>
      <w:keepNext/>
      <w:tabs>
        <w:tab w:val="left" w:pos="2160"/>
      </w:tabs>
      <w:spacing w:after="0" w:line="240" w:lineRule="auto"/>
      <w:outlineLvl w:val="1"/>
    </w:pPr>
    <w:rPr>
      <w:rFonts w:ascii="Arial" w:eastAsia="Times New Roman" w:hAnsi="Arial"/>
      <w:sz w:val="20"/>
      <w:szCs w:val="20"/>
    </w:rPr>
  </w:style>
  <w:style w:type="paragraph" w:styleId="Heading3">
    <w:name w:val="heading 3"/>
    <w:basedOn w:val="Normal"/>
    <w:next w:val="Normal"/>
    <w:link w:val="Heading3Char"/>
    <w:uiPriority w:val="9"/>
    <w:qFormat/>
    <w:rsid w:val="00C4221A"/>
    <w:pPr>
      <w:keepNext/>
      <w:tabs>
        <w:tab w:val="left" w:pos="2160"/>
      </w:tabs>
      <w:spacing w:after="0" w:line="240" w:lineRule="auto"/>
      <w:outlineLvl w:val="2"/>
    </w:pPr>
    <w:rPr>
      <w:rFonts w:ascii="Arial" w:eastAsia="Times New Roman" w:hAnsi="Arial"/>
      <w:sz w:val="20"/>
      <w:szCs w:val="20"/>
      <w:u w:val="single"/>
    </w:rPr>
  </w:style>
  <w:style w:type="paragraph" w:styleId="Heading4">
    <w:name w:val="heading 4"/>
    <w:basedOn w:val="Normal"/>
    <w:next w:val="Normal"/>
    <w:link w:val="Heading4Char"/>
    <w:uiPriority w:val="9"/>
    <w:semiHidden/>
    <w:unhideWhenUsed/>
    <w:qFormat/>
    <w:rsid w:val="0080524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F20A7"/>
    <w:rPr>
      <w:color w:val="0000FF"/>
      <w:u w:val="single"/>
    </w:rPr>
  </w:style>
  <w:style w:type="paragraph" w:customStyle="1" w:styleId="ContractText">
    <w:name w:val="Contract Text"/>
    <w:basedOn w:val="Normal"/>
    <w:rsid w:val="00AC053C"/>
    <w:pPr>
      <w:spacing w:after="120" w:line="240" w:lineRule="auto"/>
      <w:jc w:val="both"/>
    </w:pPr>
    <w:rPr>
      <w:rFonts w:ascii="Verdana" w:eastAsia="Times New Roman" w:hAnsi="Verdana"/>
      <w:sz w:val="20"/>
      <w:szCs w:val="24"/>
    </w:rPr>
  </w:style>
  <w:style w:type="paragraph" w:styleId="BalloonText">
    <w:name w:val="Balloon Text"/>
    <w:basedOn w:val="Normal"/>
    <w:link w:val="BalloonTextChar"/>
    <w:semiHidden/>
    <w:unhideWhenUsed/>
    <w:rsid w:val="00DB4D6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B4D65"/>
    <w:rPr>
      <w:rFonts w:ascii="Tahoma" w:hAnsi="Tahoma" w:cs="Tahoma"/>
      <w:sz w:val="16"/>
      <w:szCs w:val="16"/>
    </w:rPr>
  </w:style>
  <w:style w:type="paragraph" w:styleId="Header">
    <w:name w:val="header"/>
    <w:basedOn w:val="Normal"/>
    <w:link w:val="HeaderChar"/>
    <w:uiPriority w:val="99"/>
    <w:unhideWhenUsed/>
    <w:rsid w:val="00DB4D65"/>
    <w:pPr>
      <w:tabs>
        <w:tab w:val="center" w:pos="4680"/>
        <w:tab w:val="right" w:pos="9360"/>
      </w:tabs>
    </w:pPr>
  </w:style>
  <w:style w:type="character" w:customStyle="1" w:styleId="HeaderChar">
    <w:name w:val="Header Char"/>
    <w:link w:val="Header"/>
    <w:uiPriority w:val="99"/>
    <w:rsid w:val="00DB4D65"/>
    <w:rPr>
      <w:sz w:val="22"/>
      <w:szCs w:val="22"/>
    </w:rPr>
  </w:style>
  <w:style w:type="paragraph" w:styleId="Footer">
    <w:name w:val="footer"/>
    <w:basedOn w:val="Normal"/>
    <w:link w:val="FooterChar"/>
    <w:uiPriority w:val="99"/>
    <w:unhideWhenUsed/>
    <w:qFormat/>
    <w:rsid w:val="00DB4D65"/>
    <w:pPr>
      <w:tabs>
        <w:tab w:val="center" w:pos="4680"/>
        <w:tab w:val="right" w:pos="9360"/>
      </w:tabs>
    </w:pPr>
  </w:style>
  <w:style w:type="character" w:customStyle="1" w:styleId="FooterChar">
    <w:name w:val="Footer Char"/>
    <w:link w:val="Footer"/>
    <w:uiPriority w:val="99"/>
    <w:rsid w:val="00DB4D65"/>
    <w:rPr>
      <w:sz w:val="22"/>
      <w:szCs w:val="22"/>
    </w:rPr>
  </w:style>
  <w:style w:type="table" w:styleId="TableGrid">
    <w:name w:val="Table Grid"/>
    <w:basedOn w:val="TableNormal"/>
    <w:uiPriority w:val="39"/>
    <w:rsid w:val="002257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EC70FB"/>
    <w:pPr>
      <w:tabs>
        <w:tab w:val="left" w:pos="-540"/>
        <w:tab w:val="left" w:pos="450"/>
        <w:tab w:val="left" w:pos="3510"/>
        <w:tab w:val="left" w:pos="3870"/>
        <w:tab w:val="left" w:pos="4590"/>
        <w:tab w:val="left" w:pos="5580"/>
        <w:tab w:val="left" w:pos="6300"/>
        <w:tab w:val="left" w:pos="7020"/>
        <w:tab w:val="left" w:pos="7740"/>
        <w:tab w:val="left" w:pos="8460"/>
        <w:tab w:val="left" w:pos="9180"/>
        <w:tab w:val="left" w:pos="9900"/>
        <w:tab w:val="left" w:pos="10620"/>
      </w:tabs>
      <w:spacing w:after="0" w:line="240" w:lineRule="auto"/>
      <w:ind w:left="450" w:right="540"/>
      <w:jc w:val="both"/>
    </w:pPr>
    <w:rPr>
      <w:rFonts w:ascii="Arial" w:eastAsia="Times New Roman" w:hAnsi="Arial"/>
      <w:sz w:val="20"/>
      <w:szCs w:val="20"/>
    </w:rPr>
  </w:style>
  <w:style w:type="paragraph" w:styleId="ListParagraph">
    <w:name w:val="List Paragraph"/>
    <w:basedOn w:val="Normal"/>
    <w:uiPriority w:val="34"/>
    <w:qFormat/>
    <w:rsid w:val="005F57E7"/>
    <w:pPr>
      <w:ind w:left="720"/>
      <w:contextualSpacing/>
    </w:pPr>
  </w:style>
  <w:style w:type="paragraph" w:styleId="Revision">
    <w:name w:val="Revision"/>
    <w:hidden/>
    <w:uiPriority w:val="99"/>
    <w:semiHidden/>
    <w:rsid w:val="00066324"/>
    <w:rPr>
      <w:sz w:val="22"/>
      <w:szCs w:val="22"/>
    </w:rPr>
  </w:style>
  <w:style w:type="table" w:customStyle="1" w:styleId="TableGrid1">
    <w:name w:val="Table Grid1"/>
    <w:basedOn w:val="TableNormal"/>
    <w:next w:val="TableGrid"/>
    <w:uiPriority w:val="59"/>
    <w:rsid w:val="00880D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4221A"/>
    <w:rPr>
      <w:rFonts w:ascii="Arial" w:eastAsia="Times New Roman" w:hAnsi="Arial"/>
      <w:b/>
      <w:color w:val="000000"/>
      <w:u w:val="single"/>
    </w:rPr>
  </w:style>
  <w:style w:type="character" w:customStyle="1" w:styleId="Heading2Char">
    <w:name w:val="Heading 2 Char"/>
    <w:basedOn w:val="DefaultParagraphFont"/>
    <w:link w:val="Heading2"/>
    <w:uiPriority w:val="9"/>
    <w:rsid w:val="00C4221A"/>
    <w:rPr>
      <w:rFonts w:ascii="Arial" w:eastAsia="Times New Roman" w:hAnsi="Arial"/>
    </w:rPr>
  </w:style>
  <w:style w:type="character" w:customStyle="1" w:styleId="Heading3Char">
    <w:name w:val="Heading 3 Char"/>
    <w:basedOn w:val="DefaultParagraphFont"/>
    <w:link w:val="Heading3"/>
    <w:uiPriority w:val="9"/>
    <w:rsid w:val="00C4221A"/>
    <w:rPr>
      <w:rFonts w:ascii="Arial" w:eastAsia="Times New Roman" w:hAnsi="Arial"/>
      <w:u w:val="single"/>
    </w:rPr>
  </w:style>
  <w:style w:type="numbering" w:customStyle="1" w:styleId="NoList1">
    <w:name w:val="No List1"/>
    <w:next w:val="NoList"/>
    <w:semiHidden/>
    <w:rsid w:val="00C4221A"/>
  </w:style>
  <w:style w:type="character" w:styleId="PageNumber">
    <w:name w:val="page number"/>
    <w:basedOn w:val="DefaultParagraphFont"/>
    <w:rsid w:val="00C4221A"/>
  </w:style>
  <w:style w:type="paragraph" w:customStyle="1" w:styleId="pbody">
    <w:name w:val="pbody"/>
    <w:basedOn w:val="Normal"/>
    <w:rsid w:val="00C4221A"/>
    <w:pPr>
      <w:spacing w:after="0" w:line="288" w:lineRule="auto"/>
      <w:ind w:firstLine="240"/>
    </w:pPr>
    <w:rPr>
      <w:rFonts w:ascii="Arial" w:eastAsia="Times New Roman" w:hAnsi="Arial" w:cs="Arial"/>
      <w:color w:val="000000"/>
      <w:sz w:val="20"/>
      <w:szCs w:val="20"/>
    </w:rPr>
  </w:style>
  <w:style w:type="paragraph" w:customStyle="1" w:styleId="pindented1">
    <w:name w:val="pindented1"/>
    <w:basedOn w:val="Normal"/>
    <w:rsid w:val="00C4221A"/>
    <w:pPr>
      <w:spacing w:after="0" w:line="288" w:lineRule="auto"/>
      <w:ind w:firstLine="480"/>
    </w:pPr>
    <w:rPr>
      <w:rFonts w:ascii="Arial" w:eastAsia="Times New Roman" w:hAnsi="Arial" w:cs="Arial"/>
      <w:color w:val="000000"/>
      <w:sz w:val="20"/>
      <w:szCs w:val="20"/>
    </w:rPr>
  </w:style>
  <w:style w:type="character" w:styleId="CommentReference">
    <w:name w:val="annotation reference"/>
    <w:uiPriority w:val="99"/>
    <w:rsid w:val="00C4221A"/>
    <w:rPr>
      <w:sz w:val="16"/>
      <w:szCs w:val="16"/>
    </w:rPr>
  </w:style>
  <w:style w:type="paragraph" w:styleId="CommentText">
    <w:name w:val="annotation text"/>
    <w:basedOn w:val="Normal"/>
    <w:link w:val="CommentTextChar"/>
    <w:uiPriority w:val="99"/>
    <w:rsid w:val="00C4221A"/>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C4221A"/>
    <w:rPr>
      <w:rFonts w:ascii="Times New Roman" w:eastAsia="Times New Roman" w:hAnsi="Times New Roman"/>
    </w:rPr>
  </w:style>
  <w:style w:type="paragraph" w:styleId="CommentSubject">
    <w:name w:val="annotation subject"/>
    <w:basedOn w:val="CommentText"/>
    <w:next w:val="CommentText"/>
    <w:link w:val="CommentSubjectChar"/>
    <w:rsid w:val="00C4221A"/>
    <w:rPr>
      <w:b/>
      <w:bCs/>
    </w:rPr>
  </w:style>
  <w:style w:type="character" w:customStyle="1" w:styleId="CommentSubjectChar">
    <w:name w:val="Comment Subject Char"/>
    <w:basedOn w:val="CommentTextChar"/>
    <w:link w:val="CommentSubject"/>
    <w:rsid w:val="00C4221A"/>
    <w:rPr>
      <w:rFonts w:ascii="Times New Roman" w:eastAsia="Times New Roman" w:hAnsi="Times New Roman"/>
      <w:b/>
      <w:bCs/>
    </w:rPr>
  </w:style>
  <w:style w:type="table" w:customStyle="1" w:styleId="TableGrid0">
    <w:name w:val="TableGrid"/>
    <w:rsid w:val="00C4221A"/>
    <w:rPr>
      <w:rFonts w:eastAsia="Times New Roman"/>
      <w:sz w:val="22"/>
      <w:szCs w:val="22"/>
    </w:rPr>
    <w:tblPr>
      <w:tblCellMar>
        <w:top w:w="0" w:type="dxa"/>
        <w:left w:w="0" w:type="dxa"/>
        <w:bottom w:w="0" w:type="dxa"/>
        <w:right w:w="0" w:type="dxa"/>
      </w:tblCellMar>
    </w:tblPr>
  </w:style>
  <w:style w:type="paragraph" w:styleId="BodyTextIndent">
    <w:name w:val="Body Text Indent"/>
    <w:basedOn w:val="Normal"/>
    <w:link w:val="BodyTextIndentChar"/>
    <w:rsid w:val="00C4221A"/>
    <w:pPr>
      <w:spacing w:after="0" w:line="240" w:lineRule="auto"/>
      <w:ind w:left="1080" w:hanging="540"/>
      <w:jc w:val="both"/>
    </w:pPr>
    <w:rPr>
      <w:rFonts w:ascii="Arial" w:eastAsia="Times New Roman" w:hAnsi="Arial"/>
      <w:sz w:val="20"/>
      <w:szCs w:val="20"/>
    </w:rPr>
  </w:style>
  <w:style w:type="character" w:customStyle="1" w:styleId="BodyTextIndentChar">
    <w:name w:val="Body Text Indent Char"/>
    <w:basedOn w:val="DefaultParagraphFont"/>
    <w:link w:val="BodyTextIndent"/>
    <w:rsid w:val="00C4221A"/>
    <w:rPr>
      <w:rFonts w:ascii="Arial" w:eastAsia="Times New Roman" w:hAnsi="Arial"/>
    </w:rPr>
  </w:style>
  <w:style w:type="paragraph" w:styleId="BodyTextIndent2">
    <w:name w:val="Body Text Indent 2"/>
    <w:basedOn w:val="Normal"/>
    <w:link w:val="BodyTextIndent2Char"/>
    <w:rsid w:val="00C4221A"/>
    <w:pPr>
      <w:spacing w:after="0" w:line="240" w:lineRule="auto"/>
      <w:ind w:left="1620" w:hanging="540"/>
      <w:jc w:val="both"/>
    </w:pPr>
    <w:rPr>
      <w:rFonts w:ascii="Arial" w:eastAsia="Times New Roman" w:hAnsi="Arial"/>
      <w:sz w:val="20"/>
      <w:szCs w:val="20"/>
    </w:rPr>
  </w:style>
  <w:style w:type="character" w:customStyle="1" w:styleId="BodyTextIndent2Char">
    <w:name w:val="Body Text Indent 2 Char"/>
    <w:basedOn w:val="DefaultParagraphFont"/>
    <w:link w:val="BodyTextIndent2"/>
    <w:rsid w:val="00C4221A"/>
    <w:rPr>
      <w:rFonts w:ascii="Arial" w:eastAsia="Times New Roman" w:hAnsi="Arial"/>
    </w:rPr>
  </w:style>
  <w:style w:type="paragraph" w:styleId="BodyText">
    <w:name w:val="Body Text"/>
    <w:basedOn w:val="Normal"/>
    <w:link w:val="BodyTextChar"/>
    <w:rsid w:val="00C4221A"/>
    <w:pPr>
      <w:spacing w:after="120" w:line="240" w:lineRule="auto"/>
    </w:pPr>
    <w:rPr>
      <w:rFonts w:ascii="Times New Roman" w:eastAsia="Times New Roman" w:hAnsi="Times New Roman"/>
      <w:sz w:val="20"/>
      <w:szCs w:val="20"/>
    </w:rPr>
  </w:style>
  <w:style w:type="character" w:customStyle="1" w:styleId="BodyTextChar">
    <w:name w:val="Body Text Char"/>
    <w:basedOn w:val="DefaultParagraphFont"/>
    <w:link w:val="BodyText"/>
    <w:rsid w:val="00C4221A"/>
    <w:rPr>
      <w:rFonts w:ascii="Times New Roman" w:eastAsia="Times New Roman" w:hAnsi="Times New Roman"/>
    </w:rPr>
  </w:style>
  <w:style w:type="paragraph" w:styleId="BodyTextIndent3">
    <w:name w:val="Body Text Indent 3"/>
    <w:basedOn w:val="Normal"/>
    <w:link w:val="BodyTextIndent3Char"/>
    <w:rsid w:val="00C4221A"/>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C4221A"/>
    <w:rPr>
      <w:rFonts w:ascii="Times New Roman" w:eastAsia="Times New Roman" w:hAnsi="Times New Roman"/>
      <w:sz w:val="16"/>
      <w:szCs w:val="16"/>
    </w:rPr>
  </w:style>
  <w:style w:type="paragraph" w:styleId="BodyText2">
    <w:name w:val="Body Text 2"/>
    <w:basedOn w:val="Normal"/>
    <w:link w:val="BodyText2Char"/>
    <w:rsid w:val="00C4221A"/>
    <w:pPr>
      <w:spacing w:after="120" w:line="480" w:lineRule="auto"/>
    </w:pPr>
    <w:rPr>
      <w:rFonts w:ascii="Times New Roman" w:eastAsia="Times New Roman" w:hAnsi="Times New Roman"/>
      <w:sz w:val="20"/>
      <w:szCs w:val="20"/>
    </w:rPr>
  </w:style>
  <w:style w:type="character" w:customStyle="1" w:styleId="BodyText2Char">
    <w:name w:val="Body Text 2 Char"/>
    <w:basedOn w:val="DefaultParagraphFont"/>
    <w:link w:val="BodyText2"/>
    <w:rsid w:val="00C4221A"/>
    <w:rPr>
      <w:rFonts w:ascii="Times New Roman" w:eastAsia="Times New Roman" w:hAnsi="Times New Roman"/>
    </w:rPr>
  </w:style>
  <w:style w:type="paragraph" w:customStyle="1" w:styleId="p9">
    <w:name w:val="p9"/>
    <w:basedOn w:val="Normal"/>
    <w:rsid w:val="00C4221A"/>
    <w:pPr>
      <w:spacing w:after="0" w:line="240" w:lineRule="auto"/>
      <w:ind w:left="800"/>
      <w:jc w:val="both"/>
    </w:pPr>
    <w:rPr>
      <w:rFonts w:ascii="Chicago" w:eastAsia="Times New Roman" w:hAnsi="Chicago"/>
      <w:sz w:val="24"/>
      <w:szCs w:val="20"/>
    </w:rPr>
  </w:style>
  <w:style w:type="character" w:styleId="FollowedHyperlink">
    <w:name w:val="FollowedHyperlink"/>
    <w:rsid w:val="00C4221A"/>
    <w:rPr>
      <w:color w:val="800080"/>
      <w:u w:val="single"/>
    </w:rPr>
  </w:style>
  <w:style w:type="paragraph" w:styleId="NoSpacing">
    <w:name w:val="No Spacing"/>
    <w:link w:val="NoSpacingChar"/>
    <w:uiPriority w:val="1"/>
    <w:qFormat/>
    <w:rsid w:val="00AB6761"/>
    <w:rPr>
      <w:rFonts w:ascii="Arial" w:eastAsia="Times New Roman" w:hAnsi="Arial"/>
      <w:color w:val="000000"/>
    </w:rPr>
  </w:style>
  <w:style w:type="paragraph" w:styleId="TOCHeading">
    <w:name w:val="TOC Heading"/>
    <w:basedOn w:val="Heading1"/>
    <w:next w:val="Normal"/>
    <w:uiPriority w:val="39"/>
    <w:unhideWhenUsed/>
    <w:qFormat/>
    <w:rsid w:val="00C21084"/>
    <w:pPr>
      <w:keepLines/>
      <w:spacing w:before="240" w:line="259" w:lineRule="auto"/>
      <w:outlineLvl w:val="9"/>
    </w:pPr>
    <w:rPr>
      <w:rFonts w:asciiTheme="majorHAnsi" w:eastAsiaTheme="majorEastAsia" w:hAnsiTheme="majorHAnsi" w:cstheme="majorBidi"/>
      <w:b w:val="0"/>
      <w:color w:val="365F91" w:themeColor="accent1" w:themeShade="BF"/>
      <w:sz w:val="32"/>
      <w:szCs w:val="32"/>
      <w:u w:val="none"/>
    </w:rPr>
  </w:style>
  <w:style w:type="paragraph" w:styleId="TOC3">
    <w:name w:val="toc 3"/>
    <w:basedOn w:val="Normal"/>
    <w:next w:val="Normal"/>
    <w:autoRedefine/>
    <w:uiPriority w:val="39"/>
    <w:unhideWhenUsed/>
    <w:rsid w:val="00C21084"/>
    <w:pPr>
      <w:spacing w:after="100"/>
      <w:ind w:left="440"/>
    </w:pPr>
  </w:style>
  <w:style w:type="paragraph" w:styleId="TOC2">
    <w:name w:val="toc 2"/>
    <w:basedOn w:val="Normal"/>
    <w:next w:val="Normal"/>
    <w:autoRedefine/>
    <w:uiPriority w:val="39"/>
    <w:unhideWhenUsed/>
    <w:rsid w:val="00C21084"/>
    <w:pPr>
      <w:spacing w:after="100"/>
      <w:ind w:left="220"/>
    </w:pPr>
  </w:style>
  <w:style w:type="paragraph" w:styleId="TOC1">
    <w:name w:val="toc 1"/>
    <w:basedOn w:val="Normal"/>
    <w:next w:val="Normal"/>
    <w:autoRedefine/>
    <w:uiPriority w:val="39"/>
    <w:unhideWhenUsed/>
    <w:rsid w:val="003D6472"/>
    <w:pPr>
      <w:numPr>
        <w:numId w:val="2"/>
      </w:numPr>
      <w:tabs>
        <w:tab w:val="left" w:pos="547"/>
        <w:tab w:val="right" w:leader="dot" w:pos="10253"/>
      </w:tabs>
      <w:spacing w:after="240" w:line="312" w:lineRule="auto"/>
      <w:ind w:left="630" w:hanging="270"/>
    </w:pPr>
  </w:style>
  <w:style w:type="paragraph" w:customStyle="1" w:styleId="Default">
    <w:name w:val="Default"/>
    <w:rsid w:val="0018656E"/>
    <w:pPr>
      <w:autoSpaceDE w:val="0"/>
      <w:autoSpaceDN w:val="0"/>
      <w:adjustRightInd w:val="0"/>
    </w:pPr>
    <w:rPr>
      <w:rFonts w:ascii="Arial" w:hAnsi="Arial" w:cs="Arial"/>
      <w:color w:val="000000"/>
      <w:sz w:val="24"/>
      <w:szCs w:val="24"/>
    </w:rPr>
  </w:style>
  <w:style w:type="paragraph" w:styleId="Caption">
    <w:name w:val="caption"/>
    <w:basedOn w:val="Normal"/>
    <w:next w:val="Normal"/>
    <w:uiPriority w:val="35"/>
    <w:qFormat/>
    <w:rsid w:val="00F938BC"/>
    <w:pPr>
      <w:keepNext/>
      <w:spacing w:after="120" w:line="270" w:lineRule="exact"/>
      <w:ind w:left="1080" w:hanging="1080"/>
    </w:pPr>
    <w:rPr>
      <w:rFonts w:ascii="Verdana" w:eastAsia="MS Mincho" w:hAnsi="Verdana"/>
      <w:b/>
      <w:sz w:val="19"/>
      <w:szCs w:val="20"/>
      <w:lang w:eastAsia="ja-JP"/>
    </w:rPr>
  </w:style>
  <w:style w:type="paragraph" w:customStyle="1" w:styleId="BulletTight">
    <w:name w:val="Bullet Tight"/>
    <w:basedOn w:val="Normal"/>
    <w:rsid w:val="00F938BC"/>
    <w:pPr>
      <w:numPr>
        <w:numId w:val="1"/>
      </w:numPr>
      <w:spacing w:after="0" w:line="288" w:lineRule="auto"/>
    </w:pPr>
    <w:rPr>
      <w:rFonts w:ascii="Verdana" w:eastAsia="MS Mincho" w:hAnsi="Verdana"/>
      <w:sz w:val="19"/>
      <w:lang w:eastAsia="ja-JP"/>
    </w:rPr>
  </w:style>
  <w:style w:type="character" w:customStyle="1" w:styleId="NoSpacingChar">
    <w:name w:val="No Spacing Char"/>
    <w:link w:val="NoSpacing"/>
    <w:uiPriority w:val="1"/>
    <w:locked/>
    <w:rsid w:val="00F938BC"/>
    <w:rPr>
      <w:rFonts w:ascii="Arial" w:eastAsia="Times New Roman" w:hAnsi="Arial"/>
      <w:color w:val="000000"/>
    </w:rPr>
  </w:style>
  <w:style w:type="table" w:styleId="LightList-Accent1">
    <w:name w:val="Light List Accent 1"/>
    <w:basedOn w:val="TableNormal"/>
    <w:uiPriority w:val="61"/>
    <w:rsid w:val="00F938BC"/>
    <w:rPr>
      <w:rFonts w:ascii="Times New Roman" w:eastAsia="MS Mincho"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ColonyParkHeading">
    <w:name w:val="Colony Park Heading"/>
    <w:basedOn w:val="Heading2"/>
    <w:link w:val="ColonyParkHeadingChar"/>
    <w:qFormat/>
    <w:rsid w:val="00F938BC"/>
    <w:pPr>
      <w:tabs>
        <w:tab w:val="clear" w:pos="2160"/>
      </w:tabs>
      <w:spacing w:line="288" w:lineRule="auto"/>
    </w:pPr>
    <w:rPr>
      <w:rFonts w:ascii="Verdana" w:hAnsi="Verdana"/>
      <w:b/>
      <w:noProof/>
      <w:sz w:val="24"/>
      <w:szCs w:val="24"/>
    </w:rPr>
  </w:style>
  <w:style w:type="character" w:customStyle="1" w:styleId="ColonyParkHeadingChar">
    <w:name w:val="Colony Park Heading Char"/>
    <w:basedOn w:val="Heading2Char"/>
    <w:link w:val="ColonyParkHeading"/>
    <w:rsid w:val="00F938BC"/>
    <w:rPr>
      <w:rFonts w:ascii="Verdana" w:eastAsia="Times New Roman" w:hAnsi="Verdana"/>
      <w:b/>
      <w:noProof/>
      <w:sz w:val="24"/>
      <w:szCs w:val="24"/>
    </w:rPr>
  </w:style>
  <w:style w:type="paragraph" w:customStyle="1" w:styleId="ChapterHeading">
    <w:name w:val="Chapter Heading"/>
    <w:basedOn w:val="Normal"/>
    <w:next w:val="Normal"/>
    <w:rsid w:val="00444060"/>
    <w:pPr>
      <w:keepNext/>
      <w:pageBreakBefore/>
      <w:numPr>
        <w:numId w:val="3"/>
      </w:numPr>
      <w:spacing w:before="120" w:after="120" w:line="288" w:lineRule="auto"/>
    </w:pPr>
    <w:rPr>
      <w:rFonts w:ascii="Verdana" w:eastAsia="Times New Roman" w:hAnsi="Verdana"/>
      <w:b/>
      <w:caps/>
      <w:color w:val="FFFFFF" w:themeColor="background1"/>
      <w:sz w:val="28"/>
      <w:szCs w:val="20"/>
    </w:rPr>
  </w:style>
  <w:style w:type="character" w:customStyle="1" w:styleId="UnresolvedMention1">
    <w:name w:val="Unresolved Mention1"/>
    <w:basedOn w:val="DefaultParagraphFont"/>
    <w:uiPriority w:val="99"/>
    <w:semiHidden/>
    <w:unhideWhenUsed/>
    <w:rsid w:val="002216E1"/>
    <w:rPr>
      <w:color w:val="605E5C"/>
      <w:shd w:val="clear" w:color="auto" w:fill="E1DFDD"/>
    </w:rPr>
  </w:style>
  <w:style w:type="character" w:customStyle="1" w:styleId="Heading4Char">
    <w:name w:val="Heading 4 Char"/>
    <w:basedOn w:val="DefaultParagraphFont"/>
    <w:link w:val="Heading4"/>
    <w:uiPriority w:val="9"/>
    <w:semiHidden/>
    <w:rsid w:val="0080524C"/>
    <w:rPr>
      <w:rFonts w:asciiTheme="majorHAnsi" w:eastAsiaTheme="majorEastAsia" w:hAnsiTheme="majorHAnsi" w:cstheme="majorBidi"/>
      <w:i/>
      <w:iCs/>
      <w:color w:val="365F91" w:themeColor="accent1" w:themeShade="BF"/>
      <w:sz w:val="22"/>
      <w:szCs w:val="22"/>
    </w:rPr>
  </w:style>
  <w:style w:type="paragraph" w:customStyle="1" w:styleId="xmsonormal">
    <w:name w:val="x_msonormal"/>
    <w:basedOn w:val="Normal"/>
    <w:rsid w:val="00D51682"/>
    <w:pPr>
      <w:spacing w:before="100" w:beforeAutospacing="1" w:after="100" w:afterAutospacing="1" w:line="240" w:lineRule="auto"/>
    </w:pPr>
    <w:rPr>
      <w:rFonts w:ascii="Times" w:eastAsiaTheme="minorEastAsia" w:hAnsi="Times" w:cstheme="minorBidi"/>
      <w:sz w:val="20"/>
      <w:szCs w:val="20"/>
    </w:rPr>
  </w:style>
  <w:style w:type="character" w:customStyle="1" w:styleId="st">
    <w:name w:val="st"/>
    <w:basedOn w:val="DefaultParagraphFont"/>
    <w:rsid w:val="004C5D15"/>
  </w:style>
  <w:style w:type="character" w:styleId="UnresolvedMention">
    <w:name w:val="Unresolved Mention"/>
    <w:basedOn w:val="DefaultParagraphFont"/>
    <w:uiPriority w:val="99"/>
    <w:semiHidden/>
    <w:unhideWhenUsed/>
    <w:rsid w:val="001F02E3"/>
    <w:rPr>
      <w:color w:val="605E5C"/>
      <w:shd w:val="clear" w:color="auto" w:fill="E1DFDD"/>
    </w:rPr>
  </w:style>
  <w:style w:type="table" w:styleId="GridTable5Dark-Accent1">
    <w:name w:val="Grid Table 5 Dark Accent 1"/>
    <w:basedOn w:val="TableNormal"/>
    <w:uiPriority w:val="50"/>
    <w:rsid w:val="00E175BC"/>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99"/>
    <w:semiHidden/>
    <w:rsid w:val="00C4262F"/>
    <w:rPr>
      <w:color w:val="808080"/>
    </w:rPr>
  </w:style>
  <w:style w:type="character" w:customStyle="1" w:styleId="Style1">
    <w:name w:val="Style1"/>
    <w:basedOn w:val="DefaultParagraphFont"/>
    <w:uiPriority w:val="1"/>
    <w:rsid w:val="00C4262F"/>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5071">
      <w:bodyDiv w:val="1"/>
      <w:marLeft w:val="0"/>
      <w:marRight w:val="0"/>
      <w:marTop w:val="0"/>
      <w:marBottom w:val="0"/>
      <w:divBdr>
        <w:top w:val="none" w:sz="0" w:space="0" w:color="auto"/>
        <w:left w:val="none" w:sz="0" w:space="0" w:color="auto"/>
        <w:bottom w:val="none" w:sz="0" w:space="0" w:color="auto"/>
        <w:right w:val="none" w:sz="0" w:space="0" w:color="auto"/>
      </w:divBdr>
    </w:div>
    <w:div w:id="368919165">
      <w:bodyDiv w:val="1"/>
      <w:marLeft w:val="0"/>
      <w:marRight w:val="0"/>
      <w:marTop w:val="0"/>
      <w:marBottom w:val="0"/>
      <w:divBdr>
        <w:top w:val="none" w:sz="0" w:space="0" w:color="auto"/>
        <w:left w:val="none" w:sz="0" w:space="0" w:color="auto"/>
        <w:bottom w:val="none" w:sz="0" w:space="0" w:color="auto"/>
        <w:right w:val="none" w:sz="0" w:space="0" w:color="auto"/>
      </w:divBdr>
    </w:div>
    <w:div w:id="608047461">
      <w:bodyDiv w:val="1"/>
      <w:marLeft w:val="0"/>
      <w:marRight w:val="0"/>
      <w:marTop w:val="0"/>
      <w:marBottom w:val="0"/>
      <w:divBdr>
        <w:top w:val="none" w:sz="0" w:space="0" w:color="auto"/>
        <w:left w:val="none" w:sz="0" w:space="0" w:color="auto"/>
        <w:bottom w:val="none" w:sz="0" w:space="0" w:color="auto"/>
        <w:right w:val="none" w:sz="0" w:space="0" w:color="auto"/>
      </w:divBdr>
    </w:div>
    <w:div w:id="995380552">
      <w:bodyDiv w:val="1"/>
      <w:marLeft w:val="0"/>
      <w:marRight w:val="0"/>
      <w:marTop w:val="0"/>
      <w:marBottom w:val="0"/>
      <w:divBdr>
        <w:top w:val="none" w:sz="0" w:space="0" w:color="auto"/>
        <w:left w:val="none" w:sz="0" w:space="0" w:color="auto"/>
        <w:bottom w:val="none" w:sz="0" w:space="0" w:color="auto"/>
        <w:right w:val="none" w:sz="0" w:space="0" w:color="auto"/>
      </w:divBdr>
    </w:div>
    <w:div w:id="1033529976">
      <w:bodyDiv w:val="1"/>
      <w:marLeft w:val="0"/>
      <w:marRight w:val="0"/>
      <w:marTop w:val="0"/>
      <w:marBottom w:val="0"/>
      <w:divBdr>
        <w:top w:val="none" w:sz="0" w:space="0" w:color="auto"/>
        <w:left w:val="none" w:sz="0" w:space="0" w:color="auto"/>
        <w:bottom w:val="none" w:sz="0" w:space="0" w:color="auto"/>
        <w:right w:val="none" w:sz="0" w:space="0" w:color="auto"/>
      </w:divBdr>
    </w:div>
    <w:div w:id="1766805319">
      <w:bodyDiv w:val="1"/>
      <w:marLeft w:val="0"/>
      <w:marRight w:val="0"/>
      <w:marTop w:val="0"/>
      <w:marBottom w:val="0"/>
      <w:divBdr>
        <w:top w:val="none" w:sz="0" w:space="0" w:color="auto"/>
        <w:left w:val="none" w:sz="0" w:space="0" w:color="auto"/>
        <w:bottom w:val="none" w:sz="0" w:space="0" w:color="auto"/>
        <w:right w:val="none" w:sz="0" w:space="0" w:color="auto"/>
      </w:divBdr>
    </w:div>
    <w:div w:id="2062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3453F344BAE41A951A92E8062A20E" ma:contentTypeVersion="6" ma:contentTypeDescription="Create a new document." ma:contentTypeScope="" ma:versionID="7449cef74083470ac9026a50c3f4d7d7">
  <xsd:schema xmlns:xsd="http://www.w3.org/2001/XMLSchema" xmlns:xs="http://www.w3.org/2001/XMLSchema" xmlns:p="http://schemas.microsoft.com/office/2006/metadata/properties" xmlns:ns2="3ab0762e-c547-479a-8c97-2a4d4ad5814a" xmlns:ns3="0ffe7681-e075-4e38-b664-a3a074efc8ff" targetNamespace="http://schemas.microsoft.com/office/2006/metadata/properties" ma:root="true" ma:fieldsID="0201dd3ffd7c61ff1e5004387e438e85" ns2:_="" ns3:_="">
    <xsd:import namespace="3ab0762e-c547-479a-8c97-2a4d4ad5814a"/>
    <xsd:import namespace="0ffe7681-e075-4e38-b664-a3a074efc8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0762e-c547-479a-8c97-2a4d4ad581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e7681-e075-4e38-b664-a3a074efc8f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C4631D1-1E15-494E-9BB1-E1AB84807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0762e-c547-479a-8c97-2a4d4ad5814a"/>
    <ds:schemaRef ds:uri="0ffe7681-e075-4e38-b664-a3a074efc8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A5162-A246-4B97-A1C8-0398E3393996}">
  <ds:schemaRefs>
    <ds:schemaRef ds:uri="http://schemas.openxmlformats.org/officeDocument/2006/bibliography"/>
  </ds:schemaRefs>
</ds:datastoreItem>
</file>

<file path=customXml/itemProps3.xml><?xml version="1.0" encoding="utf-8"?>
<ds:datastoreItem xmlns:ds="http://schemas.openxmlformats.org/officeDocument/2006/customXml" ds:itemID="{822826FB-B479-4CAB-8502-59B406528BC9}">
  <ds:schemaRefs>
    <ds:schemaRef ds:uri="http://schemas.microsoft.com/sharepoint/v3/contenttype/forms"/>
  </ds:schemaRefs>
</ds:datastoreItem>
</file>

<file path=customXml/itemProps4.xml><?xml version="1.0" encoding="utf-8"?>
<ds:datastoreItem xmlns:ds="http://schemas.openxmlformats.org/officeDocument/2006/customXml" ds:itemID="{F359CE9F-A7D7-40B0-B41C-7FB93CE2CBF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8B5FC9-021E-4935-937E-958CD5B19EDD}">
  <ds:schemaRefs>
    <ds:schemaRef ds:uri="http://schemas.microsoft.com/office/2006/metadata/longProperties"/>
  </ds:schemaRefs>
</ds:datastoreItem>
</file>

<file path=docMetadata/LabelInfo.xml><?xml version="1.0" encoding="utf-8"?>
<clbl:labelList xmlns:clbl="http://schemas.microsoft.com/office/2020/mipLabelMetadata">
  <clbl:label id="{5c5e19f6-a6ab-4b45-b1d0-be4608a9a67f}" enabled="0" method="" siteId="{5c5e19f6-a6ab-4b45-b1d0-be4608a9a67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1988</Words>
  <Characters>10995</Characters>
  <Application>Microsoft Office Word</Application>
  <DocSecurity>4</DocSecurity>
  <Lines>159</Lines>
  <Paragraphs>60</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Willett, Shawn</dc:creator>
  <cp:keywords/>
  <dc:description/>
  <cp:lastModifiedBy>Cruz-Garcia, Diego</cp:lastModifiedBy>
  <cp:revision>2</cp:revision>
  <cp:lastPrinted>2021-08-25T15:00:00Z</cp:lastPrinted>
  <dcterms:created xsi:type="dcterms:W3CDTF">2026-06-11T18:11:00Z</dcterms:created>
  <dcterms:modified xsi:type="dcterms:W3CDTF">2026-06-11T18:11:00Z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_dlc_DocId">
    <vt:lpwstr>5CMP6UYNN5RN-39-135</vt:lpwstr>
  </property>
  <property fmtid="{D5CDD505-2E9C-101B-9397-08002B2CF9AE}" pid="4" name="_dlc_DocIdItemGuid">
    <vt:lpwstr>8ba48011-2e11-461a-b9af-ce18b45f8099</vt:lpwstr>
  </property>
  <property fmtid="{D5CDD505-2E9C-101B-9397-08002B2CF9AE}" pid="5" name="_dlc_DocIdUrl">
    <vt:lpwstr>http://coaspweb1/sites/FSD/Purchasing/cs/_layouts/15/DocIdRedir.aspx?ID=5CMP6UYNN5RN-39-135, 5CMP6UYNN5RN-39-135</vt:lpwstr>
  </property>
  <property fmtid="{D5CDD505-2E9C-101B-9397-08002B2CF9AE}" pid="6" name="ContentTypeId">
    <vt:lpwstr>0x01010005E3453F344BAE41A951A92E8062A20E</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ies>
</file>